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643" w:firstLineChars="200"/>
        <w:jc w:val="center"/>
        <w:rPr>
          <w:rFonts w:hint="eastAsia" w:eastAsia="宋体" w:cs="微软雅黑"/>
          <w:b/>
          <w:bCs/>
          <w:sz w:val="32"/>
          <w:szCs w:val="32"/>
          <w:lang w:eastAsia="zh-CN"/>
        </w:rPr>
      </w:pPr>
      <w:r>
        <w:rPr>
          <w:rFonts w:hint="eastAsia" w:cs="微软雅黑"/>
          <w:b/>
          <w:bCs/>
          <w:sz w:val="32"/>
          <w:szCs w:val="32"/>
          <w:lang w:val="en-US"/>
        </w:rPr>
        <w:t xml:space="preserve">第一部分  </w:t>
      </w:r>
      <w:r>
        <w:rPr>
          <w:rFonts w:hint="eastAsia" w:cs="微软雅黑"/>
          <w:b/>
          <w:bCs/>
          <w:sz w:val="32"/>
          <w:szCs w:val="32"/>
        </w:rPr>
        <w:t>竞价邀请</w:t>
      </w:r>
    </w:p>
    <w:p>
      <w:pPr>
        <w:spacing w:line="440" w:lineRule="exact"/>
        <w:ind w:firstLine="480" w:firstLineChars="200"/>
        <w:rPr>
          <w:sz w:val="24"/>
          <w:szCs w:val="24"/>
        </w:rPr>
      </w:pPr>
    </w:p>
    <w:p>
      <w:pPr>
        <w:spacing w:line="500" w:lineRule="exact"/>
        <w:jc w:val="left"/>
        <w:rPr>
          <w:sz w:val="24"/>
          <w:szCs w:val="24"/>
        </w:rPr>
      </w:pPr>
      <w:r>
        <w:rPr>
          <w:rFonts w:hint="eastAsia"/>
          <w:sz w:val="24"/>
          <w:szCs w:val="24"/>
        </w:rPr>
        <w:t>按照《中华人民共和国政府采购法》《新疆维吾尔自治区政府采购电子卖场管理暂行办法》拟对</w:t>
      </w:r>
      <w:r>
        <w:rPr>
          <w:rFonts w:hint="eastAsia"/>
          <w:sz w:val="24"/>
          <w:szCs w:val="24"/>
          <w:lang w:val="en-US" w:eastAsia="zh-CN"/>
        </w:rPr>
        <w:t xml:space="preserve"> </w:t>
      </w:r>
      <w:r>
        <w:rPr>
          <w:rFonts w:hint="eastAsia"/>
          <w:sz w:val="24"/>
          <w:szCs w:val="24"/>
          <w:u w:val="single"/>
          <w:lang w:val="en-US" w:eastAsia="zh-CN"/>
        </w:rPr>
        <w:t xml:space="preserve">新疆科技学院学生宿舍改造工程 </w:t>
      </w:r>
      <w:r>
        <w:rPr>
          <w:rFonts w:hint="eastAsia"/>
          <w:sz w:val="24"/>
          <w:szCs w:val="24"/>
          <w:lang w:val="en-US"/>
        </w:rPr>
        <w:t>实施竞价</w:t>
      </w:r>
      <w:r>
        <w:rPr>
          <w:rFonts w:hint="eastAsia"/>
          <w:sz w:val="24"/>
          <w:szCs w:val="24"/>
        </w:rPr>
        <w:t xml:space="preserve">方式进行采购，欢迎符合资格条件的供应商参加。 </w:t>
      </w:r>
    </w:p>
    <w:p>
      <w:pPr>
        <w:spacing w:line="440" w:lineRule="exact"/>
        <w:ind w:firstLine="482" w:firstLineChars="200"/>
        <w:rPr>
          <w:rFonts w:hint="default" w:ascii="宋体" w:hAnsi="宋体" w:eastAsia="宋体" w:cs="宋体"/>
          <w:sz w:val="24"/>
          <w:szCs w:val="24"/>
          <w:lang w:val="en-US"/>
        </w:rPr>
      </w:pPr>
      <w:r>
        <w:rPr>
          <w:rFonts w:hint="eastAsia"/>
          <w:b/>
          <w:bCs/>
          <w:sz w:val="24"/>
          <w:szCs w:val="24"/>
          <w:lang w:val="en-US"/>
        </w:rPr>
        <w:t>一、</w:t>
      </w:r>
      <w:r>
        <w:rPr>
          <w:rFonts w:hint="eastAsia"/>
          <w:b/>
          <w:bCs/>
          <w:sz w:val="24"/>
          <w:szCs w:val="24"/>
        </w:rPr>
        <w:t>采购项目名称：</w:t>
      </w:r>
      <w:r>
        <w:rPr>
          <w:rFonts w:hint="eastAsia" w:cs="宋体"/>
          <w:b/>
          <w:bCs/>
          <w:sz w:val="24"/>
          <w:szCs w:val="24"/>
          <w:lang w:val="en-US" w:eastAsia="zh-CN"/>
        </w:rPr>
        <w:t>新疆科技学院学生宿舍升级改造</w:t>
      </w:r>
    </w:p>
    <w:p>
      <w:pPr>
        <w:spacing w:line="440" w:lineRule="exact"/>
        <w:ind w:firstLine="482" w:firstLineChars="200"/>
        <w:rPr>
          <w:rFonts w:hint="eastAsia" w:eastAsia="宋体"/>
          <w:b/>
          <w:bCs/>
          <w:sz w:val="24"/>
          <w:szCs w:val="24"/>
          <w:highlight w:val="none"/>
          <w:lang w:val="en-US" w:eastAsia="zh-CN"/>
        </w:rPr>
      </w:pPr>
      <w:r>
        <w:rPr>
          <w:rFonts w:hint="eastAsia"/>
          <w:b/>
          <w:bCs/>
          <w:sz w:val="24"/>
          <w:szCs w:val="24"/>
          <w:highlight w:val="none"/>
        </w:rPr>
        <w:t>二、采购项目编号：</w:t>
      </w:r>
    </w:p>
    <w:p>
      <w:pPr>
        <w:spacing w:line="440" w:lineRule="exact"/>
        <w:ind w:firstLine="482" w:firstLineChars="200"/>
        <w:rPr>
          <w:rFonts w:hint="eastAsia"/>
          <w:b/>
          <w:bCs/>
          <w:sz w:val="24"/>
          <w:szCs w:val="24"/>
          <w:lang w:val="en-US" w:eastAsia="zh-CN"/>
        </w:rPr>
      </w:pPr>
      <w:r>
        <w:rPr>
          <w:rFonts w:hint="eastAsia"/>
          <w:b/>
          <w:bCs/>
          <w:sz w:val="24"/>
          <w:szCs w:val="24"/>
          <w:lang w:val="en-US"/>
        </w:rPr>
        <w:t>三、采购项目预算金额：</w:t>
      </w:r>
      <w:r>
        <w:rPr>
          <w:rFonts w:hint="eastAsia"/>
          <w:b/>
          <w:bCs/>
          <w:sz w:val="24"/>
          <w:szCs w:val="24"/>
          <w:lang w:val="en-US" w:eastAsia="zh-CN"/>
        </w:rPr>
        <w:t>100万元</w:t>
      </w:r>
    </w:p>
    <w:p>
      <w:pPr>
        <w:spacing w:line="440" w:lineRule="exact"/>
        <w:ind w:firstLine="441" w:firstLineChars="183"/>
        <w:rPr>
          <w:rFonts w:hint="eastAsia" w:cs="Times New Roman"/>
          <w:sz w:val="28"/>
          <w:szCs w:val="28"/>
          <w:lang w:val="en-US" w:eastAsia="zh-CN"/>
        </w:rPr>
      </w:pPr>
      <w:r>
        <w:rPr>
          <w:rFonts w:hint="eastAsia"/>
          <w:b/>
          <w:bCs/>
          <w:sz w:val="24"/>
          <w:szCs w:val="24"/>
          <w:lang w:val="en-US"/>
        </w:rPr>
        <w:t>四、本项目最高限价(控制价）：</w:t>
      </w:r>
      <w:r>
        <w:rPr>
          <w:rFonts w:hint="eastAsia"/>
          <w:b/>
          <w:bCs/>
          <w:sz w:val="24"/>
          <w:szCs w:val="24"/>
          <w:lang w:val="en-US" w:eastAsia="zh-CN"/>
        </w:rPr>
        <w:t>995538.96</w:t>
      </w:r>
      <w:bookmarkStart w:id="10" w:name="_GoBack"/>
      <w:bookmarkEnd w:id="10"/>
      <w:r>
        <w:rPr>
          <w:rFonts w:hint="eastAsia"/>
          <w:b/>
          <w:bCs/>
          <w:sz w:val="24"/>
          <w:szCs w:val="24"/>
          <w:lang w:val="en-US" w:eastAsia="zh-CN"/>
        </w:rPr>
        <w:t xml:space="preserve">元     </w:t>
      </w:r>
    </w:p>
    <w:p>
      <w:pPr>
        <w:spacing w:line="440" w:lineRule="exact"/>
        <w:ind w:firstLine="441" w:firstLineChars="183"/>
        <w:rPr>
          <w:b/>
          <w:bCs/>
          <w:sz w:val="24"/>
          <w:szCs w:val="24"/>
          <w:lang w:val="en-US"/>
        </w:rPr>
      </w:pPr>
      <w:r>
        <w:rPr>
          <w:rFonts w:hint="eastAsia"/>
          <w:b/>
          <w:bCs/>
          <w:sz w:val="24"/>
          <w:szCs w:val="24"/>
          <w:lang w:val="en-US"/>
        </w:rPr>
        <w:t>五、采购内容：</w:t>
      </w:r>
    </w:p>
    <w:tbl>
      <w:tblPr>
        <w:tblStyle w:val="40"/>
        <w:tblW w:w="874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1"/>
        <w:gridCol w:w="2840"/>
        <w:gridCol w:w="432"/>
        <w:gridCol w:w="2287"/>
        <w:gridCol w:w="1371"/>
        <w:gridCol w:w="1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jc w:val="center"/>
        </w:trPr>
        <w:tc>
          <w:tcPr>
            <w:tcW w:w="531" w:type="dxa"/>
            <w:vAlign w:val="center"/>
          </w:tcPr>
          <w:p>
            <w:pPr>
              <w:spacing w:line="440" w:lineRule="exact"/>
              <w:jc w:val="center"/>
              <w:rPr>
                <w:b/>
                <w:bCs/>
                <w:sz w:val="24"/>
                <w:szCs w:val="24"/>
              </w:rPr>
            </w:pPr>
            <w:r>
              <w:rPr>
                <w:rFonts w:hint="eastAsia"/>
                <w:b/>
                <w:bCs/>
                <w:sz w:val="24"/>
                <w:szCs w:val="24"/>
              </w:rPr>
              <w:t>包号</w:t>
            </w:r>
          </w:p>
        </w:tc>
        <w:tc>
          <w:tcPr>
            <w:tcW w:w="2840" w:type="dxa"/>
            <w:vAlign w:val="center"/>
          </w:tcPr>
          <w:p>
            <w:pPr>
              <w:spacing w:line="440" w:lineRule="exact"/>
              <w:jc w:val="center"/>
              <w:rPr>
                <w:b/>
                <w:bCs/>
                <w:sz w:val="24"/>
                <w:szCs w:val="24"/>
              </w:rPr>
            </w:pPr>
            <w:r>
              <w:rPr>
                <w:rFonts w:hint="eastAsia"/>
                <w:b/>
                <w:bCs/>
                <w:sz w:val="24"/>
                <w:szCs w:val="24"/>
              </w:rPr>
              <w:t>标的名称</w:t>
            </w:r>
          </w:p>
        </w:tc>
        <w:tc>
          <w:tcPr>
            <w:tcW w:w="432" w:type="dxa"/>
            <w:vAlign w:val="center"/>
          </w:tcPr>
          <w:p>
            <w:pPr>
              <w:spacing w:line="440" w:lineRule="exact"/>
              <w:jc w:val="center"/>
              <w:rPr>
                <w:b/>
                <w:bCs/>
                <w:sz w:val="24"/>
                <w:szCs w:val="24"/>
              </w:rPr>
            </w:pPr>
            <w:r>
              <w:rPr>
                <w:rFonts w:hint="eastAsia"/>
                <w:b/>
                <w:bCs/>
                <w:sz w:val="24"/>
                <w:szCs w:val="24"/>
              </w:rPr>
              <w:t>数量</w:t>
            </w:r>
          </w:p>
        </w:tc>
        <w:tc>
          <w:tcPr>
            <w:tcW w:w="2287" w:type="dxa"/>
            <w:vAlign w:val="center"/>
          </w:tcPr>
          <w:p>
            <w:pPr>
              <w:spacing w:line="440" w:lineRule="exact"/>
              <w:jc w:val="center"/>
              <w:rPr>
                <w:b/>
                <w:bCs/>
                <w:sz w:val="24"/>
                <w:szCs w:val="24"/>
              </w:rPr>
            </w:pPr>
            <w:r>
              <w:rPr>
                <w:rFonts w:hint="eastAsia"/>
                <w:b/>
                <w:bCs/>
                <w:sz w:val="24"/>
                <w:szCs w:val="24"/>
                <w:lang w:val="en-US"/>
              </w:rPr>
              <w:t>施工范围</w:t>
            </w:r>
          </w:p>
        </w:tc>
        <w:tc>
          <w:tcPr>
            <w:tcW w:w="1371" w:type="dxa"/>
            <w:vAlign w:val="center"/>
          </w:tcPr>
          <w:p>
            <w:pPr>
              <w:spacing w:line="440" w:lineRule="exact"/>
              <w:jc w:val="center"/>
              <w:rPr>
                <w:b/>
                <w:bCs/>
                <w:sz w:val="24"/>
                <w:szCs w:val="24"/>
                <w:lang w:val="en-US"/>
              </w:rPr>
            </w:pPr>
            <w:r>
              <w:rPr>
                <w:rFonts w:hint="eastAsia"/>
                <w:b/>
                <w:bCs/>
                <w:sz w:val="24"/>
                <w:szCs w:val="24"/>
                <w:lang w:val="en-US"/>
              </w:rPr>
              <w:t>工期</w:t>
            </w:r>
          </w:p>
        </w:tc>
        <w:tc>
          <w:tcPr>
            <w:tcW w:w="1283" w:type="dxa"/>
            <w:vAlign w:val="center"/>
          </w:tcPr>
          <w:p>
            <w:pPr>
              <w:spacing w:line="440" w:lineRule="exact"/>
              <w:jc w:val="center"/>
              <w:rPr>
                <w:b/>
                <w:bCs/>
                <w:sz w:val="24"/>
                <w:szCs w:val="24"/>
              </w:rPr>
            </w:pPr>
            <w:r>
              <w:rPr>
                <w:rFonts w:hint="eastAsia"/>
                <w:b/>
                <w:bCs/>
                <w:sz w:val="24"/>
                <w:szCs w:val="24"/>
              </w:rPr>
              <w:t>预算金额（单位：元）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531" w:type="dxa"/>
            <w:vAlign w:val="center"/>
          </w:tcPr>
          <w:p>
            <w:pPr>
              <w:spacing w:line="440" w:lineRule="exact"/>
              <w:jc w:val="center"/>
              <w:rPr>
                <w:sz w:val="24"/>
                <w:szCs w:val="24"/>
              </w:rPr>
            </w:pPr>
            <w:r>
              <w:rPr>
                <w:rFonts w:hint="eastAsia"/>
                <w:sz w:val="24"/>
                <w:szCs w:val="24"/>
              </w:rPr>
              <w:t>1</w:t>
            </w:r>
          </w:p>
        </w:tc>
        <w:tc>
          <w:tcPr>
            <w:tcW w:w="2840" w:type="dxa"/>
            <w:vAlign w:val="center"/>
          </w:tcPr>
          <w:p>
            <w:pPr>
              <w:spacing w:line="440" w:lineRule="exact"/>
              <w:jc w:val="center"/>
              <w:rPr>
                <w:rFonts w:hint="default"/>
                <w:sz w:val="24"/>
                <w:szCs w:val="24"/>
                <w:highlight w:val="yellow"/>
                <w:lang w:val="en-US"/>
              </w:rPr>
            </w:pPr>
            <w:r>
              <w:rPr>
                <w:rFonts w:hint="eastAsia" w:cs="宋体"/>
                <w:lang w:val="en-US" w:eastAsia="zh-CN"/>
              </w:rPr>
              <w:t>新疆科技学院学生宿舍改造工程</w:t>
            </w:r>
          </w:p>
        </w:tc>
        <w:tc>
          <w:tcPr>
            <w:tcW w:w="432" w:type="dxa"/>
            <w:vAlign w:val="center"/>
          </w:tcPr>
          <w:p>
            <w:pPr>
              <w:spacing w:line="440" w:lineRule="exact"/>
              <w:jc w:val="center"/>
              <w:rPr>
                <w:sz w:val="24"/>
                <w:szCs w:val="24"/>
                <w:highlight w:val="yellow"/>
              </w:rPr>
            </w:pPr>
            <w:r>
              <w:rPr>
                <w:rFonts w:hint="eastAsia"/>
                <w:sz w:val="24"/>
                <w:szCs w:val="24"/>
              </w:rPr>
              <w:t>1项</w:t>
            </w:r>
          </w:p>
        </w:tc>
        <w:tc>
          <w:tcPr>
            <w:tcW w:w="2287" w:type="dxa"/>
            <w:vAlign w:val="center"/>
          </w:tcPr>
          <w:p>
            <w:pPr>
              <w:rPr>
                <w:rFonts w:hint="eastAsia" w:eastAsia="宋体"/>
                <w:sz w:val="24"/>
                <w:szCs w:val="24"/>
                <w:highlight w:val="yellow"/>
                <w:lang w:val="en-US" w:eastAsia="zh-CN"/>
              </w:rPr>
            </w:pPr>
            <w:r>
              <w:rPr>
                <w:rFonts w:hint="eastAsia"/>
                <w:highlight w:val="yellow"/>
                <w:lang w:eastAsia="zh-CN"/>
              </w:rPr>
              <w:t>工程量清单和设计图纸中的全部内容,最终满足甲方使用要求</w:t>
            </w:r>
          </w:p>
        </w:tc>
        <w:tc>
          <w:tcPr>
            <w:tcW w:w="1371" w:type="dxa"/>
            <w:vAlign w:val="center"/>
          </w:tcPr>
          <w:p>
            <w:pPr>
              <w:spacing w:line="440" w:lineRule="exact"/>
              <w:jc w:val="both"/>
              <w:rPr>
                <w:rFonts w:hint="default" w:eastAsia="宋体"/>
                <w:szCs w:val="21"/>
                <w:lang w:val="en-US" w:eastAsia="zh-CN"/>
              </w:rPr>
            </w:pPr>
            <w:r>
              <w:rPr>
                <w:rFonts w:hint="eastAsia"/>
                <w:szCs w:val="21"/>
                <w:lang w:val="en-US" w:eastAsia="zh-CN"/>
              </w:rPr>
              <w:t>签订合同后15个工作日</w:t>
            </w:r>
          </w:p>
        </w:tc>
        <w:tc>
          <w:tcPr>
            <w:tcW w:w="1283" w:type="dxa"/>
            <w:vAlign w:val="center"/>
          </w:tcPr>
          <w:p>
            <w:pPr>
              <w:spacing w:line="440" w:lineRule="exact"/>
              <w:jc w:val="center"/>
              <w:rPr>
                <w:rFonts w:hint="default"/>
                <w:sz w:val="24"/>
                <w:szCs w:val="24"/>
                <w:highlight w:val="yellow"/>
                <w:lang w:val="en-US"/>
              </w:rPr>
            </w:pPr>
            <w:r>
              <w:rPr>
                <w:rFonts w:hint="eastAsia" w:cs="Times New Roman"/>
                <w:sz w:val="28"/>
                <w:szCs w:val="28"/>
                <w:lang w:val="en-US" w:eastAsia="zh-CN"/>
              </w:rPr>
              <w:t>100万</w:t>
            </w:r>
          </w:p>
        </w:tc>
      </w:tr>
    </w:tbl>
    <w:p>
      <w:pPr>
        <w:pStyle w:val="17"/>
        <w:rPr>
          <w:lang w:val="en-US"/>
        </w:rPr>
      </w:pPr>
    </w:p>
    <w:p>
      <w:pPr>
        <w:spacing w:line="440" w:lineRule="exact"/>
        <w:ind w:firstLine="482" w:firstLineChars="200"/>
        <w:rPr>
          <w:sz w:val="24"/>
          <w:szCs w:val="24"/>
        </w:rPr>
      </w:pPr>
      <w:r>
        <w:rPr>
          <w:rFonts w:hint="eastAsia"/>
          <w:b/>
          <w:bCs/>
          <w:sz w:val="24"/>
          <w:szCs w:val="24"/>
          <w:lang w:val="en-US"/>
        </w:rPr>
        <w:t>六</w:t>
      </w:r>
      <w:r>
        <w:rPr>
          <w:rFonts w:hint="eastAsia"/>
          <w:b/>
          <w:bCs/>
          <w:sz w:val="24"/>
          <w:szCs w:val="24"/>
        </w:rPr>
        <w:t>、项目内容及需求：</w:t>
      </w:r>
      <w:r>
        <w:rPr>
          <w:rFonts w:hint="eastAsia"/>
          <w:sz w:val="24"/>
          <w:szCs w:val="24"/>
        </w:rPr>
        <w:t xml:space="preserve"> </w:t>
      </w:r>
    </w:p>
    <w:p>
      <w:pPr>
        <w:spacing w:line="440" w:lineRule="exact"/>
        <w:ind w:firstLine="480" w:firstLineChars="200"/>
        <w:rPr>
          <w:rFonts w:hint="eastAsia"/>
          <w:b/>
          <w:sz w:val="24"/>
          <w:szCs w:val="24"/>
        </w:rPr>
      </w:pPr>
      <w:r>
        <w:rPr>
          <w:rFonts w:hint="eastAsia"/>
          <w:sz w:val="24"/>
          <w:szCs w:val="24"/>
        </w:rPr>
        <w:t>1、</w:t>
      </w:r>
      <w:r>
        <w:rPr>
          <w:rFonts w:hint="eastAsia" w:ascii="宋体" w:hAnsi="宋体"/>
          <w:sz w:val="28"/>
          <w:szCs w:val="28"/>
        </w:rPr>
        <w:t>具体工程量和做法详见</w:t>
      </w:r>
      <w:r>
        <w:rPr>
          <w:rFonts w:hint="eastAsia" w:cs="Times New Roman"/>
          <w:sz w:val="28"/>
          <w:szCs w:val="28"/>
          <w:lang w:val="en-US" w:eastAsia="zh-CN"/>
        </w:rPr>
        <w:t>新疆科技学院学生宿舍改造工程工程量清单内容</w:t>
      </w:r>
      <w:r>
        <w:rPr>
          <w:rFonts w:hint="eastAsia" w:ascii="宋体" w:hAnsi="宋体"/>
          <w:sz w:val="28"/>
          <w:szCs w:val="28"/>
        </w:rPr>
        <w:t>；</w:t>
      </w:r>
    </w:p>
    <w:p>
      <w:pPr>
        <w:spacing w:line="440" w:lineRule="exact"/>
        <w:ind w:firstLine="480" w:firstLineChars="200"/>
        <w:rPr>
          <w:sz w:val="24"/>
          <w:szCs w:val="24"/>
          <w:highlight w:val="yellow"/>
        </w:rPr>
      </w:pPr>
      <w:r>
        <w:rPr>
          <w:rFonts w:hint="eastAsia"/>
          <w:sz w:val="24"/>
          <w:szCs w:val="24"/>
          <w:highlight w:val="yellow"/>
          <w:lang w:val="en-US" w:eastAsia="zh-CN"/>
        </w:rPr>
        <w:t>2</w:t>
      </w:r>
      <w:r>
        <w:rPr>
          <w:rFonts w:hint="eastAsia"/>
          <w:sz w:val="24"/>
          <w:szCs w:val="24"/>
          <w:highlight w:val="yellow"/>
        </w:rPr>
        <w:t>、</w:t>
      </w:r>
      <w:r>
        <w:rPr>
          <w:rFonts w:hint="eastAsia"/>
          <w:b/>
          <w:i/>
          <w:sz w:val="24"/>
          <w:szCs w:val="24"/>
          <w:highlight w:val="yellow"/>
          <w:u w:val="single"/>
        </w:rPr>
        <w:t>本项目属于专门</w:t>
      </w:r>
      <w:r>
        <w:rPr>
          <w:rFonts w:hint="eastAsia"/>
          <w:b/>
          <w:i/>
          <w:sz w:val="24"/>
          <w:szCs w:val="24"/>
          <w:highlight w:val="yellow"/>
          <w:u w:val="single"/>
          <w:lang w:eastAsia="zh-CN"/>
        </w:rPr>
        <w:t>面向中小企业</w:t>
      </w:r>
      <w:r>
        <w:rPr>
          <w:rFonts w:hint="eastAsia"/>
          <w:b/>
          <w:i/>
          <w:sz w:val="24"/>
          <w:szCs w:val="24"/>
          <w:highlight w:val="yellow"/>
          <w:u w:val="single"/>
        </w:rPr>
        <w:t>采购的项目，其中</w:t>
      </w:r>
      <w:r>
        <w:rPr>
          <w:rFonts w:hint="eastAsia"/>
          <w:b/>
          <w:i/>
          <w:sz w:val="24"/>
          <w:szCs w:val="24"/>
          <w:highlight w:val="yellow"/>
          <w:u w:val="single"/>
          <w:lang w:eastAsia="zh-CN"/>
        </w:rPr>
        <w:t>面向中小企业</w:t>
      </w:r>
      <w:r>
        <w:rPr>
          <w:rFonts w:hint="eastAsia"/>
          <w:b/>
          <w:i/>
          <w:sz w:val="24"/>
          <w:szCs w:val="24"/>
          <w:highlight w:val="yellow"/>
          <w:u w:val="single"/>
        </w:rPr>
        <w:t>份额为1</w:t>
      </w:r>
      <w:r>
        <w:rPr>
          <w:b/>
          <w:i/>
          <w:sz w:val="24"/>
          <w:szCs w:val="24"/>
          <w:highlight w:val="yellow"/>
          <w:u w:val="single"/>
        </w:rPr>
        <w:t>00%</w:t>
      </w:r>
      <w:r>
        <w:rPr>
          <w:rFonts w:hint="eastAsia"/>
          <w:b/>
          <w:i/>
          <w:sz w:val="24"/>
          <w:szCs w:val="24"/>
          <w:highlight w:val="yellow"/>
          <w:u w:val="single"/>
        </w:rPr>
        <w:t>。</w:t>
      </w:r>
      <w:r>
        <w:rPr>
          <w:rFonts w:hint="eastAsia"/>
          <w:b/>
          <w:i/>
          <w:sz w:val="24"/>
          <w:szCs w:val="24"/>
          <w:highlight w:val="yellow"/>
          <w:u w:val="single"/>
          <w:lang w:eastAsia="zh-CN"/>
        </w:rPr>
        <w:t>不接受</w:t>
      </w:r>
      <w:r>
        <w:rPr>
          <w:rFonts w:hint="eastAsia"/>
          <w:b/>
          <w:i/>
          <w:sz w:val="24"/>
          <w:szCs w:val="24"/>
          <w:highlight w:val="yellow"/>
          <w:u w:val="single"/>
        </w:rPr>
        <w:t>大型企业投标</w:t>
      </w:r>
      <w:r>
        <w:rPr>
          <w:rFonts w:hint="eastAsia"/>
          <w:b/>
          <w:i/>
          <w:sz w:val="24"/>
          <w:szCs w:val="24"/>
          <w:highlight w:val="yellow"/>
          <w:u w:val="single"/>
          <w:lang w:eastAsia="zh-CN"/>
        </w:rPr>
        <w:t>，其投标文件无效</w:t>
      </w:r>
      <w:r>
        <w:rPr>
          <w:rFonts w:hint="eastAsia"/>
          <w:b/>
          <w:i/>
          <w:sz w:val="24"/>
          <w:szCs w:val="24"/>
          <w:highlight w:val="yellow"/>
          <w:u w:val="single"/>
        </w:rPr>
        <w:t>。</w:t>
      </w:r>
    </w:p>
    <w:p>
      <w:pPr>
        <w:spacing w:line="440" w:lineRule="exact"/>
        <w:ind w:firstLine="480" w:firstLineChars="200"/>
        <w:rPr>
          <w:sz w:val="24"/>
          <w:szCs w:val="24"/>
        </w:rPr>
      </w:pPr>
      <w:r>
        <w:rPr>
          <w:rFonts w:hint="eastAsia"/>
          <w:sz w:val="24"/>
          <w:szCs w:val="24"/>
          <w:lang w:val="en-US" w:eastAsia="zh-CN"/>
        </w:rPr>
        <w:t>3</w:t>
      </w:r>
      <w:r>
        <w:rPr>
          <w:rFonts w:hint="eastAsia"/>
          <w:sz w:val="24"/>
          <w:szCs w:val="24"/>
        </w:rPr>
        <w:t>、本项目采购标的对应的中小企业划分标准所属行业：</w:t>
      </w:r>
      <w:r>
        <w:rPr>
          <w:rFonts w:hint="eastAsia"/>
          <w:sz w:val="24"/>
          <w:szCs w:val="24"/>
          <w:u w:val="single"/>
        </w:rPr>
        <w:t>建筑业</w:t>
      </w:r>
      <w:r>
        <w:rPr>
          <w:rFonts w:hint="eastAsia"/>
          <w:sz w:val="24"/>
          <w:szCs w:val="24"/>
        </w:rPr>
        <w:t xml:space="preserve">。 </w:t>
      </w:r>
    </w:p>
    <w:p>
      <w:pPr>
        <w:spacing w:line="440" w:lineRule="exact"/>
        <w:ind w:firstLine="480" w:firstLineChars="200"/>
        <w:rPr>
          <w:sz w:val="24"/>
          <w:szCs w:val="24"/>
        </w:rPr>
      </w:pPr>
      <w:r>
        <w:rPr>
          <w:rFonts w:hint="eastAsia"/>
          <w:sz w:val="24"/>
          <w:szCs w:val="24"/>
          <w:lang w:val="en-US" w:eastAsia="zh-CN"/>
        </w:rPr>
        <w:t>4</w:t>
      </w:r>
      <w:r>
        <w:rPr>
          <w:rFonts w:hint="eastAsia"/>
          <w:sz w:val="24"/>
          <w:szCs w:val="24"/>
          <w:lang w:val="en-US"/>
        </w:rPr>
        <w:t>、</w:t>
      </w:r>
      <w:r>
        <w:rPr>
          <w:rFonts w:hint="eastAsia"/>
          <w:sz w:val="24"/>
          <w:szCs w:val="24"/>
        </w:rPr>
        <w:t>供应商必须对项目进行整体响应，不允许仅对其中部分内容进行响应。</w:t>
      </w:r>
    </w:p>
    <w:p>
      <w:pPr>
        <w:spacing w:line="440" w:lineRule="exact"/>
        <w:ind w:firstLine="482" w:firstLineChars="200"/>
        <w:rPr>
          <w:b/>
          <w:bCs/>
          <w:sz w:val="24"/>
          <w:szCs w:val="24"/>
        </w:rPr>
      </w:pPr>
      <w:r>
        <w:rPr>
          <w:rFonts w:hint="eastAsia"/>
          <w:b/>
          <w:bCs/>
          <w:sz w:val="24"/>
          <w:szCs w:val="24"/>
          <w:lang w:val="en-US"/>
        </w:rPr>
        <w:t>七</w:t>
      </w:r>
      <w:r>
        <w:rPr>
          <w:rFonts w:hint="eastAsia"/>
          <w:b/>
          <w:bCs/>
          <w:sz w:val="24"/>
          <w:szCs w:val="24"/>
        </w:rPr>
        <w:t>、供应商资格要求</w:t>
      </w:r>
      <w:r>
        <w:rPr>
          <w:rFonts w:hint="eastAsia"/>
          <w:b/>
          <w:bCs/>
          <w:sz w:val="24"/>
          <w:szCs w:val="24"/>
          <w:highlight w:val="yellow"/>
          <w:lang w:eastAsia="zh-CN"/>
        </w:rPr>
        <w:t>（如不满足作无效标处理）</w:t>
      </w:r>
      <w:r>
        <w:rPr>
          <w:rFonts w:hint="eastAsia"/>
          <w:b/>
          <w:bCs/>
          <w:sz w:val="24"/>
          <w:szCs w:val="24"/>
        </w:rPr>
        <w:t xml:space="preserve">： </w:t>
      </w:r>
    </w:p>
    <w:p>
      <w:pPr>
        <w:spacing w:line="440" w:lineRule="exact"/>
        <w:ind w:firstLine="482" w:firstLineChars="200"/>
        <w:rPr>
          <w:b/>
          <w:bCs/>
          <w:sz w:val="24"/>
          <w:szCs w:val="24"/>
        </w:rPr>
      </w:pPr>
      <w:r>
        <w:rPr>
          <w:rFonts w:hint="eastAsia"/>
          <w:b/>
          <w:bCs/>
          <w:sz w:val="24"/>
          <w:szCs w:val="24"/>
        </w:rPr>
        <w:t>（一）符合政府采购法第二十二条第一款规定的条件</w:t>
      </w:r>
      <w:r>
        <w:rPr>
          <w:rFonts w:hint="eastAsia"/>
          <w:b/>
          <w:bCs/>
          <w:sz w:val="24"/>
          <w:szCs w:val="24"/>
          <w:lang w:val="en-US"/>
        </w:rPr>
        <w:t>和本项目</w:t>
      </w:r>
      <w:r>
        <w:rPr>
          <w:rFonts w:hint="eastAsia"/>
          <w:b/>
          <w:bCs/>
          <w:sz w:val="24"/>
          <w:szCs w:val="24"/>
        </w:rPr>
        <w:t>特定资格要求，并提供下列材料：</w:t>
      </w:r>
    </w:p>
    <w:p>
      <w:pPr>
        <w:spacing w:line="440" w:lineRule="exact"/>
        <w:ind w:firstLine="480" w:firstLineChars="200"/>
        <w:rPr>
          <w:rFonts w:hint="eastAsia"/>
          <w:sz w:val="24"/>
          <w:szCs w:val="24"/>
        </w:rPr>
      </w:pPr>
      <w:r>
        <w:rPr>
          <w:rFonts w:hint="eastAsia"/>
          <w:sz w:val="24"/>
          <w:szCs w:val="24"/>
        </w:rPr>
        <w:t>1.法人或者其他组织的营业执照等证明文件，自然人的身份证明；</w:t>
      </w:r>
    </w:p>
    <w:p>
      <w:pPr>
        <w:pStyle w:val="6"/>
        <w:ind w:firstLine="480" w:firstLineChars="200"/>
        <w:jc w:val="both"/>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en-US" w:eastAsia="zh-CN" w:bidi="zh-CN"/>
        </w:rPr>
        <w:t>2、提供供应商资格声明函 （见下文）；</w:t>
      </w:r>
    </w:p>
    <w:p>
      <w:pPr>
        <w:spacing w:line="440" w:lineRule="exact"/>
        <w:ind w:firstLine="480" w:firstLineChars="200"/>
        <w:rPr>
          <w:sz w:val="24"/>
          <w:szCs w:val="24"/>
        </w:rPr>
      </w:pPr>
      <w:r>
        <w:rPr>
          <w:rFonts w:hint="eastAsia"/>
          <w:sz w:val="24"/>
          <w:szCs w:val="24"/>
          <w:lang w:val="en-US" w:eastAsia="zh-CN"/>
        </w:rPr>
        <w:t>3</w:t>
      </w:r>
      <w:r>
        <w:rPr>
          <w:rFonts w:hint="eastAsia"/>
          <w:sz w:val="24"/>
          <w:szCs w:val="24"/>
        </w:rPr>
        <w:t>.具备履行合同所必需的设备和专业技术能力的证明材料</w:t>
      </w:r>
      <w:r>
        <w:rPr>
          <w:rFonts w:hint="eastAsia"/>
          <w:sz w:val="24"/>
          <w:szCs w:val="24"/>
          <w:lang w:eastAsia="zh-CN"/>
        </w:rPr>
        <w:t>（见下文）</w:t>
      </w:r>
      <w:r>
        <w:rPr>
          <w:rFonts w:hint="eastAsia"/>
          <w:sz w:val="24"/>
          <w:szCs w:val="24"/>
        </w:rPr>
        <w:t>；</w:t>
      </w:r>
    </w:p>
    <w:p>
      <w:pPr>
        <w:spacing w:line="440" w:lineRule="exact"/>
        <w:ind w:firstLine="480" w:firstLineChars="200"/>
        <w:rPr>
          <w:sz w:val="24"/>
          <w:szCs w:val="24"/>
        </w:rPr>
      </w:pPr>
      <w:r>
        <w:rPr>
          <w:rFonts w:hint="eastAsia"/>
          <w:sz w:val="24"/>
          <w:szCs w:val="24"/>
          <w:lang w:val="en-US" w:eastAsia="zh-CN"/>
        </w:rPr>
        <w:t>4</w:t>
      </w:r>
      <w:r>
        <w:rPr>
          <w:rFonts w:hint="eastAsia"/>
          <w:sz w:val="24"/>
          <w:szCs w:val="24"/>
        </w:rPr>
        <w:t>.参加政府采购活动前3年内在经营活动中没有重大违法记录的书面声明</w:t>
      </w:r>
      <w:r>
        <w:rPr>
          <w:rFonts w:hint="eastAsia"/>
          <w:sz w:val="24"/>
          <w:szCs w:val="24"/>
          <w:lang w:eastAsia="zh-CN"/>
        </w:rPr>
        <w:t>（见下文）</w:t>
      </w:r>
      <w:r>
        <w:rPr>
          <w:rFonts w:hint="eastAsia"/>
          <w:sz w:val="24"/>
          <w:szCs w:val="24"/>
        </w:rPr>
        <w:t>；</w:t>
      </w:r>
    </w:p>
    <w:p>
      <w:pPr>
        <w:spacing w:line="440" w:lineRule="exact"/>
        <w:ind w:firstLine="480" w:firstLineChars="200"/>
        <w:rPr>
          <w:rFonts w:hint="eastAsia"/>
          <w:sz w:val="24"/>
          <w:szCs w:val="24"/>
        </w:rPr>
      </w:pPr>
      <w:r>
        <w:rPr>
          <w:rFonts w:hint="eastAsia"/>
          <w:sz w:val="24"/>
          <w:szCs w:val="24"/>
          <w:lang w:val="en-US" w:eastAsia="zh-CN"/>
        </w:rPr>
        <w:t>5</w:t>
      </w:r>
      <w:r>
        <w:rPr>
          <w:rFonts w:hint="eastAsia"/>
          <w:sz w:val="24"/>
          <w:szCs w:val="24"/>
        </w:rPr>
        <w:t>.未被“信用中国”网站（www.creditchina.gov.cn）、“中国政府采购网"(www.ccgp.gov.cn)列入失信被执行人、重大税收违法案件当事人名单、政府采购严重失信行为记录名单。（提供网页截图</w:t>
      </w:r>
      <w:r>
        <w:rPr>
          <w:rFonts w:hint="eastAsia"/>
          <w:sz w:val="24"/>
          <w:szCs w:val="24"/>
          <w:lang w:eastAsia="zh-CN"/>
        </w:rPr>
        <w:t>并加盖公章</w:t>
      </w:r>
      <w:r>
        <w:rPr>
          <w:rFonts w:hint="eastAsia"/>
          <w:sz w:val="24"/>
          <w:szCs w:val="24"/>
        </w:rPr>
        <w:t>）</w:t>
      </w:r>
    </w:p>
    <w:p>
      <w:pPr>
        <w:pStyle w:val="28"/>
        <w:rPr>
          <w:rFonts w:hint="default" w:eastAsia="宋体"/>
          <w:lang w:val="en-US" w:eastAsia="zh-CN"/>
        </w:rPr>
      </w:pPr>
      <w:r>
        <w:rPr>
          <w:rFonts w:hint="eastAsia"/>
          <w:sz w:val="24"/>
          <w:szCs w:val="24"/>
          <w:lang w:val="en-US" w:eastAsia="zh-CN"/>
        </w:rPr>
        <w:t xml:space="preserve">    </w:t>
      </w:r>
    </w:p>
    <w:p>
      <w:pPr>
        <w:spacing w:line="440" w:lineRule="exact"/>
        <w:ind w:firstLine="480" w:firstLineChars="200"/>
        <w:rPr>
          <w:rFonts w:hint="eastAsia"/>
          <w:sz w:val="24"/>
          <w:szCs w:val="24"/>
          <w:lang w:val="en-US"/>
        </w:rPr>
      </w:pPr>
      <w:r>
        <w:rPr>
          <w:rFonts w:hint="eastAsia"/>
          <w:sz w:val="24"/>
          <w:szCs w:val="24"/>
          <w:lang w:val="en-US"/>
        </w:rPr>
        <w:t>7.本项目特定资格要求</w:t>
      </w:r>
      <w:r>
        <w:rPr>
          <w:rFonts w:hint="eastAsia"/>
          <w:sz w:val="24"/>
          <w:szCs w:val="24"/>
          <w:lang w:val="en-US" w:eastAsia="zh-CN"/>
        </w:rPr>
        <w:t>（如未提供或不满足作无效标处理）</w:t>
      </w:r>
      <w:r>
        <w:rPr>
          <w:rFonts w:hint="eastAsia"/>
          <w:sz w:val="24"/>
          <w:szCs w:val="24"/>
          <w:lang w:val="en-US"/>
        </w:rPr>
        <w:t xml:space="preserve">： </w:t>
      </w:r>
    </w:p>
    <w:p>
      <w:pPr>
        <w:spacing w:line="440" w:lineRule="exact"/>
        <w:ind w:firstLine="480" w:firstLineChars="200"/>
        <w:rPr>
          <w:rFonts w:hint="eastAsia"/>
          <w:sz w:val="24"/>
          <w:szCs w:val="24"/>
          <w:lang w:val="en-US"/>
        </w:rPr>
      </w:pPr>
      <w:r>
        <w:rPr>
          <w:rFonts w:hint="eastAsia"/>
          <w:sz w:val="24"/>
          <w:szCs w:val="24"/>
          <w:lang w:val="en-US" w:eastAsia="zh-CN"/>
        </w:rPr>
        <w:t xml:space="preserve">7.1 </w:t>
      </w:r>
      <w:r>
        <w:rPr>
          <w:rFonts w:hint="eastAsia"/>
          <w:sz w:val="24"/>
          <w:szCs w:val="24"/>
          <w:highlight w:val="yellow"/>
          <w:lang w:val="en-US" w:eastAsia="zh-CN"/>
        </w:rPr>
        <w:t>供应商具有建筑工程施工总承包三级以上（含三级）或建筑装修装饰工程专业承包二级以上（含二级）资质</w:t>
      </w:r>
      <w:r>
        <w:rPr>
          <w:rFonts w:hint="eastAsia"/>
          <w:sz w:val="24"/>
          <w:szCs w:val="24"/>
          <w:lang w:val="en-US" w:eastAsia="zh-CN"/>
        </w:rPr>
        <w:t>。</w:t>
      </w:r>
      <w:r>
        <w:rPr>
          <w:rFonts w:hint="eastAsia"/>
          <w:sz w:val="24"/>
          <w:szCs w:val="24"/>
        </w:rPr>
        <w:t>（提供有效证书加盖供应商公章）；</w:t>
      </w:r>
    </w:p>
    <w:p>
      <w:pPr>
        <w:spacing w:line="440" w:lineRule="exact"/>
        <w:ind w:firstLine="480" w:firstLineChars="200"/>
        <w:rPr>
          <w:rFonts w:hint="default"/>
          <w:sz w:val="24"/>
          <w:szCs w:val="24"/>
          <w:lang w:val="en-US" w:eastAsia="zh-CN"/>
        </w:rPr>
      </w:pPr>
      <w:r>
        <w:rPr>
          <w:rFonts w:hint="eastAsia"/>
          <w:sz w:val="24"/>
          <w:szCs w:val="24"/>
          <w:lang w:val="en-US"/>
        </w:rPr>
        <w:t>7.2 供应商须具有由住房和城乡建设部门颁发并在有效期内的《安全生产许可证》（</w:t>
      </w:r>
      <w:r>
        <w:rPr>
          <w:rFonts w:hint="eastAsia"/>
          <w:sz w:val="24"/>
          <w:szCs w:val="24"/>
        </w:rPr>
        <w:t>提供有效证书加盖供应商公章</w:t>
      </w:r>
      <w:r>
        <w:rPr>
          <w:rFonts w:hint="eastAsia"/>
          <w:sz w:val="24"/>
          <w:szCs w:val="24"/>
          <w:lang w:val="en-US"/>
        </w:rPr>
        <w:t xml:space="preserve">）。 </w:t>
      </w:r>
    </w:p>
    <w:p>
      <w:pPr>
        <w:spacing w:line="440" w:lineRule="exact"/>
        <w:ind w:firstLine="480" w:firstLineChars="200"/>
        <w:rPr>
          <w:rFonts w:hint="default"/>
          <w:sz w:val="24"/>
          <w:szCs w:val="24"/>
          <w:lang w:val="en-US" w:eastAsia="zh-CN"/>
        </w:rPr>
      </w:pPr>
      <w:r>
        <w:rPr>
          <w:rFonts w:hint="eastAsia"/>
          <w:sz w:val="24"/>
          <w:szCs w:val="24"/>
          <w:lang w:val="en-US"/>
        </w:rPr>
        <w:t>7.3 项目负责人资质类别及等级：</w:t>
      </w:r>
      <w:r>
        <w:rPr>
          <w:rFonts w:hint="eastAsia"/>
          <w:sz w:val="24"/>
          <w:szCs w:val="24"/>
          <w:highlight w:val="yellow"/>
          <w:lang w:val="en-US"/>
        </w:rPr>
        <w:t>拟派项目负责人为</w:t>
      </w:r>
      <w:r>
        <w:rPr>
          <w:rFonts w:hint="eastAsia"/>
          <w:sz w:val="24"/>
          <w:szCs w:val="24"/>
          <w:highlight w:val="yellow"/>
          <w:lang w:val="en-US" w:eastAsia="zh-CN"/>
        </w:rPr>
        <w:t>建筑</w:t>
      </w:r>
      <w:r>
        <w:rPr>
          <w:rFonts w:hint="eastAsia"/>
          <w:sz w:val="24"/>
          <w:szCs w:val="24"/>
          <w:highlight w:val="yellow"/>
        </w:rPr>
        <w:t>工程专业二级及以上注册建造师</w:t>
      </w:r>
      <w:r>
        <w:rPr>
          <w:rFonts w:hint="eastAsia"/>
          <w:sz w:val="24"/>
          <w:szCs w:val="24"/>
          <w:lang w:val="en-US" w:eastAsia="zh-CN"/>
        </w:rPr>
        <w:t>，并且在</w:t>
      </w:r>
      <w:r>
        <w:rPr>
          <w:rFonts w:hint="eastAsia"/>
          <w:sz w:val="24"/>
          <w:szCs w:val="24"/>
          <w:lang w:val="en-US"/>
        </w:rPr>
        <w:t>近3年</w:t>
      </w:r>
      <w:r>
        <w:rPr>
          <w:rFonts w:hint="eastAsia"/>
          <w:sz w:val="24"/>
          <w:szCs w:val="24"/>
        </w:rPr>
        <w:t>（20</w:t>
      </w:r>
      <w:r>
        <w:rPr>
          <w:rFonts w:hint="eastAsia"/>
          <w:sz w:val="24"/>
          <w:szCs w:val="24"/>
          <w:lang w:val="en-US" w:eastAsia="zh-CN"/>
        </w:rPr>
        <w:t>22</w:t>
      </w:r>
      <w:r>
        <w:rPr>
          <w:rFonts w:hint="eastAsia"/>
          <w:sz w:val="24"/>
          <w:szCs w:val="24"/>
        </w:rPr>
        <w:t>年</w:t>
      </w:r>
      <w:r>
        <w:rPr>
          <w:rFonts w:hint="eastAsia"/>
          <w:sz w:val="24"/>
          <w:szCs w:val="24"/>
          <w:lang w:val="en-US" w:eastAsia="zh-CN"/>
        </w:rPr>
        <w:t>7</w:t>
      </w:r>
      <w:r>
        <w:rPr>
          <w:rFonts w:hint="eastAsia"/>
          <w:sz w:val="24"/>
          <w:szCs w:val="24"/>
        </w:rPr>
        <w:t>月～至今）</w:t>
      </w:r>
      <w:r>
        <w:rPr>
          <w:rFonts w:hint="eastAsia"/>
          <w:sz w:val="24"/>
          <w:szCs w:val="24"/>
          <w:lang w:val="en-US"/>
        </w:rPr>
        <w:t>至少担任过</w:t>
      </w:r>
      <w:r>
        <w:rPr>
          <w:rFonts w:hint="eastAsia"/>
          <w:sz w:val="24"/>
          <w:szCs w:val="24"/>
          <w:lang w:val="en-US" w:eastAsia="zh-CN"/>
        </w:rPr>
        <w:t>2</w:t>
      </w:r>
      <w:r>
        <w:rPr>
          <w:rFonts w:hint="eastAsia"/>
          <w:sz w:val="24"/>
          <w:szCs w:val="24"/>
          <w:lang w:val="en-US"/>
        </w:rPr>
        <w:t>个及以上类似施工项目的负责人</w:t>
      </w:r>
      <w:r>
        <w:rPr>
          <w:rFonts w:hint="eastAsia"/>
          <w:sz w:val="24"/>
          <w:szCs w:val="24"/>
          <w:lang w:val="en-US" w:eastAsia="zh-CN"/>
        </w:rPr>
        <w:t>，</w:t>
      </w:r>
      <w:r>
        <w:rPr>
          <w:rFonts w:hint="eastAsia"/>
          <w:sz w:val="24"/>
          <w:szCs w:val="24"/>
          <w:lang w:val="en-US"/>
        </w:rPr>
        <w:t>在本单位注册，本项目不接受临时注册建造师</w:t>
      </w:r>
      <w:r>
        <w:rPr>
          <w:rFonts w:hint="eastAsia"/>
          <w:sz w:val="24"/>
          <w:szCs w:val="24"/>
          <w:lang w:val="en-US" w:eastAsia="zh-CN"/>
        </w:rPr>
        <w:t>；</w:t>
      </w:r>
      <w:r>
        <w:rPr>
          <w:rFonts w:hint="eastAsia"/>
          <w:sz w:val="24"/>
          <w:szCs w:val="24"/>
        </w:rPr>
        <w:t>（须提供中标通知书、施工合同、竣工验收表，三项缺一为无效业绩，业绩证明材料须反映项目负责人。</w:t>
      </w:r>
      <w:r>
        <w:rPr>
          <w:rFonts w:hint="eastAsia"/>
          <w:sz w:val="24"/>
          <w:szCs w:val="24"/>
          <w:lang w:eastAsia="zh-CN"/>
        </w:rPr>
        <w:t>有效业绩时间</w:t>
      </w:r>
      <w:r>
        <w:rPr>
          <w:rFonts w:hint="eastAsia"/>
          <w:sz w:val="24"/>
          <w:szCs w:val="24"/>
        </w:rPr>
        <w:t>以</w:t>
      </w:r>
      <w:r>
        <w:rPr>
          <w:rFonts w:hint="eastAsia"/>
          <w:sz w:val="24"/>
          <w:szCs w:val="24"/>
          <w:lang w:val="en-US" w:eastAsia="zh-CN"/>
        </w:rPr>
        <w:t>中标通知书或</w:t>
      </w:r>
      <w:r>
        <w:rPr>
          <w:rFonts w:hint="eastAsia"/>
          <w:sz w:val="24"/>
          <w:szCs w:val="24"/>
        </w:rPr>
        <w:t>合同签订时间为准，不满足三项</w:t>
      </w:r>
      <w:r>
        <w:rPr>
          <w:rFonts w:hint="eastAsia"/>
          <w:sz w:val="24"/>
          <w:szCs w:val="24"/>
          <w:lang w:val="en-US" w:eastAsia="zh-CN"/>
        </w:rPr>
        <w:t>和</w:t>
      </w:r>
      <w:r>
        <w:rPr>
          <w:rFonts w:hint="eastAsia"/>
          <w:sz w:val="24"/>
          <w:szCs w:val="24"/>
        </w:rPr>
        <w:t>未提供相关证明材料</w:t>
      </w:r>
      <w:r>
        <w:rPr>
          <w:rFonts w:hint="eastAsia"/>
          <w:sz w:val="24"/>
          <w:szCs w:val="24"/>
          <w:lang w:val="en-US" w:eastAsia="zh-CN"/>
        </w:rPr>
        <w:t>视为不满足资格要求</w:t>
      </w:r>
      <w:r>
        <w:rPr>
          <w:rFonts w:hint="eastAsia"/>
          <w:sz w:val="24"/>
          <w:szCs w:val="24"/>
          <w:lang w:eastAsia="zh-CN"/>
        </w:rPr>
        <w:t>）</w:t>
      </w:r>
      <w:r>
        <w:rPr>
          <w:rFonts w:hint="eastAsia"/>
          <w:sz w:val="24"/>
          <w:szCs w:val="24"/>
          <w:lang w:val="en-US"/>
        </w:rPr>
        <w:t>，具备有效的安全生产考核合格证书（B类），且</w:t>
      </w:r>
      <w:r>
        <w:rPr>
          <w:rFonts w:hint="eastAsia"/>
          <w:sz w:val="24"/>
          <w:szCs w:val="24"/>
          <w:lang w:val="en-US" w:eastAsia="zh-CN"/>
        </w:rPr>
        <w:t>须提供</w:t>
      </w:r>
      <w:r>
        <w:rPr>
          <w:rFonts w:hint="eastAsia"/>
          <w:sz w:val="24"/>
          <w:szCs w:val="24"/>
          <w:lang w:val="en-US"/>
        </w:rPr>
        <w:t>未担任其他在建设工程项目的项目经理的书面声明（</w:t>
      </w:r>
      <w:r>
        <w:rPr>
          <w:rFonts w:hint="eastAsia"/>
          <w:sz w:val="24"/>
          <w:szCs w:val="24"/>
        </w:rPr>
        <w:t>提供有效证书加盖供应商公章</w:t>
      </w:r>
      <w:r>
        <w:rPr>
          <w:rFonts w:hint="eastAsia"/>
          <w:sz w:val="24"/>
          <w:szCs w:val="24"/>
          <w:lang w:val="en-US"/>
        </w:rPr>
        <w:t>）。</w:t>
      </w:r>
    </w:p>
    <w:p>
      <w:pPr>
        <w:spacing w:line="440" w:lineRule="exact"/>
        <w:ind w:firstLine="480" w:firstLineChars="200"/>
        <w:rPr>
          <w:rFonts w:hint="eastAsia"/>
          <w:sz w:val="24"/>
          <w:szCs w:val="24"/>
          <w:lang w:val="en-US"/>
        </w:rPr>
      </w:pPr>
      <w:r>
        <w:rPr>
          <w:rFonts w:hint="eastAsia"/>
          <w:sz w:val="24"/>
          <w:szCs w:val="24"/>
          <w:lang w:val="en-US" w:eastAsia="zh-CN"/>
        </w:rPr>
        <w:t xml:space="preserve">7.4 </w:t>
      </w:r>
      <w:r>
        <w:rPr>
          <w:rFonts w:hint="eastAsia"/>
          <w:sz w:val="24"/>
          <w:szCs w:val="24"/>
        </w:rPr>
        <w:t>投标单位近三年（20</w:t>
      </w:r>
      <w:r>
        <w:rPr>
          <w:rFonts w:hint="eastAsia"/>
          <w:sz w:val="24"/>
          <w:szCs w:val="24"/>
          <w:lang w:val="en-US" w:eastAsia="zh-CN"/>
        </w:rPr>
        <w:t>22</w:t>
      </w:r>
      <w:r>
        <w:rPr>
          <w:rFonts w:hint="eastAsia"/>
          <w:sz w:val="24"/>
          <w:szCs w:val="24"/>
        </w:rPr>
        <w:t>年</w:t>
      </w:r>
      <w:r>
        <w:rPr>
          <w:rFonts w:hint="eastAsia"/>
          <w:sz w:val="24"/>
          <w:szCs w:val="24"/>
          <w:lang w:val="en-US" w:eastAsia="zh-CN"/>
        </w:rPr>
        <w:t>7</w:t>
      </w:r>
      <w:r>
        <w:rPr>
          <w:rFonts w:hint="eastAsia"/>
          <w:sz w:val="24"/>
          <w:szCs w:val="24"/>
        </w:rPr>
        <w:t>月～至今）内至少独立承担过</w:t>
      </w:r>
      <w:r>
        <w:rPr>
          <w:rFonts w:hint="eastAsia"/>
          <w:sz w:val="24"/>
          <w:szCs w:val="24"/>
          <w:lang w:val="en-US" w:eastAsia="zh-CN"/>
        </w:rPr>
        <w:t>2</w:t>
      </w:r>
      <w:r>
        <w:rPr>
          <w:rFonts w:hint="eastAsia"/>
          <w:sz w:val="24"/>
          <w:szCs w:val="24"/>
        </w:rPr>
        <w:t>项及以上的类似工程项目施工业绩，且工程质量达到合格</w:t>
      </w:r>
      <w:r>
        <w:rPr>
          <w:rFonts w:hint="eastAsia"/>
          <w:sz w:val="24"/>
          <w:szCs w:val="24"/>
          <w:lang w:eastAsia="zh-CN"/>
        </w:rPr>
        <w:t>（</w:t>
      </w:r>
      <w:r>
        <w:rPr>
          <w:rFonts w:hint="eastAsia"/>
          <w:sz w:val="24"/>
          <w:szCs w:val="24"/>
        </w:rPr>
        <w:t>须提供中标通知书、施工合同、竣工验收表，三项缺一为无效业绩，业绩证明材料须反映项目负责人。</w:t>
      </w:r>
      <w:r>
        <w:rPr>
          <w:rFonts w:hint="eastAsia"/>
          <w:sz w:val="24"/>
          <w:szCs w:val="24"/>
          <w:lang w:eastAsia="zh-CN"/>
        </w:rPr>
        <w:t>有效业绩时间</w:t>
      </w:r>
      <w:r>
        <w:rPr>
          <w:rFonts w:hint="eastAsia"/>
          <w:sz w:val="24"/>
          <w:szCs w:val="24"/>
        </w:rPr>
        <w:t>以</w:t>
      </w:r>
      <w:r>
        <w:rPr>
          <w:rFonts w:hint="eastAsia"/>
          <w:sz w:val="24"/>
          <w:szCs w:val="24"/>
          <w:lang w:val="en-US" w:eastAsia="zh-CN"/>
        </w:rPr>
        <w:t>中标通知书或</w:t>
      </w:r>
      <w:r>
        <w:rPr>
          <w:rFonts w:hint="eastAsia"/>
          <w:sz w:val="24"/>
          <w:szCs w:val="24"/>
        </w:rPr>
        <w:t>合同签订时间为准，不满足三项</w:t>
      </w:r>
      <w:r>
        <w:rPr>
          <w:rFonts w:hint="eastAsia"/>
          <w:sz w:val="24"/>
          <w:szCs w:val="24"/>
          <w:lang w:val="en-US" w:eastAsia="zh-CN"/>
        </w:rPr>
        <w:t>和</w:t>
      </w:r>
      <w:r>
        <w:rPr>
          <w:rFonts w:hint="eastAsia"/>
          <w:sz w:val="24"/>
          <w:szCs w:val="24"/>
        </w:rPr>
        <w:t>未提供相关证明材料</w:t>
      </w:r>
      <w:r>
        <w:rPr>
          <w:rFonts w:hint="eastAsia"/>
          <w:sz w:val="24"/>
          <w:szCs w:val="24"/>
          <w:lang w:val="en-US" w:eastAsia="zh-CN"/>
        </w:rPr>
        <w:t>视为不满足资格要求</w:t>
      </w:r>
      <w:r>
        <w:rPr>
          <w:rFonts w:hint="eastAsia"/>
          <w:sz w:val="24"/>
          <w:szCs w:val="24"/>
        </w:rPr>
        <w:t>）；</w:t>
      </w:r>
    </w:p>
    <w:p>
      <w:pPr>
        <w:spacing w:line="440" w:lineRule="exact"/>
        <w:ind w:firstLine="480" w:firstLineChars="200"/>
        <w:rPr>
          <w:rFonts w:hint="eastAsia"/>
          <w:sz w:val="24"/>
          <w:szCs w:val="24"/>
          <w:lang w:val="en-US"/>
        </w:rPr>
      </w:pPr>
      <w:r>
        <w:rPr>
          <w:rFonts w:hint="eastAsia"/>
          <w:sz w:val="24"/>
          <w:szCs w:val="24"/>
          <w:lang w:val="en-US"/>
        </w:rPr>
        <w:t>7.</w:t>
      </w:r>
      <w:r>
        <w:rPr>
          <w:rFonts w:hint="eastAsia"/>
          <w:sz w:val="24"/>
          <w:szCs w:val="24"/>
          <w:lang w:val="en-US" w:eastAsia="zh-CN"/>
        </w:rPr>
        <w:t>5</w:t>
      </w:r>
      <w:r>
        <w:rPr>
          <w:rFonts w:hint="eastAsia"/>
          <w:sz w:val="24"/>
          <w:szCs w:val="24"/>
          <w:lang w:val="en-US"/>
        </w:rPr>
        <w:t>凡拟参加本次招标项目的供应商须具有良好的信誉，未在“信用中国”网站（www.creditchina.gov.cn）被列入失信被执行人、重大税收违法案件当事人名单、政府采购严重违法失信名单的（尚在处罚期内的）、中国政府采购网（www.ccgp.gov.cn）被列入政府采购严重违法失信行为记录名单（尚在处罚期内的）以及未被列入新疆税务局失信惩戒企业名单。本项目不认定其具有良好的商业信誉，将拒绝其参本次招标活动。</w:t>
      </w:r>
    </w:p>
    <w:p>
      <w:pPr>
        <w:spacing w:line="440" w:lineRule="exact"/>
        <w:ind w:firstLine="482" w:firstLineChars="200"/>
        <w:rPr>
          <w:b/>
          <w:bCs/>
          <w:sz w:val="24"/>
          <w:szCs w:val="24"/>
        </w:rPr>
      </w:pPr>
      <w:r>
        <w:rPr>
          <w:rFonts w:hint="eastAsia"/>
          <w:b/>
          <w:bCs/>
          <w:sz w:val="24"/>
          <w:szCs w:val="24"/>
        </w:rPr>
        <w:t>（</w:t>
      </w:r>
      <w:r>
        <w:rPr>
          <w:rFonts w:hint="eastAsia"/>
          <w:b/>
          <w:bCs/>
          <w:sz w:val="24"/>
          <w:szCs w:val="24"/>
          <w:lang w:val="en-US"/>
        </w:rPr>
        <w:t>二</w:t>
      </w:r>
      <w:r>
        <w:rPr>
          <w:rFonts w:hint="eastAsia"/>
          <w:b/>
          <w:bCs/>
          <w:sz w:val="24"/>
          <w:szCs w:val="24"/>
        </w:rPr>
        <w:t>）拒绝下述供应商参加本次采购活动：</w:t>
      </w:r>
    </w:p>
    <w:p>
      <w:pPr>
        <w:spacing w:line="440" w:lineRule="exact"/>
        <w:ind w:firstLine="480" w:firstLineChars="200"/>
        <w:rPr>
          <w:sz w:val="24"/>
          <w:szCs w:val="24"/>
        </w:rPr>
      </w:pPr>
      <w:r>
        <w:rPr>
          <w:rFonts w:hint="eastAsia"/>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供应商处于被责令停业、财产被接管、冻结和破产状态，以及投标资格被取消或者被暂停且在暂停期内；</w:t>
      </w:r>
    </w:p>
    <w:p>
      <w:pPr>
        <w:spacing w:line="440" w:lineRule="exact"/>
        <w:ind w:firstLine="482" w:firstLineChars="200"/>
        <w:rPr>
          <w:sz w:val="24"/>
          <w:szCs w:val="24"/>
        </w:rPr>
      </w:pPr>
      <w:r>
        <w:rPr>
          <w:rFonts w:hint="eastAsia"/>
          <w:b/>
          <w:bCs/>
          <w:sz w:val="24"/>
          <w:szCs w:val="24"/>
        </w:rPr>
        <w:t>（</w:t>
      </w:r>
      <w:r>
        <w:rPr>
          <w:rFonts w:hint="eastAsia"/>
          <w:b/>
          <w:bCs/>
          <w:sz w:val="24"/>
          <w:szCs w:val="24"/>
          <w:lang w:val="en-US"/>
        </w:rPr>
        <w:t>三</w:t>
      </w:r>
      <w:r>
        <w:rPr>
          <w:rFonts w:hint="eastAsia"/>
          <w:b/>
          <w:bCs/>
          <w:sz w:val="24"/>
          <w:szCs w:val="24"/>
        </w:rPr>
        <w:t>）本项目不接受联合体参与竞价。</w:t>
      </w:r>
      <w:r>
        <w:rPr>
          <w:rFonts w:hint="eastAsia"/>
          <w:sz w:val="24"/>
          <w:szCs w:val="24"/>
        </w:rPr>
        <w:t xml:space="preserve"> </w:t>
      </w:r>
    </w:p>
    <w:p>
      <w:pPr>
        <w:spacing w:line="440" w:lineRule="exact"/>
        <w:ind w:firstLine="482" w:firstLineChars="200"/>
        <w:rPr>
          <w:b/>
          <w:bCs/>
          <w:sz w:val="24"/>
          <w:szCs w:val="24"/>
          <w:lang w:val="en-US"/>
        </w:rPr>
      </w:pPr>
      <w:r>
        <w:rPr>
          <w:rFonts w:hint="eastAsia"/>
          <w:b/>
          <w:bCs/>
          <w:sz w:val="24"/>
          <w:szCs w:val="24"/>
          <w:lang w:val="en-US"/>
        </w:rPr>
        <w:t>八、获取竞价文件时间及方式</w:t>
      </w:r>
    </w:p>
    <w:p>
      <w:pPr>
        <w:spacing w:line="440" w:lineRule="exact"/>
        <w:ind w:firstLine="480" w:firstLineChars="200"/>
        <w:rPr>
          <w:sz w:val="24"/>
          <w:szCs w:val="24"/>
        </w:rPr>
      </w:pPr>
      <w:r>
        <w:rPr>
          <w:rFonts w:hint="eastAsia"/>
          <w:sz w:val="24"/>
          <w:szCs w:val="24"/>
        </w:rPr>
        <w:t>自发布之日起，自行免费下载竞价文件。</w:t>
      </w:r>
    </w:p>
    <w:p>
      <w:pPr>
        <w:spacing w:line="440" w:lineRule="exact"/>
        <w:ind w:firstLine="482" w:firstLineChars="200"/>
        <w:rPr>
          <w:b/>
          <w:bCs/>
          <w:sz w:val="24"/>
          <w:szCs w:val="24"/>
          <w:lang w:val="en-US"/>
        </w:rPr>
      </w:pPr>
      <w:r>
        <w:rPr>
          <w:rFonts w:hint="eastAsia"/>
          <w:b/>
          <w:bCs/>
          <w:sz w:val="24"/>
          <w:szCs w:val="24"/>
          <w:lang w:val="en-US"/>
        </w:rPr>
        <w:t>九、 提交竞价响应文件截止时间和地点</w:t>
      </w:r>
    </w:p>
    <w:p>
      <w:pPr>
        <w:spacing w:line="440" w:lineRule="exact"/>
        <w:ind w:firstLine="480" w:firstLineChars="200"/>
        <w:rPr>
          <w:sz w:val="24"/>
          <w:szCs w:val="24"/>
          <w:lang w:val="en-US"/>
        </w:rPr>
      </w:pPr>
      <w:r>
        <w:rPr>
          <w:rFonts w:hint="eastAsia"/>
          <w:sz w:val="24"/>
          <w:szCs w:val="24"/>
        </w:rPr>
        <w:t>（一）提交响应文件截止时间：详见公告</w:t>
      </w:r>
    </w:p>
    <w:p>
      <w:pPr>
        <w:spacing w:line="440" w:lineRule="exact"/>
        <w:ind w:firstLine="480" w:firstLineChars="200"/>
        <w:rPr>
          <w:sz w:val="24"/>
          <w:szCs w:val="24"/>
        </w:rPr>
      </w:pPr>
      <w:r>
        <w:rPr>
          <w:rFonts w:hint="eastAsia"/>
          <w:sz w:val="24"/>
          <w:szCs w:val="24"/>
        </w:rPr>
        <w:t>（二）提交响应文件方式：按照此文件规定的方式上传。</w:t>
      </w:r>
    </w:p>
    <w:p>
      <w:pPr>
        <w:pStyle w:val="17"/>
      </w:pPr>
    </w:p>
    <w:p>
      <w:pPr>
        <w:spacing w:line="440" w:lineRule="exact"/>
        <w:ind w:firstLine="480" w:firstLineChars="200"/>
        <w:rPr>
          <w:sz w:val="24"/>
          <w:szCs w:val="24"/>
        </w:rPr>
        <w:sectPr>
          <w:pgSz w:w="11910" w:h="16840"/>
          <w:pgMar w:top="1984" w:right="1531" w:bottom="2098" w:left="1531" w:header="670" w:footer="1043" w:gutter="0"/>
          <w:cols w:space="720" w:num="1"/>
          <w:docGrid w:linePitch="1" w:charSpace="0"/>
        </w:sectPr>
      </w:pPr>
    </w:p>
    <w:p>
      <w:pPr>
        <w:spacing w:line="440" w:lineRule="exact"/>
        <w:ind w:firstLine="643" w:firstLineChars="200"/>
        <w:jc w:val="center"/>
        <w:rPr>
          <w:rFonts w:cs="微软雅黑"/>
          <w:b/>
          <w:bCs/>
          <w:sz w:val="32"/>
          <w:szCs w:val="32"/>
        </w:rPr>
      </w:pPr>
      <w:bookmarkStart w:id="0" w:name="_bookmark1"/>
      <w:bookmarkEnd w:id="0"/>
      <w:r>
        <w:rPr>
          <w:rFonts w:hint="eastAsia" w:cs="微软雅黑"/>
          <w:b/>
          <w:bCs/>
          <w:sz w:val="32"/>
          <w:szCs w:val="32"/>
        </w:rPr>
        <w:t>第二部分</w:t>
      </w:r>
      <w:r>
        <w:rPr>
          <w:rFonts w:hint="eastAsia" w:cs="微软雅黑"/>
          <w:b/>
          <w:bCs/>
          <w:sz w:val="32"/>
          <w:szCs w:val="32"/>
        </w:rPr>
        <w:tab/>
      </w:r>
      <w:r>
        <w:rPr>
          <w:rFonts w:hint="eastAsia" w:cs="微软雅黑"/>
          <w:b/>
          <w:bCs/>
          <w:sz w:val="32"/>
          <w:szCs w:val="32"/>
        </w:rPr>
        <w:t>竞价供应商须知</w:t>
      </w:r>
    </w:p>
    <w:p/>
    <w:p>
      <w:pPr>
        <w:numPr>
          <w:ilvl w:val="0"/>
          <w:numId w:val="1"/>
        </w:numPr>
        <w:spacing w:line="440" w:lineRule="exact"/>
        <w:ind w:firstLine="643" w:firstLineChars="200"/>
        <w:jc w:val="center"/>
        <w:rPr>
          <w:rFonts w:cs="微软雅黑"/>
          <w:b/>
          <w:bCs/>
          <w:sz w:val="32"/>
          <w:szCs w:val="32"/>
        </w:rPr>
      </w:pPr>
      <w:r>
        <w:rPr>
          <w:rFonts w:hint="eastAsia" w:cs="微软雅黑"/>
          <w:b/>
          <w:bCs/>
          <w:sz w:val="32"/>
          <w:szCs w:val="32"/>
        </w:rPr>
        <w:t xml:space="preserve">竞价须知前附表 </w:t>
      </w:r>
    </w:p>
    <w:tbl>
      <w:tblPr>
        <w:tblStyle w:val="40"/>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556"/>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897" w:type="dxa"/>
            <w:vAlign w:val="center"/>
          </w:tcPr>
          <w:p>
            <w:pPr>
              <w:pStyle w:val="66"/>
              <w:widowControl/>
              <w:spacing w:line="360" w:lineRule="exact"/>
              <w:rPr>
                <w:rFonts w:ascii="宋体" w:hAnsi="宋体" w:eastAsia="宋体"/>
                <w:b/>
                <w:color w:val="000000"/>
                <w:sz w:val="24"/>
              </w:rPr>
            </w:pPr>
            <w:r>
              <w:rPr>
                <w:rFonts w:ascii="宋体" w:hAnsi="宋体" w:eastAsia="宋体"/>
                <w:b/>
                <w:color w:val="000000"/>
                <w:sz w:val="24"/>
                <w:highlight w:val="white"/>
              </w:rPr>
              <w:t>条款号</w:t>
            </w:r>
          </w:p>
        </w:tc>
        <w:tc>
          <w:tcPr>
            <w:tcW w:w="1556" w:type="dxa"/>
            <w:vAlign w:val="center"/>
          </w:tcPr>
          <w:p>
            <w:pPr>
              <w:pStyle w:val="66"/>
              <w:widowControl/>
              <w:spacing w:line="360" w:lineRule="exact"/>
              <w:jc w:val="center"/>
              <w:rPr>
                <w:rFonts w:ascii="宋体" w:hAnsi="宋体" w:eastAsia="宋体"/>
                <w:b/>
                <w:color w:val="000000"/>
                <w:sz w:val="24"/>
              </w:rPr>
            </w:pPr>
            <w:r>
              <w:rPr>
                <w:rFonts w:ascii="宋体" w:hAnsi="宋体" w:eastAsia="宋体"/>
                <w:b/>
                <w:color w:val="000000"/>
                <w:sz w:val="24"/>
                <w:highlight w:val="white"/>
              </w:rPr>
              <w:t>条款名称</w:t>
            </w:r>
          </w:p>
        </w:tc>
        <w:tc>
          <w:tcPr>
            <w:tcW w:w="7509" w:type="dxa"/>
            <w:vAlign w:val="center"/>
          </w:tcPr>
          <w:p>
            <w:pPr>
              <w:pStyle w:val="66"/>
              <w:widowControl/>
              <w:spacing w:line="360" w:lineRule="exact"/>
              <w:jc w:val="center"/>
              <w:rPr>
                <w:rFonts w:ascii="宋体" w:hAnsi="宋体" w:eastAsia="宋体"/>
                <w:b/>
                <w:color w:val="000000"/>
                <w:sz w:val="24"/>
              </w:rPr>
            </w:pPr>
            <w:r>
              <w:rPr>
                <w:rFonts w:ascii="宋体" w:hAnsi="宋体" w:eastAsia="宋体"/>
                <w:b/>
                <w:color w:val="000000"/>
                <w:sz w:val="24"/>
                <w:highlight w:val="whit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897" w:type="dxa"/>
            <w:vAlign w:val="center"/>
          </w:tcPr>
          <w:p>
            <w:pPr>
              <w:pStyle w:val="66"/>
              <w:widowControl/>
              <w:spacing w:line="360" w:lineRule="exact"/>
              <w:jc w:val="center"/>
              <w:rPr>
                <w:rFonts w:ascii="宋体" w:hAnsi="宋体" w:eastAsia="宋体"/>
                <w:color w:val="000000"/>
                <w:sz w:val="24"/>
              </w:rPr>
            </w:pPr>
            <w:r>
              <w:rPr>
                <w:rFonts w:hint="eastAsia" w:ascii="宋体" w:hAnsi="宋体" w:eastAsia="宋体"/>
                <w:color w:val="000000"/>
                <w:sz w:val="24"/>
                <w:highlight w:val="white"/>
              </w:rPr>
              <w:t>1</w:t>
            </w:r>
          </w:p>
        </w:tc>
        <w:tc>
          <w:tcPr>
            <w:tcW w:w="1556" w:type="dxa"/>
            <w:vAlign w:val="center"/>
          </w:tcPr>
          <w:p>
            <w:pPr>
              <w:pStyle w:val="66"/>
              <w:widowControl/>
              <w:spacing w:line="360" w:lineRule="exact"/>
              <w:jc w:val="center"/>
              <w:rPr>
                <w:rFonts w:ascii="宋体" w:hAnsi="宋体" w:eastAsia="宋体"/>
                <w:color w:val="000000"/>
                <w:sz w:val="24"/>
              </w:rPr>
            </w:pPr>
            <w:r>
              <w:rPr>
                <w:rFonts w:ascii="宋体" w:hAnsi="宋体" w:eastAsia="宋体"/>
                <w:color w:val="000000"/>
                <w:sz w:val="24"/>
                <w:highlight w:val="white"/>
              </w:rPr>
              <w:t>建设地点</w:t>
            </w:r>
          </w:p>
        </w:tc>
        <w:tc>
          <w:tcPr>
            <w:tcW w:w="7509" w:type="dxa"/>
            <w:vAlign w:val="center"/>
          </w:tcPr>
          <w:p>
            <w:pPr>
              <w:pStyle w:val="66"/>
              <w:spacing w:line="360" w:lineRule="exact"/>
              <w:rPr>
                <w:rFonts w:hint="eastAsia" w:ascii="宋体" w:hAnsi="宋体" w:eastAsia="宋体"/>
                <w:color w:val="000000"/>
                <w:highlight w:val="green"/>
                <w:lang w:eastAsia="zh-CN"/>
              </w:rPr>
            </w:pPr>
            <w:bookmarkStart w:id="1" w:name="EBab956008dbe54ba7a71901d90aab5e33"/>
            <w:bookmarkEnd w:id="1"/>
            <w:r>
              <w:rPr>
                <w:rFonts w:hint="eastAsia" w:ascii="宋体" w:hAnsi="宋体" w:eastAsia="宋体" w:cs="宋体"/>
                <w:sz w:val="24"/>
                <w:szCs w:val="24"/>
                <w:lang w:eastAsia="zh-CN"/>
              </w:rPr>
              <w:t>甲方指定地点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897" w:type="dxa"/>
            <w:vAlign w:val="center"/>
          </w:tcPr>
          <w:p>
            <w:pPr>
              <w:pStyle w:val="66"/>
              <w:widowControl/>
              <w:spacing w:line="360" w:lineRule="exact"/>
              <w:jc w:val="center"/>
              <w:rPr>
                <w:rFonts w:ascii="宋体" w:hAnsi="宋体" w:eastAsia="宋体"/>
                <w:color w:val="000000"/>
                <w:sz w:val="24"/>
              </w:rPr>
            </w:pPr>
            <w:r>
              <w:rPr>
                <w:rFonts w:hint="eastAsia" w:ascii="宋体" w:hAnsi="宋体" w:eastAsia="宋体"/>
                <w:color w:val="000000"/>
                <w:sz w:val="24"/>
                <w:highlight w:val="white"/>
              </w:rPr>
              <w:t>2</w:t>
            </w:r>
          </w:p>
        </w:tc>
        <w:tc>
          <w:tcPr>
            <w:tcW w:w="1556" w:type="dxa"/>
            <w:vAlign w:val="center"/>
          </w:tcPr>
          <w:p>
            <w:pPr>
              <w:pStyle w:val="66"/>
              <w:widowControl/>
              <w:spacing w:line="360" w:lineRule="exact"/>
              <w:jc w:val="center"/>
              <w:rPr>
                <w:rFonts w:ascii="宋体" w:hAnsi="宋体" w:eastAsia="宋体"/>
                <w:color w:val="000000"/>
                <w:sz w:val="24"/>
                <w:highlight w:val="none"/>
              </w:rPr>
            </w:pPr>
            <w:r>
              <w:rPr>
                <w:rFonts w:ascii="宋体" w:hAnsi="宋体" w:eastAsia="宋体"/>
                <w:color w:val="000000"/>
                <w:sz w:val="24"/>
                <w:highlight w:val="none"/>
              </w:rPr>
              <w:t>质量要求</w:t>
            </w:r>
          </w:p>
        </w:tc>
        <w:tc>
          <w:tcPr>
            <w:tcW w:w="7509" w:type="dxa"/>
            <w:vAlign w:val="center"/>
          </w:tcPr>
          <w:p>
            <w:pPr>
              <w:pStyle w:val="66"/>
              <w:widowControl/>
              <w:spacing w:line="360" w:lineRule="exact"/>
              <w:rPr>
                <w:rFonts w:ascii="宋体" w:hAnsi="宋体" w:eastAsia="宋体"/>
                <w:color w:val="000000"/>
                <w:sz w:val="24"/>
                <w:highlight w:val="none"/>
              </w:rPr>
            </w:pPr>
            <w:r>
              <w:rPr>
                <w:rFonts w:hint="eastAsia" w:ascii="宋体" w:hAnsi="宋体" w:eastAsia="宋体"/>
                <w:color w:val="000000"/>
                <w:sz w:val="24"/>
                <w:highlight w:val="none"/>
              </w:rPr>
              <w:t>质量标准：</w:t>
            </w:r>
            <w:bookmarkStart w:id="2" w:name="EB842ea8786d484386adc9fd3f4803a0e9"/>
            <w:bookmarkEnd w:id="2"/>
            <w:r>
              <w:rPr>
                <w:rFonts w:hint="eastAsia" w:ascii="宋体" w:hAnsi="宋体" w:eastAsia="宋体"/>
                <w:color w:val="000000"/>
                <w:sz w:val="2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897" w:type="dxa"/>
            <w:vAlign w:val="center"/>
          </w:tcPr>
          <w:p>
            <w:pPr>
              <w:pStyle w:val="66"/>
              <w:widowControl/>
              <w:spacing w:line="360" w:lineRule="exact"/>
              <w:jc w:val="center"/>
              <w:rPr>
                <w:rFonts w:ascii="宋体" w:hAnsi="宋体" w:eastAsia="宋体"/>
                <w:color w:val="000000"/>
                <w:sz w:val="24"/>
              </w:rPr>
            </w:pPr>
            <w:r>
              <w:rPr>
                <w:rFonts w:hint="eastAsia" w:ascii="宋体" w:hAnsi="宋体" w:eastAsia="宋体"/>
                <w:color w:val="000000"/>
                <w:sz w:val="24"/>
                <w:highlight w:val="white"/>
              </w:rPr>
              <w:t>3</w:t>
            </w:r>
          </w:p>
        </w:tc>
        <w:tc>
          <w:tcPr>
            <w:tcW w:w="1556" w:type="dxa"/>
            <w:vAlign w:val="center"/>
          </w:tcPr>
          <w:p>
            <w:pPr>
              <w:pStyle w:val="66"/>
              <w:widowControl/>
              <w:spacing w:line="360" w:lineRule="exact"/>
              <w:jc w:val="center"/>
              <w:rPr>
                <w:rFonts w:ascii="宋体" w:hAnsi="宋体" w:eastAsia="宋体"/>
                <w:color w:val="000000"/>
                <w:sz w:val="24"/>
              </w:rPr>
            </w:pPr>
            <w:r>
              <w:rPr>
                <w:rFonts w:ascii="宋体" w:hAnsi="宋体" w:eastAsia="宋体"/>
                <w:color w:val="000000"/>
                <w:sz w:val="24"/>
                <w:highlight w:val="white"/>
              </w:rPr>
              <w:t>信誉要求</w:t>
            </w:r>
            <w:r>
              <w:rPr>
                <w:rFonts w:hint="eastAsia" w:ascii="宋体" w:hAnsi="宋体" w:eastAsia="宋体"/>
                <w:color w:val="000000"/>
                <w:sz w:val="24"/>
                <w:highlight w:val="white"/>
              </w:rPr>
              <w:t>（不良行为记录）</w:t>
            </w:r>
          </w:p>
        </w:tc>
        <w:tc>
          <w:tcPr>
            <w:tcW w:w="7509" w:type="dxa"/>
            <w:vAlign w:val="center"/>
          </w:tcPr>
          <w:p>
            <w:pPr>
              <w:pStyle w:val="66"/>
              <w:widowControl/>
              <w:spacing w:line="360" w:lineRule="exact"/>
              <w:rPr>
                <w:rFonts w:ascii="宋体" w:hAnsi="宋体" w:eastAsia="宋体"/>
                <w:color w:val="000000"/>
                <w:sz w:val="24"/>
              </w:rPr>
            </w:pPr>
            <w:bookmarkStart w:id="3" w:name="EB797d1b4079594a778b9f2da7a47c4236"/>
            <w:bookmarkEnd w:id="3"/>
            <w:r>
              <w:rPr>
                <w:rFonts w:hint="eastAsia" w:ascii="宋体" w:hAnsi="宋体" w:eastAsia="宋体" w:cs="宋体"/>
                <w:kern w:val="0"/>
                <w:sz w:val="24"/>
                <w:szCs w:val="24"/>
              </w:rPr>
              <w:t>企业在3年内未出现关、停、并转等不良经营状况，未处于被责令停业、投标资格取消、财务被接管、冻结、破产状况，未在近三年内有骗取中标和严重违约及重大工程质量、安全问题或拖欠农民工工资等问题；拟派的建造师未有不良业绩。</w:t>
            </w:r>
            <w:r>
              <w:rPr>
                <w:rFonts w:hint="eastAsia" w:ascii="宋体" w:hAnsi="宋体" w:eastAsia="宋体"/>
                <w:color w:val="000000"/>
                <w:sz w:val="24"/>
                <w:highlight w:val="whit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897" w:type="dxa"/>
            <w:vAlign w:val="center"/>
          </w:tcPr>
          <w:p>
            <w:pPr>
              <w:pStyle w:val="66"/>
              <w:widowControl/>
              <w:spacing w:line="360" w:lineRule="exact"/>
              <w:jc w:val="center"/>
              <w:rPr>
                <w:rFonts w:ascii="宋体" w:hAnsi="宋体" w:eastAsia="宋体"/>
                <w:color w:val="000000"/>
                <w:sz w:val="24"/>
              </w:rPr>
            </w:pPr>
            <w:r>
              <w:rPr>
                <w:rFonts w:hint="eastAsia" w:ascii="宋体" w:hAnsi="宋体" w:eastAsia="宋体"/>
                <w:color w:val="000000"/>
                <w:sz w:val="24"/>
                <w:highlight w:val="white"/>
              </w:rPr>
              <w:t>4</w:t>
            </w:r>
          </w:p>
        </w:tc>
        <w:tc>
          <w:tcPr>
            <w:tcW w:w="1556" w:type="dxa"/>
            <w:vAlign w:val="center"/>
          </w:tcPr>
          <w:p>
            <w:pPr>
              <w:pStyle w:val="66"/>
              <w:widowControl/>
              <w:spacing w:line="360" w:lineRule="exact"/>
              <w:jc w:val="center"/>
              <w:rPr>
                <w:rFonts w:ascii="宋体" w:hAnsi="宋体" w:eastAsia="宋体"/>
                <w:color w:val="000000"/>
                <w:sz w:val="24"/>
                <w:highlight w:val="none"/>
              </w:rPr>
            </w:pPr>
            <w:r>
              <w:rPr>
                <w:rFonts w:ascii="宋体" w:hAnsi="宋体" w:eastAsia="宋体"/>
                <w:color w:val="000000"/>
                <w:sz w:val="24"/>
                <w:highlight w:val="none"/>
              </w:rPr>
              <w:t>踏勘</w:t>
            </w:r>
            <w:r>
              <w:rPr>
                <w:rFonts w:hint="eastAsia" w:ascii="宋体" w:hAnsi="宋体" w:eastAsia="宋体"/>
                <w:color w:val="000000"/>
                <w:sz w:val="24"/>
                <w:highlight w:val="none"/>
              </w:rPr>
              <w:t>现场</w:t>
            </w:r>
          </w:p>
        </w:tc>
        <w:tc>
          <w:tcPr>
            <w:tcW w:w="7509" w:type="dxa"/>
            <w:vAlign w:val="center"/>
          </w:tcPr>
          <w:p>
            <w:pPr>
              <w:pStyle w:val="66"/>
              <w:widowControl/>
              <w:spacing w:line="360" w:lineRule="exact"/>
              <w:rPr>
                <w:rFonts w:hint="default" w:ascii="宋体" w:hAnsi="宋体" w:eastAsia="宋体"/>
                <w:color w:val="000000"/>
                <w:sz w:val="24"/>
                <w:highlight w:val="none"/>
                <w:lang w:val="en-US"/>
              </w:rPr>
            </w:pPr>
            <w:bookmarkStart w:id="4" w:name="EB711ab04762684375a014a19528cf06dd"/>
            <w:bookmarkEnd w:id="4"/>
            <w:r>
              <w:rPr>
                <w:rFonts w:hint="eastAsia" w:ascii="Segoe UI Symbol" w:hAnsi="Segoe UI Symbol" w:eastAsia="宋体" w:cs="Segoe UI Symbol"/>
                <w:color w:val="000000"/>
                <w:sz w:val="24"/>
                <w:highlight w:val="none"/>
                <w:lang w:eastAsia="zh-CN"/>
              </w:rPr>
              <w:t>☑</w:t>
            </w:r>
            <w:r>
              <w:rPr>
                <w:rFonts w:hint="eastAsia" w:ascii="Segoe UI Symbol" w:hAnsi="Segoe UI Symbol" w:eastAsia="宋体" w:cs="Segoe UI Symbol"/>
                <w:color w:val="000000"/>
                <w:sz w:val="24"/>
                <w:highlight w:val="none"/>
                <w:lang w:val="en-US" w:eastAsia="zh-CN"/>
              </w:rPr>
              <w:t>务必联系甲方，到现场进行实地查勘；不进行现场查勘的视为放弃。联系人：王老师，联系电话：17809967707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897" w:type="dxa"/>
            <w:vAlign w:val="center"/>
          </w:tcPr>
          <w:p>
            <w:pPr>
              <w:pStyle w:val="66"/>
              <w:widowControl/>
              <w:spacing w:line="360" w:lineRule="exact"/>
              <w:jc w:val="center"/>
              <w:rPr>
                <w:rFonts w:ascii="宋体" w:hAnsi="宋体" w:eastAsia="宋体"/>
                <w:color w:val="000000"/>
                <w:sz w:val="24"/>
              </w:rPr>
            </w:pPr>
            <w:r>
              <w:rPr>
                <w:rFonts w:hint="eastAsia" w:ascii="宋体" w:hAnsi="宋体" w:eastAsia="宋体"/>
                <w:color w:val="000000"/>
                <w:sz w:val="24"/>
                <w:highlight w:val="white"/>
              </w:rPr>
              <w:t>5</w:t>
            </w:r>
          </w:p>
        </w:tc>
        <w:tc>
          <w:tcPr>
            <w:tcW w:w="1556" w:type="dxa"/>
            <w:vAlign w:val="center"/>
          </w:tcPr>
          <w:p>
            <w:pPr>
              <w:pStyle w:val="66"/>
              <w:widowControl/>
              <w:spacing w:line="360" w:lineRule="exact"/>
              <w:jc w:val="center"/>
              <w:rPr>
                <w:rFonts w:ascii="宋体" w:hAnsi="宋体" w:eastAsia="宋体"/>
                <w:color w:val="000000"/>
                <w:sz w:val="24"/>
              </w:rPr>
            </w:pPr>
            <w:r>
              <w:rPr>
                <w:rFonts w:hint="eastAsia"/>
                <w:sz w:val="24"/>
                <w:szCs w:val="24"/>
              </w:rPr>
              <w:t>★</w:t>
            </w:r>
            <w:r>
              <w:rPr>
                <w:rFonts w:hint="eastAsia" w:ascii="宋体" w:hAnsi="宋体" w:eastAsia="宋体"/>
                <w:color w:val="000000"/>
                <w:sz w:val="24"/>
                <w:highlight w:val="white"/>
              </w:rPr>
              <w:t>竞价响应</w:t>
            </w:r>
            <w:r>
              <w:rPr>
                <w:rFonts w:ascii="宋体" w:hAnsi="宋体" w:eastAsia="宋体"/>
                <w:color w:val="000000"/>
                <w:sz w:val="24"/>
                <w:highlight w:val="white"/>
              </w:rPr>
              <w:t>有效期</w:t>
            </w:r>
          </w:p>
        </w:tc>
        <w:tc>
          <w:tcPr>
            <w:tcW w:w="7509" w:type="dxa"/>
            <w:vAlign w:val="center"/>
          </w:tcPr>
          <w:p>
            <w:pPr>
              <w:pStyle w:val="66"/>
              <w:widowControl/>
              <w:spacing w:line="360" w:lineRule="exact"/>
              <w:rPr>
                <w:rFonts w:ascii="宋体" w:hAnsi="宋体" w:eastAsia="宋体"/>
                <w:color w:val="000000"/>
                <w:sz w:val="24"/>
              </w:rPr>
            </w:pPr>
            <w:bookmarkStart w:id="5" w:name="EBdaf02b35eef04948bb826c544b7758c6"/>
            <w:bookmarkEnd w:id="5"/>
            <w:r>
              <w:rPr>
                <w:rFonts w:hint="eastAsia" w:ascii="宋体" w:hAnsi="宋体" w:eastAsia="宋体"/>
                <w:color w:val="000000"/>
                <w:sz w:val="24"/>
                <w:highlight w:val="white"/>
                <w:u w:val="single"/>
              </w:rPr>
              <w:t xml:space="preserve"> 90 </w:t>
            </w:r>
            <w:r>
              <w:rPr>
                <w:rFonts w:hint="eastAsia" w:ascii="宋体" w:hAnsi="宋体" w:eastAsia="宋体"/>
                <w:color w:val="000000"/>
                <w:sz w:val="24"/>
                <w:highlight w:val="whit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897" w:type="dxa"/>
            <w:vAlign w:val="center"/>
          </w:tcPr>
          <w:p>
            <w:pPr>
              <w:pStyle w:val="66"/>
              <w:widowControl/>
              <w:spacing w:line="360" w:lineRule="exact"/>
              <w:jc w:val="center"/>
              <w:rPr>
                <w:rFonts w:ascii="宋体" w:hAnsi="宋体" w:eastAsia="宋体"/>
                <w:color w:val="000000"/>
                <w:sz w:val="24"/>
              </w:rPr>
            </w:pPr>
            <w:r>
              <w:rPr>
                <w:rFonts w:hint="eastAsia" w:ascii="宋体" w:hAnsi="宋体" w:eastAsia="宋体"/>
                <w:color w:val="000000"/>
                <w:sz w:val="24"/>
                <w:highlight w:val="white"/>
              </w:rPr>
              <w:t>6</w:t>
            </w:r>
          </w:p>
        </w:tc>
        <w:tc>
          <w:tcPr>
            <w:tcW w:w="1556" w:type="dxa"/>
            <w:vAlign w:val="center"/>
          </w:tcPr>
          <w:p>
            <w:pPr>
              <w:pStyle w:val="66"/>
              <w:widowControl/>
              <w:spacing w:line="360" w:lineRule="exact"/>
              <w:jc w:val="center"/>
              <w:rPr>
                <w:rFonts w:ascii="宋体" w:hAnsi="宋体" w:eastAsia="宋体"/>
                <w:color w:val="000000"/>
                <w:sz w:val="24"/>
              </w:rPr>
            </w:pPr>
            <w:r>
              <w:rPr>
                <w:rFonts w:hint="eastAsia" w:ascii="宋体" w:hAnsi="宋体" w:eastAsia="宋体"/>
                <w:color w:val="000000"/>
                <w:sz w:val="24"/>
                <w:highlight w:val="white"/>
              </w:rPr>
              <w:t>响应文件</w:t>
            </w:r>
            <w:r>
              <w:rPr>
                <w:rFonts w:ascii="宋体" w:hAnsi="宋体" w:eastAsia="宋体"/>
                <w:color w:val="000000"/>
                <w:sz w:val="24"/>
                <w:highlight w:val="white"/>
              </w:rPr>
              <w:t>份数</w:t>
            </w:r>
          </w:p>
        </w:tc>
        <w:tc>
          <w:tcPr>
            <w:tcW w:w="7509" w:type="dxa"/>
            <w:vAlign w:val="center"/>
          </w:tcPr>
          <w:p>
            <w:pPr>
              <w:pStyle w:val="66"/>
              <w:widowControl/>
              <w:autoSpaceDE w:val="0"/>
              <w:autoSpaceDN w:val="0"/>
              <w:spacing w:line="360" w:lineRule="exact"/>
              <w:rPr>
                <w:rFonts w:hint="default" w:ascii="宋体" w:hAnsi="宋体" w:eastAsia="宋体"/>
                <w:color w:val="000000"/>
                <w:kern w:val="0"/>
                <w:sz w:val="24"/>
                <w:highlight w:val="green"/>
                <w:lang w:val="en-US" w:eastAsia="zh-CN"/>
              </w:rPr>
            </w:pPr>
            <w:bookmarkStart w:id="6" w:name="EB93f4d92dc67243458e6fe4614c19bd8f"/>
            <w:bookmarkEnd w:id="6"/>
            <w:bookmarkStart w:id="7" w:name="EB8d5c7d73ca244b28bcae3699d53bc511"/>
            <w:bookmarkEnd w:id="7"/>
            <w:r>
              <w:rPr>
                <w:rFonts w:hint="eastAsia" w:ascii="宋体" w:hAnsi="宋体" w:eastAsia="宋体"/>
                <w:color w:val="000000"/>
                <w:kern w:val="0"/>
                <w:sz w:val="24"/>
                <w:highlight w:val="none"/>
              </w:rPr>
              <w:t>正本1份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897" w:type="dxa"/>
            <w:vAlign w:val="center"/>
          </w:tcPr>
          <w:p>
            <w:pPr>
              <w:pStyle w:val="66"/>
              <w:widowControl/>
              <w:spacing w:line="360" w:lineRule="exact"/>
              <w:jc w:val="center"/>
              <w:rPr>
                <w:rFonts w:ascii="宋体" w:hAnsi="宋体" w:eastAsia="宋体"/>
                <w:color w:val="000000"/>
                <w:sz w:val="24"/>
                <w:highlight w:val="white"/>
              </w:rPr>
            </w:pPr>
            <w:r>
              <w:rPr>
                <w:rFonts w:hint="eastAsia" w:ascii="宋体" w:hAnsi="宋体" w:eastAsia="宋体"/>
                <w:color w:val="000000"/>
                <w:sz w:val="24"/>
                <w:highlight w:val="white"/>
              </w:rPr>
              <w:t>7</w:t>
            </w:r>
          </w:p>
        </w:tc>
        <w:tc>
          <w:tcPr>
            <w:tcW w:w="1556" w:type="dxa"/>
            <w:vAlign w:val="center"/>
          </w:tcPr>
          <w:p>
            <w:pPr>
              <w:spacing w:line="360" w:lineRule="exact"/>
              <w:jc w:val="center"/>
              <w:rPr>
                <w:sz w:val="24"/>
                <w:szCs w:val="24"/>
              </w:rPr>
            </w:pPr>
            <w:r>
              <w:rPr>
                <w:rFonts w:hint="eastAsia"/>
                <w:sz w:val="24"/>
                <w:szCs w:val="24"/>
              </w:rPr>
              <w:t>评审方法</w:t>
            </w:r>
          </w:p>
        </w:tc>
        <w:tc>
          <w:tcPr>
            <w:tcW w:w="7509" w:type="dxa"/>
            <w:vAlign w:val="center"/>
          </w:tcPr>
          <w:p>
            <w:pPr>
              <w:spacing w:line="360" w:lineRule="exact"/>
              <w:rPr>
                <w:sz w:val="24"/>
                <w:szCs w:val="24"/>
              </w:rPr>
            </w:pPr>
            <w:r>
              <w:rPr>
                <w:rFonts w:hint="eastAsia"/>
                <w:sz w:val="24"/>
                <w:szCs w:val="24"/>
              </w:rPr>
              <w:t>由</w:t>
            </w:r>
            <w:r>
              <w:rPr>
                <w:rFonts w:hint="eastAsia"/>
                <w:sz w:val="24"/>
                <w:szCs w:val="24"/>
                <w:lang w:eastAsia="zh-CN"/>
              </w:rPr>
              <w:t>采购人</w:t>
            </w:r>
            <w:r>
              <w:rPr>
                <w:rFonts w:hint="eastAsia"/>
                <w:sz w:val="24"/>
                <w:szCs w:val="24"/>
              </w:rPr>
              <w:t>对推荐供应商的响应文件及最终报价进行评定，经评定响应文件满足竞价</w:t>
            </w:r>
            <w:r>
              <w:rPr>
                <w:rFonts w:hint="eastAsia"/>
                <w:sz w:val="24"/>
                <w:szCs w:val="24"/>
                <w:lang w:eastAsia="zh-CN"/>
              </w:rPr>
              <w:t>要求</w:t>
            </w:r>
            <w:r>
              <w:rPr>
                <w:rFonts w:hint="eastAsia"/>
                <w:sz w:val="24"/>
                <w:szCs w:val="24"/>
              </w:rPr>
              <w:t>且</w:t>
            </w:r>
            <w:r>
              <w:rPr>
                <w:rFonts w:hint="eastAsia"/>
                <w:sz w:val="24"/>
                <w:szCs w:val="24"/>
                <w:lang w:eastAsia="zh-CN"/>
              </w:rPr>
              <w:t>报价最低</w:t>
            </w:r>
            <w:r>
              <w:rPr>
                <w:rFonts w:hint="eastAsia"/>
                <w:sz w:val="24"/>
                <w:szCs w:val="24"/>
              </w:rPr>
              <w:t>的供货商为预中标单位。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897" w:type="dxa"/>
            <w:vAlign w:val="center"/>
          </w:tcPr>
          <w:p>
            <w:pPr>
              <w:pStyle w:val="66"/>
              <w:widowControl/>
              <w:spacing w:line="360" w:lineRule="exact"/>
              <w:jc w:val="center"/>
              <w:rPr>
                <w:rFonts w:ascii="宋体" w:hAnsi="宋体" w:eastAsia="宋体"/>
                <w:color w:val="000000"/>
                <w:sz w:val="24"/>
                <w:highlight w:val="white"/>
              </w:rPr>
            </w:pPr>
            <w:r>
              <w:rPr>
                <w:rFonts w:hint="eastAsia" w:ascii="宋体" w:hAnsi="宋体" w:eastAsia="宋体"/>
                <w:color w:val="000000"/>
                <w:sz w:val="24"/>
                <w:highlight w:val="white"/>
              </w:rPr>
              <w:t>8</w:t>
            </w:r>
          </w:p>
        </w:tc>
        <w:tc>
          <w:tcPr>
            <w:tcW w:w="1556" w:type="dxa"/>
            <w:vAlign w:val="center"/>
          </w:tcPr>
          <w:p>
            <w:pPr>
              <w:spacing w:line="360" w:lineRule="exact"/>
              <w:jc w:val="center"/>
              <w:rPr>
                <w:sz w:val="24"/>
                <w:szCs w:val="24"/>
              </w:rPr>
            </w:pPr>
            <w:r>
              <w:rPr>
                <w:rFonts w:hint="eastAsia"/>
                <w:sz w:val="24"/>
                <w:szCs w:val="24"/>
              </w:rPr>
              <w:t>★报价</w:t>
            </w:r>
          </w:p>
        </w:tc>
        <w:tc>
          <w:tcPr>
            <w:tcW w:w="7509" w:type="dxa"/>
            <w:vAlign w:val="center"/>
          </w:tcPr>
          <w:p>
            <w:pPr>
              <w:spacing w:line="560" w:lineRule="exact"/>
              <w:rPr>
                <w:rFonts w:hint="default" w:eastAsia="宋体"/>
                <w:sz w:val="24"/>
                <w:szCs w:val="24"/>
                <w:lang w:val="en-US" w:eastAsia="zh-CN"/>
              </w:rPr>
            </w:pPr>
            <w:r>
              <w:rPr>
                <w:rFonts w:hint="eastAsia"/>
                <w:b w:val="0"/>
                <w:bCs w:val="0"/>
                <w:sz w:val="24"/>
                <w:szCs w:val="24"/>
                <w:highlight w:val="yellow"/>
              </w:rPr>
              <w:t>报价（</w:t>
            </w:r>
            <w:r>
              <w:rPr>
                <w:rFonts w:hint="eastAsia"/>
                <w:b w:val="0"/>
                <w:bCs w:val="0"/>
                <w:sz w:val="24"/>
                <w:szCs w:val="24"/>
                <w:highlight w:val="yellow"/>
                <w:lang w:eastAsia="zh-CN"/>
              </w:rPr>
              <w:t>一次报价</w:t>
            </w:r>
            <w:r>
              <w:rPr>
                <w:rFonts w:hint="eastAsia"/>
                <w:b w:val="0"/>
                <w:bCs w:val="0"/>
                <w:sz w:val="24"/>
                <w:szCs w:val="24"/>
                <w:highlight w:val="yellow"/>
              </w:rPr>
              <w:t>）超出本项目采购预算金额</w:t>
            </w:r>
            <w:r>
              <w:rPr>
                <w:rFonts w:hint="eastAsia"/>
                <w:b w:val="0"/>
                <w:bCs w:val="0"/>
                <w:sz w:val="24"/>
                <w:szCs w:val="24"/>
                <w:highlight w:val="yellow"/>
                <w:lang w:val="en-US" w:eastAsia="zh-CN"/>
              </w:rPr>
              <w:t>的</w:t>
            </w:r>
            <w:r>
              <w:rPr>
                <w:rFonts w:hint="eastAsia"/>
                <w:b w:val="0"/>
                <w:bCs w:val="0"/>
                <w:sz w:val="24"/>
                <w:szCs w:val="24"/>
                <w:highlight w:val="yellow"/>
              </w:rPr>
              <w:t>为无效报价，</w:t>
            </w:r>
            <w:r>
              <w:rPr>
                <w:rFonts w:hint="eastAsia"/>
                <w:b w:val="0"/>
                <w:bCs w:val="0"/>
                <w:sz w:val="24"/>
                <w:szCs w:val="24"/>
                <w:highlight w:val="yellow"/>
                <w:lang w:val="en-US" w:eastAsia="zh-CN"/>
              </w:rPr>
              <w:t>报价明显低于市场价格的需作出相关说明或承诺。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897" w:type="dxa"/>
            <w:vAlign w:val="center"/>
          </w:tcPr>
          <w:p>
            <w:pPr>
              <w:pStyle w:val="66"/>
              <w:widowControl/>
              <w:spacing w:line="360" w:lineRule="exact"/>
              <w:jc w:val="center"/>
              <w:rPr>
                <w:rFonts w:ascii="宋体" w:hAnsi="宋体" w:eastAsia="宋体"/>
                <w:color w:val="000000"/>
                <w:sz w:val="24"/>
                <w:highlight w:val="white"/>
              </w:rPr>
            </w:pPr>
            <w:r>
              <w:rPr>
                <w:rFonts w:hint="eastAsia" w:ascii="宋体" w:hAnsi="宋体" w:eastAsia="宋体"/>
                <w:color w:val="000000"/>
                <w:sz w:val="24"/>
                <w:highlight w:val="white"/>
              </w:rPr>
              <w:t>9</w:t>
            </w:r>
          </w:p>
        </w:tc>
        <w:tc>
          <w:tcPr>
            <w:tcW w:w="1556" w:type="dxa"/>
            <w:vAlign w:val="center"/>
          </w:tcPr>
          <w:p>
            <w:pPr>
              <w:spacing w:line="360" w:lineRule="exact"/>
              <w:jc w:val="center"/>
              <w:rPr>
                <w:sz w:val="24"/>
                <w:szCs w:val="24"/>
                <w:lang w:val="en-US"/>
              </w:rPr>
            </w:pPr>
            <w:r>
              <w:rPr>
                <w:rFonts w:hint="eastAsia"/>
                <w:sz w:val="24"/>
                <w:szCs w:val="24"/>
                <w:lang w:val="en-US"/>
              </w:rPr>
              <w:t>竞价</w:t>
            </w:r>
          </w:p>
          <w:p>
            <w:pPr>
              <w:spacing w:line="360" w:lineRule="exact"/>
              <w:jc w:val="center"/>
              <w:rPr>
                <w:sz w:val="24"/>
                <w:szCs w:val="24"/>
              </w:rPr>
            </w:pPr>
            <w:r>
              <w:rPr>
                <w:rFonts w:hint="eastAsia"/>
                <w:sz w:val="24"/>
                <w:szCs w:val="24"/>
                <w:lang w:val="en-US"/>
              </w:rPr>
              <w:t>保</w:t>
            </w:r>
            <w:r>
              <w:rPr>
                <w:rFonts w:hint="eastAsia"/>
                <w:sz w:val="24"/>
                <w:szCs w:val="24"/>
              </w:rPr>
              <w:t>证金</w:t>
            </w:r>
          </w:p>
        </w:tc>
        <w:tc>
          <w:tcPr>
            <w:tcW w:w="7509" w:type="dxa"/>
            <w:vAlign w:val="center"/>
          </w:tcPr>
          <w:p>
            <w:pPr>
              <w:spacing w:line="360" w:lineRule="exact"/>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897" w:type="dxa"/>
            <w:vAlign w:val="center"/>
          </w:tcPr>
          <w:p>
            <w:pPr>
              <w:pStyle w:val="66"/>
              <w:widowControl/>
              <w:spacing w:line="360" w:lineRule="exact"/>
              <w:jc w:val="center"/>
              <w:rPr>
                <w:rFonts w:ascii="宋体" w:hAnsi="宋体" w:eastAsia="宋体"/>
                <w:sz w:val="24"/>
              </w:rPr>
            </w:pPr>
            <w:r>
              <w:rPr>
                <w:rFonts w:hint="eastAsia" w:ascii="宋体" w:hAnsi="宋体" w:eastAsia="宋体"/>
                <w:sz w:val="24"/>
                <w:highlight w:val="white"/>
              </w:rPr>
              <w:t>10</w:t>
            </w:r>
          </w:p>
        </w:tc>
        <w:tc>
          <w:tcPr>
            <w:tcW w:w="9065" w:type="dxa"/>
            <w:gridSpan w:val="2"/>
            <w:vAlign w:val="center"/>
          </w:tcPr>
          <w:p>
            <w:pPr>
              <w:pStyle w:val="66"/>
              <w:widowControl/>
              <w:spacing w:line="360" w:lineRule="exact"/>
              <w:rPr>
                <w:rFonts w:ascii="宋体" w:hAnsi="宋体" w:eastAsia="宋体"/>
                <w:sz w:val="24"/>
              </w:rPr>
            </w:pPr>
            <w:r>
              <w:rPr>
                <w:rFonts w:hint="eastAsia" w:ascii="宋体" w:hAnsi="宋体" w:eastAsia="宋体"/>
                <w:sz w:val="24"/>
                <w:highlight w:val="white"/>
              </w:rPr>
              <w:t>需要</w:t>
            </w:r>
            <w:r>
              <w:rPr>
                <w:rFonts w:ascii="宋体" w:hAnsi="宋体" w:eastAsia="宋体"/>
                <w:sz w:val="24"/>
                <w:highlight w:val="white"/>
              </w:rPr>
              <w:t>补充</w:t>
            </w:r>
            <w:r>
              <w:rPr>
                <w:rFonts w:hint="eastAsia" w:ascii="宋体" w:hAnsi="宋体" w:eastAsia="宋体"/>
                <w:sz w:val="24"/>
                <w:highlight w:val="white"/>
              </w:rPr>
              <w:t>的其他</w:t>
            </w:r>
            <w:r>
              <w:rPr>
                <w:rFonts w:ascii="宋体" w:hAnsi="宋体" w:eastAsia="宋体"/>
                <w:sz w:val="24"/>
                <w:highlight w:val="whit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897" w:type="dxa"/>
            <w:vAlign w:val="center"/>
          </w:tcPr>
          <w:p>
            <w:pPr>
              <w:pStyle w:val="66"/>
              <w:spacing w:line="360" w:lineRule="exact"/>
              <w:jc w:val="center"/>
              <w:rPr>
                <w:rFonts w:ascii="宋体" w:hAnsi="宋体" w:eastAsia="宋体"/>
                <w:sz w:val="24"/>
              </w:rPr>
            </w:pPr>
          </w:p>
        </w:tc>
        <w:tc>
          <w:tcPr>
            <w:tcW w:w="9065" w:type="dxa"/>
            <w:gridSpan w:val="2"/>
            <w:vAlign w:val="center"/>
          </w:tcPr>
          <w:p>
            <w:pPr>
              <w:pStyle w:val="63"/>
              <w:widowControl/>
              <w:spacing w:line="360" w:lineRule="exact"/>
              <w:jc w:val="left"/>
              <w:rPr>
                <w:rFonts w:ascii="宋体" w:hAnsi="宋体" w:eastAsia="宋体"/>
                <w:sz w:val="24"/>
              </w:rPr>
            </w:pPr>
            <w:bookmarkStart w:id="8" w:name="EBdc8219d0eae545d6a19583c249458019"/>
            <w:bookmarkEnd w:id="8"/>
            <w:r>
              <w:rPr>
                <w:rFonts w:hint="eastAsia" w:ascii="宋体" w:hAnsi="宋体" w:eastAsia="宋体"/>
                <w:sz w:val="24"/>
              </w:rPr>
              <w:t xml:space="preserve">1、本项目的扬尘污染防治措施增加费计取，依据《自治区建筑工地施工现场扬尘治理工作实施方案》（新建质（2019）7号、《建筑工程施工现场扬尘污染防治标准》（XJJ119-2020)等标准规定（注：此规定各项费用已按《关于新疆建设工程扬尘污染防治增加费计取方法的公告》新疆维吾尔自治区住房和城乡建设厅公告2020年 第120号计取） </w:t>
            </w:r>
          </w:p>
          <w:p>
            <w:pPr>
              <w:pStyle w:val="63"/>
              <w:widowControl/>
              <w:spacing w:line="360" w:lineRule="exact"/>
              <w:jc w:val="left"/>
              <w:rPr>
                <w:rFonts w:ascii="宋体" w:hAnsi="宋体" w:eastAsia="宋体"/>
                <w:sz w:val="24"/>
              </w:rPr>
            </w:pPr>
            <w:r>
              <w:rPr>
                <w:rFonts w:hint="eastAsia" w:ascii="宋体" w:hAnsi="宋体" w:eastAsia="宋体"/>
                <w:sz w:val="24"/>
              </w:rPr>
              <w:t xml:space="preserve">2、建筑工程施工现场扬尘污染防治的工作标准、各方主体责任、强化监管 及工作保障措施标准必须严格执行《自治区建筑工地施工现场扬尘治理工作实施方案》（新建质〔2019〕7号）、《建筑工程施工现场扬尘污染防治标准》（XJJ119-2020）等标准规定。  </w:t>
            </w:r>
          </w:p>
          <w:p>
            <w:pPr>
              <w:pStyle w:val="63"/>
              <w:widowControl/>
              <w:spacing w:line="360" w:lineRule="exact"/>
              <w:jc w:val="left"/>
              <w:rPr>
                <w:rFonts w:ascii="宋体" w:hAnsi="宋体" w:eastAsia="宋体"/>
                <w:sz w:val="24"/>
              </w:rPr>
            </w:pPr>
            <w:r>
              <w:rPr>
                <w:rFonts w:hint="eastAsia" w:ascii="宋体" w:hAnsi="宋体" w:eastAsia="宋体"/>
                <w:sz w:val="24"/>
              </w:rPr>
              <w:t>3、各供应商需根据该项目实际情况填报施工各项措施费用，施工图纸、地勘报告、清单特征描述、工程现场已明确的，措施费结算不予调整。</w:t>
            </w:r>
          </w:p>
          <w:p>
            <w:pPr>
              <w:pStyle w:val="63"/>
              <w:widowControl/>
              <w:spacing w:line="360" w:lineRule="exact"/>
              <w:jc w:val="left"/>
              <w:rPr>
                <w:rFonts w:ascii="宋体" w:hAnsi="宋体" w:eastAsia="宋体"/>
                <w:sz w:val="24"/>
              </w:rPr>
            </w:pPr>
            <w:r>
              <w:rPr>
                <w:rFonts w:hint="eastAsia" w:ascii="宋体" w:hAnsi="宋体" w:eastAsia="宋体"/>
                <w:sz w:val="24"/>
              </w:rPr>
              <w:t xml:space="preserve">4、按照“谁用工谁负责”的原则，农民工工资支付主体为用工单位;支付方式以货币形式(通过银行转账或者现金支付给农民工本人，不得以实物或者有价证券等其他形式替代) ;支付周期按月支付。 </w:t>
            </w:r>
          </w:p>
          <w:p>
            <w:pPr>
              <w:pStyle w:val="65"/>
              <w:widowControl/>
              <w:spacing w:line="360" w:lineRule="exact"/>
              <w:jc w:val="left"/>
              <w:rPr>
                <w:rFonts w:ascii="宋体" w:hAnsi="宋体" w:eastAsia="宋体"/>
                <w:kern w:val="2"/>
                <w:sz w:val="24"/>
                <w:szCs w:val="22"/>
              </w:rPr>
            </w:pPr>
            <w:r>
              <w:rPr>
                <w:rFonts w:hint="eastAsia" w:ascii="宋体" w:hAnsi="宋体" w:eastAsia="宋体"/>
                <w:kern w:val="2"/>
                <w:sz w:val="24"/>
                <w:szCs w:val="22"/>
              </w:rPr>
              <w:t>5、投标企业需在新疆工程建设云网站（http://jsy.xjjs.gov.cn）上完成资质信息及人员信息个人实名制录入（以新疆工程建设云向社会公开信息为准）</w:t>
            </w:r>
          </w:p>
          <w:p>
            <w:pPr>
              <w:pStyle w:val="63"/>
              <w:widowControl/>
              <w:spacing w:line="360" w:lineRule="exact"/>
              <w:jc w:val="left"/>
              <w:rPr>
                <w:rFonts w:ascii="宋体" w:hAnsi="宋体" w:eastAsia="宋体"/>
                <w:sz w:val="24"/>
              </w:rPr>
            </w:pPr>
            <w:r>
              <w:rPr>
                <w:rFonts w:hint="eastAsia" w:ascii="宋体" w:hAnsi="宋体" w:eastAsia="宋体"/>
                <w:sz w:val="24"/>
              </w:rPr>
              <w:t xml:space="preserve">6、区外进疆建筑企业需按照自治区住房和城乡建设厅发布的《关于进一步推动自治区建筑市场统一开放的通知》，登录新疆建筑市场监管和诚信信息一体化平台（以下简称新疆工程建设云，网址：http://jsy.xjjs.gov.cn），注册报送企业基本信息和人员信息。 </w:t>
            </w:r>
          </w:p>
          <w:p>
            <w:pPr>
              <w:pStyle w:val="63"/>
              <w:widowControl/>
              <w:spacing w:line="360" w:lineRule="exact"/>
              <w:jc w:val="left"/>
              <w:rPr>
                <w:rFonts w:ascii="宋体" w:hAnsi="宋体" w:eastAsia="宋体"/>
                <w:sz w:val="24"/>
              </w:rPr>
            </w:pPr>
            <w:r>
              <w:rPr>
                <w:rFonts w:hint="eastAsia" w:ascii="宋体" w:hAnsi="宋体" w:eastAsia="宋体"/>
                <w:sz w:val="24"/>
              </w:rPr>
              <w:t>7、根据《建筑工程施工许可管理办法》（住房和城乡建设部令第18号）文第二条规定，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工程投资额在30万元以下或者建筑面积在300平方米以下的建筑工程，可以不申请办理施工许可证。</w:t>
            </w:r>
          </w:p>
          <w:p>
            <w:pPr>
              <w:pStyle w:val="63"/>
              <w:widowControl/>
              <w:spacing w:line="360" w:lineRule="exact"/>
              <w:rPr>
                <w:rFonts w:ascii="宋体" w:hAnsi="宋体" w:eastAsia="宋体"/>
                <w:sz w:val="24"/>
              </w:rPr>
            </w:pPr>
            <w:r>
              <w:rPr>
                <w:rFonts w:hint="eastAsia" w:ascii="宋体" w:hAnsi="宋体" w:eastAsia="宋体"/>
                <w:sz w:val="24"/>
              </w:rPr>
              <w:t>10、投标企业近三年内没有被建设管理部门予以行政处罚（责令整改、警告处分除外）或有关部门予以禁入处理等记录；具有良好的信誉，诚实信用，没有不良记录；</w:t>
            </w:r>
          </w:p>
          <w:p>
            <w:pPr>
              <w:pStyle w:val="63"/>
              <w:widowControl/>
              <w:spacing w:line="360" w:lineRule="exact"/>
              <w:jc w:val="left"/>
              <w:rPr>
                <w:rFonts w:ascii="宋体" w:hAnsi="宋体" w:eastAsia="宋体"/>
                <w:color w:val="FF0000"/>
                <w:sz w:val="24"/>
              </w:rPr>
            </w:pPr>
            <w:r>
              <w:rPr>
                <w:rFonts w:hint="eastAsia" w:ascii="宋体" w:hAnsi="宋体" w:eastAsia="宋体"/>
                <w:color w:val="FF0000"/>
                <w:sz w:val="24"/>
              </w:rPr>
              <w:t>1</w:t>
            </w:r>
            <w:r>
              <w:rPr>
                <w:rFonts w:ascii="宋体" w:hAnsi="宋体" w:eastAsia="宋体"/>
                <w:color w:val="FF0000"/>
                <w:sz w:val="24"/>
              </w:rPr>
              <w:t>1</w:t>
            </w:r>
            <w:r>
              <w:rPr>
                <w:rFonts w:hint="eastAsia" w:ascii="宋体" w:hAnsi="宋体" w:eastAsia="宋体"/>
                <w:color w:val="FF0000"/>
                <w:sz w:val="24"/>
              </w:rPr>
              <w:t>、本工程不分标段，不分包，不接受联合体投标。中标单位不得将工程转包或分包，否则招标单位有权终止施工合同，施工单位向招标单位支付违约金，金额为合同额的</w:t>
            </w:r>
            <w:r>
              <w:rPr>
                <w:rFonts w:ascii="宋体" w:hAnsi="宋体" w:eastAsia="宋体"/>
                <w:color w:val="FF0000"/>
                <w:sz w:val="24"/>
              </w:rPr>
              <w:t>20%；</w:t>
            </w:r>
          </w:p>
          <w:p>
            <w:pPr>
              <w:pStyle w:val="64"/>
              <w:spacing w:line="360" w:lineRule="exact"/>
              <w:ind w:left="0" w:firstLine="0"/>
              <w:rPr>
                <w:rFonts w:cs="Times New Roman"/>
                <w:kern w:val="2"/>
                <w:sz w:val="24"/>
                <w:lang w:val="en-US" w:bidi="ar-SA"/>
              </w:rPr>
            </w:pPr>
            <w:r>
              <w:rPr>
                <w:rFonts w:hint="eastAsia" w:cs="Times New Roman"/>
                <w:kern w:val="2"/>
                <w:sz w:val="24"/>
                <w:lang w:val="en-US" w:bidi="ar-SA"/>
              </w:rPr>
              <w:t>1</w:t>
            </w:r>
            <w:r>
              <w:rPr>
                <w:rFonts w:hint="eastAsia" w:cs="Times New Roman"/>
                <w:kern w:val="2"/>
                <w:sz w:val="24"/>
                <w:lang w:val="en-US" w:eastAsia="zh-CN" w:bidi="ar-SA"/>
              </w:rPr>
              <w:t>3</w:t>
            </w:r>
            <w:r>
              <w:rPr>
                <w:rFonts w:hint="eastAsia" w:cs="Times New Roman"/>
                <w:kern w:val="2"/>
                <w:sz w:val="24"/>
                <w:lang w:val="en-US" w:bidi="ar-SA"/>
              </w:rPr>
              <w:t>、履约保证金：/</w:t>
            </w:r>
          </w:p>
          <w:p>
            <w:pPr>
              <w:pStyle w:val="63"/>
              <w:widowControl/>
              <w:numPr>
                <w:ilvl w:val="0"/>
                <w:numId w:val="0"/>
              </w:numPr>
              <w:spacing w:line="360" w:lineRule="exact"/>
              <w:jc w:val="left"/>
              <w:rPr>
                <w:rFonts w:hint="eastAsia" w:ascii="宋体" w:hAnsi="宋体" w:eastAsia="宋体" w:cs="Times New Roman"/>
                <w:kern w:val="2"/>
                <w:sz w:val="28"/>
                <w:szCs w:val="28"/>
                <w:highlight w:val="yellow"/>
                <w:lang w:val="en-US" w:eastAsia="zh-CN" w:bidi="ar-SA"/>
              </w:rPr>
            </w:pPr>
            <w:r>
              <w:rPr>
                <w:rFonts w:hint="eastAsia" w:ascii="宋体" w:hAnsi="宋体" w:eastAsia="宋体"/>
                <w:sz w:val="24"/>
                <w:lang w:val="en-US" w:eastAsia="zh-CN"/>
              </w:rPr>
              <w:t>14、</w:t>
            </w:r>
            <w:r>
              <w:rPr>
                <w:rFonts w:hint="eastAsia" w:ascii="宋体" w:hAnsi="宋体" w:eastAsia="宋体"/>
                <w:sz w:val="24"/>
                <w:highlight w:val="yellow"/>
                <w:lang w:val="en-US" w:eastAsia="zh-CN"/>
              </w:rPr>
              <w:t>全竞价文件标</w:t>
            </w:r>
            <w:r>
              <w:rPr>
                <w:rFonts w:hint="eastAsia" w:ascii="宋体" w:hAnsi="宋体" w:eastAsia="宋体" w:cs="Times New Roman"/>
                <w:kern w:val="2"/>
                <w:sz w:val="28"/>
                <w:szCs w:val="28"/>
                <w:highlight w:val="yellow"/>
                <w:lang w:val="en-US" w:eastAsia="zh-CN" w:bidi="ar-SA"/>
              </w:rPr>
              <w:t>★项也为必须响应项，不满足作无效投标处理。</w:t>
            </w:r>
          </w:p>
          <w:p>
            <w:pPr>
              <w:pStyle w:val="63"/>
              <w:widowControl/>
              <w:numPr>
                <w:ilvl w:val="0"/>
                <w:numId w:val="0"/>
              </w:numPr>
              <w:spacing w:line="360" w:lineRule="exact"/>
              <w:jc w:val="left"/>
              <w:rPr>
                <w:rFonts w:hint="default" w:ascii="宋体" w:hAnsi="宋体" w:eastAsia="宋体" w:cs="Times New Roman"/>
                <w:kern w:val="2"/>
                <w:sz w:val="28"/>
                <w:szCs w:val="28"/>
                <w:highlight w:val="yellow"/>
                <w:lang w:val="en-US" w:eastAsia="zh-CN" w:bidi="ar-SA"/>
              </w:rPr>
            </w:pPr>
            <w:r>
              <w:rPr>
                <w:rFonts w:hint="eastAsia" w:ascii="宋体" w:hAnsi="宋体" w:eastAsia="宋体" w:cs="Times New Roman"/>
                <w:kern w:val="2"/>
                <w:sz w:val="28"/>
                <w:szCs w:val="28"/>
                <w:highlight w:val="yellow"/>
                <w:lang w:val="en-US" w:eastAsia="zh-CN" w:bidi="ar-SA"/>
              </w:rPr>
              <w:t>15、★投标单位提供响应竞价文件如相关材料不清晰，无法辨认则作未提供处理。</w:t>
            </w:r>
          </w:p>
          <w:p>
            <w:pPr>
              <w:pStyle w:val="63"/>
              <w:widowControl/>
              <w:spacing w:line="360" w:lineRule="exact"/>
              <w:jc w:val="left"/>
              <w:rPr>
                <w:rFonts w:hint="default" w:ascii="宋体" w:hAnsi="宋体" w:eastAsia="宋体"/>
                <w:sz w:val="24"/>
                <w:lang w:val="en-US" w:eastAsia="zh-CN"/>
              </w:rPr>
            </w:pPr>
            <w:r>
              <w:rPr>
                <w:rFonts w:hint="eastAsia" w:ascii="宋体" w:hAnsi="宋体" w:eastAsia="宋体"/>
                <w:sz w:val="24"/>
                <w:lang w:val="en-US" w:eastAsia="zh-CN"/>
              </w:rPr>
              <w:t>16、政采云中响应文件以压缩包形式</w:t>
            </w:r>
            <w:r>
              <w:rPr>
                <w:rFonts w:hint="eastAsia" w:ascii="宋体" w:hAnsi="宋体" w:eastAsia="宋体"/>
                <w:sz w:val="24"/>
                <w:highlight w:val="yellow"/>
                <w:lang w:val="en-US" w:eastAsia="zh-CN"/>
              </w:rPr>
              <w:t>上传一个总文件</w:t>
            </w:r>
            <w:r>
              <w:rPr>
                <w:rFonts w:hint="eastAsia" w:ascii="宋体" w:hAnsi="宋体" w:eastAsia="宋体"/>
                <w:sz w:val="24"/>
                <w:lang w:val="en-US" w:eastAsia="zh-CN"/>
              </w:rPr>
              <w:t>，不要分开多次上传。</w:t>
            </w:r>
          </w:p>
        </w:tc>
      </w:tr>
    </w:tbl>
    <w:p>
      <w:pPr>
        <w:widowControl/>
        <w:autoSpaceDE/>
        <w:autoSpaceDN/>
        <w:rPr>
          <w:rFonts w:cs="微软雅黑"/>
          <w:b/>
          <w:bCs/>
          <w:sz w:val="32"/>
          <w:szCs w:val="32"/>
        </w:rPr>
      </w:pPr>
    </w:p>
    <w:p>
      <w:pPr>
        <w:widowControl/>
        <w:autoSpaceDE/>
        <w:autoSpaceDN/>
        <w:jc w:val="center"/>
        <w:rPr>
          <w:rFonts w:hint="eastAsia" w:ascii="黑体" w:hAnsi="黑体" w:eastAsia="黑体"/>
          <w:color w:val="FF0000"/>
          <w:sz w:val="10"/>
        </w:rPr>
      </w:pPr>
      <w:r>
        <w:rPr>
          <w:rFonts w:hint="eastAsia" w:cs="微软雅黑"/>
          <w:b/>
          <w:bCs/>
          <w:sz w:val="56"/>
          <w:szCs w:val="56"/>
          <w:lang w:eastAsia="zh-CN"/>
        </w:rPr>
        <w:t>竞价要求：</w:t>
      </w:r>
    </w:p>
    <w:p>
      <w:pPr>
        <w:spacing w:line="500" w:lineRule="exact"/>
        <w:rPr>
          <w:rFonts w:hint="eastAsia" w:ascii="宋体" w:hAnsi="宋体"/>
          <w:b/>
          <w:bCs/>
          <w:sz w:val="28"/>
          <w:szCs w:val="28"/>
        </w:rPr>
      </w:pPr>
      <w:r>
        <w:rPr>
          <w:rFonts w:hint="eastAsia" w:ascii="宋体" w:hAnsi="宋体"/>
          <w:b/>
          <w:bCs/>
          <w:sz w:val="28"/>
          <w:szCs w:val="28"/>
        </w:rPr>
        <w:t>一、工程概况：</w:t>
      </w:r>
    </w:p>
    <w:p>
      <w:pPr>
        <w:spacing w:line="440" w:lineRule="exact"/>
        <w:ind w:firstLine="560" w:firstLineChars="2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w:t>
      </w:r>
      <w:r>
        <w:rPr>
          <w:rFonts w:hint="eastAsia" w:ascii="Times New Roman" w:hAnsi="Times New Roman" w:cs="Times New Roman"/>
          <w:sz w:val="28"/>
          <w:szCs w:val="28"/>
          <w:lang w:val="en-US" w:eastAsia="zh-CN"/>
        </w:rPr>
        <w:t>对新疆科技学院东校区5、6、7、8号学生公寓进行</w:t>
      </w:r>
      <w:r>
        <w:rPr>
          <w:rFonts w:hint="default" w:ascii="Times New Roman" w:hAnsi="Times New Roman" w:eastAsia="宋体" w:cs="Times New Roman"/>
          <w:sz w:val="28"/>
          <w:szCs w:val="28"/>
          <w:lang w:val="en-US" w:eastAsia="zh-CN"/>
        </w:rPr>
        <w:t>吊顶改造、外墙粉刷层脱落维修、更换公共区域照明设备</w:t>
      </w:r>
      <w:r>
        <w:rPr>
          <w:rFonts w:hint="eastAsia" w:ascii="Times New Roman" w:hAnsi="Times New Roman" w:cs="Times New Roman"/>
          <w:sz w:val="28"/>
          <w:szCs w:val="28"/>
          <w:lang w:val="en-US" w:eastAsia="zh-CN"/>
        </w:rPr>
        <w:t>，以及相关辅导员宿舍升级改造等。</w:t>
      </w:r>
    </w:p>
    <w:p>
      <w:pPr>
        <w:rPr>
          <w:rFonts w:hint="eastAsia" w:ascii="宋体" w:hAnsi="宋体" w:eastAsia="宋体" w:cs="Times New Roman"/>
          <w:b/>
          <w:bCs/>
          <w:sz w:val="28"/>
          <w:szCs w:val="28"/>
          <w:lang w:val="en-US" w:eastAsia="zh-CN"/>
        </w:rPr>
      </w:pPr>
    </w:p>
    <w:p>
      <w:pPr>
        <w:rPr>
          <w:rFonts w:hint="eastAsia" w:ascii="宋体" w:hAnsi="宋体" w:eastAsia="宋体" w:cs="Times New Roman"/>
          <w:b/>
          <w:bCs/>
          <w:sz w:val="28"/>
          <w:szCs w:val="28"/>
          <w:lang w:val="en-US" w:eastAsia="zh-CN"/>
        </w:rPr>
      </w:pPr>
    </w:p>
    <w:p>
      <w:pPr>
        <w:rPr>
          <w:rFonts w:hint="eastAsia" w:ascii="宋体" w:hAnsi="宋体" w:eastAsia="宋体" w:cs="Times New Roman"/>
          <w:b/>
          <w:bCs/>
          <w:sz w:val="28"/>
          <w:szCs w:val="28"/>
          <w:lang w:val="en-US" w:eastAsia="zh-CN"/>
        </w:rPr>
      </w:pPr>
    </w:p>
    <w:p>
      <w:pPr>
        <w:rPr>
          <w:rFonts w:hint="eastAsia" w:ascii="宋体" w:hAnsi="宋体"/>
          <w:bCs/>
          <w:sz w:val="28"/>
          <w:szCs w:val="28"/>
        </w:rPr>
      </w:pPr>
      <w:r>
        <w:rPr>
          <w:rFonts w:hint="eastAsia" w:ascii="宋体" w:hAnsi="宋体" w:eastAsia="宋体" w:cs="Times New Roman"/>
          <w:b/>
          <w:bCs/>
          <w:sz w:val="28"/>
          <w:szCs w:val="28"/>
          <w:lang w:val="en-US" w:eastAsia="zh-CN"/>
        </w:rPr>
        <w:t>二、招标内容</w:t>
      </w:r>
      <w:r>
        <w:rPr>
          <w:rFonts w:hint="eastAsia" w:ascii="宋体" w:hAnsi="宋体" w:eastAsia="宋体" w:cs="Times New Roman"/>
          <w:sz w:val="28"/>
          <w:szCs w:val="28"/>
          <w:lang w:val="en-US" w:eastAsia="zh-CN"/>
        </w:rPr>
        <w:t>：</w:t>
      </w:r>
    </w:p>
    <w:p>
      <w:pPr>
        <w:spacing w:line="500" w:lineRule="exact"/>
        <w:ind w:firstLine="8680" w:firstLineChars="3100"/>
        <w:rPr>
          <w:rFonts w:hint="eastAsia" w:ascii="宋体" w:hAnsi="宋体"/>
          <w:bCs/>
          <w:sz w:val="28"/>
          <w:szCs w:val="28"/>
        </w:rPr>
      </w:pPr>
      <w:r>
        <w:rPr>
          <w:rFonts w:hint="eastAsia" w:ascii="宋体" w:hAnsi="宋体"/>
          <w:bCs/>
          <w:sz w:val="28"/>
          <w:szCs w:val="28"/>
        </w:rPr>
        <w:t>表一</w:t>
      </w:r>
    </w:p>
    <w:tbl>
      <w:tblPr>
        <w:tblStyle w:val="40"/>
        <w:tblW w:w="10359" w:type="dxa"/>
        <w:tblInd w:w="-4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10359" w:type="dxa"/>
            <w:noWrap w:val="0"/>
            <w:vAlign w:val="center"/>
          </w:tcPr>
          <w:p>
            <w:pPr>
              <w:spacing w:line="500" w:lineRule="exact"/>
              <w:jc w:val="center"/>
              <w:rPr>
                <w:rFonts w:hint="eastAsia" w:ascii="宋体" w:hAnsi="宋体"/>
                <w:sz w:val="28"/>
                <w:szCs w:val="28"/>
              </w:rPr>
            </w:pPr>
            <w:r>
              <w:rPr>
                <w:rFonts w:hint="eastAsia" w:ascii="宋体" w:hAnsi="宋体"/>
                <w:sz w:val="28"/>
                <w:szCs w:val="28"/>
              </w:rPr>
              <w:t>标准及要求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10359" w:type="dxa"/>
            <w:noWrap w:val="0"/>
            <w:vAlign w:val="center"/>
          </w:tcPr>
          <w:p>
            <w:pPr>
              <w:spacing w:line="500" w:lineRule="exact"/>
              <w:jc w:val="left"/>
              <w:rPr>
                <w:rFonts w:hint="eastAsia" w:ascii="宋体" w:hAnsi="宋体"/>
                <w:sz w:val="28"/>
                <w:szCs w:val="28"/>
              </w:rPr>
            </w:pPr>
            <w:r>
              <w:rPr>
                <w:rFonts w:hint="eastAsia" w:ascii="宋体" w:hAnsi="宋体"/>
                <w:sz w:val="28"/>
                <w:szCs w:val="28"/>
              </w:rPr>
              <w:t>一、具体工程量和做法详</w:t>
            </w:r>
            <w:r>
              <w:rPr>
                <w:rFonts w:hint="eastAsia" w:ascii="宋体" w:hAnsi="宋体" w:eastAsia="宋体" w:cs="Times New Roman"/>
                <w:sz w:val="28"/>
                <w:szCs w:val="28"/>
              </w:rPr>
              <w:t>见</w:t>
            </w:r>
            <w:r>
              <w:rPr>
                <w:rFonts w:hint="eastAsia" w:cs="Times New Roman"/>
                <w:sz w:val="28"/>
                <w:szCs w:val="28"/>
                <w:lang w:val="en-US" w:eastAsia="zh-CN"/>
              </w:rPr>
              <w:t>新疆科技学院学生宿舍改造工程</w:t>
            </w:r>
            <w:r>
              <w:rPr>
                <w:rFonts w:hint="eastAsia" w:ascii="宋体" w:hAnsi="宋体" w:eastAsia="宋体" w:cs="Times New Roman"/>
                <w:sz w:val="28"/>
                <w:szCs w:val="28"/>
                <w:lang w:val="en-US" w:eastAsia="zh-CN"/>
              </w:rPr>
              <w:t>工程</w:t>
            </w:r>
            <w:r>
              <w:rPr>
                <w:rFonts w:hint="eastAsia" w:ascii="宋体" w:hAnsi="宋体" w:eastAsia="宋体" w:cs="Times New Roman"/>
                <w:sz w:val="28"/>
                <w:szCs w:val="28"/>
              </w:rPr>
              <w:t>量清单内容</w:t>
            </w:r>
            <w:r>
              <w:rPr>
                <w:rFonts w:hint="eastAsia" w:ascii="宋体" w:hAnsi="宋体"/>
                <w:sz w:val="28"/>
                <w:szCs w:val="28"/>
              </w:rPr>
              <w:t>；</w:t>
            </w:r>
          </w:p>
          <w:p>
            <w:pPr>
              <w:rPr>
                <w:rFonts w:hint="eastAsia" w:ascii="宋体" w:hAnsi="宋体"/>
                <w:sz w:val="28"/>
                <w:szCs w:val="28"/>
              </w:rPr>
            </w:pPr>
            <w:r>
              <w:rPr>
                <w:rFonts w:hint="eastAsia"/>
                <w:sz w:val="28"/>
                <w:szCs w:val="28"/>
                <w:lang w:eastAsia="zh-CN"/>
              </w:rPr>
              <w:t>二</w:t>
            </w:r>
            <w:r>
              <w:rPr>
                <w:rFonts w:hint="eastAsia" w:ascii="宋体" w:hAnsi="宋体"/>
                <w:sz w:val="28"/>
                <w:szCs w:val="28"/>
              </w:rPr>
              <w:t>、工期要求：自</w:t>
            </w:r>
            <w:r>
              <w:rPr>
                <w:rFonts w:hint="eastAsia"/>
                <w:sz w:val="28"/>
                <w:szCs w:val="28"/>
                <w:lang w:val="en-US" w:eastAsia="zh-CN"/>
              </w:rPr>
              <w:t>合同签订之日起15个工作日内完成</w:t>
            </w:r>
            <w:r>
              <w:rPr>
                <w:rFonts w:hint="eastAsia" w:ascii="宋体" w:hAnsi="宋体"/>
                <w:sz w:val="28"/>
                <w:szCs w:val="28"/>
                <w:lang w:eastAsia="zh-CN"/>
              </w:rPr>
              <w:t>，</w:t>
            </w:r>
            <w:r>
              <w:rPr>
                <w:rFonts w:hint="eastAsia" w:ascii="宋体" w:hAnsi="宋体" w:eastAsia="宋体" w:cs="Times New Roman"/>
                <w:sz w:val="28"/>
                <w:szCs w:val="28"/>
                <w:lang w:val="en-US" w:eastAsia="zh-CN"/>
              </w:rPr>
              <w:t>因承包人原因造成不能按期完工，每延误一天工期承包人向发包人支付逾期违约金（合同价的1%），逾期违约金金额的最高限额为合同价的10%，达到逾期违约金的最高限额后，发包人有权单方面解除合同，承包人承担全部经济责任，同时向发包人赔偿因工期延误造成的经济损失；</w:t>
            </w:r>
          </w:p>
          <w:p>
            <w:pPr>
              <w:keepNext w:val="0"/>
              <w:keepLines w:val="0"/>
              <w:widowControl/>
              <w:suppressLineNumbers w:val="0"/>
              <w:jc w:val="left"/>
              <w:rPr>
                <w:rFonts w:hint="eastAsia" w:ascii="宋体" w:hAnsi="宋体"/>
                <w:sz w:val="28"/>
                <w:szCs w:val="28"/>
              </w:rPr>
            </w:pPr>
            <w:r>
              <w:rPr>
                <w:rFonts w:hint="eastAsia"/>
                <w:sz w:val="28"/>
                <w:szCs w:val="28"/>
                <w:lang w:eastAsia="zh-CN"/>
              </w:rPr>
              <w:t>三</w:t>
            </w:r>
            <w:r>
              <w:rPr>
                <w:rFonts w:hint="eastAsia" w:ascii="宋体" w:hAnsi="宋体"/>
                <w:sz w:val="28"/>
                <w:szCs w:val="28"/>
              </w:rPr>
              <w:t>、报价方式：清单报价，报价不得超</w:t>
            </w:r>
            <w:r>
              <w:rPr>
                <w:rFonts w:hint="eastAsia" w:ascii="宋体" w:hAnsi="宋体" w:eastAsia="宋体" w:cs="Times New Roman"/>
                <w:sz w:val="28"/>
                <w:szCs w:val="28"/>
              </w:rPr>
              <w:t>过</w:t>
            </w:r>
            <w:r>
              <w:rPr>
                <w:rFonts w:hint="eastAsia" w:cs="Times New Roman"/>
                <w:sz w:val="28"/>
                <w:szCs w:val="28"/>
                <w:lang w:val="en-US" w:eastAsia="zh-CN"/>
              </w:rPr>
              <w:t>99.56万</w:t>
            </w:r>
            <w:r>
              <w:rPr>
                <w:rFonts w:hint="eastAsia" w:ascii="宋体" w:hAnsi="宋体"/>
                <w:sz w:val="28"/>
                <w:szCs w:val="28"/>
              </w:rPr>
              <w:t>元；</w:t>
            </w:r>
          </w:p>
          <w:p>
            <w:pPr>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四、项目款支付方式：合同签订完成后支付合同价30%，完成总工程量的</w:t>
            </w:r>
            <w:r>
              <w:rPr>
                <w:rFonts w:hint="eastAsia" w:cs="Times New Roman"/>
                <w:sz w:val="28"/>
                <w:szCs w:val="28"/>
                <w:lang w:val="en-US" w:eastAsia="zh-CN"/>
              </w:rPr>
              <w:t>100</w:t>
            </w:r>
            <w:r>
              <w:rPr>
                <w:rFonts w:hint="eastAsia" w:ascii="宋体" w:hAnsi="宋体" w:eastAsia="宋体" w:cs="Times New Roman"/>
                <w:sz w:val="28"/>
                <w:szCs w:val="28"/>
                <w:lang w:val="en-US" w:eastAsia="zh-CN"/>
              </w:rPr>
              <w:t>%后支付</w:t>
            </w:r>
            <w:r>
              <w:rPr>
                <w:rFonts w:hint="eastAsia" w:cs="Times New Roman"/>
                <w:sz w:val="28"/>
                <w:szCs w:val="28"/>
                <w:lang w:val="en-US" w:eastAsia="zh-CN"/>
              </w:rPr>
              <w:t>至合同价60</w:t>
            </w:r>
            <w:r>
              <w:rPr>
                <w:rFonts w:hint="eastAsia" w:ascii="宋体" w:hAnsi="宋体" w:eastAsia="宋体" w:cs="Times New Roman"/>
                <w:sz w:val="28"/>
                <w:szCs w:val="28"/>
                <w:lang w:val="en-US" w:eastAsia="zh-CN"/>
              </w:rPr>
              <w:t>%，工程竣工验收合格</w:t>
            </w:r>
            <w:r>
              <w:rPr>
                <w:rFonts w:hint="eastAsia" w:cs="Times New Roman"/>
                <w:sz w:val="28"/>
                <w:szCs w:val="28"/>
                <w:lang w:val="en-US" w:eastAsia="zh-CN"/>
              </w:rPr>
              <w:t>，</w:t>
            </w:r>
            <w:r>
              <w:rPr>
                <w:rFonts w:hint="eastAsia" w:ascii="宋体" w:hAnsi="宋体" w:eastAsia="宋体" w:cs="Times New Roman"/>
                <w:sz w:val="28"/>
                <w:szCs w:val="28"/>
                <w:lang w:val="en-US" w:eastAsia="zh-CN"/>
              </w:rPr>
              <w:t>经结算审计，以审计</w:t>
            </w:r>
            <w:r>
              <w:rPr>
                <w:rFonts w:hint="eastAsia" w:cs="Times New Roman"/>
                <w:sz w:val="28"/>
                <w:szCs w:val="28"/>
                <w:lang w:val="en-US" w:eastAsia="zh-CN"/>
              </w:rPr>
              <w:t>最终</w:t>
            </w:r>
            <w:r>
              <w:rPr>
                <w:rFonts w:hint="eastAsia" w:ascii="宋体" w:hAnsi="宋体" w:eastAsia="宋体" w:cs="Times New Roman"/>
                <w:sz w:val="28"/>
                <w:szCs w:val="28"/>
                <w:lang w:val="en-US" w:eastAsia="zh-CN"/>
              </w:rPr>
              <w:t>结果为准</w:t>
            </w:r>
            <w:r>
              <w:rPr>
                <w:rFonts w:hint="eastAsia" w:cs="Times New Roman"/>
                <w:sz w:val="28"/>
                <w:szCs w:val="28"/>
                <w:lang w:val="en-US" w:eastAsia="zh-CN"/>
              </w:rPr>
              <w:t>进行据实结算。</w:t>
            </w:r>
          </w:p>
          <w:p>
            <w:pPr>
              <w:spacing w:line="560" w:lineRule="exact"/>
              <w:rPr>
                <w:rFonts w:hint="eastAsia" w:ascii="宋体" w:hAnsi="宋体"/>
                <w:sz w:val="28"/>
                <w:szCs w:val="28"/>
              </w:rPr>
            </w:pPr>
            <w:r>
              <w:rPr>
                <w:rFonts w:hint="eastAsia"/>
                <w:sz w:val="28"/>
                <w:szCs w:val="28"/>
                <w:lang w:eastAsia="zh-CN"/>
              </w:rPr>
              <w:t>五</w:t>
            </w:r>
            <w:r>
              <w:rPr>
                <w:rFonts w:hint="eastAsia" w:ascii="宋体" w:hAnsi="宋体"/>
                <w:sz w:val="28"/>
                <w:szCs w:val="28"/>
              </w:rPr>
              <w:t>、投标企业近三年内没有被建设管理部门予以行政处罚（责令整改、警告处分除外）或有关部门予以禁入处理等记录；具有良好的信誉，诚实信用，没有不良记录；</w:t>
            </w:r>
          </w:p>
          <w:p>
            <w:pPr>
              <w:pStyle w:val="144"/>
              <w:spacing w:line="560" w:lineRule="exact"/>
              <w:ind w:firstLine="0" w:firstLineChars="0"/>
              <w:jc w:val="left"/>
              <w:rPr>
                <w:rFonts w:hint="eastAsia" w:ascii="宋体" w:hAnsi="宋体"/>
                <w:sz w:val="28"/>
                <w:szCs w:val="28"/>
              </w:rPr>
            </w:pPr>
            <w:r>
              <w:rPr>
                <w:rFonts w:hint="eastAsia"/>
                <w:sz w:val="28"/>
                <w:szCs w:val="28"/>
                <w:lang w:eastAsia="zh-CN"/>
              </w:rPr>
              <w:t>六</w:t>
            </w:r>
            <w:r>
              <w:rPr>
                <w:rFonts w:hint="eastAsia" w:ascii="宋体" w:hAnsi="宋体"/>
                <w:sz w:val="28"/>
                <w:szCs w:val="28"/>
              </w:rPr>
              <w:t>、</w:t>
            </w:r>
            <w:r>
              <w:rPr>
                <w:rFonts w:hint="eastAsia" w:ascii="宋体" w:hAnsi="宋体"/>
                <w:color w:val="FF0000"/>
                <w:sz w:val="28"/>
                <w:szCs w:val="28"/>
              </w:rPr>
              <w:t>本工程不分标段，不分包，不接受联合体投标。中标单位不得将工程转包或分包，否则招标单位有权终止施工合同，施工单位向招标单位支付违约金，金额为合同额的20%；</w:t>
            </w:r>
          </w:p>
          <w:p>
            <w:pPr>
              <w:pStyle w:val="144"/>
              <w:spacing w:line="560" w:lineRule="exact"/>
              <w:ind w:left="0" w:leftChars="0" w:firstLine="0" w:firstLineChars="0"/>
              <w:rPr>
                <w:rFonts w:hint="default" w:ascii="宋体" w:hAnsi="宋体" w:eastAsia="宋体" w:cs="Times New Roman"/>
                <w:sz w:val="28"/>
                <w:szCs w:val="28"/>
                <w:lang w:val="en-US" w:eastAsia="zh-CN"/>
              </w:rPr>
            </w:pPr>
            <w:r>
              <w:rPr>
                <w:rFonts w:hint="eastAsia" w:cs="Times New Roman"/>
                <w:sz w:val="28"/>
                <w:szCs w:val="28"/>
                <w:lang w:val="en-US" w:eastAsia="zh-CN"/>
              </w:rPr>
              <w:t>七</w:t>
            </w:r>
            <w:r>
              <w:rPr>
                <w:rFonts w:hint="eastAsia" w:ascii="宋体" w:hAnsi="宋体" w:eastAsia="宋体" w:cs="Times New Roman"/>
                <w:sz w:val="28"/>
                <w:szCs w:val="28"/>
                <w:lang w:val="en-US" w:eastAsia="zh-CN"/>
              </w:rPr>
              <w:t>、</w:t>
            </w:r>
            <w:r>
              <w:rPr>
                <w:rFonts w:hint="eastAsia" w:ascii="宋体" w:hAnsi="宋体" w:eastAsia="宋体" w:cs="Times New Roman"/>
                <w:sz w:val="28"/>
                <w:szCs w:val="28"/>
              </w:rPr>
              <w:t>针对该项目的所有管理人员须提供近期本单位依法缴纳社保证明材料</w:t>
            </w:r>
            <w:r>
              <w:rPr>
                <w:rFonts w:hint="eastAsia" w:cs="Times New Roman"/>
                <w:sz w:val="28"/>
                <w:szCs w:val="28"/>
                <w:lang w:eastAsia="zh-CN"/>
              </w:rPr>
              <w:t>，</w:t>
            </w:r>
            <w:r>
              <w:rPr>
                <w:rFonts w:hint="eastAsia" w:cs="Times New Roman"/>
                <w:sz w:val="28"/>
                <w:szCs w:val="28"/>
                <w:lang w:val="en-US" w:eastAsia="zh-CN"/>
              </w:rPr>
              <w:t>且中标单位现场管理人员必须与投标文件中人员相符，满足每日驻场不少于8小时.</w:t>
            </w:r>
          </w:p>
        </w:tc>
      </w:tr>
    </w:tbl>
    <w:p>
      <w:pPr>
        <w:numPr>
          <w:ilvl w:val="0"/>
          <w:numId w:val="2"/>
        </w:numPr>
        <w:spacing w:line="560" w:lineRule="exact"/>
        <w:rPr>
          <w:rFonts w:hint="eastAsia" w:ascii="宋体" w:hAnsi="宋体"/>
          <w:b/>
          <w:bCs/>
          <w:sz w:val="28"/>
          <w:szCs w:val="28"/>
        </w:rPr>
      </w:pPr>
      <w:r>
        <w:rPr>
          <w:rFonts w:hint="eastAsia" w:ascii="宋体" w:hAnsi="宋体"/>
          <w:b/>
          <w:bCs/>
          <w:sz w:val="28"/>
          <w:szCs w:val="28"/>
        </w:rPr>
        <w:t>招标投标报价：</w:t>
      </w:r>
    </w:p>
    <w:p>
      <w:pPr>
        <w:spacing w:line="440" w:lineRule="exact"/>
        <w:ind w:firstLine="560" w:firstLineChars="200"/>
        <w:rPr>
          <w:rFonts w:hint="eastAsia" w:ascii="宋体" w:hAnsi="宋体"/>
          <w:sz w:val="28"/>
          <w:szCs w:val="28"/>
        </w:rPr>
      </w:pPr>
      <w:r>
        <w:rPr>
          <w:rFonts w:hint="eastAsia" w:ascii="宋体" w:hAnsi="宋体"/>
          <w:sz w:val="28"/>
          <w:szCs w:val="28"/>
        </w:rPr>
        <w:t>1.工程</w:t>
      </w:r>
      <w:r>
        <w:rPr>
          <w:rFonts w:hint="eastAsia"/>
          <w:sz w:val="28"/>
          <w:szCs w:val="28"/>
        </w:rPr>
        <w:t>量计算依据：要求投标人，尤其是编制投标报价的人员，要到现场勘察详细情况，核实工程内容及工程量；如有异议可向甲方申请答疑，未提出异议的投标单位就认为对招标文件、工程量清单内容全部认可。根据清单的标准和要求，认真核实工程内容。报价中要考虑清单中未提供工程量的项目，包括：破损处修补、</w:t>
      </w:r>
      <w:r>
        <w:rPr>
          <w:rFonts w:hint="eastAsia"/>
          <w:sz w:val="28"/>
          <w:szCs w:val="28"/>
          <w:lang w:val="en-US" w:eastAsia="zh-CN"/>
        </w:rPr>
        <w:t>室内相关家具及卧具</w:t>
      </w:r>
      <w:r>
        <w:rPr>
          <w:rFonts w:hint="eastAsia"/>
          <w:sz w:val="28"/>
          <w:szCs w:val="28"/>
        </w:rPr>
        <w:t>拆除恢复、材料运输、垃圾清运和垃圾的二次倒运、施工现场保洁、安全防护措施</w:t>
      </w:r>
      <w:r>
        <w:rPr>
          <w:rFonts w:hint="eastAsia"/>
          <w:sz w:val="28"/>
          <w:szCs w:val="28"/>
          <w:lang w:eastAsia="zh-CN"/>
        </w:rPr>
        <w:t>、</w:t>
      </w:r>
      <w:r>
        <w:rPr>
          <w:rFonts w:hint="eastAsia"/>
          <w:sz w:val="28"/>
          <w:szCs w:val="28"/>
          <w:lang w:val="en-US" w:eastAsia="zh-CN"/>
        </w:rPr>
        <w:t>办理相关高压报装手续产生的费用</w:t>
      </w:r>
      <w:r>
        <w:rPr>
          <w:rFonts w:hint="eastAsia"/>
          <w:sz w:val="28"/>
          <w:szCs w:val="28"/>
        </w:rPr>
        <w:t>等；</w:t>
      </w:r>
    </w:p>
    <w:p>
      <w:pPr>
        <w:spacing w:line="560" w:lineRule="exact"/>
        <w:ind w:firstLine="560" w:firstLineChars="200"/>
        <w:rPr>
          <w:rFonts w:hint="eastAsia"/>
          <w:sz w:val="28"/>
          <w:szCs w:val="28"/>
        </w:rPr>
      </w:pPr>
      <w:r>
        <w:rPr>
          <w:rFonts w:hint="eastAsia" w:ascii="宋体" w:hAnsi="宋体"/>
          <w:sz w:val="28"/>
          <w:szCs w:val="28"/>
        </w:rPr>
        <w:t>2.</w:t>
      </w:r>
      <w:r>
        <w:rPr>
          <w:rFonts w:hint="eastAsia"/>
          <w:sz w:val="28"/>
          <w:szCs w:val="28"/>
        </w:rPr>
        <w:t>工程竣工验收合格后，承包方需在竣工验收合格之日起三个月内报送工程结算及全部工程资料，最终以甲方审计处结算价为准；</w:t>
      </w:r>
    </w:p>
    <w:p>
      <w:pPr>
        <w:spacing w:line="560" w:lineRule="exact"/>
        <w:ind w:firstLine="560" w:firstLineChars="200"/>
        <w:rPr>
          <w:rFonts w:hint="eastAsia"/>
          <w:sz w:val="28"/>
          <w:szCs w:val="28"/>
        </w:rPr>
      </w:pPr>
      <w:r>
        <w:rPr>
          <w:rFonts w:hint="eastAsia"/>
          <w:sz w:val="28"/>
          <w:szCs w:val="28"/>
        </w:rPr>
        <w:t>3．请各投标单位根据企业自身情况在企业管理费和利润相应费率区间内自主选择费率。</w:t>
      </w:r>
    </w:p>
    <w:p>
      <w:pPr>
        <w:spacing w:line="560" w:lineRule="exact"/>
        <w:ind w:firstLine="560" w:firstLineChars="200"/>
        <w:rPr>
          <w:rFonts w:hint="eastAsia"/>
          <w:sz w:val="28"/>
          <w:szCs w:val="28"/>
          <w:lang w:val="en-US" w:eastAsia="zh-CN"/>
        </w:rPr>
      </w:pPr>
      <w:r>
        <w:rPr>
          <w:rFonts w:hint="eastAsia" w:ascii="宋体" w:hAnsi="宋体" w:eastAsia="宋体" w:cs="Times New Roman"/>
          <w:kern w:val="2"/>
          <w:sz w:val="28"/>
          <w:szCs w:val="28"/>
          <w:lang w:val="en-US" w:eastAsia="zh-CN" w:bidi="ar-SA"/>
        </w:rPr>
        <w:t>★</w:t>
      </w:r>
      <w:r>
        <w:rPr>
          <w:rFonts w:hint="eastAsia"/>
          <w:sz w:val="28"/>
          <w:szCs w:val="28"/>
          <w:lang w:val="en-US" w:eastAsia="zh-CN"/>
        </w:rPr>
        <w:t>4.本工程不因国家政策和信息价变化等因素调整投标综合单价，投标单位应将以上风险考虑在投标报价中，并在投标</w:t>
      </w:r>
      <w:r>
        <w:rPr>
          <w:rFonts w:hint="eastAsia" w:ascii="Times New Roman" w:hAnsi="Times New Roman" w:eastAsia="宋体" w:cs="Times New Roman"/>
          <w:kern w:val="2"/>
          <w:sz w:val="28"/>
          <w:szCs w:val="28"/>
          <w:lang w:val="en-US" w:eastAsia="zh-CN" w:bidi="ar-SA"/>
        </w:rPr>
        <w:t>响应</w:t>
      </w:r>
      <w:r>
        <w:rPr>
          <w:rFonts w:hint="eastAsia"/>
          <w:sz w:val="28"/>
          <w:szCs w:val="28"/>
          <w:lang w:val="en-US" w:eastAsia="zh-CN"/>
        </w:rPr>
        <w:t>文件中做出相应承诺。</w:t>
      </w:r>
    </w:p>
    <w:p>
      <w:pPr>
        <w:spacing w:line="560" w:lineRule="exact"/>
        <w:ind w:firstLine="560" w:firstLineChars="200"/>
        <w:rPr>
          <w:rFonts w:hint="eastAsia" w:ascii="Times New Roman" w:hAnsi="Times New Roman" w:eastAsia="宋体" w:cs="Times New Roman"/>
          <w:sz w:val="28"/>
          <w:szCs w:val="28"/>
          <w:lang w:val="en-US" w:eastAsia="zh-CN"/>
        </w:rPr>
      </w:pPr>
      <w:r>
        <w:rPr>
          <w:rFonts w:hint="eastAsia"/>
          <w:sz w:val="28"/>
          <w:szCs w:val="28"/>
          <w:lang w:val="en-US" w:eastAsia="zh-CN"/>
        </w:rPr>
        <w:t>5</w:t>
      </w:r>
      <w:r>
        <w:rPr>
          <w:rFonts w:hint="eastAsia"/>
          <w:sz w:val="28"/>
          <w:szCs w:val="28"/>
        </w:rPr>
        <w:t>．</w:t>
      </w:r>
      <w:r>
        <w:rPr>
          <w:rFonts w:hint="eastAsia" w:ascii="Times New Roman" w:hAnsi="Times New Roman" w:eastAsia="宋体" w:cs="Times New Roman"/>
          <w:sz w:val="28"/>
          <w:szCs w:val="28"/>
          <w:lang w:val="en-US" w:eastAsia="zh-CN"/>
        </w:rPr>
        <w:t>因设计变更、经济签证产生的新增材料，若合同内无相同也无类似清单项，或信息价中无此新增材料的价格信息，具体确认价格方式可以参照如下办法：</w:t>
      </w:r>
    </w:p>
    <w:p>
      <w:pPr>
        <w:spacing w:line="560" w:lineRule="exact"/>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（1）单项新增材料预算金额小于</w:t>
      </w:r>
      <w:r>
        <w:rPr>
          <w:rFonts w:hint="eastAsia" w:ascii="Times New Roman" w:hAnsi="Times New Roman" w:cs="Times New Roman"/>
          <w:sz w:val="28"/>
          <w:szCs w:val="28"/>
          <w:lang w:val="en-US" w:eastAsia="zh-CN"/>
        </w:rPr>
        <w:t xml:space="preserve">   </w:t>
      </w:r>
      <w:r>
        <w:rPr>
          <w:rFonts w:hint="eastAsia" w:ascii="Times New Roman" w:hAnsi="Times New Roman" w:eastAsia="宋体" w:cs="Times New Roman"/>
          <w:sz w:val="28"/>
          <w:szCs w:val="28"/>
          <w:lang w:val="en-US" w:eastAsia="zh-CN"/>
        </w:rPr>
        <w:t>万元，施工单位自行报价，并在报送的结算资料中提供报价材料，最终由工程项目结算审计单位对此单项新增材料进行价格确认工作。</w:t>
      </w:r>
    </w:p>
    <w:p>
      <w:pPr>
        <w:spacing w:line="560" w:lineRule="exact"/>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（2）单项新增材料预算金额大于</w:t>
      </w:r>
      <w:r>
        <w:rPr>
          <w:rFonts w:hint="eastAsia" w:ascii="Times New Roman" w:hAnsi="Times New Roman" w:cs="Times New Roman"/>
          <w:sz w:val="28"/>
          <w:szCs w:val="28"/>
          <w:lang w:val="en-US" w:eastAsia="zh-CN"/>
        </w:rPr>
        <w:t xml:space="preserve">   </w:t>
      </w:r>
      <w:r>
        <w:rPr>
          <w:rFonts w:hint="eastAsia" w:ascii="Times New Roman" w:hAnsi="Times New Roman" w:eastAsia="宋体" w:cs="Times New Roman"/>
          <w:sz w:val="28"/>
          <w:szCs w:val="28"/>
          <w:lang w:val="en-US" w:eastAsia="zh-CN"/>
        </w:rPr>
        <w:t>万元，施工单位向建设单位提交报价单，然后由建设单位牵头组织询价小组进行市场询价，经市场调研询价后形成询价报告（询价报告须询价小组全体成员签字），取询价结果与施工单位报价的较低值作为单项新增材料的最高限价，最终由工程项目结算审计单位对此单项新增材料进行价格确认工作。</w:t>
      </w:r>
    </w:p>
    <w:p>
      <w:pPr>
        <w:spacing w:line="560" w:lineRule="exact"/>
        <w:ind w:firstLine="560" w:firstLineChars="200"/>
        <w:rPr>
          <w:rFonts w:hint="eastAsia" w:ascii="宋体" w:hAnsi="宋体"/>
          <w:b/>
          <w:bCs/>
          <w:sz w:val="28"/>
          <w:szCs w:val="28"/>
        </w:rPr>
      </w:pPr>
      <w:r>
        <w:rPr>
          <w:rFonts w:hint="eastAsia" w:ascii="Times New Roman" w:hAnsi="Times New Roman" w:eastAsia="宋体" w:cs="Times New Roman"/>
          <w:sz w:val="28"/>
          <w:szCs w:val="28"/>
          <w:lang w:val="en-US" w:eastAsia="zh-CN"/>
        </w:rPr>
        <w:t>6</w:t>
      </w:r>
      <w:r>
        <w:rPr>
          <w:rFonts w:hint="eastAsia"/>
          <w:sz w:val="28"/>
          <w:szCs w:val="28"/>
        </w:rPr>
        <w:t>．</w:t>
      </w:r>
      <w:r>
        <w:rPr>
          <w:rFonts w:hint="eastAsia" w:ascii="Times New Roman" w:hAnsi="Times New Roman" w:eastAsia="宋体" w:cs="Times New Roman"/>
          <w:sz w:val="28"/>
          <w:szCs w:val="28"/>
          <w:lang w:val="en-US" w:eastAsia="zh-CN"/>
        </w:rPr>
        <w:t>凡是有二次报价的工程项目，工程结算价款均要求以总价下浮的方式报送结算文件，即结算总价×（1-一次报价与二次报价之间计算出的下浮率）。</w:t>
      </w:r>
    </w:p>
    <w:p>
      <w:pPr>
        <w:spacing w:line="560" w:lineRule="exact"/>
        <w:rPr>
          <w:rFonts w:hint="eastAsia" w:ascii="宋体" w:hAnsi="宋体"/>
          <w:b/>
          <w:bCs/>
          <w:sz w:val="28"/>
          <w:szCs w:val="28"/>
        </w:rPr>
      </w:pPr>
      <w:r>
        <w:rPr>
          <w:rFonts w:hint="eastAsia" w:ascii="宋体" w:hAnsi="宋体"/>
          <w:b/>
          <w:bCs/>
          <w:sz w:val="28"/>
          <w:szCs w:val="28"/>
        </w:rPr>
        <w:t>四、材料的要求：</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560" w:firstLineChars="200"/>
        <w:jc w:val="left"/>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★1.在签订合同时中标单位需在符合建设单位要求的情况下填写《</w:t>
      </w:r>
      <w:r>
        <w:rPr>
          <w:rFonts w:hint="eastAsia" w:ascii="Times New Roman" w:hAnsi="Times New Roman" w:cs="Times New Roman"/>
          <w:kern w:val="2"/>
          <w:sz w:val="28"/>
          <w:szCs w:val="28"/>
          <w:lang w:val="en-US" w:eastAsia="zh-CN" w:bidi="ar-SA"/>
        </w:rPr>
        <w:t>新疆科技学院学生社区改造</w:t>
      </w:r>
      <w:r>
        <w:rPr>
          <w:rFonts w:hint="eastAsia" w:ascii="Times New Roman" w:hAnsi="Times New Roman" w:eastAsia="宋体" w:cs="Times New Roman"/>
          <w:kern w:val="2"/>
          <w:sz w:val="28"/>
          <w:szCs w:val="28"/>
          <w:lang w:val="en-US" w:eastAsia="zh-CN" w:bidi="ar-SA"/>
        </w:rPr>
        <w:t>工程主材设备品牌表》内容并响应主材参数要求，上述内容需在响应文件中做出相应承诺。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Times New Roman"/>
          <w:sz w:val="28"/>
          <w:szCs w:val="28"/>
          <w:lang w:val="en-US" w:eastAsia="zh-CN"/>
        </w:rPr>
      </w:pPr>
      <w:r>
        <w:rPr>
          <w:rFonts w:hint="eastAsia" w:ascii="宋体" w:hAnsi="宋体" w:eastAsia="宋体" w:cs="Times New Roman"/>
          <w:kern w:val="2"/>
          <w:sz w:val="28"/>
          <w:szCs w:val="28"/>
          <w:lang w:val="en-US" w:eastAsia="zh-CN" w:bidi="ar-SA"/>
        </w:rPr>
        <w:t>★</w:t>
      </w:r>
      <w:r>
        <w:rPr>
          <w:rFonts w:hint="eastAsia" w:ascii="Times New Roman" w:hAnsi="Times New Roman" w:cs="Times New Roman"/>
          <w:kern w:val="2"/>
          <w:sz w:val="28"/>
          <w:szCs w:val="28"/>
          <w:lang w:val="en-US" w:eastAsia="zh-CN" w:bidi="ar-SA"/>
        </w:rPr>
        <w:t>2.</w:t>
      </w:r>
      <w:r>
        <w:rPr>
          <w:rFonts w:hint="eastAsia" w:ascii="Times New Roman" w:hAnsi="Times New Roman" w:eastAsia="宋体" w:cs="Times New Roman"/>
          <w:kern w:val="2"/>
          <w:sz w:val="28"/>
          <w:szCs w:val="28"/>
          <w:lang w:val="en-US" w:eastAsia="zh-CN" w:bidi="ar-SA"/>
        </w:rPr>
        <w:t>工程上禁止使用伪劣材料，所有主材进场后经甲方、监理方、使用方验收合格后方能施工。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left="0" w:leftChars="0" w:firstLine="560" w:firstLineChars="200"/>
        <w:jc w:val="left"/>
        <w:textAlignment w:val="auto"/>
        <w:rPr>
          <w:rFonts w:hint="eastAsia" w:cs="Times New Roman"/>
          <w:sz w:val="28"/>
          <w:szCs w:val="28"/>
          <w:lang w:val="en-US" w:eastAsia="zh-CN"/>
        </w:rPr>
      </w:pPr>
      <w:r>
        <w:rPr>
          <w:rFonts w:hint="eastAsia" w:cs="Times New Roman"/>
          <w:sz w:val="28"/>
          <w:szCs w:val="28"/>
          <w:lang w:val="en-US" w:eastAsia="zh-CN" w:bidi="zh-CN"/>
        </w:rPr>
        <w:t>3.</w:t>
      </w:r>
      <w:r>
        <w:rPr>
          <w:rFonts w:hint="eastAsia" w:cs="Times New Roman"/>
          <w:sz w:val="28"/>
          <w:szCs w:val="28"/>
          <w:lang w:val="en-US" w:eastAsia="zh-CN"/>
        </w:rPr>
        <w:t>项目建设单位对主材把关严格，请竞价单位合理报价，如后续承诺后不响应，我单位将按虚假应标报告相关监管部门从重处理。</w:t>
      </w:r>
    </w:p>
    <w:p>
      <w:pPr>
        <w:spacing w:line="560" w:lineRule="exact"/>
        <w:rPr>
          <w:rFonts w:ascii="宋体" w:hAnsi="宋体"/>
          <w:b/>
          <w:bCs/>
          <w:sz w:val="28"/>
          <w:szCs w:val="28"/>
        </w:rPr>
      </w:pPr>
      <w:r>
        <w:rPr>
          <w:rFonts w:hint="eastAsia" w:ascii="宋体" w:hAnsi="宋体"/>
          <w:b/>
          <w:bCs/>
          <w:sz w:val="28"/>
          <w:szCs w:val="28"/>
        </w:rPr>
        <w:t>五、工程质量与施工要求</w:t>
      </w:r>
    </w:p>
    <w:p>
      <w:pPr>
        <w:spacing w:line="560" w:lineRule="exact"/>
        <w:ind w:firstLine="560" w:firstLineChars="200"/>
        <w:rPr>
          <w:rFonts w:hint="eastAsia" w:ascii="宋体" w:hAnsi="宋体" w:eastAsia="宋体"/>
          <w:sz w:val="28"/>
          <w:szCs w:val="28"/>
          <w:lang w:eastAsia="zh-CN"/>
        </w:rPr>
      </w:pPr>
      <w:r>
        <w:rPr>
          <w:rFonts w:ascii="宋体" w:hAnsi="宋体"/>
          <w:sz w:val="28"/>
          <w:szCs w:val="28"/>
        </w:rPr>
        <w:t>1</w:t>
      </w:r>
      <w:r>
        <w:rPr>
          <w:rFonts w:hint="eastAsia" w:ascii="宋体" w:hAnsi="宋体"/>
          <w:sz w:val="28"/>
          <w:szCs w:val="28"/>
        </w:rPr>
        <w:t>、各专业严格执行国家相关质量验收标准以及有关操作规程；按照国家最新的相关施工规范施工</w:t>
      </w:r>
      <w:r>
        <w:rPr>
          <w:rFonts w:hint="eastAsia" w:ascii="宋体" w:hAnsi="宋体"/>
          <w:sz w:val="28"/>
          <w:szCs w:val="28"/>
          <w:lang w:eastAsia="zh-CN"/>
        </w:rPr>
        <w:t>。</w:t>
      </w:r>
    </w:p>
    <w:p>
      <w:pPr>
        <w:spacing w:line="560" w:lineRule="exact"/>
        <w:ind w:firstLine="560" w:firstLineChars="200"/>
        <w:rPr>
          <w:rFonts w:hint="eastAsia" w:ascii="宋体" w:hAnsi="宋体" w:eastAsia="宋体"/>
          <w:sz w:val="28"/>
          <w:szCs w:val="28"/>
          <w:lang w:eastAsia="zh-CN"/>
        </w:rPr>
      </w:pPr>
      <w:r>
        <w:rPr>
          <w:rFonts w:hint="eastAsia" w:ascii="宋体" w:hAnsi="宋体"/>
          <w:sz w:val="28"/>
          <w:szCs w:val="28"/>
        </w:rPr>
        <w:t>2.质量等级要求合格</w:t>
      </w:r>
      <w:r>
        <w:rPr>
          <w:rFonts w:hint="eastAsia" w:ascii="宋体" w:hAnsi="宋体"/>
          <w:sz w:val="28"/>
          <w:szCs w:val="28"/>
          <w:lang w:eastAsia="zh-CN"/>
        </w:rPr>
        <w:t>。</w:t>
      </w:r>
    </w:p>
    <w:p>
      <w:pPr>
        <w:spacing w:line="560" w:lineRule="exact"/>
        <w:ind w:firstLine="560" w:firstLineChars="200"/>
        <w:rPr>
          <w:rFonts w:hint="eastAsia" w:ascii="宋体" w:hAnsi="宋体" w:eastAsia="宋体" w:cs="Times New Roman"/>
          <w:sz w:val="28"/>
          <w:szCs w:val="28"/>
          <w:lang w:eastAsia="zh-CN"/>
        </w:rPr>
      </w:pPr>
      <w:r>
        <w:rPr>
          <w:rFonts w:hint="eastAsia" w:ascii="宋体" w:hAnsi="宋体"/>
          <w:sz w:val="28"/>
          <w:szCs w:val="28"/>
        </w:rPr>
        <w:t>3.质保期要求：工程质保期</w:t>
      </w:r>
      <w:r>
        <w:rPr>
          <w:rFonts w:hint="eastAsia"/>
          <w:sz w:val="28"/>
          <w:szCs w:val="28"/>
          <w:lang w:val="en-US" w:eastAsia="zh-CN"/>
        </w:rPr>
        <w:t>三</w:t>
      </w:r>
      <w:r>
        <w:rPr>
          <w:rFonts w:hint="eastAsia" w:ascii="宋体" w:hAnsi="宋体" w:eastAsia="宋体" w:cs="Times New Roman"/>
          <w:sz w:val="28"/>
          <w:szCs w:val="28"/>
        </w:rPr>
        <w:t>年</w:t>
      </w:r>
      <w:r>
        <w:rPr>
          <w:rFonts w:hint="eastAsia" w:ascii="宋体" w:hAnsi="宋体" w:eastAsia="宋体" w:cs="Times New Roman"/>
          <w:sz w:val="28"/>
          <w:szCs w:val="28"/>
          <w:lang w:eastAsia="zh-CN"/>
        </w:rPr>
        <w:t>。</w:t>
      </w:r>
    </w:p>
    <w:p>
      <w:pPr>
        <w:spacing w:line="560" w:lineRule="exact"/>
        <w:ind w:firstLine="560" w:firstLineChars="200"/>
        <w:rPr>
          <w:rFonts w:hint="eastAsia" w:ascii="宋体" w:hAnsi="宋体" w:eastAsia="宋体" w:cs="Times New Roman"/>
          <w:sz w:val="28"/>
          <w:szCs w:val="28"/>
          <w:lang w:eastAsia="zh-CN"/>
        </w:rPr>
      </w:pPr>
    </w:p>
    <w:p>
      <w:pPr>
        <w:pStyle w:val="144"/>
        <w:spacing w:line="560" w:lineRule="exact"/>
        <w:ind w:firstLine="6720" w:firstLineChars="2400"/>
        <w:rPr>
          <w:rFonts w:hint="eastAsia" w:ascii="宋体" w:hAnsi="宋体"/>
          <w:sz w:val="28"/>
          <w:szCs w:val="28"/>
        </w:rPr>
      </w:pPr>
    </w:p>
    <w:p>
      <w:pPr>
        <w:spacing w:line="440" w:lineRule="exact"/>
        <w:jc w:val="both"/>
        <w:rPr>
          <w:rFonts w:hint="eastAsia"/>
          <w:b/>
          <w:bCs/>
          <w:sz w:val="30"/>
          <w:szCs w:val="30"/>
          <w:lang w:val="en-US"/>
        </w:rPr>
      </w:pPr>
    </w:p>
    <w:p>
      <w:pPr>
        <w:pStyle w:val="144"/>
        <w:spacing w:line="560" w:lineRule="exact"/>
        <w:ind w:firstLine="6720" w:firstLineChars="2400"/>
        <w:rPr>
          <w:rFonts w:hint="eastAsia" w:ascii="宋体" w:hAnsi="宋体"/>
          <w:sz w:val="28"/>
          <w:szCs w:val="28"/>
        </w:rPr>
      </w:pPr>
    </w:p>
    <w:p>
      <w:pPr>
        <w:pStyle w:val="144"/>
        <w:spacing w:line="560" w:lineRule="exact"/>
        <w:ind w:firstLine="6720" w:firstLineChars="2400"/>
        <w:rPr>
          <w:rFonts w:hint="eastAsia" w:ascii="宋体" w:hAnsi="宋体"/>
          <w:sz w:val="28"/>
          <w:szCs w:val="28"/>
        </w:rPr>
      </w:pPr>
    </w:p>
    <w:p>
      <w:pPr>
        <w:pStyle w:val="144"/>
        <w:spacing w:line="560" w:lineRule="exact"/>
        <w:ind w:firstLine="6720" w:firstLineChars="2400"/>
        <w:rPr>
          <w:rFonts w:hint="eastAsia" w:ascii="宋体" w:hAnsi="宋体"/>
          <w:sz w:val="28"/>
          <w:szCs w:val="28"/>
        </w:rPr>
      </w:pPr>
    </w:p>
    <w:p>
      <w:pPr>
        <w:pStyle w:val="144"/>
        <w:spacing w:line="560" w:lineRule="exact"/>
        <w:ind w:firstLine="6720" w:firstLineChars="2400"/>
        <w:rPr>
          <w:rFonts w:hint="eastAsia" w:ascii="宋体" w:hAnsi="宋体"/>
          <w:sz w:val="28"/>
          <w:szCs w:val="28"/>
        </w:rPr>
      </w:pPr>
    </w:p>
    <w:p>
      <w:pPr>
        <w:pStyle w:val="144"/>
        <w:spacing w:line="560" w:lineRule="exact"/>
        <w:ind w:firstLine="6720" w:firstLineChars="2400"/>
        <w:rPr>
          <w:rFonts w:hint="eastAsia" w:ascii="宋体" w:hAnsi="宋体"/>
          <w:sz w:val="28"/>
          <w:szCs w:val="28"/>
        </w:rPr>
      </w:pPr>
    </w:p>
    <w:p>
      <w:pPr>
        <w:pStyle w:val="144"/>
        <w:spacing w:line="560" w:lineRule="exact"/>
        <w:ind w:firstLine="6720" w:firstLineChars="2400"/>
        <w:rPr>
          <w:rFonts w:hint="eastAsia" w:ascii="宋体" w:hAnsi="宋体"/>
          <w:sz w:val="28"/>
          <w:szCs w:val="28"/>
        </w:rPr>
      </w:pPr>
    </w:p>
    <w:p>
      <w:pPr>
        <w:pStyle w:val="144"/>
        <w:spacing w:line="560" w:lineRule="exact"/>
        <w:ind w:firstLine="6720" w:firstLineChars="2400"/>
        <w:rPr>
          <w:rFonts w:hint="eastAsia" w:ascii="宋体" w:hAnsi="宋体"/>
          <w:sz w:val="28"/>
          <w:szCs w:val="28"/>
        </w:rPr>
      </w:pPr>
    </w:p>
    <w:p>
      <w:pPr>
        <w:widowControl/>
        <w:autoSpaceDE/>
        <w:autoSpaceDN/>
        <w:rPr>
          <w:rFonts w:cs="微软雅黑"/>
          <w:b/>
          <w:bCs/>
          <w:sz w:val="32"/>
          <w:szCs w:val="32"/>
        </w:rPr>
      </w:pPr>
      <w:r>
        <w:rPr>
          <w:rFonts w:cs="微软雅黑"/>
          <w:b/>
          <w:bCs/>
          <w:sz w:val="32"/>
          <w:szCs w:val="32"/>
        </w:rPr>
        <w:br w:type="page"/>
      </w:r>
    </w:p>
    <w:p>
      <w:pPr>
        <w:numPr>
          <w:ilvl w:val="0"/>
          <w:numId w:val="3"/>
        </w:numPr>
        <w:spacing w:line="440" w:lineRule="exact"/>
        <w:ind w:firstLine="643" w:firstLineChars="200"/>
        <w:jc w:val="center"/>
        <w:rPr>
          <w:rFonts w:cs="微软雅黑"/>
          <w:b/>
          <w:bCs/>
          <w:sz w:val="32"/>
          <w:szCs w:val="32"/>
        </w:rPr>
      </w:pPr>
      <w:r>
        <w:rPr>
          <w:rFonts w:hint="eastAsia" w:cs="微软雅黑"/>
          <w:b/>
          <w:bCs/>
          <w:sz w:val="32"/>
          <w:szCs w:val="32"/>
        </w:rPr>
        <w:t xml:space="preserve">合同格式 </w:t>
      </w:r>
    </w:p>
    <w:p>
      <w:pPr>
        <w:pStyle w:val="17"/>
        <w:ind w:left="0"/>
        <w:rPr>
          <w:highlight w:val="none"/>
          <w:lang w:val="en-US"/>
        </w:rPr>
      </w:pPr>
      <w:r>
        <w:rPr>
          <w:rFonts w:hint="eastAsia"/>
          <w:highlight w:val="none"/>
        </w:rPr>
        <w:t>（本合同为校内合同模板，具体以实际签订为准（所签订合同</w:t>
      </w:r>
      <w:r>
        <w:rPr>
          <w:rFonts w:hint="eastAsia"/>
          <w:highlight w:val="none"/>
          <w:lang w:val="en-US"/>
        </w:rPr>
        <w:t>不限于合同模板内容</w:t>
      </w:r>
      <w:r>
        <w:rPr>
          <w:rFonts w:hint="eastAsia"/>
          <w:highlight w:val="none"/>
        </w:rPr>
        <w:t>））</w:t>
      </w:r>
    </w:p>
    <w:p>
      <w:pPr>
        <w:autoSpaceDE/>
        <w:autoSpaceDN/>
        <w:rPr>
          <w:rFonts w:ascii="Times New Roman" w:hAnsi="Times New Roman" w:eastAsia="仿宋_GB2312" w:cs="Times New Roman"/>
          <w:bCs/>
          <w:color w:val="000000"/>
          <w:kern w:val="2"/>
          <w:sz w:val="32"/>
          <w:szCs w:val="32"/>
          <w:highlight w:val="none"/>
          <w:lang w:val="en-US" w:bidi="ar-SA"/>
        </w:rPr>
      </w:pPr>
      <w:r>
        <w:rPr>
          <w:rFonts w:ascii="Times New Roman" w:hAnsi="Times New Roman" w:eastAsia="仿宋_GB2312" w:cs="Times New Roman"/>
          <w:bCs/>
          <w:color w:val="000000"/>
          <w:kern w:val="2"/>
          <w:sz w:val="32"/>
          <w:szCs w:val="32"/>
          <w:highlight w:val="none"/>
          <w:lang w:val="en-US" w:bidi="ar-SA"/>
        </w:rPr>
        <w:t>（GF—201</w:t>
      </w:r>
      <w:r>
        <w:rPr>
          <w:rFonts w:hint="eastAsia" w:ascii="Times New Roman" w:hAnsi="Times New Roman" w:eastAsia="仿宋_GB2312" w:cs="Times New Roman"/>
          <w:bCs/>
          <w:color w:val="000000"/>
          <w:kern w:val="2"/>
          <w:sz w:val="32"/>
          <w:szCs w:val="32"/>
          <w:highlight w:val="none"/>
          <w:lang w:val="en-US" w:bidi="ar-SA"/>
        </w:rPr>
        <w:t>7</w:t>
      </w:r>
      <w:r>
        <w:rPr>
          <w:rFonts w:ascii="Times New Roman" w:hAnsi="Times New Roman" w:eastAsia="仿宋_GB2312" w:cs="Times New Roman"/>
          <w:bCs/>
          <w:color w:val="000000"/>
          <w:kern w:val="2"/>
          <w:sz w:val="32"/>
          <w:szCs w:val="32"/>
          <w:highlight w:val="none"/>
          <w:lang w:val="en-US" w:bidi="ar-SA"/>
        </w:rPr>
        <w:t>—</w:t>
      </w:r>
      <w:r>
        <w:rPr>
          <w:rFonts w:hint="eastAsia" w:ascii="Times New Roman" w:hAnsi="Times New Roman" w:eastAsia="仿宋_GB2312" w:cs="Times New Roman"/>
          <w:bCs/>
          <w:color w:val="000000"/>
          <w:kern w:val="2"/>
          <w:sz w:val="32"/>
          <w:szCs w:val="32"/>
          <w:highlight w:val="none"/>
          <w:lang w:val="en-US" w:bidi="ar-SA"/>
        </w:rPr>
        <w:t>0201）</w:t>
      </w:r>
    </w:p>
    <w:p>
      <w:pPr>
        <w:autoSpaceDE/>
        <w:autoSpaceDN/>
        <w:jc w:val="center"/>
        <w:rPr>
          <w:rFonts w:ascii="Times New Roman" w:hAnsi="Times New Roman" w:eastAsia="华文中宋" w:cs="Times New Roman"/>
          <w:b/>
          <w:color w:val="000000"/>
          <w:kern w:val="2"/>
          <w:sz w:val="52"/>
          <w:szCs w:val="52"/>
          <w:highlight w:val="none"/>
          <w:lang w:val="en-US" w:bidi="ar-SA"/>
        </w:rPr>
      </w:pPr>
    </w:p>
    <w:p>
      <w:pPr>
        <w:autoSpaceDE/>
        <w:autoSpaceDN/>
        <w:jc w:val="center"/>
        <w:rPr>
          <w:rFonts w:ascii="Times New Roman" w:hAnsi="Times New Roman" w:eastAsia="华文中宋" w:cs="Times New Roman"/>
          <w:b/>
          <w:color w:val="000000"/>
          <w:kern w:val="2"/>
          <w:sz w:val="52"/>
          <w:szCs w:val="52"/>
          <w:highlight w:val="none"/>
          <w:lang w:val="en-US" w:bidi="ar-SA"/>
        </w:rPr>
      </w:pPr>
    </w:p>
    <w:p>
      <w:pPr>
        <w:autoSpaceDE/>
        <w:autoSpaceDN/>
        <w:jc w:val="center"/>
        <w:rPr>
          <w:rFonts w:ascii="Times New Roman" w:hAnsi="Times New Roman" w:eastAsia="华文中宋" w:cs="Times New Roman"/>
          <w:b/>
          <w:color w:val="000000"/>
          <w:kern w:val="2"/>
          <w:sz w:val="52"/>
          <w:szCs w:val="52"/>
          <w:highlight w:val="none"/>
          <w:lang w:val="en-US" w:bidi="ar-SA"/>
        </w:rPr>
      </w:pPr>
    </w:p>
    <w:p>
      <w:pPr>
        <w:autoSpaceDE/>
        <w:autoSpaceDN/>
        <w:jc w:val="center"/>
        <w:rPr>
          <w:rFonts w:ascii="Times New Roman" w:hAnsi="Times New Roman" w:eastAsia="华文中宋" w:cs="Times New Roman"/>
          <w:b/>
          <w:color w:val="000000"/>
          <w:kern w:val="2"/>
          <w:sz w:val="52"/>
          <w:szCs w:val="52"/>
          <w:highlight w:val="none"/>
          <w:lang w:val="en-US" w:bidi="ar-SA"/>
        </w:rPr>
      </w:pPr>
    </w:p>
    <w:p>
      <w:pPr>
        <w:autoSpaceDE/>
        <w:autoSpaceDN/>
        <w:jc w:val="center"/>
        <w:rPr>
          <w:rFonts w:ascii="Times New Roman" w:hAnsi="Times New Roman" w:eastAsia="华文中宋" w:cs="Times New Roman"/>
          <w:b/>
          <w:color w:val="000000"/>
          <w:kern w:val="2"/>
          <w:sz w:val="72"/>
          <w:szCs w:val="52"/>
          <w:highlight w:val="none"/>
          <w:lang w:val="en-US" w:bidi="ar-SA"/>
        </w:rPr>
      </w:pPr>
      <w:r>
        <w:rPr>
          <w:rFonts w:ascii="Times New Roman" w:hAnsi="Times New Roman" w:eastAsia="华文中宋" w:cs="Times New Roman"/>
          <w:b/>
          <w:color w:val="000000"/>
          <w:kern w:val="2"/>
          <w:sz w:val="72"/>
          <w:szCs w:val="52"/>
          <w:highlight w:val="none"/>
          <w:lang w:val="en-US" w:bidi="ar-SA"/>
        </w:rPr>
        <w:t>建设工程施工合同</w:t>
      </w:r>
    </w:p>
    <w:p>
      <w:pPr>
        <w:autoSpaceDE/>
        <w:autoSpaceDN/>
        <w:jc w:val="center"/>
        <w:rPr>
          <w:rFonts w:hint="eastAsia" w:ascii="Times New Roman" w:hAnsi="Times New Roman" w:eastAsia="华文中宋" w:cs="Times New Roman"/>
          <w:b/>
          <w:color w:val="000000"/>
          <w:kern w:val="2"/>
          <w:sz w:val="52"/>
          <w:szCs w:val="52"/>
          <w:highlight w:val="none"/>
          <w:lang w:val="en-US" w:bidi="ar-SA"/>
        </w:rPr>
      </w:pPr>
      <w:r>
        <w:rPr>
          <w:rFonts w:hint="eastAsia" w:ascii="Times New Roman" w:hAnsi="Times New Roman" w:eastAsia="华文中宋" w:cs="Times New Roman"/>
          <w:b/>
          <w:color w:val="000000"/>
          <w:kern w:val="2"/>
          <w:sz w:val="72"/>
          <w:szCs w:val="52"/>
          <w:highlight w:val="none"/>
          <w:lang w:val="en-US" w:bidi="ar-SA"/>
        </w:rPr>
        <w:t>（维修项目）</w:t>
      </w:r>
    </w:p>
    <w:p>
      <w:pPr>
        <w:autoSpaceDE/>
        <w:autoSpaceDN/>
        <w:jc w:val="center"/>
        <w:rPr>
          <w:rFonts w:hint="eastAsia" w:ascii="Times New Roman" w:hAnsi="Times New Roman" w:eastAsia="华文中宋" w:cs="Times New Roman"/>
          <w:b/>
          <w:color w:val="000000"/>
          <w:kern w:val="2"/>
          <w:sz w:val="52"/>
          <w:szCs w:val="52"/>
          <w:highlight w:val="none"/>
          <w:lang w:val="en-US" w:bidi="ar-SA"/>
        </w:rPr>
      </w:pPr>
    </w:p>
    <w:p>
      <w:pPr>
        <w:keepNext/>
        <w:keepLines/>
        <w:autoSpaceDE/>
        <w:autoSpaceDN/>
        <w:spacing w:before="260" w:after="260" w:line="413" w:lineRule="auto"/>
        <w:jc w:val="both"/>
        <w:outlineLvl w:val="2"/>
        <w:rPr>
          <w:rFonts w:ascii="Times New Roman" w:hAnsi="Times New Roman" w:cs="Times New Roman"/>
          <w:b/>
          <w:bCs/>
          <w:kern w:val="2"/>
          <w:sz w:val="32"/>
          <w:szCs w:val="32"/>
          <w:highlight w:val="none"/>
          <w:lang w:val="en-US" w:bidi="ar-SA"/>
        </w:rPr>
      </w:pPr>
    </w:p>
    <w:p>
      <w:pPr>
        <w:autoSpaceDE/>
        <w:autoSpaceDN/>
        <w:jc w:val="center"/>
        <w:rPr>
          <w:rFonts w:ascii="Times New Roman" w:hAnsi="Times New Roman" w:eastAsia="华文中宋" w:cs="Times New Roman"/>
          <w:b/>
          <w:color w:val="000000"/>
          <w:kern w:val="2"/>
          <w:sz w:val="52"/>
          <w:szCs w:val="52"/>
          <w:highlight w:val="none"/>
          <w:lang w:val="en-US" w:bidi="ar-SA"/>
        </w:rPr>
      </w:pPr>
    </w:p>
    <w:p>
      <w:pPr>
        <w:autoSpaceDE/>
        <w:autoSpaceDN/>
        <w:jc w:val="center"/>
        <w:rPr>
          <w:rFonts w:ascii="Times New Roman" w:hAnsi="Times New Roman" w:eastAsia="黑体" w:cs="Times New Roman"/>
          <w:b/>
          <w:color w:val="000000"/>
          <w:kern w:val="2"/>
          <w:sz w:val="52"/>
          <w:szCs w:val="52"/>
          <w:highlight w:val="none"/>
          <w:lang w:val="en-US" w:bidi="ar-SA"/>
        </w:rPr>
      </w:pPr>
      <w:r>
        <w:rPr>
          <w:rFonts w:hint="eastAsia" w:ascii="Times New Roman" w:hAnsi="Times New Roman" w:cs="Times New Roman"/>
          <w:b/>
          <w:kern w:val="2"/>
          <w:sz w:val="44"/>
          <w:szCs w:val="44"/>
          <w:highlight w:val="none"/>
          <w:lang w:val="en-US" w:bidi="ar-SA"/>
        </w:rPr>
        <w:t>2024年</w:t>
      </w:r>
      <w:r>
        <w:rPr>
          <w:rFonts w:hint="eastAsia" w:ascii="Times New Roman" w:hAnsi="Times New Roman" w:cs="Times New Roman"/>
          <w:b/>
          <w:kern w:val="2"/>
          <w:sz w:val="44"/>
          <w:szCs w:val="44"/>
          <w:highlight w:val="none"/>
          <w:lang w:val="en-US" w:eastAsia="zh-CN" w:bidi="ar-SA"/>
        </w:rPr>
        <w:t xml:space="preserve"> </w:t>
      </w:r>
      <w:r>
        <w:rPr>
          <w:rFonts w:hint="eastAsia" w:ascii="Times New Roman" w:hAnsi="Times New Roman" w:cs="Times New Roman"/>
          <w:b/>
          <w:kern w:val="2"/>
          <w:sz w:val="44"/>
          <w:szCs w:val="44"/>
          <w:highlight w:val="none"/>
          <w:lang w:val="en-US" w:bidi="ar-SA"/>
        </w:rPr>
        <w:t xml:space="preserve">     工程项目</w:t>
      </w:r>
    </w:p>
    <w:p>
      <w:pPr>
        <w:autoSpaceDE/>
        <w:autoSpaceDN/>
        <w:jc w:val="both"/>
        <w:rPr>
          <w:rFonts w:ascii="Times New Roman" w:hAnsi="Times New Roman" w:cs="Times New Roman"/>
          <w:b/>
          <w:color w:val="000000"/>
          <w:kern w:val="2"/>
          <w:sz w:val="28"/>
          <w:szCs w:val="28"/>
          <w:highlight w:val="none"/>
          <w:lang w:val="en-US" w:bidi="ar-SA"/>
        </w:rPr>
      </w:pPr>
    </w:p>
    <w:p>
      <w:pPr>
        <w:keepNext/>
        <w:keepLines/>
        <w:autoSpaceDE/>
        <w:autoSpaceDN/>
        <w:spacing w:before="260" w:after="260" w:line="413" w:lineRule="auto"/>
        <w:jc w:val="both"/>
        <w:outlineLvl w:val="2"/>
        <w:rPr>
          <w:rFonts w:ascii="Times New Roman" w:hAnsi="Times New Roman" w:cs="Times New Roman"/>
          <w:b/>
          <w:bCs/>
          <w:kern w:val="2"/>
          <w:sz w:val="32"/>
          <w:szCs w:val="32"/>
          <w:highlight w:val="none"/>
          <w:lang w:val="en-US" w:bidi="ar-SA"/>
        </w:rPr>
      </w:pPr>
    </w:p>
    <w:p>
      <w:pPr>
        <w:autoSpaceDE/>
        <w:autoSpaceDN/>
        <w:jc w:val="both"/>
        <w:rPr>
          <w:rFonts w:ascii="Times New Roman" w:hAnsi="Times New Roman" w:cs="Times New Roman"/>
          <w:b/>
          <w:color w:val="000000"/>
          <w:kern w:val="2"/>
          <w:sz w:val="28"/>
          <w:szCs w:val="28"/>
          <w:highlight w:val="none"/>
          <w:lang w:val="en-US" w:bidi="ar-SA"/>
        </w:rPr>
      </w:pPr>
    </w:p>
    <w:p>
      <w:pPr>
        <w:autoSpaceDE/>
        <w:autoSpaceDN/>
        <w:ind w:right="2849" w:rightChars="1295" w:firstLine="2738" w:firstLineChars="1304"/>
        <w:jc w:val="center"/>
        <w:rPr>
          <w:rFonts w:ascii="Times New Roman" w:hAnsi="Times New Roman" w:cs="Times New Roman"/>
          <w:b/>
          <w:color w:val="000000"/>
          <w:kern w:val="2"/>
          <w:sz w:val="32"/>
          <w:szCs w:val="28"/>
          <w:highlight w:val="none"/>
          <w:lang w:val="en-US" w:bidi="ar-SA"/>
        </w:rPr>
      </w:pPr>
      <w:r>
        <w:rPr>
          <w:rFonts w:ascii="Times New Roman" w:hAnsi="Times New Roman" w:cs="Times New Roman"/>
          <w:kern w:val="2"/>
          <w:sz w:val="21"/>
          <w:highlight w:val="none"/>
          <w:lang w:val="en-US" w:bidi="ar-SA"/>
        </w:rPr>
        <mc:AlternateContent>
          <mc:Choice Requires="wps">
            <w:drawing>
              <wp:anchor distT="0" distB="0" distL="114300" distR="114300" simplePos="0" relativeHeight="251673600" behindDoc="0" locked="0" layoutInCell="1" allowOverlap="1">
                <wp:simplePos x="0" y="0"/>
                <wp:positionH relativeFrom="column">
                  <wp:posOffset>4181475</wp:posOffset>
                </wp:positionH>
                <wp:positionV relativeFrom="paragraph">
                  <wp:posOffset>110490</wp:posOffset>
                </wp:positionV>
                <wp:extent cx="723900" cy="457200"/>
                <wp:effectExtent l="4445" t="4445" r="14605" b="14605"/>
                <wp:wrapNone/>
                <wp:docPr id="32" name="文本框 3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29.25pt;margin-top:8.7pt;height:36pt;width:57pt;z-index:251673600;mso-width-relative:page;mso-height-relative:page;" filled="f" stroked="t" coordsize="21600,21600" o:gfxdata="UEsDBAoAAAAAAIdO4kAAAAAAAAAAAAAAAAAEAAAAZHJzL1BLAwQUAAAACACHTuJAj77QsNkAAAAJ&#10;AQAADwAAAGRycy9kb3ducmV2LnhtbE2PQU7DMBBF90jcwRokNhV1WqVJGuJ0gcSCRYGWHsCN3Thg&#10;j6PYScrtGVawnPlPf95Uu6uzbNJD6DwKWC0TYBobrzpsBZw+nh8KYCFKVNJ61AK+dYBdfXtTyVL5&#10;GQ96OsaWUQmGUgowMfYl56Ex2smw9L1Gyi5+cDLSOLRcDXKmcmf5Okky7mSHdMHIXj8Z3XwdRyfg&#10;8GLeF5ju91bxKfs8vY5vc7EQ4v5ulTwCi/oa/2D41Sd1qMnp7EdUgVkB2abYEEpBngIjIM/XtDgL&#10;KLYp8Lri/z+ofwBQSwMEFAAAAAgAh07iQC0Sgo7rAQAAwAMAAA4AAABkcnMvZTJvRG9jLnhtbK1T&#10;S44TMRDdI3EHy3vSPRnCMK10RoIQNgiQBg5Qsd3dlvyTy5PuXABuwIoNe86Vc1B2Mhk+G4Tohbtc&#10;9fxc9aq8vJmsYTsVUXvX8otZzZlywkvt+pZ//LB58pwzTOAkGO9Uy/cK+c3q8aPlGBo194M3UkVG&#10;JA6bMbR8SCk0VYViUBZw5oNyFOx8tJBoG/tKRhiJ3ZpqXtfPqtFHGaIXCpG862OQrwp/1ymR3nUd&#10;qsRMyym3VNZY1m1eq9USmj5CGLQ4pQH/kIUF7ejSM9UaErC7qP+gslpEj75LM+Ft5btOC1VqoGou&#10;6t+quR0gqFILiYPhLBP+P1rxdvc+Mi1bfjnnzIGlHh2+fD58/X749omRjwQaAzaEuw2ETNMLP1Gj&#10;7/1Izlz31EWb/1QRozhJvT/Lq6bEBDmv5pfXNUUEhZ4urqh9maV6OBwiptfKW5aNlkfqXhEVdm8w&#10;HaH3kHyX8xttTOmgcWxs+fViviB6oDnqDCQybaDK0PWFBr3RMh/JhzH225cmsh3QZGzKd8rmF1i+&#10;bw04HHEllGHQWJ1ULNagQL5ykqV9IPEcjTnPyVglOTOKXkW2CjKBNn+DJEmMI2Wy8EeBs5Wm7UQ0&#10;2dx6uadm3IWo+4GUKu0ocBqTIulppPMc/rwvpA8Pb/U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77QsNkAAAAJAQAADwAAAAAAAAABACAAAAAiAAAAZHJzL2Rvd25yZXYueG1sUEsBAhQAFAAAAAgA&#10;h07iQC0Sgo7rAQAAwAMAAA4AAAAAAAAAAQAgAAAAKAEAAGRycy9lMm9Eb2MueG1sUEsFBgAAAAAG&#10;AAYAWQEAAIUFAAAAAA==&#10;">
                <v:fill on="f" focussize="0,0"/>
                <v:stroke color="#FFFFFF" joinstyle="miter"/>
                <v:imagedata o:title=""/>
                <o:lock v:ext="edit" aspectratio="f"/>
                <v:textbox>
                  <w:txbxContent>
                    <w:p>
                      <w:pPr>
                        <w:rPr>
                          <w:rFonts w:hint="eastAsia"/>
                          <w:b/>
                          <w:bCs/>
                          <w:sz w:val="32"/>
                        </w:rPr>
                      </w:pPr>
                      <w:r>
                        <w:rPr>
                          <w:rFonts w:hint="eastAsia"/>
                          <w:b/>
                          <w:bCs/>
                          <w:sz w:val="32"/>
                        </w:rPr>
                        <w:t>制定</w:t>
                      </w:r>
                    </w:p>
                  </w:txbxContent>
                </v:textbox>
              </v:shape>
            </w:pict>
          </mc:Fallback>
        </mc:AlternateContent>
      </w:r>
      <w:r>
        <w:rPr>
          <w:rFonts w:ascii="Times New Roman" w:hAnsi="Times New Roman" w:cs="Times New Roman"/>
          <w:b/>
          <w:color w:val="000000"/>
          <w:kern w:val="2"/>
          <w:sz w:val="32"/>
          <w:szCs w:val="28"/>
          <w:highlight w:val="none"/>
          <w:lang w:val="en-US" w:bidi="ar-SA"/>
        </w:rPr>
        <w:t>住房城乡建设部</w:t>
      </w:r>
    </w:p>
    <w:p>
      <w:pPr>
        <w:autoSpaceDE/>
        <w:autoSpaceDN/>
        <w:ind w:right="2849" w:rightChars="1295" w:firstLine="2750" w:firstLineChars="856"/>
        <w:jc w:val="center"/>
        <w:rPr>
          <w:rFonts w:ascii="Times New Roman" w:hAnsi="Times New Roman" w:cs="Times New Roman"/>
          <w:b/>
          <w:color w:val="000000"/>
          <w:kern w:val="2"/>
          <w:sz w:val="32"/>
          <w:szCs w:val="28"/>
          <w:highlight w:val="none"/>
          <w:lang w:val="en-US" w:bidi="ar-SA"/>
        </w:rPr>
      </w:pPr>
      <w:r>
        <w:rPr>
          <w:rFonts w:ascii="Times New Roman" w:hAnsi="Times New Roman" w:cs="Times New Roman"/>
          <w:b/>
          <w:color w:val="000000"/>
          <w:kern w:val="2"/>
          <w:sz w:val="32"/>
          <w:szCs w:val="28"/>
          <w:highlight w:val="none"/>
          <w:lang w:val="en-US" w:bidi="ar-SA"/>
        </w:rPr>
        <w:t>国家工商行政管理总局</w:t>
      </w:r>
    </w:p>
    <w:p>
      <w:pPr>
        <w:autoSpaceDE/>
        <w:autoSpaceDN/>
        <w:ind w:right="2849" w:rightChars="1295" w:firstLine="2750" w:firstLineChars="856"/>
        <w:jc w:val="center"/>
        <w:rPr>
          <w:rFonts w:ascii="Times New Roman" w:hAnsi="Times New Roman" w:cs="Times New Roman"/>
          <w:b/>
          <w:color w:val="000000"/>
          <w:kern w:val="2"/>
          <w:sz w:val="32"/>
          <w:szCs w:val="28"/>
          <w:highlight w:val="none"/>
          <w:lang w:val="en-US" w:bidi="ar-SA"/>
        </w:rPr>
      </w:pPr>
      <w:r>
        <w:rPr>
          <w:rFonts w:ascii="Times New Roman" w:hAnsi="Times New Roman" w:cs="Times New Roman"/>
          <w:b/>
          <w:color w:val="000000"/>
          <w:kern w:val="2"/>
          <w:sz w:val="32"/>
          <w:szCs w:val="28"/>
          <w:highlight w:val="none"/>
          <w:lang w:val="en-US" w:bidi="ar-SA"/>
        </w:rPr>
        <w:br w:type="page"/>
      </w:r>
    </w:p>
    <w:p>
      <w:pPr>
        <w:keepNext/>
        <w:keepLines/>
        <w:autoSpaceDE/>
        <w:autoSpaceDN/>
        <w:spacing w:before="260" w:after="260" w:line="413" w:lineRule="auto"/>
        <w:jc w:val="center"/>
        <w:outlineLvl w:val="2"/>
        <w:rPr>
          <w:rFonts w:ascii="Times New Roman" w:hAnsi="Times New Roman" w:eastAsia="华文中宋" w:cs="Times New Roman"/>
          <w:bCs/>
          <w:color w:val="000000"/>
          <w:kern w:val="2"/>
          <w:sz w:val="44"/>
          <w:szCs w:val="44"/>
          <w:highlight w:val="none"/>
          <w:lang w:val="en-US" w:bidi="ar-SA"/>
        </w:rPr>
      </w:pPr>
      <w:r>
        <w:rPr>
          <w:rFonts w:ascii="华文中宋" w:hAnsi="华文中宋" w:eastAsia="华文中宋" w:cs="Times New Roman"/>
          <w:b/>
          <w:bCs/>
          <w:kern w:val="2"/>
          <w:sz w:val="44"/>
          <w:szCs w:val="44"/>
          <w:highlight w:val="none"/>
          <w:lang w:val="en-US" w:bidi="ar-SA"/>
        </w:rPr>
        <w:t>第一部分 合同协议书</w:t>
      </w:r>
    </w:p>
    <w:p>
      <w:pPr>
        <w:autoSpaceDE/>
        <w:autoSpaceDN/>
        <w:spacing w:line="420" w:lineRule="exact"/>
        <w:jc w:val="both"/>
        <w:rPr>
          <w:rFonts w:ascii="Times New Roman" w:hAnsi="Times New Roman" w:eastAsia="仿宋_GB2312" w:cs="Times New Roman"/>
          <w:b/>
          <w:color w:val="000000"/>
          <w:kern w:val="2"/>
          <w:sz w:val="30"/>
          <w:szCs w:val="30"/>
          <w:highlight w:val="none"/>
          <w:u w:val="single"/>
          <w:lang w:val="en-US" w:bidi="ar-SA"/>
        </w:rPr>
      </w:pPr>
      <w:r>
        <w:rPr>
          <w:rFonts w:ascii="Times New Roman" w:hAnsi="Times New Roman" w:eastAsia="仿宋_GB2312" w:cs="Times New Roman"/>
          <w:b/>
          <w:color w:val="000000"/>
          <w:kern w:val="2"/>
          <w:sz w:val="30"/>
          <w:szCs w:val="30"/>
          <w:highlight w:val="none"/>
          <w:lang w:val="en-US" w:bidi="ar-SA"/>
        </w:rPr>
        <w:t>发包人（全称）：</w:t>
      </w:r>
      <w:r>
        <w:rPr>
          <w:rFonts w:hint="eastAsia" w:ascii="MingLiU_HKSCS" w:hAnsi="MingLiU_HKSCS" w:eastAsia="MingLiU_HKSCS" w:cs="MingLiU_HKSCS"/>
          <w:b/>
          <w:color w:val="000000"/>
          <w:kern w:val="2"/>
          <w:sz w:val="30"/>
          <w:szCs w:val="30"/>
          <w:highlight w:val="none"/>
          <w:u w:val="single"/>
          <w:lang w:val="en-US" w:bidi="ar-SA"/>
        </w:rPr>
        <w:t xml:space="preserve">    </w:t>
      </w:r>
      <w:r>
        <w:rPr>
          <w:rFonts w:hint="eastAsia" w:ascii="Times New Roman" w:hAnsi="Times New Roman" w:eastAsia="仿宋_GB2312" w:cs="Times New Roman"/>
          <w:b/>
          <w:color w:val="000000"/>
          <w:kern w:val="2"/>
          <w:sz w:val="30"/>
          <w:szCs w:val="30"/>
          <w:highlight w:val="none"/>
          <w:u w:val="single"/>
          <w:lang w:val="en-US" w:bidi="ar-SA"/>
        </w:rPr>
        <w:t xml:space="preserve">        </w:t>
      </w:r>
      <w:r>
        <w:rPr>
          <w:rFonts w:ascii="Times New Roman" w:hAnsi="Times New Roman" w:eastAsia="仿宋_GB2312" w:cs="Times New Roman"/>
          <w:b/>
          <w:color w:val="000000"/>
          <w:kern w:val="2"/>
          <w:sz w:val="30"/>
          <w:szCs w:val="30"/>
          <w:highlight w:val="none"/>
          <w:u w:val="single"/>
          <w:lang w:val="en-US" w:bidi="ar-SA"/>
        </w:rPr>
        <w:t xml:space="preserve">      </w:t>
      </w:r>
      <w:r>
        <w:rPr>
          <w:rFonts w:hint="eastAsia" w:ascii="Times New Roman" w:hAnsi="Times New Roman" w:eastAsia="仿宋_GB2312" w:cs="Times New Roman"/>
          <w:b/>
          <w:color w:val="000000"/>
          <w:kern w:val="2"/>
          <w:sz w:val="30"/>
          <w:szCs w:val="30"/>
          <w:highlight w:val="none"/>
          <w:u w:val="single"/>
          <w:lang w:val="en-US" w:bidi="ar-SA"/>
        </w:rPr>
        <w:t xml:space="preserve"> </w:t>
      </w:r>
      <w:r>
        <w:rPr>
          <w:rFonts w:ascii="Times New Roman" w:hAnsi="Times New Roman" w:eastAsia="仿宋_GB2312" w:cs="Times New Roman"/>
          <w:b/>
          <w:color w:val="000000"/>
          <w:kern w:val="2"/>
          <w:sz w:val="30"/>
          <w:szCs w:val="30"/>
          <w:highlight w:val="none"/>
          <w:u w:val="single"/>
          <w:lang w:val="en-US" w:bidi="ar-SA"/>
        </w:rPr>
        <w:t xml:space="preserve">    </w:t>
      </w:r>
      <w:r>
        <w:rPr>
          <w:rFonts w:hint="eastAsia" w:ascii="Times New Roman" w:hAnsi="Times New Roman" w:eastAsia="仿宋_GB2312" w:cs="Times New Roman"/>
          <w:b/>
          <w:color w:val="000000"/>
          <w:kern w:val="2"/>
          <w:sz w:val="30"/>
          <w:szCs w:val="30"/>
          <w:highlight w:val="none"/>
          <w:u w:val="single"/>
          <w:lang w:val="en-US" w:bidi="ar-SA"/>
        </w:rPr>
        <w:t xml:space="preserve"> </w:t>
      </w:r>
      <w:r>
        <w:rPr>
          <w:rFonts w:ascii="Times New Roman" w:hAnsi="Times New Roman" w:eastAsia="仿宋_GB2312" w:cs="Times New Roman"/>
          <w:b/>
          <w:color w:val="000000"/>
          <w:kern w:val="2"/>
          <w:sz w:val="30"/>
          <w:szCs w:val="30"/>
          <w:highlight w:val="none"/>
          <w:u w:val="single"/>
          <w:lang w:val="en-US" w:bidi="ar-SA"/>
        </w:rPr>
        <w:t xml:space="preserve">  </w:t>
      </w:r>
      <w:r>
        <w:rPr>
          <w:rFonts w:hint="eastAsia" w:ascii="Times New Roman" w:hAnsi="Times New Roman" w:eastAsia="仿宋_GB2312" w:cs="Times New Roman"/>
          <w:b/>
          <w:color w:val="000000"/>
          <w:kern w:val="2"/>
          <w:sz w:val="30"/>
          <w:szCs w:val="30"/>
          <w:highlight w:val="none"/>
          <w:u w:val="single"/>
          <w:lang w:val="en-US" w:bidi="ar-SA"/>
        </w:rPr>
        <w:t xml:space="preserve">   </w:t>
      </w:r>
      <w:r>
        <w:rPr>
          <w:rFonts w:hint="eastAsia" w:ascii="MingLiU_HKSCS" w:hAnsi="MingLiU_HKSCS" w:eastAsia="MingLiU_HKSCS" w:cs="MingLiU_HKSCS"/>
          <w:b/>
          <w:color w:val="000000"/>
          <w:kern w:val="2"/>
          <w:sz w:val="30"/>
          <w:szCs w:val="30"/>
          <w:highlight w:val="none"/>
          <w:u w:val="single"/>
          <w:lang w:val="en-US" w:bidi="ar-SA"/>
        </w:rPr>
        <w:t xml:space="preserve"> </w:t>
      </w:r>
    </w:p>
    <w:p>
      <w:pPr>
        <w:autoSpaceDE/>
        <w:autoSpaceDN/>
        <w:spacing w:line="420" w:lineRule="exact"/>
        <w:jc w:val="both"/>
        <w:rPr>
          <w:rFonts w:hint="eastAsia" w:ascii="Times New Roman" w:hAnsi="Times New Roman" w:eastAsia="仿宋_GB2312" w:cs="Times New Roman"/>
          <w:b/>
          <w:color w:val="000000"/>
          <w:kern w:val="2"/>
          <w:sz w:val="30"/>
          <w:szCs w:val="30"/>
          <w:highlight w:val="none"/>
          <w:u w:val="single"/>
          <w:lang w:val="en-US" w:bidi="ar-SA"/>
        </w:rPr>
      </w:pPr>
      <w:r>
        <w:rPr>
          <w:rFonts w:ascii="Times New Roman" w:hAnsi="Times New Roman" w:eastAsia="仿宋_GB2312" w:cs="Times New Roman"/>
          <w:b/>
          <w:color w:val="000000"/>
          <w:kern w:val="2"/>
          <w:sz w:val="30"/>
          <w:szCs w:val="30"/>
          <w:highlight w:val="none"/>
          <w:lang w:val="en-US" w:bidi="ar-SA"/>
        </w:rPr>
        <w:t>承包人（全称）：</w:t>
      </w:r>
      <w:r>
        <w:rPr>
          <w:rFonts w:hint="eastAsia" w:ascii="Times New Roman" w:hAnsi="Times New Roman" w:eastAsia="仿宋_GB2312" w:cs="Times New Roman"/>
          <w:b/>
          <w:color w:val="000000"/>
          <w:kern w:val="2"/>
          <w:sz w:val="30"/>
          <w:szCs w:val="30"/>
          <w:highlight w:val="none"/>
          <w:u w:val="single"/>
          <w:lang w:val="en-US" w:bidi="ar-SA"/>
        </w:rPr>
        <w:t xml:space="preserve">  </w:t>
      </w:r>
      <w:r>
        <w:rPr>
          <w:rFonts w:ascii="Times New Roman" w:hAnsi="Times New Roman" w:eastAsia="仿宋_GB2312" w:cs="Times New Roman"/>
          <w:b/>
          <w:color w:val="000000"/>
          <w:kern w:val="2"/>
          <w:sz w:val="30"/>
          <w:szCs w:val="30"/>
          <w:highlight w:val="none"/>
          <w:u w:val="single"/>
          <w:lang w:val="en-US" w:bidi="ar-SA"/>
        </w:rPr>
        <w:t xml:space="preserve"> </w:t>
      </w:r>
      <w:r>
        <w:rPr>
          <w:rFonts w:hint="eastAsia" w:ascii="Times New Roman" w:hAnsi="Times New Roman" w:eastAsia="仿宋_GB2312" w:cs="Times New Roman"/>
          <w:b/>
          <w:color w:val="000000"/>
          <w:kern w:val="2"/>
          <w:sz w:val="30"/>
          <w:szCs w:val="30"/>
          <w:highlight w:val="none"/>
          <w:u w:val="single"/>
          <w:lang w:val="en-US" w:bidi="ar-SA"/>
        </w:rPr>
        <w:t xml:space="preserve">                           </w:t>
      </w:r>
      <w:r>
        <w:rPr>
          <w:rFonts w:hint="eastAsia" w:ascii="MingLiU_HKSCS" w:hAnsi="MingLiU_HKSCS" w:eastAsia="MingLiU_HKSCS" w:cs="MingLiU_HKSCS"/>
          <w:b/>
          <w:color w:val="000000"/>
          <w:kern w:val="2"/>
          <w:sz w:val="30"/>
          <w:szCs w:val="30"/>
          <w:highlight w:val="none"/>
          <w:u w:val="single"/>
          <w:lang w:val="en-US" w:bidi="ar-SA"/>
        </w:rPr>
        <w:t xml:space="preserve"> </w:t>
      </w:r>
      <w:r>
        <w:rPr>
          <w:rFonts w:hint="eastAsia" w:ascii="Times New Roman" w:hAnsi="Times New Roman" w:eastAsia="仿宋_GB2312" w:cs="Times New Roman"/>
          <w:b/>
          <w:color w:val="000000"/>
          <w:kern w:val="2"/>
          <w:sz w:val="30"/>
          <w:szCs w:val="30"/>
          <w:highlight w:val="none"/>
          <w:u w:val="single"/>
          <w:lang w:val="en-US" w:bidi="ar-SA"/>
        </w:rPr>
        <w:t xml:space="preserve">   </w:t>
      </w:r>
    </w:p>
    <w:p>
      <w:pPr>
        <w:autoSpaceDE/>
        <w:autoSpaceDN/>
        <w:spacing w:line="4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根据《中华人民共和国</w:t>
      </w:r>
      <w:r>
        <w:rPr>
          <w:rFonts w:hint="eastAsia" w:ascii="Times New Roman" w:hAnsi="Times New Roman" w:eastAsia="仿宋_GB2312" w:cs="Times New Roman"/>
          <w:color w:val="000000"/>
          <w:kern w:val="2"/>
          <w:sz w:val="30"/>
          <w:szCs w:val="30"/>
          <w:highlight w:val="none"/>
          <w:lang w:val="en-US" w:bidi="ar-SA"/>
        </w:rPr>
        <w:t>民法典</w:t>
      </w:r>
      <w:r>
        <w:rPr>
          <w:rFonts w:ascii="Times New Roman" w:hAnsi="Times New Roman" w:eastAsia="仿宋_GB2312" w:cs="Times New Roman"/>
          <w:color w:val="000000"/>
          <w:kern w:val="2"/>
          <w:sz w:val="30"/>
          <w:szCs w:val="30"/>
          <w:highlight w:val="none"/>
          <w:lang w:val="en-US" w:bidi="ar-SA"/>
        </w:rPr>
        <w:t>》、《中华人民共和国建筑法》及有关法律规定，遵循平等、自愿、公平和诚实信用的原则，双方就</w:t>
      </w:r>
      <w:r>
        <w:rPr>
          <w:rFonts w:hint="eastAsia" w:ascii="Times New Roman" w:hAnsi="Times New Roman" w:eastAsia="仿宋_GB2312" w:cs="Times New Roman"/>
          <w:color w:val="000000"/>
          <w:kern w:val="2"/>
          <w:sz w:val="30"/>
          <w:szCs w:val="30"/>
          <w:highlight w:val="non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施工及有关事项协商一致</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共同达成如下协议：</w:t>
      </w:r>
    </w:p>
    <w:p>
      <w:pPr>
        <w:keepNext/>
        <w:keepLines/>
        <w:autoSpaceDE/>
        <w:autoSpaceDN/>
        <w:spacing w:line="420" w:lineRule="exact"/>
        <w:jc w:val="both"/>
        <w:outlineLvl w:val="3"/>
        <w:rPr>
          <w:rFonts w:ascii="Times New Roman" w:hAnsi="Times New Roman" w:eastAsia="黑体" w:cs="Times New Roman"/>
          <w:b/>
          <w:color w:val="000000"/>
          <w:kern w:val="2"/>
          <w:sz w:val="32"/>
          <w:szCs w:val="32"/>
          <w:highlight w:val="none"/>
          <w:lang w:val="en-US" w:bidi="ar-SA"/>
        </w:rPr>
      </w:pPr>
      <w:r>
        <w:rPr>
          <w:rFonts w:ascii="Times New Roman" w:hAnsi="Times New Roman" w:eastAsia="黑体" w:cs="Times New Roman"/>
          <w:b/>
          <w:color w:val="000000"/>
          <w:kern w:val="2"/>
          <w:sz w:val="32"/>
          <w:szCs w:val="32"/>
          <w:highlight w:val="none"/>
          <w:lang w:val="en-US" w:bidi="ar-SA"/>
        </w:rPr>
        <w:t xml:space="preserve">   </w:t>
      </w:r>
      <w:r>
        <w:rPr>
          <w:rFonts w:ascii="Times New Roman" w:hAnsi="Times New Roman" w:eastAsia="黑体" w:cs="Times New Roman"/>
          <w:bCs/>
          <w:color w:val="000000"/>
          <w:kern w:val="2"/>
          <w:sz w:val="32"/>
          <w:szCs w:val="32"/>
          <w:highlight w:val="none"/>
          <w:lang w:val="en-US" w:bidi="ar-SA"/>
        </w:rPr>
        <w:t xml:space="preserve"> 一、工程概况</w:t>
      </w:r>
    </w:p>
    <w:p>
      <w:pPr>
        <w:autoSpaceDE/>
        <w:autoSpaceDN/>
        <w:spacing w:line="420" w:lineRule="exact"/>
        <w:ind w:firstLine="588" w:firstLineChars="196"/>
        <w:jc w:val="both"/>
        <w:rPr>
          <w:rFonts w:ascii="Times New Roman" w:hAnsi="Times New Roman" w:eastAsia="仿宋_GB2312" w:cs="Times New Roman"/>
          <w:color w:val="000000"/>
          <w:kern w:val="2"/>
          <w:sz w:val="30"/>
          <w:szCs w:val="30"/>
          <w:highlight w:val="none"/>
          <w:u w:val="single"/>
          <w:lang w:val="en-US" w:bidi="ar-SA"/>
        </w:rPr>
      </w:pPr>
      <w:r>
        <w:rPr>
          <w:rFonts w:ascii="Times New Roman" w:hAnsi="Times New Roman" w:eastAsia="仿宋_GB2312" w:cs="Times New Roman"/>
          <w:bCs/>
          <w:color w:val="000000"/>
          <w:kern w:val="2"/>
          <w:sz w:val="30"/>
          <w:szCs w:val="30"/>
          <w:highlight w:val="none"/>
          <w:lang w:val="en-US" w:bidi="ar-SA"/>
        </w:rPr>
        <w:t>1.</w:t>
      </w:r>
      <w:r>
        <w:rPr>
          <w:rFonts w:hint="eastAsia" w:ascii="Times New Roman" w:hAnsi="Times New Roman" w:eastAsia="仿宋_GB2312" w:cs="Times New Roman"/>
          <w:bCs/>
          <w:color w:val="000000"/>
          <w:kern w:val="2"/>
          <w:sz w:val="30"/>
          <w:szCs w:val="30"/>
          <w:highlight w:val="none"/>
          <w:lang w:val="en-US" w:bidi="ar-SA"/>
        </w:rPr>
        <w:t xml:space="preserve"> </w:t>
      </w:r>
      <w:r>
        <w:rPr>
          <w:rFonts w:ascii="Times New Roman" w:hAnsi="Times New Roman" w:eastAsia="仿宋_GB2312" w:cs="Times New Roman"/>
          <w:bCs/>
          <w:color w:val="000000"/>
          <w:kern w:val="2"/>
          <w:sz w:val="30"/>
          <w:szCs w:val="30"/>
          <w:highlight w:val="none"/>
          <w:lang w:val="en-US" w:bidi="ar-SA"/>
        </w:rPr>
        <w:t>工程名称</w:t>
      </w:r>
      <w:r>
        <w:rPr>
          <w:rFonts w:ascii="Times New Roman" w:hAnsi="Times New Roman" w:eastAsia="仿宋_GB2312" w:cs="Times New Roman"/>
          <w:color w:val="000000"/>
          <w:kern w:val="2"/>
          <w:sz w:val="30"/>
          <w:szCs w:val="30"/>
          <w:highlight w:val="none"/>
          <w:lang w:val="en-US" w:bidi="ar-SA"/>
        </w:rPr>
        <w:t>：</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w:t>
      </w:r>
    </w:p>
    <w:p>
      <w:pPr>
        <w:autoSpaceDE/>
        <w:autoSpaceDN/>
        <w:spacing w:line="420" w:lineRule="exact"/>
        <w:ind w:firstLine="588" w:firstLineChars="196"/>
        <w:jc w:val="both"/>
        <w:rPr>
          <w:rFonts w:ascii="Times New Roman" w:hAnsi="Times New Roman" w:eastAsia="仿宋_GB2312" w:cs="Times New Roman"/>
          <w:bCs/>
          <w:color w:val="000000"/>
          <w:kern w:val="2"/>
          <w:sz w:val="30"/>
          <w:szCs w:val="30"/>
          <w:highlight w:val="none"/>
          <w:lang w:val="en-US" w:bidi="ar-SA"/>
        </w:rPr>
      </w:pPr>
      <w:r>
        <w:rPr>
          <w:rFonts w:ascii="Times New Roman" w:hAnsi="Times New Roman" w:eastAsia="仿宋_GB2312" w:cs="Times New Roman"/>
          <w:bCs/>
          <w:color w:val="000000"/>
          <w:kern w:val="2"/>
          <w:sz w:val="30"/>
          <w:szCs w:val="30"/>
          <w:highlight w:val="none"/>
          <w:lang w:val="en-US" w:bidi="ar-SA"/>
        </w:rPr>
        <w:t>2.</w:t>
      </w:r>
      <w:r>
        <w:rPr>
          <w:rFonts w:hint="eastAsia" w:ascii="Times New Roman" w:hAnsi="Times New Roman" w:eastAsia="仿宋_GB2312" w:cs="Times New Roman"/>
          <w:bCs/>
          <w:color w:val="000000"/>
          <w:kern w:val="2"/>
          <w:sz w:val="30"/>
          <w:szCs w:val="30"/>
          <w:highlight w:val="none"/>
          <w:lang w:val="en-US" w:bidi="ar-SA"/>
        </w:rPr>
        <w:t xml:space="preserve"> </w:t>
      </w:r>
      <w:r>
        <w:rPr>
          <w:rFonts w:ascii="Times New Roman" w:hAnsi="Times New Roman" w:eastAsia="仿宋_GB2312" w:cs="Times New Roman"/>
          <w:bCs/>
          <w:color w:val="000000"/>
          <w:kern w:val="2"/>
          <w:sz w:val="30"/>
          <w:szCs w:val="30"/>
          <w:highlight w:val="none"/>
          <w:lang w:val="en-US" w:bidi="ar-SA"/>
        </w:rPr>
        <w:t>工程地点：</w:t>
      </w:r>
      <w:r>
        <w:rPr>
          <w:rFonts w:hint="eastAsia" w:ascii="MingLiU_HKSCS" w:hAnsi="MingLiU_HKSCS" w:eastAsia="MingLiU_HKSCS" w:cs="MingLiU_HKSCS"/>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ascii="MingLiU_HKSCS" w:hAnsi="MingLiU_HKSCS" w:eastAsia="MingLiU_HKSCS" w:cs="MingLiU_HKSCS"/>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ascii="MingLiU_HKSCS" w:hAnsi="MingLiU_HKSCS" w:eastAsia="MingLiU_HKSCS" w:cs="MingLiU_HKSCS"/>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ascii="MingLiU_HKSCS" w:hAnsi="MingLiU_HKSCS" w:eastAsia="MingLiU_HKSCS" w:cs="MingLiU_HKSCS"/>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w:t>
      </w:r>
    </w:p>
    <w:p>
      <w:pPr>
        <w:autoSpaceDE/>
        <w:autoSpaceDN/>
        <w:spacing w:line="420" w:lineRule="exact"/>
        <w:ind w:firstLine="588" w:firstLineChars="196"/>
        <w:jc w:val="both"/>
        <w:rPr>
          <w:rFonts w:ascii="Times New Roman" w:hAnsi="Times New Roman" w:eastAsia="仿宋_GB2312" w:cs="Times New Roman"/>
          <w:bCs/>
          <w:color w:val="000000"/>
          <w:kern w:val="2"/>
          <w:sz w:val="30"/>
          <w:szCs w:val="30"/>
          <w:highlight w:val="none"/>
          <w:lang w:val="en-US" w:bidi="ar-SA"/>
        </w:rPr>
      </w:pPr>
      <w:r>
        <w:rPr>
          <w:rFonts w:ascii="Times New Roman" w:hAnsi="Times New Roman" w:eastAsia="仿宋_GB2312" w:cs="Times New Roman"/>
          <w:bCs/>
          <w:color w:val="000000"/>
          <w:kern w:val="2"/>
          <w:sz w:val="30"/>
          <w:szCs w:val="30"/>
          <w:highlight w:val="none"/>
          <w:lang w:val="en-US" w:bidi="ar-SA"/>
        </w:rPr>
        <w:t>3.</w:t>
      </w:r>
      <w:r>
        <w:rPr>
          <w:rFonts w:hint="eastAsia" w:ascii="Times New Roman" w:hAnsi="Times New Roman" w:eastAsia="仿宋_GB2312" w:cs="Times New Roman"/>
          <w:bCs/>
          <w:color w:val="000000"/>
          <w:kern w:val="2"/>
          <w:sz w:val="30"/>
          <w:szCs w:val="30"/>
          <w:highlight w:val="none"/>
          <w:lang w:val="en-US" w:bidi="ar-SA"/>
        </w:rPr>
        <w:t xml:space="preserve"> </w:t>
      </w:r>
      <w:r>
        <w:rPr>
          <w:rFonts w:ascii="Times New Roman" w:hAnsi="Times New Roman" w:eastAsia="仿宋_GB2312" w:cs="Times New Roman"/>
          <w:bCs/>
          <w:color w:val="000000"/>
          <w:kern w:val="2"/>
          <w:sz w:val="30"/>
          <w:szCs w:val="30"/>
          <w:highlight w:val="none"/>
          <w:lang w:val="en-US" w:bidi="ar-SA"/>
        </w:rPr>
        <w:t>工程立项批准文号：</w:t>
      </w:r>
      <w:r>
        <w:rPr>
          <w:rFonts w:hint="eastAsia" w:ascii="MingLiU_HKSCS" w:hAnsi="MingLiU_HKSCS" w:eastAsia="MingLiU_HKSCS" w:cs="MingLiU_HKSCS"/>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w:t>
      </w:r>
      <w:r>
        <w:rPr>
          <w:rFonts w:hint="eastAsia" w:ascii="MingLiU_HKSCS" w:hAnsi="MingLiU_HKSCS" w:eastAsia="MingLiU_HKSCS" w:cs="MingLiU_HKSCS"/>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ascii="MingLiU_HKSCS" w:hAnsi="MingLiU_HKSCS" w:eastAsia="MingLiU_HKSCS" w:cs="MingLiU_HKSCS"/>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ascii="MingLiU_HKSCS" w:hAnsi="MingLiU_HKSCS" w:eastAsia="MingLiU_HKSCS" w:cs="MingLiU_HKSCS"/>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bCs/>
          <w:color w:val="000000"/>
          <w:kern w:val="2"/>
          <w:sz w:val="30"/>
          <w:szCs w:val="30"/>
          <w:highlight w:val="none"/>
          <w:lang w:val="en-US" w:bidi="ar-SA"/>
        </w:rPr>
        <w:t>。</w:t>
      </w:r>
    </w:p>
    <w:p>
      <w:pPr>
        <w:autoSpaceDE/>
        <w:autoSpaceDN/>
        <w:spacing w:line="420" w:lineRule="exact"/>
        <w:ind w:firstLine="600" w:firstLineChars="200"/>
        <w:jc w:val="both"/>
        <w:rPr>
          <w:rFonts w:hint="eastAsia" w:ascii="Times New Roman" w:hAnsi="Times New Roman" w:eastAsia="仿宋_GB2312" w:cs="Times New Roman"/>
          <w:bCs/>
          <w:color w:val="000000"/>
          <w:kern w:val="2"/>
          <w:sz w:val="30"/>
          <w:szCs w:val="30"/>
          <w:highlight w:val="none"/>
          <w:lang w:val="en-US" w:bidi="ar-SA"/>
        </w:rPr>
      </w:pPr>
      <w:r>
        <w:rPr>
          <w:rFonts w:hint="eastAsia" w:ascii="Times New Roman" w:hAnsi="Times New Roman" w:eastAsia="仿宋_GB2312" w:cs="Times New Roman"/>
          <w:bCs/>
          <w:color w:val="000000"/>
          <w:kern w:val="2"/>
          <w:sz w:val="30"/>
          <w:szCs w:val="30"/>
          <w:highlight w:val="none"/>
          <w:lang w:val="en-US" w:bidi="ar-SA"/>
        </w:rPr>
        <w:t xml:space="preserve">4. 工程内容：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bCs/>
          <w:color w:val="000000"/>
          <w:kern w:val="2"/>
          <w:sz w:val="30"/>
          <w:szCs w:val="30"/>
          <w:highlight w:val="none"/>
          <w:u w:val="single"/>
          <w:lang w:val="en-US" w:bidi="ar-SA"/>
        </w:rPr>
        <w:t>。</w:t>
      </w:r>
    </w:p>
    <w:p>
      <w:pPr>
        <w:autoSpaceDE/>
        <w:autoSpaceDN/>
        <w:spacing w:line="420" w:lineRule="exact"/>
        <w:ind w:firstLine="588" w:firstLineChars="196"/>
        <w:jc w:val="both"/>
        <w:rPr>
          <w:rFonts w:ascii="Times New Roman" w:hAnsi="Times New Roman" w:eastAsia="仿宋_GB2312" w:cs="Times New Roman"/>
          <w:color w:val="000000"/>
          <w:kern w:val="2"/>
          <w:sz w:val="30"/>
          <w:szCs w:val="30"/>
          <w:highlight w:val="none"/>
          <w:lang w:val="en-US" w:bidi="ar-SA"/>
        </w:rPr>
      </w:pPr>
      <w:r>
        <w:rPr>
          <w:rFonts w:hint="eastAsia" w:ascii="Times New Roman" w:hAnsi="Times New Roman" w:eastAsia="仿宋_GB2312" w:cs="Times New Roman"/>
          <w:bCs/>
          <w:color w:val="000000"/>
          <w:kern w:val="2"/>
          <w:sz w:val="30"/>
          <w:szCs w:val="30"/>
          <w:highlight w:val="none"/>
          <w:lang w:val="en-US" w:bidi="ar-SA"/>
        </w:rPr>
        <w:t>5</w:t>
      </w:r>
      <w:r>
        <w:rPr>
          <w:rFonts w:ascii="Times New Roman" w:hAnsi="Times New Roman" w:eastAsia="仿宋_GB2312" w:cs="Times New Roman"/>
          <w:bCs/>
          <w:color w:val="000000"/>
          <w:kern w:val="2"/>
          <w:sz w:val="30"/>
          <w:szCs w:val="30"/>
          <w:highlight w:val="none"/>
          <w:lang w:val="en-US" w:bidi="ar-SA"/>
        </w:rPr>
        <w:t>.</w:t>
      </w:r>
      <w:r>
        <w:rPr>
          <w:rFonts w:hint="eastAsia" w:ascii="Times New Roman" w:hAnsi="Times New Roman" w:eastAsia="仿宋_GB2312" w:cs="Times New Roman"/>
          <w:bCs/>
          <w:color w:val="000000"/>
          <w:kern w:val="2"/>
          <w:sz w:val="30"/>
          <w:szCs w:val="30"/>
          <w:highlight w:val="none"/>
          <w:lang w:val="en-US" w:bidi="ar-SA"/>
        </w:rPr>
        <w:t xml:space="preserve"> </w:t>
      </w:r>
      <w:r>
        <w:rPr>
          <w:rFonts w:ascii="Times New Roman" w:hAnsi="Times New Roman" w:eastAsia="仿宋_GB2312" w:cs="Times New Roman"/>
          <w:bCs/>
          <w:color w:val="000000"/>
          <w:kern w:val="2"/>
          <w:sz w:val="30"/>
          <w:szCs w:val="30"/>
          <w:highlight w:val="none"/>
          <w:lang w:val="en-US" w:bidi="ar-SA"/>
        </w:rPr>
        <w:t>工程承包范围：</w:t>
      </w:r>
      <w:r>
        <w:rPr>
          <w:rFonts w:hint="eastAsia" w:ascii="Times New Roman" w:hAnsi="Times New Roman" w:eastAsia="仿宋_GB2312" w:cs="Times New Roman"/>
          <w:color w:val="000000"/>
          <w:kern w:val="2"/>
          <w:sz w:val="30"/>
          <w:szCs w:val="30"/>
          <w:highlight w:val="none"/>
          <w:u w:val="single"/>
          <w:lang w:val="en-US" w:bidi="ar-SA"/>
        </w:rPr>
        <w:t>设计图纸、招投标文</w:t>
      </w:r>
      <w:r>
        <w:rPr>
          <w:rFonts w:hint="eastAsia" w:ascii="Times New Roman" w:hAnsi="Times New Roman" w:eastAsia="仿宋_GB2312" w:cs="Times New Roman"/>
          <w:bCs/>
          <w:color w:val="000000"/>
          <w:kern w:val="2"/>
          <w:sz w:val="30"/>
          <w:szCs w:val="30"/>
          <w:highlight w:val="none"/>
          <w:u w:val="single"/>
          <w:lang w:val="en-US" w:bidi="ar-SA"/>
        </w:rPr>
        <w:t>件、工程量清单、补疑文件、</w:t>
      </w:r>
      <w:r>
        <w:rPr>
          <w:rFonts w:hint="eastAsia" w:ascii="Times New Roman" w:hAnsi="Times New Roman" w:eastAsia="仿宋_GB2312" w:cs="Times New Roman"/>
          <w:color w:val="000000"/>
          <w:kern w:val="2"/>
          <w:sz w:val="30"/>
          <w:szCs w:val="30"/>
          <w:highlight w:val="none"/>
          <w:u w:val="single"/>
          <w:lang w:val="en-US" w:bidi="ar-SA"/>
        </w:rPr>
        <w:t>采购文件</w:t>
      </w:r>
      <w:r>
        <w:rPr>
          <w:rFonts w:hint="eastAsia" w:ascii="Times New Roman" w:hAnsi="Times New Roman" w:eastAsia="仿宋_GB2312" w:cs="Times New Roman"/>
          <w:bCs/>
          <w:color w:val="000000"/>
          <w:kern w:val="2"/>
          <w:sz w:val="30"/>
          <w:szCs w:val="30"/>
          <w:highlight w:val="none"/>
          <w:u w:val="single"/>
          <w:lang w:val="en-US" w:bidi="ar-SA"/>
        </w:rPr>
        <w:t>所示范围全部内容</w:t>
      </w:r>
      <w:r>
        <w:rPr>
          <w:rFonts w:ascii="Times New Roman" w:hAnsi="Times New Roman" w:eastAsia="仿宋_GB2312" w:cs="Times New Roman"/>
          <w:color w:val="000000"/>
          <w:kern w:val="2"/>
          <w:sz w:val="30"/>
          <w:szCs w:val="30"/>
          <w:highlight w:val="none"/>
          <w:lang w:val="en-US" w:bidi="ar-SA"/>
        </w:rPr>
        <w:t>。</w:t>
      </w:r>
    </w:p>
    <w:p>
      <w:pPr>
        <w:autoSpaceDE/>
        <w:autoSpaceDN/>
        <w:spacing w:line="420" w:lineRule="exact"/>
        <w:ind w:firstLine="627" w:firstLineChars="196"/>
        <w:jc w:val="both"/>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二、合同工期</w:t>
      </w:r>
    </w:p>
    <w:p>
      <w:pPr>
        <w:autoSpaceDE/>
        <w:autoSpaceDN/>
        <w:spacing w:line="420" w:lineRule="exact"/>
        <w:ind w:firstLine="459"/>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计划开工日期：</w:t>
      </w:r>
      <w:r>
        <w:rPr>
          <w:rFonts w:hint="eastAsia" w:ascii="Times New Roman" w:hAnsi="Times New Roman" w:eastAsia="仿宋_GB2312" w:cs="Times New Roman"/>
          <w:color w:val="000000"/>
          <w:kern w:val="2"/>
          <w:sz w:val="30"/>
          <w:szCs w:val="30"/>
          <w:highlight w:val="none"/>
          <w:u w:val="single"/>
          <w:lang w:val="en-US" w:bidi="ar-SA"/>
        </w:rPr>
        <w:t>2024</w:t>
      </w:r>
      <w:r>
        <w:rPr>
          <w:rFonts w:ascii="Times New Roman" w:hAnsi="Times New Roman" w:eastAsia="仿宋_GB2312" w:cs="Times New Roman"/>
          <w:color w:val="000000"/>
          <w:kern w:val="2"/>
          <w:sz w:val="30"/>
          <w:szCs w:val="30"/>
          <w:highlight w:val="none"/>
          <w:lang w:val="en-US" w:bidi="ar-SA"/>
        </w:rPr>
        <w:t>年</w:t>
      </w:r>
      <w:r>
        <w:rPr>
          <w:rFonts w:hint="eastAsia" w:ascii="Times New Roman" w:hAnsi="Times New Roman" w:eastAsia="仿宋_GB2312" w:cs="Times New Roman"/>
          <w:color w:val="000000"/>
          <w:kern w:val="2"/>
          <w:sz w:val="30"/>
          <w:szCs w:val="30"/>
          <w:highlight w:val="none"/>
          <w:u w:val="single"/>
          <w:lang w:val="en-US" w:bidi="ar-SA"/>
        </w:rPr>
        <w:t>/</w:t>
      </w:r>
      <w:r>
        <w:rPr>
          <w:rFonts w:ascii="Times New Roman" w:hAnsi="Times New Roman" w:eastAsia="仿宋_GB2312" w:cs="Times New Roman"/>
          <w:color w:val="000000"/>
          <w:kern w:val="2"/>
          <w:sz w:val="30"/>
          <w:szCs w:val="30"/>
          <w:highlight w:val="none"/>
          <w:lang w:val="en-US" w:bidi="ar-SA"/>
        </w:rPr>
        <w:t>月</w:t>
      </w:r>
      <w:r>
        <w:rPr>
          <w:rFonts w:hint="eastAsia" w:ascii="Times New Roman" w:hAnsi="Times New Roman" w:eastAsia="仿宋_GB2312" w:cs="Times New Roman"/>
          <w:color w:val="000000"/>
          <w:kern w:val="2"/>
          <w:sz w:val="30"/>
          <w:szCs w:val="30"/>
          <w:highlight w:val="none"/>
          <w:u w:val="single"/>
          <w:lang w:val="en-US" w:bidi="ar-SA"/>
        </w:rPr>
        <w:t>/</w:t>
      </w:r>
      <w:r>
        <w:rPr>
          <w:rFonts w:ascii="Times New Roman" w:hAnsi="Times New Roman" w:eastAsia="仿宋_GB2312" w:cs="Times New Roman"/>
          <w:color w:val="000000"/>
          <w:kern w:val="2"/>
          <w:sz w:val="30"/>
          <w:szCs w:val="30"/>
          <w:highlight w:val="none"/>
          <w:lang w:val="en-US" w:bidi="ar-SA"/>
        </w:rPr>
        <w:t>日。</w:t>
      </w:r>
    </w:p>
    <w:p>
      <w:pPr>
        <w:autoSpaceDE/>
        <w:autoSpaceDN/>
        <w:spacing w:line="420" w:lineRule="exact"/>
        <w:ind w:firstLine="459"/>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计划竣工日期：</w:t>
      </w:r>
      <w:r>
        <w:rPr>
          <w:rFonts w:hint="eastAsia" w:ascii="Times New Roman" w:hAnsi="Times New Roman" w:eastAsia="仿宋_GB2312" w:cs="Times New Roman"/>
          <w:color w:val="000000"/>
          <w:kern w:val="2"/>
          <w:sz w:val="30"/>
          <w:szCs w:val="30"/>
          <w:highlight w:val="none"/>
          <w:u w:val="single"/>
          <w:lang w:val="en-US" w:bidi="ar-SA"/>
        </w:rPr>
        <w:t>2024</w:t>
      </w:r>
      <w:r>
        <w:rPr>
          <w:rFonts w:ascii="Times New Roman" w:hAnsi="Times New Roman" w:eastAsia="仿宋_GB2312" w:cs="Times New Roman"/>
          <w:color w:val="000000"/>
          <w:kern w:val="2"/>
          <w:sz w:val="30"/>
          <w:szCs w:val="30"/>
          <w:highlight w:val="none"/>
          <w:lang w:val="en-US" w:bidi="ar-SA"/>
        </w:rPr>
        <w:t>年</w:t>
      </w:r>
      <w:r>
        <w:rPr>
          <w:rFonts w:hint="eastAsia" w:ascii="Times New Roman" w:hAnsi="Times New Roman" w:eastAsia="仿宋_GB2312" w:cs="Times New Roman"/>
          <w:color w:val="000000"/>
          <w:kern w:val="2"/>
          <w:sz w:val="30"/>
          <w:szCs w:val="30"/>
          <w:highlight w:val="none"/>
          <w:u w:val="single"/>
          <w:lang w:val="en-US" w:bidi="ar-SA"/>
        </w:rPr>
        <w:t>/</w:t>
      </w:r>
      <w:r>
        <w:rPr>
          <w:rFonts w:ascii="Times New Roman" w:hAnsi="Times New Roman" w:eastAsia="仿宋_GB2312" w:cs="Times New Roman"/>
          <w:color w:val="000000"/>
          <w:kern w:val="2"/>
          <w:sz w:val="30"/>
          <w:szCs w:val="30"/>
          <w:highlight w:val="none"/>
          <w:lang w:val="en-US" w:bidi="ar-SA"/>
        </w:rPr>
        <w:t>月</w:t>
      </w:r>
      <w:r>
        <w:rPr>
          <w:rFonts w:hint="eastAsia" w:ascii="Times New Roman" w:hAnsi="Times New Roman" w:eastAsia="仿宋_GB2312" w:cs="Times New Roman"/>
          <w:color w:val="000000"/>
          <w:kern w:val="2"/>
          <w:sz w:val="30"/>
          <w:szCs w:val="30"/>
          <w:highlight w:val="none"/>
          <w:u w:val="single"/>
          <w:lang w:val="en-US" w:bidi="ar-SA"/>
        </w:rPr>
        <w:t>/</w:t>
      </w:r>
      <w:r>
        <w:rPr>
          <w:rFonts w:ascii="Times New Roman" w:hAnsi="Times New Roman" w:eastAsia="仿宋_GB2312" w:cs="Times New Roman"/>
          <w:color w:val="000000"/>
          <w:kern w:val="2"/>
          <w:sz w:val="30"/>
          <w:szCs w:val="30"/>
          <w:highlight w:val="none"/>
          <w:lang w:val="en-US" w:bidi="ar-SA"/>
        </w:rPr>
        <w:t>日。</w:t>
      </w:r>
    </w:p>
    <w:p>
      <w:pPr>
        <w:autoSpaceDE/>
        <w:autoSpaceDN/>
        <w:spacing w:line="420" w:lineRule="exact"/>
        <w:ind w:firstLine="459"/>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工期：</w:t>
      </w:r>
      <w:r>
        <w:rPr>
          <w:rFonts w:hint="eastAsia" w:ascii="Times New Roman" w:hAnsi="Times New Roman" w:eastAsia="仿宋_GB2312" w:cs="Times New Roman"/>
          <w:color w:val="000000"/>
          <w:kern w:val="2"/>
          <w:sz w:val="30"/>
          <w:szCs w:val="30"/>
          <w:highlight w:val="none"/>
          <w:u w:val="single"/>
          <w:lang w:val="en-US" w:bidi="ar-SA"/>
        </w:rPr>
        <w:t xml:space="preserve">         日历日</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工期总日历天数与根据前述计划开竣工日期计算的工期天数不一致的</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以工期总日历天数为准。</w:t>
      </w:r>
    </w:p>
    <w:p>
      <w:pPr>
        <w:autoSpaceDE/>
        <w:autoSpaceDN/>
        <w:spacing w:line="420" w:lineRule="exact"/>
        <w:ind w:firstLine="459"/>
        <w:jc w:val="both"/>
        <w:rPr>
          <w:rFonts w:hint="eastAsia" w:ascii="Times New Roman" w:hAnsi="Times New Roman" w:eastAsia="仿宋_GB2312" w:cs="Times New Roman"/>
          <w:kern w:val="2"/>
          <w:sz w:val="21"/>
          <w:highlight w:val="none"/>
          <w:lang w:val="en-US" w:bidi="ar-SA"/>
        </w:rPr>
      </w:pPr>
      <w:r>
        <w:rPr>
          <w:rFonts w:hint="eastAsia" w:ascii="Times New Roman" w:hAnsi="Times New Roman" w:eastAsia="仿宋_GB2312" w:cs="Times New Roman"/>
          <w:color w:val="000000"/>
          <w:kern w:val="2"/>
          <w:sz w:val="30"/>
          <w:szCs w:val="30"/>
          <w:highlight w:val="none"/>
          <w:lang w:val="en-US" w:bidi="ar-SA"/>
        </w:rPr>
        <w:t>因承包人原因造成不能按期完工，每延误一天工期承包人向发包人支付逾期违约金为</w:t>
      </w:r>
      <w:r>
        <w:rPr>
          <w:rFonts w:hint="eastAsia" w:ascii="Times New Roman" w:hAnsi="Times New Roman" w:eastAsia="仿宋_GB2312" w:cs="Times New Roman"/>
          <w:color w:val="000000"/>
          <w:kern w:val="2"/>
          <w:sz w:val="30"/>
          <w:szCs w:val="30"/>
          <w:highlight w:val="none"/>
          <w:u w:val="single"/>
          <w:lang w:val="en-US" w:bidi="ar-SA"/>
        </w:rPr>
        <w:t>合同价的</w:t>
      </w:r>
      <w:r>
        <w:rPr>
          <w:rFonts w:hint="eastAsia" w:ascii="Times New Roman" w:hAnsi="Times New Roman" w:eastAsia="仿宋_GB2312" w:cs="Times New Roman"/>
          <w:color w:val="000000"/>
          <w:kern w:val="2"/>
          <w:sz w:val="30"/>
          <w:szCs w:val="30"/>
          <w:highlight w:val="none"/>
          <w:u w:val="single"/>
          <w:lang w:val="en-US" w:eastAsia="zh-CN" w:bidi="ar-SA"/>
        </w:rPr>
        <w:t>0.1</w:t>
      </w:r>
      <w:r>
        <w:rPr>
          <w:rFonts w:hint="eastAsia" w:ascii="Times New Roman" w:hAnsi="Times New Roman" w:eastAsia="仿宋_GB2312" w:cs="Times New Roman"/>
          <w:color w:val="000000"/>
          <w:kern w:val="2"/>
          <w:sz w:val="30"/>
          <w:szCs w:val="30"/>
          <w:highlight w:val="none"/>
          <w:u w:val="single"/>
          <w:lang w:val="en-US" w:bidi="ar-SA"/>
        </w:rPr>
        <w:t>%</w:t>
      </w:r>
      <w:r>
        <w:rPr>
          <w:rFonts w:hint="eastAsia" w:ascii="Times New Roman" w:hAnsi="Times New Roman" w:eastAsia="仿宋_GB2312" w:cs="Times New Roman"/>
          <w:color w:val="000000"/>
          <w:kern w:val="2"/>
          <w:sz w:val="30"/>
          <w:szCs w:val="30"/>
          <w:highlight w:val="none"/>
          <w:lang w:val="en-US" w:bidi="ar-SA"/>
        </w:rPr>
        <w:t>，逾期违约金金额的最高限额为合同价的10%，达到逾期违约金的最高限额后，发包人有权单方面解除合同，承包人承担全部经济责任，同时向发包人赔偿因工期延误造成的经济损失。</w:t>
      </w:r>
    </w:p>
    <w:p>
      <w:pPr>
        <w:autoSpaceDE/>
        <w:autoSpaceDN/>
        <w:spacing w:line="420" w:lineRule="exact"/>
        <w:ind w:firstLine="640" w:firstLineChars="200"/>
        <w:jc w:val="both"/>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三、质量标准</w:t>
      </w:r>
    </w:p>
    <w:p>
      <w:pPr>
        <w:autoSpaceDE/>
        <w:autoSpaceDN/>
        <w:spacing w:line="4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工程质量符合</w:t>
      </w:r>
      <w:r>
        <w:rPr>
          <w:rFonts w:hint="eastAsia" w:ascii="MingLiU_HKSCS" w:hAnsi="MingLiU_HKSCS" w:eastAsia="MingLiU_HKSCS" w:cs="MingLiU_HKSCS"/>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合格</w:t>
      </w:r>
      <w:r>
        <w:rPr>
          <w:rFonts w:hint="eastAsia" w:ascii="MingLiU_HKSCS" w:hAnsi="MingLiU_HKSCS" w:eastAsia="MingLiU_HKSCS" w:cs="MingLiU_HKSCS"/>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标准。</w:t>
      </w:r>
    </w:p>
    <w:p>
      <w:pPr>
        <w:keepNext/>
        <w:keepLines/>
        <w:autoSpaceDE/>
        <w:autoSpaceDN/>
        <w:spacing w:line="420" w:lineRule="exact"/>
        <w:jc w:val="both"/>
        <w:outlineLvl w:val="3"/>
        <w:rPr>
          <w:rFonts w:ascii="Times New Roman" w:hAnsi="Times New Roman" w:eastAsia="黑体" w:cs="Times New Roman"/>
          <w:b/>
          <w:color w:val="000000"/>
          <w:kern w:val="2"/>
          <w:sz w:val="32"/>
          <w:szCs w:val="32"/>
          <w:highlight w:val="none"/>
          <w:lang w:val="en-US" w:bidi="ar-SA"/>
        </w:rPr>
      </w:pPr>
      <w:r>
        <w:rPr>
          <w:rFonts w:ascii="Times New Roman" w:hAnsi="Times New Roman" w:eastAsia="黑体" w:cs="Times New Roman"/>
          <w:b/>
          <w:color w:val="000000"/>
          <w:kern w:val="2"/>
          <w:sz w:val="32"/>
          <w:szCs w:val="32"/>
          <w:highlight w:val="none"/>
          <w:lang w:val="en-US" w:bidi="ar-SA"/>
        </w:rPr>
        <w:t xml:space="preserve">   </w:t>
      </w:r>
      <w:r>
        <w:rPr>
          <w:rFonts w:ascii="Times New Roman" w:hAnsi="Times New Roman" w:eastAsia="黑体" w:cs="Times New Roman"/>
          <w:bCs/>
          <w:color w:val="000000"/>
          <w:kern w:val="2"/>
          <w:sz w:val="32"/>
          <w:szCs w:val="32"/>
          <w:highlight w:val="none"/>
          <w:lang w:val="en-US" w:bidi="ar-SA"/>
        </w:rPr>
        <w:t xml:space="preserve"> 四、签约合同价与合同价格形式</w:t>
      </w:r>
      <w:r>
        <w:rPr>
          <w:rFonts w:ascii="Times New Roman" w:hAnsi="Times New Roman" w:eastAsia="黑体" w:cs="Times New Roman"/>
          <w:bCs/>
          <w:color w:val="000000"/>
          <w:kern w:val="2"/>
          <w:sz w:val="32"/>
          <w:szCs w:val="32"/>
          <w:highlight w:val="none"/>
          <w:lang w:val="en-US" w:bidi="ar-SA"/>
        </w:rPr>
        <w:tab/>
      </w:r>
    </w:p>
    <w:p>
      <w:pPr>
        <w:autoSpaceDE/>
        <w:autoSpaceDN/>
        <w:spacing w:line="4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1.</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签约合同价为：</w:t>
      </w:r>
    </w:p>
    <w:p>
      <w:pPr>
        <w:autoSpaceDE/>
        <w:autoSpaceDN/>
        <w:spacing w:line="4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人民币（大写）</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lang w:val="en-US" w:bidi="ar-SA"/>
        </w:rPr>
        <w:t>，此价格</w:t>
      </w:r>
      <w:r>
        <w:rPr>
          <w:rFonts w:ascii="Times New Roman" w:hAnsi="Times New Roman" w:eastAsia="仿宋_GB2312" w:cs="Times New Roman"/>
          <w:color w:val="000000"/>
          <w:kern w:val="2"/>
          <w:sz w:val="30"/>
          <w:szCs w:val="30"/>
          <w:highlight w:val="none"/>
          <w:lang w:val="en-US" w:bidi="ar-SA"/>
        </w:rPr>
        <w:t>为含税</w:t>
      </w:r>
      <w:r>
        <w:rPr>
          <w:rFonts w:hint="eastAsia" w:ascii="Times New Roman" w:hAnsi="Times New Roman" w:eastAsia="仿宋_GB2312" w:cs="Times New Roman"/>
          <w:color w:val="000000"/>
          <w:kern w:val="2"/>
          <w:sz w:val="30"/>
          <w:szCs w:val="30"/>
          <w:highlight w:val="none"/>
          <w:lang w:val="en-US" w:bidi="ar-SA"/>
        </w:rPr>
        <w:t>价格。</w:t>
      </w:r>
      <w:r>
        <w:rPr>
          <w:rFonts w:ascii="Times New Roman" w:hAnsi="Times New Roman" w:eastAsia="仿宋_GB2312" w:cs="Times New Roman"/>
          <w:color w:val="000000"/>
          <w:kern w:val="2"/>
          <w:sz w:val="30"/>
          <w:szCs w:val="30"/>
          <w:highlight w:val="none"/>
          <w:lang w:val="en-US" w:bidi="ar-SA"/>
        </w:rPr>
        <w:t>其中：</w:t>
      </w:r>
    </w:p>
    <w:p>
      <w:pPr>
        <w:autoSpaceDE/>
        <w:autoSpaceDN/>
        <w:spacing w:line="4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（1）安全文明施工费：</w:t>
      </w:r>
    </w:p>
    <w:p>
      <w:pPr>
        <w:autoSpaceDE/>
        <w:autoSpaceDN/>
        <w:spacing w:line="420" w:lineRule="exact"/>
        <w:ind w:firstLine="1350" w:firstLineChars="45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人民币（大写）</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 xml:space="preserve"> </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   </w:t>
      </w:r>
      <w:r>
        <w:rPr>
          <w:rFonts w:ascii="Times New Roman" w:hAnsi="Times New Roman" w:eastAsia="仿宋_GB2312" w:cs="Times New Roman"/>
          <w:color w:val="000000"/>
          <w:kern w:val="2"/>
          <w:sz w:val="30"/>
          <w:szCs w:val="30"/>
          <w:highlight w:val="none"/>
          <w:lang w:val="en-US" w:bidi="ar-SA"/>
        </w:rPr>
        <w:t>元</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w:t>
      </w:r>
    </w:p>
    <w:p>
      <w:pPr>
        <w:autoSpaceDE/>
        <w:autoSpaceDN/>
        <w:spacing w:line="4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（2）材料和工程设备暂估价金额：</w:t>
      </w:r>
    </w:p>
    <w:p>
      <w:pPr>
        <w:autoSpaceDE/>
        <w:autoSpaceDN/>
        <w:spacing w:line="420" w:lineRule="exact"/>
        <w:ind w:firstLine="1350" w:firstLineChars="45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人民币（大写）</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      </w:t>
      </w:r>
      <w:r>
        <w:rPr>
          <w:rFonts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 xml:space="preserve"> </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    </w:t>
      </w:r>
      <w:r>
        <w:rPr>
          <w:rFonts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元</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w:t>
      </w:r>
    </w:p>
    <w:p>
      <w:pPr>
        <w:autoSpaceDE/>
        <w:autoSpaceDN/>
        <w:spacing w:line="4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（3）专业工程暂估价金额：</w:t>
      </w:r>
    </w:p>
    <w:p>
      <w:pPr>
        <w:autoSpaceDE/>
        <w:autoSpaceDN/>
        <w:spacing w:line="420" w:lineRule="exact"/>
        <w:ind w:firstLine="1350" w:firstLineChars="45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人民币（大写）</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      </w:t>
      </w:r>
      <w:r>
        <w:rPr>
          <w:rFonts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 xml:space="preserve"> </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   </w:t>
      </w:r>
      <w:r>
        <w:rPr>
          <w:rFonts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元</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w:t>
      </w:r>
    </w:p>
    <w:p>
      <w:pPr>
        <w:autoSpaceDE/>
        <w:autoSpaceDN/>
        <w:spacing w:line="4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（4）暂列金额：</w:t>
      </w:r>
    </w:p>
    <w:p>
      <w:pPr>
        <w:autoSpaceDE/>
        <w:autoSpaceDN/>
        <w:spacing w:line="420" w:lineRule="exact"/>
        <w:ind w:firstLine="1350" w:firstLineChars="45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人民币（大写）</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元</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w:t>
      </w:r>
    </w:p>
    <w:p>
      <w:pPr>
        <w:numPr>
          <w:ilvl w:val="0"/>
          <w:numId w:val="4"/>
        </w:numPr>
        <w:autoSpaceDE/>
        <w:autoSpaceDN/>
        <w:spacing w:line="4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合同价格形式：</w:t>
      </w:r>
      <w:r>
        <w:rPr>
          <w:rFonts w:hint="eastAsia" w:ascii="Times New Roman" w:hAnsi="Times New Roman" w:eastAsia="仿宋_GB2312" w:cs="Times New Roman"/>
          <w:color w:val="000000"/>
          <w:kern w:val="2"/>
          <w:sz w:val="30"/>
          <w:szCs w:val="30"/>
          <w:highlight w:val="none"/>
          <w:u w:val="single"/>
          <w:lang w:val="en-US" w:bidi="ar-SA"/>
        </w:rPr>
        <w:t xml:space="preserve"> 单价合同</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MingLiU_HKSCS" w:hAnsi="MingLiU_HKSCS" w:eastAsia="MingLiU_HKSCS" w:cs="MingLiU_HKSCS"/>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w:t>
      </w:r>
    </w:p>
    <w:p>
      <w:pPr>
        <w:keepNext/>
        <w:keepLines/>
        <w:autoSpaceDE/>
        <w:autoSpaceDN/>
        <w:spacing w:line="42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
          <w:color w:val="000000"/>
          <w:kern w:val="2"/>
          <w:sz w:val="32"/>
          <w:szCs w:val="32"/>
          <w:highlight w:val="none"/>
          <w:lang w:val="en-US" w:bidi="ar-SA"/>
        </w:rPr>
        <w:t xml:space="preserve">   </w:t>
      </w:r>
      <w:r>
        <w:rPr>
          <w:rFonts w:ascii="Times New Roman" w:hAnsi="Times New Roman" w:eastAsia="黑体" w:cs="Times New Roman"/>
          <w:bCs/>
          <w:color w:val="000000"/>
          <w:kern w:val="2"/>
          <w:sz w:val="32"/>
          <w:szCs w:val="32"/>
          <w:highlight w:val="none"/>
          <w:lang w:val="en-US" w:bidi="ar-SA"/>
        </w:rPr>
        <w:t xml:space="preserve"> 五、项目经理</w:t>
      </w:r>
    </w:p>
    <w:p>
      <w:pPr>
        <w:autoSpaceDE/>
        <w:autoSpaceDN/>
        <w:spacing w:line="4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承包人项目经理：</w:t>
      </w:r>
      <w:r>
        <w:rPr>
          <w:rFonts w:hint="eastAsia" w:ascii="MingLiU_HKSCS" w:hAnsi="MingLiU_HKSCS" w:eastAsia="MingLiU_HKSCS" w:cs="MingLiU_HKSCS"/>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ascii="MingLiU_HKSCS" w:hAnsi="MingLiU_HKSCS" w:eastAsia="MingLiU_HKSCS" w:cs="MingLiU_HKSCS"/>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MingLiU_HKSCS" w:hAnsi="MingLiU_HKSCS" w:eastAsia="MingLiU_HKSCS" w:cs="MingLiU_HKSCS"/>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w:t>
      </w:r>
    </w:p>
    <w:p>
      <w:pPr>
        <w:keepNext/>
        <w:keepLines/>
        <w:autoSpaceDE/>
        <w:autoSpaceDN/>
        <w:spacing w:line="420" w:lineRule="exact"/>
        <w:jc w:val="both"/>
        <w:outlineLvl w:val="3"/>
        <w:rPr>
          <w:rFonts w:ascii="Times New Roman" w:hAnsi="Times New Roman" w:eastAsia="黑体" w:cs="Times New Roman"/>
          <w:b/>
          <w:color w:val="000000"/>
          <w:kern w:val="2"/>
          <w:sz w:val="32"/>
          <w:szCs w:val="32"/>
          <w:highlight w:val="none"/>
          <w:lang w:val="en-US" w:bidi="ar-SA"/>
        </w:rPr>
      </w:pPr>
      <w:r>
        <w:rPr>
          <w:rFonts w:ascii="Times New Roman" w:hAnsi="Times New Roman" w:eastAsia="黑体" w:cs="Times New Roman"/>
          <w:b/>
          <w:color w:val="000000"/>
          <w:kern w:val="2"/>
          <w:sz w:val="32"/>
          <w:szCs w:val="32"/>
          <w:highlight w:val="none"/>
          <w:lang w:val="en-US" w:bidi="ar-SA"/>
        </w:rPr>
        <w:t xml:space="preserve">   </w:t>
      </w:r>
      <w:r>
        <w:rPr>
          <w:rFonts w:ascii="Times New Roman" w:hAnsi="Times New Roman" w:eastAsia="黑体" w:cs="Times New Roman"/>
          <w:bCs/>
          <w:color w:val="000000"/>
          <w:kern w:val="2"/>
          <w:sz w:val="32"/>
          <w:szCs w:val="32"/>
          <w:highlight w:val="none"/>
          <w:lang w:val="en-US" w:bidi="ar-SA"/>
        </w:rPr>
        <w:t xml:space="preserve"> 六、合同文件构成</w:t>
      </w:r>
    </w:p>
    <w:p>
      <w:pPr>
        <w:autoSpaceDE/>
        <w:autoSpaceDN/>
        <w:spacing w:line="420" w:lineRule="exact"/>
        <w:ind w:firstLine="600" w:firstLineChars="200"/>
        <w:jc w:val="both"/>
        <w:rPr>
          <w:rFonts w:ascii="Times New Roman" w:hAnsi="Times New Roman" w:eastAsia="仿宋_GB2312" w:cs="Times New Roman"/>
          <w:bCs/>
          <w:color w:val="000000"/>
          <w:kern w:val="2"/>
          <w:sz w:val="30"/>
          <w:szCs w:val="30"/>
          <w:highlight w:val="none"/>
          <w:lang w:val="en-US" w:bidi="ar-SA"/>
        </w:rPr>
      </w:pPr>
      <w:r>
        <w:rPr>
          <w:rFonts w:ascii="Times New Roman" w:hAnsi="Times New Roman" w:eastAsia="仿宋_GB2312" w:cs="Times New Roman"/>
          <w:bCs/>
          <w:color w:val="000000"/>
          <w:kern w:val="2"/>
          <w:sz w:val="30"/>
          <w:szCs w:val="30"/>
          <w:highlight w:val="none"/>
          <w:lang w:val="en-US" w:bidi="ar-SA"/>
        </w:rPr>
        <w:t>本协议书与下列文件一起构成合同文件：</w:t>
      </w:r>
    </w:p>
    <w:p>
      <w:pPr>
        <w:adjustRightInd w:val="0"/>
        <w:spacing w:line="42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（1）</w:t>
      </w:r>
      <w:r>
        <w:rPr>
          <w:rFonts w:hint="eastAsia" w:ascii="Times New Roman" w:hAnsi="Times New Roman" w:eastAsia="仿宋_GB2312" w:cs="Times New Roman"/>
          <w:color w:val="000000"/>
          <w:kern w:val="2"/>
          <w:sz w:val="30"/>
          <w:szCs w:val="30"/>
          <w:highlight w:val="none"/>
          <w:lang w:val="en-US" w:bidi="ar-SA"/>
        </w:rPr>
        <w:t>招标文件</w:t>
      </w:r>
      <w:r>
        <w:rPr>
          <w:rFonts w:ascii="Times New Roman" w:hAnsi="Times New Roman" w:eastAsia="仿宋_GB2312" w:cs="Times New Roman"/>
          <w:color w:val="000000"/>
          <w:kern w:val="2"/>
          <w:sz w:val="30"/>
          <w:szCs w:val="30"/>
          <w:highlight w:val="none"/>
          <w:lang w:val="en-US" w:bidi="ar-SA"/>
        </w:rPr>
        <w:t>、中标通知书（如果有）；</w:t>
      </w:r>
    </w:p>
    <w:p>
      <w:pPr>
        <w:adjustRightInd w:val="0"/>
        <w:spacing w:line="42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 xml:space="preserve">（2）投标函及其附录（如果有）； </w:t>
      </w:r>
    </w:p>
    <w:p>
      <w:pPr>
        <w:adjustRightInd w:val="0"/>
        <w:spacing w:line="42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（3）专用合同条款及其附件；</w:t>
      </w:r>
    </w:p>
    <w:p>
      <w:pPr>
        <w:adjustRightInd w:val="0"/>
        <w:spacing w:line="42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（4）通用合同条款；</w:t>
      </w:r>
    </w:p>
    <w:p>
      <w:pPr>
        <w:adjustRightInd w:val="0"/>
        <w:spacing w:line="42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（5）技术标准和要求；</w:t>
      </w:r>
    </w:p>
    <w:p>
      <w:pPr>
        <w:adjustRightInd w:val="0"/>
        <w:spacing w:line="42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（6）图纸；</w:t>
      </w:r>
    </w:p>
    <w:p>
      <w:pPr>
        <w:adjustRightInd w:val="0"/>
        <w:spacing w:line="42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（7）已标价工程量清单或预算书；</w:t>
      </w:r>
    </w:p>
    <w:p>
      <w:pPr>
        <w:adjustRightInd w:val="0"/>
        <w:spacing w:line="42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（8）其他合同文件。</w:t>
      </w:r>
    </w:p>
    <w:p>
      <w:pPr>
        <w:adjustRightInd w:val="0"/>
        <w:spacing w:line="42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在合同订立及履行过程中形成的与合同有关的文件均构成合同文件组成部分。</w:t>
      </w:r>
    </w:p>
    <w:p>
      <w:pPr>
        <w:adjustRightInd w:val="0"/>
        <w:spacing w:line="4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上述各项合同文件包括合同当事人就该项合同文件所作出的补充和修改，属于同一类内容的文件，应以最新签署的为准。</w:t>
      </w:r>
      <w:r>
        <w:rPr>
          <w:rFonts w:hint="eastAsia" w:ascii="Times New Roman" w:hAnsi="Times New Roman" w:eastAsia="仿宋_GB2312" w:cs="Times New Roman"/>
          <w:color w:val="000000"/>
          <w:kern w:val="2"/>
          <w:sz w:val="30"/>
          <w:szCs w:val="30"/>
          <w:highlight w:val="none"/>
          <w:lang w:val="en-US" w:bidi="ar-SA"/>
        </w:rPr>
        <w:t>专用合同条款及其附件须经合同当事人签字或盖章。</w:t>
      </w:r>
    </w:p>
    <w:p>
      <w:pPr>
        <w:keepNext/>
        <w:keepLines/>
        <w:autoSpaceDE/>
        <w:autoSpaceDN/>
        <w:spacing w:line="420" w:lineRule="exact"/>
        <w:jc w:val="both"/>
        <w:outlineLvl w:val="3"/>
        <w:rPr>
          <w:rFonts w:ascii="Times New Roman" w:hAnsi="Times New Roman" w:eastAsia="黑体" w:cs="Times New Roman"/>
          <w:color w:val="000000"/>
          <w:kern w:val="2"/>
          <w:sz w:val="32"/>
          <w:szCs w:val="32"/>
          <w:highlight w:val="none"/>
          <w:lang w:val="en-US" w:bidi="ar-SA"/>
        </w:rPr>
      </w:pPr>
      <w:r>
        <w:rPr>
          <w:rFonts w:ascii="Times New Roman" w:hAnsi="Times New Roman" w:eastAsia="黑体" w:cs="Times New Roman"/>
          <w:color w:val="000000"/>
          <w:kern w:val="2"/>
          <w:sz w:val="32"/>
          <w:szCs w:val="32"/>
          <w:highlight w:val="none"/>
          <w:lang w:val="en-US" w:bidi="ar-SA"/>
        </w:rPr>
        <w:t xml:space="preserve">   </w:t>
      </w:r>
      <w:r>
        <w:rPr>
          <w:rFonts w:ascii="Times New Roman" w:hAnsi="Times New Roman" w:eastAsia="黑体" w:cs="Times New Roman"/>
          <w:bCs/>
          <w:color w:val="000000"/>
          <w:kern w:val="2"/>
          <w:sz w:val="32"/>
          <w:szCs w:val="32"/>
          <w:highlight w:val="none"/>
          <w:lang w:val="en-US" w:bidi="ar-SA"/>
        </w:rPr>
        <w:t xml:space="preserve"> 七、承诺</w:t>
      </w:r>
    </w:p>
    <w:p>
      <w:pPr>
        <w:autoSpaceDE/>
        <w:autoSpaceDN/>
        <w:spacing w:line="420" w:lineRule="exact"/>
        <w:ind w:firstLine="600" w:firstLineChars="200"/>
        <w:jc w:val="both"/>
        <w:rPr>
          <w:rFonts w:ascii="Times New Roman" w:hAnsi="Times New Roman" w:eastAsia="仿宋_GB2312" w:cs="Times New Roman"/>
          <w:bCs/>
          <w:color w:val="000000"/>
          <w:kern w:val="2"/>
          <w:sz w:val="30"/>
          <w:szCs w:val="30"/>
          <w:highlight w:val="none"/>
          <w:lang w:val="en-US" w:bidi="ar-SA"/>
        </w:rPr>
      </w:pPr>
      <w:r>
        <w:rPr>
          <w:rFonts w:ascii="Times New Roman" w:hAnsi="Times New Roman" w:eastAsia="仿宋_GB2312" w:cs="Times New Roman"/>
          <w:bCs/>
          <w:color w:val="000000"/>
          <w:kern w:val="2"/>
          <w:sz w:val="30"/>
          <w:szCs w:val="30"/>
          <w:highlight w:val="none"/>
          <w:lang w:val="en-US" w:bidi="ar-SA"/>
        </w:rPr>
        <w:t>1.</w:t>
      </w:r>
      <w:r>
        <w:rPr>
          <w:rFonts w:hint="eastAsia" w:ascii="Times New Roman" w:hAnsi="Times New Roman" w:eastAsia="仿宋_GB2312" w:cs="Times New Roman"/>
          <w:bCs/>
          <w:color w:val="000000"/>
          <w:kern w:val="2"/>
          <w:sz w:val="30"/>
          <w:szCs w:val="30"/>
          <w:highlight w:val="none"/>
          <w:lang w:val="en-US" w:bidi="ar-SA"/>
        </w:rPr>
        <w:t xml:space="preserve"> </w:t>
      </w:r>
      <w:r>
        <w:rPr>
          <w:rFonts w:ascii="Times New Roman" w:hAnsi="Times New Roman" w:eastAsia="仿宋_GB2312" w:cs="Times New Roman"/>
          <w:bCs/>
          <w:color w:val="000000"/>
          <w:kern w:val="2"/>
          <w:sz w:val="30"/>
          <w:szCs w:val="30"/>
          <w:highlight w:val="none"/>
          <w:lang w:val="en-US" w:bidi="ar-SA"/>
        </w:rPr>
        <w:t>发包人承诺按照法律规定履行项目审批手续、筹集工程建设资金并按照合同约定的期限和方式支付合同价款。</w:t>
      </w:r>
    </w:p>
    <w:p>
      <w:pPr>
        <w:autoSpaceDE/>
        <w:autoSpaceDN/>
        <w:spacing w:line="420" w:lineRule="exact"/>
        <w:ind w:firstLine="600" w:firstLineChars="200"/>
        <w:jc w:val="both"/>
        <w:rPr>
          <w:rFonts w:ascii="Times New Roman" w:hAnsi="Times New Roman" w:eastAsia="仿宋_GB2312" w:cs="Times New Roman"/>
          <w:bCs/>
          <w:color w:val="000000"/>
          <w:kern w:val="2"/>
          <w:sz w:val="30"/>
          <w:szCs w:val="30"/>
          <w:highlight w:val="none"/>
          <w:lang w:val="en-US" w:bidi="ar-SA"/>
        </w:rPr>
      </w:pPr>
      <w:r>
        <w:rPr>
          <w:rFonts w:ascii="Times New Roman" w:hAnsi="Times New Roman" w:eastAsia="仿宋_GB2312" w:cs="Times New Roman"/>
          <w:bCs/>
          <w:color w:val="000000"/>
          <w:kern w:val="2"/>
          <w:sz w:val="30"/>
          <w:szCs w:val="30"/>
          <w:highlight w:val="none"/>
          <w:lang w:val="en-US" w:bidi="ar-SA"/>
        </w:rPr>
        <w:t>2.</w:t>
      </w:r>
      <w:r>
        <w:rPr>
          <w:rFonts w:hint="eastAsia" w:ascii="Times New Roman" w:hAnsi="Times New Roman" w:eastAsia="仿宋_GB2312" w:cs="Times New Roman"/>
          <w:bCs/>
          <w:color w:val="000000"/>
          <w:kern w:val="2"/>
          <w:sz w:val="30"/>
          <w:szCs w:val="30"/>
          <w:highlight w:val="none"/>
          <w:lang w:val="en-US" w:bidi="ar-SA"/>
        </w:rPr>
        <w:t xml:space="preserve"> </w:t>
      </w:r>
      <w:r>
        <w:rPr>
          <w:rFonts w:ascii="Times New Roman" w:hAnsi="Times New Roman" w:eastAsia="仿宋_GB2312" w:cs="Times New Roman"/>
          <w:bCs/>
          <w:color w:val="000000"/>
          <w:kern w:val="2"/>
          <w:sz w:val="30"/>
          <w:szCs w:val="30"/>
          <w:highlight w:val="none"/>
          <w:lang w:val="en-US" w:bidi="ar-SA"/>
        </w:rPr>
        <w:t>承包人承诺按照法律规定及合同约定组织完成工程施工，确保工程质量和安全，不进行转包及违法分包，并在缺陷责任期及保修期内承担相应的工程维修责任。</w:t>
      </w:r>
    </w:p>
    <w:p>
      <w:pPr>
        <w:autoSpaceDE/>
        <w:autoSpaceDN/>
        <w:spacing w:line="420" w:lineRule="exact"/>
        <w:ind w:firstLine="600" w:firstLineChars="200"/>
        <w:jc w:val="both"/>
        <w:rPr>
          <w:rFonts w:ascii="Times New Roman" w:hAnsi="Times New Roman" w:eastAsia="仿宋_GB2312" w:cs="Times New Roman"/>
          <w:bCs/>
          <w:color w:val="000000"/>
          <w:kern w:val="2"/>
          <w:sz w:val="30"/>
          <w:szCs w:val="30"/>
          <w:highlight w:val="none"/>
          <w:lang w:val="en-US" w:bidi="ar-SA"/>
        </w:rPr>
      </w:pPr>
      <w:r>
        <w:rPr>
          <w:rFonts w:ascii="Times New Roman" w:hAnsi="Times New Roman" w:eastAsia="仿宋_GB2312" w:cs="Times New Roman"/>
          <w:bCs/>
          <w:color w:val="000000"/>
          <w:kern w:val="2"/>
          <w:sz w:val="30"/>
          <w:szCs w:val="30"/>
          <w:highlight w:val="none"/>
          <w:lang w:val="en-US" w:bidi="ar-SA"/>
        </w:rPr>
        <w:t>3.</w:t>
      </w:r>
      <w:r>
        <w:rPr>
          <w:rFonts w:hint="eastAsia" w:ascii="Times New Roman" w:hAnsi="Times New Roman" w:eastAsia="仿宋_GB2312" w:cs="Times New Roman"/>
          <w:bCs/>
          <w:color w:val="000000"/>
          <w:kern w:val="2"/>
          <w:sz w:val="30"/>
          <w:szCs w:val="30"/>
          <w:highlight w:val="none"/>
          <w:lang w:val="en-US" w:bidi="ar-SA"/>
        </w:rPr>
        <w:t xml:space="preserve"> </w:t>
      </w:r>
      <w:r>
        <w:rPr>
          <w:rFonts w:ascii="Times New Roman" w:hAnsi="Times New Roman" w:eastAsia="仿宋_GB2312" w:cs="Times New Roman"/>
          <w:bCs/>
          <w:color w:val="000000"/>
          <w:kern w:val="2"/>
          <w:sz w:val="30"/>
          <w:szCs w:val="30"/>
          <w:highlight w:val="none"/>
          <w:lang w:val="en-US" w:bidi="ar-SA"/>
        </w:rPr>
        <w:t>发包人和承包人通过招投标形式签订合同的，双方理解并</w:t>
      </w:r>
      <w:r>
        <w:rPr>
          <w:rFonts w:hint="eastAsia" w:ascii="Times New Roman" w:hAnsi="Times New Roman" w:eastAsia="仿宋_GB2312" w:cs="Times New Roman"/>
          <w:bCs/>
          <w:color w:val="000000"/>
          <w:kern w:val="2"/>
          <w:sz w:val="30"/>
          <w:szCs w:val="30"/>
          <w:highlight w:val="none"/>
          <w:lang w:val="en-US" w:bidi="ar-SA"/>
        </w:rPr>
        <w:t>承诺</w:t>
      </w:r>
      <w:r>
        <w:rPr>
          <w:rFonts w:ascii="Times New Roman" w:hAnsi="Times New Roman" w:eastAsia="仿宋_GB2312" w:cs="Times New Roman"/>
          <w:bCs/>
          <w:color w:val="000000"/>
          <w:kern w:val="2"/>
          <w:sz w:val="30"/>
          <w:szCs w:val="30"/>
          <w:highlight w:val="none"/>
          <w:lang w:val="en-US" w:bidi="ar-SA"/>
        </w:rPr>
        <w:t>不再就同一工程另行签订与合同实质性内容相背离的协议。</w:t>
      </w:r>
    </w:p>
    <w:p>
      <w:pPr>
        <w:autoSpaceDE/>
        <w:autoSpaceDN/>
        <w:spacing w:line="420" w:lineRule="exact"/>
        <w:jc w:val="both"/>
        <w:rPr>
          <w:rFonts w:ascii="Times New Roman" w:hAnsi="Times New Roman" w:eastAsia="黑体" w:cs="Times New Roman"/>
          <w:bCs/>
          <w:color w:val="000000"/>
          <w:kern w:val="2"/>
          <w:sz w:val="32"/>
          <w:szCs w:val="32"/>
          <w:highlight w:val="none"/>
          <w:lang w:val="en-US" w:bidi="ar-SA"/>
        </w:rPr>
      </w:pPr>
      <w:r>
        <w:rPr>
          <w:rFonts w:hint="eastAsia" w:ascii="Times New Roman" w:hAnsi="Times New Roman" w:eastAsia="黑体" w:cs="Times New Roman"/>
          <w:b/>
          <w:color w:val="000000"/>
          <w:kern w:val="2"/>
          <w:sz w:val="32"/>
          <w:szCs w:val="32"/>
          <w:highlight w:val="none"/>
          <w:lang w:val="en-US" w:bidi="ar-SA"/>
        </w:rPr>
        <w:t xml:space="preserve">    </w:t>
      </w:r>
      <w:r>
        <w:rPr>
          <w:rFonts w:ascii="Times New Roman" w:hAnsi="Times New Roman" w:eastAsia="黑体" w:cs="Times New Roman"/>
          <w:bCs/>
          <w:color w:val="000000"/>
          <w:kern w:val="2"/>
          <w:sz w:val="32"/>
          <w:szCs w:val="32"/>
          <w:highlight w:val="none"/>
          <w:lang w:val="en-US" w:bidi="ar-SA"/>
        </w:rPr>
        <w:t>八、词语含义</w:t>
      </w:r>
    </w:p>
    <w:p>
      <w:pPr>
        <w:autoSpaceDE/>
        <w:autoSpaceDN/>
        <w:spacing w:line="420" w:lineRule="exact"/>
        <w:ind w:firstLine="600" w:firstLineChars="200"/>
        <w:jc w:val="both"/>
        <w:rPr>
          <w:rFonts w:ascii="Times New Roman" w:hAnsi="Times New Roman" w:eastAsia="仿宋_GB2312" w:cs="Times New Roman"/>
          <w:bCs/>
          <w:color w:val="000000"/>
          <w:kern w:val="2"/>
          <w:sz w:val="30"/>
          <w:szCs w:val="30"/>
          <w:highlight w:val="none"/>
          <w:lang w:val="en-US" w:bidi="ar-SA"/>
        </w:rPr>
      </w:pPr>
      <w:r>
        <w:rPr>
          <w:rFonts w:ascii="Times New Roman" w:hAnsi="Times New Roman" w:eastAsia="仿宋_GB2312" w:cs="Times New Roman"/>
          <w:bCs/>
          <w:color w:val="000000"/>
          <w:kern w:val="2"/>
          <w:sz w:val="30"/>
          <w:szCs w:val="30"/>
          <w:highlight w:val="none"/>
          <w:lang w:val="en-US" w:bidi="ar-SA"/>
        </w:rPr>
        <w:t>本协议书中词语含义与第二部分通用合同条款中赋予的含义相同。</w:t>
      </w:r>
    </w:p>
    <w:p>
      <w:pPr>
        <w:keepNext/>
        <w:keepLines/>
        <w:autoSpaceDE/>
        <w:autoSpaceDN/>
        <w:spacing w:line="420" w:lineRule="exact"/>
        <w:jc w:val="both"/>
        <w:outlineLvl w:val="3"/>
        <w:rPr>
          <w:rFonts w:ascii="Times New Roman" w:hAnsi="Times New Roman" w:eastAsia="黑体" w:cs="Times New Roman"/>
          <w:b/>
          <w:color w:val="000000"/>
          <w:kern w:val="2"/>
          <w:sz w:val="32"/>
          <w:szCs w:val="32"/>
          <w:highlight w:val="none"/>
          <w:lang w:val="en-US" w:bidi="ar-SA"/>
        </w:rPr>
      </w:pPr>
      <w:r>
        <w:rPr>
          <w:rFonts w:ascii="Times New Roman" w:hAnsi="Times New Roman" w:eastAsia="黑体" w:cs="Times New Roman"/>
          <w:b/>
          <w:color w:val="000000"/>
          <w:kern w:val="2"/>
          <w:sz w:val="32"/>
          <w:szCs w:val="32"/>
          <w:highlight w:val="none"/>
          <w:lang w:val="en-US" w:bidi="ar-SA"/>
        </w:rPr>
        <w:t xml:space="preserve">  </w:t>
      </w:r>
      <w:r>
        <w:rPr>
          <w:rFonts w:ascii="Times New Roman" w:hAnsi="Times New Roman" w:eastAsia="黑体" w:cs="Times New Roman"/>
          <w:bCs/>
          <w:color w:val="000000"/>
          <w:kern w:val="2"/>
          <w:sz w:val="32"/>
          <w:szCs w:val="32"/>
          <w:highlight w:val="none"/>
          <w:lang w:val="en-US" w:bidi="ar-SA"/>
        </w:rPr>
        <w:t xml:space="preserve">  九、签订时间</w:t>
      </w:r>
    </w:p>
    <w:p>
      <w:pPr>
        <w:autoSpaceDE/>
        <w:autoSpaceDN/>
        <w:spacing w:line="420" w:lineRule="exact"/>
        <w:ind w:firstLine="600" w:firstLineChars="200"/>
        <w:jc w:val="both"/>
        <w:rPr>
          <w:rFonts w:ascii="Times New Roman" w:hAnsi="Times New Roman" w:eastAsia="仿宋_GB2312" w:cs="Times New Roman"/>
          <w:bCs/>
          <w:color w:val="000000"/>
          <w:kern w:val="2"/>
          <w:sz w:val="30"/>
          <w:szCs w:val="30"/>
          <w:highlight w:val="none"/>
          <w:lang w:val="en-US" w:bidi="ar-SA"/>
        </w:rPr>
      </w:pPr>
      <w:r>
        <w:rPr>
          <w:rFonts w:ascii="Times New Roman" w:hAnsi="Times New Roman" w:eastAsia="仿宋_GB2312" w:cs="Times New Roman"/>
          <w:bCs/>
          <w:color w:val="000000"/>
          <w:kern w:val="2"/>
          <w:sz w:val="30"/>
          <w:szCs w:val="30"/>
          <w:highlight w:val="none"/>
          <w:lang w:val="en-US" w:bidi="ar-SA"/>
        </w:rPr>
        <w:t>本合同于</w:t>
      </w:r>
      <w:r>
        <w:rPr>
          <w:rFonts w:hint="eastAsia" w:ascii="Times New Roman" w:hAnsi="Times New Roman" w:eastAsia="仿宋_GB2312" w:cs="Times New Roman"/>
          <w:bCs/>
          <w:color w:val="000000"/>
          <w:kern w:val="2"/>
          <w:sz w:val="30"/>
          <w:szCs w:val="30"/>
          <w:highlight w:val="none"/>
          <w:u w:val="single"/>
          <w:lang w:val="en-US" w:bidi="ar-SA"/>
        </w:rPr>
        <w:t>2024</w:t>
      </w:r>
      <w:r>
        <w:rPr>
          <w:rFonts w:ascii="Times New Roman" w:hAnsi="Times New Roman" w:eastAsia="仿宋_GB2312" w:cs="Times New Roman"/>
          <w:bCs/>
          <w:color w:val="000000"/>
          <w:kern w:val="2"/>
          <w:sz w:val="30"/>
          <w:szCs w:val="30"/>
          <w:highlight w:val="none"/>
          <w:lang w:val="en-US" w:bidi="ar-SA"/>
        </w:rPr>
        <w:t>年</w:t>
      </w:r>
      <w:r>
        <w:rPr>
          <w:rFonts w:hint="eastAsia" w:ascii="Times New Roman" w:hAnsi="Times New Roman" w:eastAsia="仿宋_GB2312" w:cs="Times New Roman"/>
          <w:bCs/>
          <w:color w:val="000000"/>
          <w:kern w:val="2"/>
          <w:sz w:val="30"/>
          <w:szCs w:val="30"/>
          <w:highlight w:val="none"/>
          <w:u w:val="single"/>
          <w:lang w:val="en-US" w:bidi="ar-SA"/>
        </w:rPr>
        <w:t xml:space="preserve">  </w:t>
      </w:r>
      <w:r>
        <w:rPr>
          <w:rFonts w:ascii="Times New Roman" w:hAnsi="Times New Roman" w:eastAsia="仿宋_GB2312" w:cs="Times New Roman"/>
          <w:bCs/>
          <w:color w:val="000000"/>
          <w:kern w:val="2"/>
          <w:sz w:val="30"/>
          <w:szCs w:val="30"/>
          <w:highlight w:val="none"/>
          <w:lang w:val="en-US" w:bidi="ar-SA"/>
        </w:rPr>
        <w:t>月</w:t>
      </w:r>
      <w:r>
        <w:rPr>
          <w:rFonts w:hint="eastAsia" w:ascii="Times New Roman" w:hAnsi="Times New Roman" w:eastAsia="仿宋_GB2312" w:cs="Times New Roman"/>
          <w:bCs/>
          <w:color w:val="000000"/>
          <w:kern w:val="2"/>
          <w:sz w:val="30"/>
          <w:szCs w:val="30"/>
          <w:highlight w:val="none"/>
          <w:u w:val="single"/>
          <w:lang w:val="en-US" w:bidi="ar-SA"/>
        </w:rPr>
        <w:t xml:space="preserve">  </w:t>
      </w:r>
      <w:r>
        <w:rPr>
          <w:rFonts w:ascii="Times New Roman" w:hAnsi="Times New Roman" w:eastAsia="仿宋_GB2312" w:cs="Times New Roman"/>
          <w:bCs/>
          <w:color w:val="000000"/>
          <w:kern w:val="2"/>
          <w:sz w:val="30"/>
          <w:szCs w:val="30"/>
          <w:highlight w:val="none"/>
          <w:lang w:val="en-US" w:bidi="ar-SA"/>
        </w:rPr>
        <w:t>日签订。</w:t>
      </w:r>
    </w:p>
    <w:p>
      <w:pPr>
        <w:keepNext/>
        <w:keepLines/>
        <w:autoSpaceDE/>
        <w:autoSpaceDN/>
        <w:spacing w:line="420" w:lineRule="exact"/>
        <w:jc w:val="both"/>
        <w:outlineLvl w:val="3"/>
        <w:rPr>
          <w:rFonts w:ascii="Times New Roman" w:hAnsi="Times New Roman" w:eastAsia="黑体" w:cs="Times New Roman"/>
          <w:b/>
          <w:color w:val="000000"/>
          <w:kern w:val="2"/>
          <w:sz w:val="32"/>
          <w:szCs w:val="32"/>
          <w:highlight w:val="none"/>
          <w:lang w:val="en-US" w:bidi="ar-SA"/>
        </w:rPr>
      </w:pPr>
      <w:r>
        <w:rPr>
          <w:rFonts w:ascii="Times New Roman" w:hAnsi="Times New Roman" w:eastAsia="黑体" w:cs="Times New Roman"/>
          <w:b/>
          <w:color w:val="000000"/>
          <w:kern w:val="2"/>
          <w:sz w:val="32"/>
          <w:szCs w:val="32"/>
          <w:highlight w:val="none"/>
          <w:lang w:val="en-US" w:bidi="ar-SA"/>
        </w:rPr>
        <w:t xml:space="preserve">    </w:t>
      </w:r>
      <w:r>
        <w:rPr>
          <w:rFonts w:ascii="Times New Roman" w:hAnsi="Times New Roman" w:eastAsia="黑体" w:cs="Times New Roman"/>
          <w:bCs/>
          <w:color w:val="000000"/>
          <w:kern w:val="2"/>
          <w:sz w:val="32"/>
          <w:szCs w:val="32"/>
          <w:highlight w:val="none"/>
          <w:lang w:val="en-US" w:bidi="ar-SA"/>
        </w:rPr>
        <w:t>十、签订地点</w:t>
      </w:r>
    </w:p>
    <w:p>
      <w:pPr>
        <w:autoSpaceDE/>
        <w:autoSpaceDN/>
        <w:spacing w:line="420" w:lineRule="exact"/>
        <w:ind w:firstLine="600" w:firstLineChars="200"/>
        <w:jc w:val="both"/>
        <w:rPr>
          <w:rFonts w:ascii="Times New Roman" w:hAnsi="Times New Roman" w:eastAsia="仿宋_GB2312" w:cs="Times New Roman"/>
          <w:bCs/>
          <w:color w:val="000000"/>
          <w:kern w:val="2"/>
          <w:sz w:val="30"/>
          <w:szCs w:val="30"/>
          <w:highlight w:val="none"/>
          <w:lang w:val="en-US" w:bidi="ar-SA"/>
        </w:rPr>
      </w:pPr>
      <w:r>
        <w:rPr>
          <w:rFonts w:ascii="Times New Roman" w:hAnsi="Times New Roman" w:eastAsia="仿宋_GB2312" w:cs="Times New Roman"/>
          <w:bCs/>
          <w:color w:val="000000"/>
          <w:kern w:val="2"/>
          <w:sz w:val="30"/>
          <w:szCs w:val="30"/>
          <w:highlight w:val="none"/>
          <w:lang w:val="en-US" w:bidi="ar-SA"/>
        </w:rPr>
        <w:t>本合同在</w:t>
      </w:r>
      <w:r>
        <w:rPr>
          <w:rFonts w:ascii="Times New Roman" w:hAnsi="Times New Roman" w:eastAsia="仿宋_GB2312" w:cs="Times New Roman"/>
          <w:bCs/>
          <w:color w:val="000000"/>
          <w:kern w:val="2"/>
          <w:sz w:val="30"/>
          <w:szCs w:val="30"/>
          <w:highlight w:val="none"/>
          <w:u w:val="single"/>
          <w:lang w:val="en-US" w:bidi="ar-SA"/>
        </w:rPr>
        <w:t xml:space="preserve">   </w:t>
      </w:r>
      <w:r>
        <w:rPr>
          <w:rFonts w:hint="eastAsia" w:ascii="Times New Roman" w:hAnsi="Times New Roman" w:eastAsia="仿宋_GB2312" w:cs="Times New Roman"/>
          <w:bCs/>
          <w:color w:val="000000"/>
          <w:kern w:val="2"/>
          <w:sz w:val="30"/>
          <w:szCs w:val="30"/>
          <w:highlight w:val="none"/>
          <w:u w:val="single"/>
          <w:lang w:val="en-US" w:bidi="ar-SA"/>
        </w:rPr>
        <w:t xml:space="preserve">                     </w:t>
      </w:r>
      <w:r>
        <w:rPr>
          <w:rFonts w:ascii="Times New Roman" w:hAnsi="Times New Roman" w:eastAsia="仿宋_GB2312" w:cs="Times New Roman"/>
          <w:bCs/>
          <w:color w:val="000000"/>
          <w:kern w:val="2"/>
          <w:sz w:val="30"/>
          <w:szCs w:val="30"/>
          <w:highlight w:val="none"/>
          <w:u w:val="single"/>
          <w:lang w:val="en-US" w:bidi="ar-SA"/>
        </w:rPr>
        <w:t xml:space="preserve">   </w:t>
      </w:r>
      <w:r>
        <w:rPr>
          <w:rFonts w:ascii="Times New Roman" w:hAnsi="Times New Roman" w:eastAsia="仿宋_GB2312" w:cs="Times New Roman"/>
          <w:bCs/>
          <w:color w:val="000000"/>
          <w:kern w:val="2"/>
          <w:sz w:val="30"/>
          <w:szCs w:val="30"/>
          <w:highlight w:val="none"/>
          <w:lang w:val="en-US" w:bidi="ar-SA"/>
        </w:rPr>
        <w:t>签订。</w:t>
      </w:r>
    </w:p>
    <w:p>
      <w:pPr>
        <w:keepNext/>
        <w:keepLines/>
        <w:autoSpaceDE/>
        <w:autoSpaceDN/>
        <w:spacing w:line="420" w:lineRule="exact"/>
        <w:jc w:val="both"/>
        <w:outlineLvl w:val="3"/>
        <w:rPr>
          <w:rFonts w:ascii="Times New Roman" w:hAnsi="Times New Roman" w:eastAsia="黑体" w:cs="Times New Roman"/>
          <w:b/>
          <w:color w:val="000000"/>
          <w:kern w:val="2"/>
          <w:sz w:val="32"/>
          <w:szCs w:val="32"/>
          <w:highlight w:val="none"/>
          <w:lang w:val="en-US" w:bidi="ar-SA"/>
        </w:rPr>
      </w:pPr>
      <w:r>
        <w:rPr>
          <w:rFonts w:ascii="Times New Roman" w:hAnsi="Times New Roman" w:eastAsia="黑体" w:cs="Times New Roman"/>
          <w:b/>
          <w:color w:val="000000"/>
          <w:kern w:val="2"/>
          <w:sz w:val="32"/>
          <w:szCs w:val="32"/>
          <w:highlight w:val="none"/>
          <w:lang w:val="en-US" w:bidi="ar-SA"/>
        </w:rPr>
        <w:t xml:space="preserve">    </w:t>
      </w:r>
      <w:r>
        <w:rPr>
          <w:rFonts w:ascii="Times New Roman" w:hAnsi="Times New Roman" w:eastAsia="黑体" w:cs="Times New Roman"/>
          <w:bCs/>
          <w:color w:val="000000"/>
          <w:kern w:val="2"/>
          <w:sz w:val="32"/>
          <w:szCs w:val="32"/>
          <w:highlight w:val="none"/>
          <w:lang w:val="en-US" w:bidi="ar-SA"/>
        </w:rPr>
        <w:t>十一、补充协议</w:t>
      </w:r>
    </w:p>
    <w:p>
      <w:pPr>
        <w:autoSpaceDE/>
        <w:autoSpaceDN/>
        <w:spacing w:line="420" w:lineRule="exact"/>
        <w:ind w:firstLine="600" w:firstLineChars="200"/>
        <w:jc w:val="both"/>
        <w:rPr>
          <w:rFonts w:ascii="Times New Roman" w:hAnsi="Times New Roman" w:eastAsia="仿宋_GB2312" w:cs="Times New Roman"/>
          <w:b/>
          <w:bCs/>
          <w:color w:val="000000"/>
          <w:kern w:val="2"/>
          <w:sz w:val="30"/>
          <w:szCs w:val="30"/>
          <w:highlight w:val="none"/>
          <w:lang w:val="en-US" w:bidi="ar-SA"/>
        </w:rPr>
      </w:pPr>
      <w:r>
        <w:rPr>
          <w:rFonts w:ascii="Times New Roman" w:hAnsi="Times New Roman" w:eastAsia="仿宋_GB2312" w:cs="Times New Roman"/>
          <w:bCs/>
          <w:color w:val="000000"/>
          <w:kern w:val="2"/>
          <w:sz w:val="30"/>
          <w:szCs w:val="30"/>
          <w:highlight w:val="none"/>
          <w:lang w:val="en-US" w:bidi="ar-SA"/>
        </w:rPr>
        <w:t>合同未尽事宜，合同当事人另行签订补充协议</w:t>
      </w:r>
      <w:r>
        <w:rPr>
          <w:rFonts w:hint="eastAsia" w:ascii="Times New Roman" w:hAnsi="Times New Roman" w:eastAsia="仿宋_GB2312" w:cs="Times New Roman"/>
          <w:bCs/>
          <w:color w:val="000000"/>
          <w:kern w:val="2"/>
          <w:sz w:val="30"/>
          <w:szCs w:val="30"/>
          <w:highlight w:val="none"/>
          <w:lang w:val="en-US" w:bidi="ar-SA"/>
        </w:rPr>
        <w:t>，</w:t>
      </w:r>
      <w:r>
        <w:rPr>
          <w:rFonts w:ascii="Times New Roman" w:hAnsi="Times New Roman" w:eastAsia="仿宋_GB2312" w:cs="Times New Roman"/>
          <w:bCs/>
          <w:color w:val="000000"/>
          <w:kern w:val="2"/>
          <w:sz w:val="30"/>
          <w:szCs w:val="30"/>
          <w:highlight w:val="none"/>
          <w:lang w:val="en-US" w:bidi="ar-SA"/>
        </w:rPr>
        <w:t>补充协议是合同的组成部分。</w:t>
      </w:r>
    </w:p>
    <w:p>
      <w:pPr>
        <w:keepNext/>
        <w:keepLines/>
        <w:autoSpaceDE/>
        <w:autoSpaceDN/>
        <w:spacing w:line="420" w:lineRule="exact"/>
        <w:jc w:val="both"/>
        <w:outlineLvl w:val="3"/>
        <w:rPr>
          <w:rFonts w:ascii="Times New Roman" w:hAnsi="Times New Roman" w:eastAsia="黑体" w:cs="Times New Roman"/>
          <w:b/>
          <w:color w:val="000000"/>
          <w:kern w:val="2"/>
          <w:sz w:val="32"/>
          <w:szCs w:val="32"/>
          <w:highlight w:val="none"/>
          <w:lang w:val="en-US" w:bidi="ar-SA"/>
        </w:rPr>
      </w:pPr>
      <w:r>
        <w:rPr>
          <w:rFonts w:ascii="Times New Roman" w:hAnsi="Times New Roman" w:eastAsia="黑体" w:cs="Times New Roman"/>
          <w:b/>
          <w:color w:val="000000"/>
          <w:kern w:val="2"/>
          <w:sz w:val="32"/>
          <w:szCs w:val="32"/>
          <w:highlight w:val="none"/>
          <w:lang w:val="en-US" w:bidi="ar-SA"/>
        </w:rPr>
        <w:t xml:space="preserve">    </w:t>
      </w:r>
      <w:r>
        <w:rPr>
          <w:rFonts w:ascii="Times New Roman" w:hAnsi="Times New Roman" w:eastAsia="黑体" w:cs="Times New Roman"/>
          <w:bCs/>
          <w:color w:val="000000"/>
          <w:kern w:val="2"/>
          <w:sz w:val="32"/>
          <w:szCs w:val="32"/>
          <w:highlight w:val="none"/>
          <w:lang w:val="en-US" w:bidi="ar-SA"/>
        </w:rPr>
        <w:t>十二、合同生效</w:t>
      </w:r>
    </w:p>
    <w:p>
      <w:pPr>
        <w:autoSpaceDE/>
        <w:autoSpaceDN/>
        <w:spacing w:line="420" w:lineRule="exact"/>
        <w:ind w:firstLine="600" w:firstLineChars="200"/>
        <w:jc w:val="both"/>
        <w:rPr>
          <w:rFonts w:ascii="Times New Roman" w:hAnsi="Times New Roman" w:eastAsia="仿宋_GB2312" w:cs="Times New Roman"/>
          <w:bCs/>
          <w:color w:val="000000"/>
          <w:kern w:val="2"/>
          <w:sz w:val="30"/>
          <w:szCs w:val="30"/>
          <w:highlight w:val="none"/>
          <w:lang w:val="en-US" w:bidi="ar-SA"/>
        </w:rPr>
      </w:pPr>
      <w:r>
        <w:rPr>
          <w:rFonts w:ascii="Times New Roman" w:hAnsi="Times New Roman" w:eastAsia="仿宋_GB2312" w:cs="Times New Roman"/>
          <w:bCs/>
          <w:color w:val="000000"/>
          <w:kern w:val="2"/>
          <w:sz w:val="30"/>
          <w:szCs w:val="30"/>
          <w:highlight w:val="none"/>
          <w:lang w:val="en-US" w:bidi="ar-SA"/>
        </w:rPr>
        <w:t>本合同自</w:t>
      </w:r>
      <w:r>
        <w:rPr>
          <w:rFonts w:ascii="Times New Roman" w:hAnsi="Times New Roman" w:eastAsia="仿宋_GB2312" w:cs="Times New Roman"/>
          <w:bCs/>
          <w:color w:val="000000"/>
          <w:kern w:val="2"/>
          <w:sz w:val="30"/>
          <w:szCs w:val="30"/>
          <w:highlight w:val="none"/>
          <w:u w:val="single"/>
          <w:lang w:val="en-US" w:bidi="ar-SA"/>
        </w:rPr>
        <w:t>双方</w:t>
      </w:r>
      <w:r>
        <w:rPr>
          <w:rFonts w:ascii="Times New Roman" w:hAnsi="Times New Roman" w:cs="Times New Roman"/>
          <w:kern w:val="2"/>
          <w:sz w:val="21"/>
          <w:highlight w:val="none"/>
          <w:lang w:val="en-US" w:bidi="ar-SA"/>
        </w:rPr>
        <w:fldChar w:fldCharType="begin"/>
      </w:r>
      <w:r>
        <w:rPr>
          <w:rFonts w:ascii="Times New Roman" w:hAnsi="Times New Roman" w:cs="Times New Roman"/>
          <w:kern w:val="2"/>
          <w:sz w:val="21"/>
          <w:highlight w:val="none"/>
          <w:lang w:val="en-US" w:bidi="ar-SA"/>
        </w:rPr>
        <w:instrText xml:space="preserve"> HYPERLINK "http://china.findlaw.cn/data/gsflgw_462.html" </w:instrText>
      </w:r>
      <w:r>
        <w:rPr>
          <w:rFonts w:ascii="Times New Roman" w:hAnsi="Times New Roman" w:cs="Times New Roman"/>
          <w:kern w:val="2"/>
          <w:sz w:val="21"/>
          <w:highlight w:val="none"/>
          <w:lang w:val="en-US" w:bidi="ar-SA"/>
        </w:rPr>
        <w:fldChar w:fldCharType="separate"/>
      </w:r>
      <w:r>
        <w:rPr>
          <w:rFonts w:ascii="Times New Roman" w:hAnsi="Times New Roman" w:eastAsia="仿宋_GB2312" w:cs="Times New Roman"/>
          <w:bCs/>
          <w:color w:val="000000"/>
          <w:kern w:val="2"/>
          <w:sz w:val="30"/>
          <w:highlight w:val="none"/>
          <w:u w:val="single"/>
          <w:lang w:val="en-US" w:bidi="ar-SA"/>
        </w:rPr>
        <w:t>法定代表人</w:t>
      </w:r>
      <w:r>
        <w:rPr>
          <w:rFonts w:ascii="Times New Roman" w:hAnsi="Times New Roman" w:eastAsia="仿宋_GB2312" w:cs="Times New Roman"/>
          <w:bCs/>
          <w:color w:val="000000"/>
          <w:kern w:val="2"/>
          <w:sz w:val="30"/>
          <w:szCs w:val="30"/>
          <w:highlight w:val="none"/>
          <w:lang w:val="en-US" w:bidi="ar-SA"/>
        </w:rPr>
        <w:fldChar w:fldCharType="end"/>
      </w:r>
      <w:r>
        <w:rPr>
          <w:rFonts w:ascii="Times New Roman" w:hAnsi="Times New Roman" w:eastAsia="仿宋_GB2312" w:cs="Times New Roman"/>
          <w:bCs/>
          <w:color w:val="000000"/>
          <w:kern w:val="2"/>
          <w:sz w:val="30"/>
          <w:szCs w:val="30"/>
          <w:highlight w:val="none"/>
          <w:u w:val="single"/>
          <w:lang w:val="en-US" w:bidi="ar-SA"/>
        </w:rPr>
        <w:t>或其授权代理人签字（盖章）并加盖本单位公章后</w:t>
      </w:r>
      <w:r>
        <w:rPr>
          <w:rFonts w:ascii="Times New Roman" w:hAnsi="Times New Roman" w:eastAsia="仿宋_GB2312" w:cs="Times New Roman"/>
          <w:bCs/>
          <w:color w:val="000000"/>
          <w:kern w:val="2"/>
          <w:sz w:val="30"/>
          <w:szCs w:val="30"/>
          <w:highlight w:val="none"/>
          <w:lang w:val="en-US" w:bidi="ar-SA"/>
        </w:rPr>
        <w:t>生效。</w:t>
      </w:r>
    </w:p>
    <w:p>
      <w:pPr>
        <w:autoSpaceDE/>
        <w:autoSpaceDN/>
        <w:spacing w:line="420" w:lineRule="exact"/>
        <w:ind w:firstLine="640" w:firstLineChars="200"/>
        <w:jc w:val="both"/>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十三</w:t>
      </w:r>
      <w:r>
        <w:rPr>
          <w:rFonts w:hint="eastAsia" w:ascii="Times New Roman" w:hAnsi="Times New Roman" w:eastAsia="黑体" w:cs="Times New Roman"/>
          <w:bCs/>
          <w:color w:val="000000"/>
          <w:kern w:val="2"/>
          <w:sz w:val="32"/>
          <w:szCs w:val="32"/>
          <w:highlight w:val="none"/>
          <w:lang w:val="en-US" w:bidi="ar-SA"/>
        </w:rPr>
        <w:t>、</w:t>
      </w:r>
      <w:r>
        <w:rPr>
          <w:rFonts w:ascii="Times New Roman" w:hAnsi="Times New Roman" w:eastAsia="黑体" w:cs="Times New Roman"/>
          <w:bCs/>
          <w:color w:val="000000"/>
          <w:kern w:val="2"/>
          <w:sz w:val="32"/>
          <w:szCs w:val="32"/>
          <w:highlight w:val="none"/>
          <w:lang w:val="en-US" w:bidi="ar-SA"/>
        </w:rPr>
        <w:t>合同份数</w:t>
      </w:r>
    </w:p>
    <w:p>
      <w:pPr>
        <w:autoSpaceDE/>
        <w:autoSpaceDN/>
        <w:spacing w:line="4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bCs/>
          <w:color w:val="000000"/>
          <w:kern w:val="2"/>
          <w:sz w:val="30"/>
          <w:szCs w:val="30"/>
          <w:highlight w:val="none"/>
          <w:lang w:val="en-US" w:bidi="ar-SA"/>
        </w:rPr>
        <w:t>本合同一式</w:t>
      </w:r>
      <w:r>
        <w:rPr>
          <w:rFonts w:ascii="Times New Roman" w:hAnsi="Times New Roman" w:eastAsia="仿宋_GB2312" w:cs="Times New Roman"/>
          <w:bCs/>
          <w:color w:val="000000"/>
          <w:kern w:val="2"/>
          <w:sz w:val="30"/>
          <w:szCs w:val="30"/>
          <w:highlight w:val="none"/>
          <w:u w:val="single"/>
          <w:lang w:val="en-US" w:bidi="ar-SA"/>
        </w:rPr>
        <w:t xml:space="preserve"> </w:t>
      </w:r>
      <w:r>
        <w:rPr>
          <w:rFonts w:hint="eastAsia"/>
          <w:bCs/>
          <w:color w:val="000000"/>
          <w:kern w:val="2"/>
          <w:sz w:val="30"/>
          <w:szCs w:val="30"/>
          <w:highlight w:val="none"/>
          <w:u w:val="single"/>
          <w:lang w:val="en-US" w:bidi="ar-SA"/>
        </w:rPr>
        <w:t>陆</w:t>
      </w:r>
      <w:r>
        <w:rPr>
          <w:rFonts w:ascii="Times New Roman" w:hAnsi="Times New Roman" w:eastAsia="仿宋_GB2312" w:cs="Times New Roman"/>
          <w:bCs/>
          <w:color w:val="000000"/>
          <w:kern w:val="2"/>
          <w:sz w:val="30"/>
          <w:szCs w:val="30"/>
          <w:highlight w:val="none"/>
          <w:u w:val="single"/>
          <w:lang w:val="en-US" w:bidi="ar-SA"/>
        </w:rPr>
        <w:t xml:space="preserve"> </w:t>
      </w:r>
      <w:r>
        <w:rPr>
          <w:rFonts w:ascii="Times New Roman" w:hAnsi="Times New Roman" w:eastAsia="仿宋_GB2312" w:cs="Times New Roman"/>
          <w:bCs/>
          <w:color w:val="000000"/>
          <w:kern w:val="2"/>
          <w:sz w:val="30"/>
          <w:szCs w:val="30"/>
          <w:highlight w:val="none"/>
          <w:lang w:val="en-US" w:bidi="ar-SA"/>
        </w:rPr>
        <w:t>份，均具有同等法律效力，发包人执</w:t>
      </w:r>
      <w:r>
        <w:rPr>
          <w:rFonts w:ascii="Times New Roman" w:hAnsi="Times New Roman" w:eastAsia="仿宋_GB2312" w:cs="Times New Roman"/>
          <w:bCs/>
          <w:color w:val="000000"/>
          <w:kern w:val="2"/>
          <w:sz w:val="30"/>
          <w:szCs w:val="30"/>
          <w:highlight w:val="none"/>
          <w:u w:val="single"/>
          <w:lang w:val="en-US" w:bidi="ar-SA"/>
        </w:rPr>
        <w:t xml:space="preserve"> </w:t>
      </w:r>
      <w:r>
        <w:rPr>
          <w:rFonts w:hint="eastAsia" w:ascii="Times New Roman" w:hAnsi="Times New Roman" w:eastAsia="仿宋_GB2312" w:cs="Times New Roman"/>
          <w:bCs/>
          <w:color w:val="000000"/>
          <w:kern w:val="2"/>
          <w:sz w:val="30"/>
          <w:szCs w:val="30"/>
          <w:highlight w:val="none"/>
          <w:u w:val="single"/>
          <w:lang w:val="en-US" w:bidi="ar-SA"/>
        </w:rPr>
        <w:t>叁</w:t>
      </w:r>
      <w:r>
        <w:rPr>
          <w:rFonts w:ascii="Times New Roman" w:hAnsi="Times New Roman" w:eastAsia="仿宋_GB2312" w:cs="Times New Roman"/>
          <w:bCs/>
          <w:color w:val="000000"/>
          <w:kern w:val="2"/>
          <w:sz w:val="30"/>
          <w:szCs w:val="30"/>
          <w:highlight w:val="none"/>
          <w:u w:val="single"/>
          <w:lang w:val="en-US" w:bidi="ar-SA"/>
        </w:rPr>
        <w:t xml:space="preserve"> </w:t>
      </w:r>
      <w:r>
        <w:rPr>
          <w:rFonts w:ascii="Times New Roman" w:hAnsi="Times New Roman" w:eastAsia="仿宋_GB2312" w:cs="Times New Roman"/>
          <w:bCs/>
          <w:color w:val="000000"/>
          <w:kern w:val="2"/>
          <w:sz w:val="30"/>
          <w:szCs w:val="30"/>
          <w:highlight w:val="none"/>
          <w:lang w:val="en-US" w:bidi="ar-SA"/>
        </w:rPr>
        <w:t>份，承包人执</w:t>
      </w:r>
      <w:r>
        <w:rPr>
          <w:rFonts w:ascii="Times New Roman" w:hAnsi="Times New Roman" w:eastAsia="仿宋_GB2312" w:cs="Times New Roman"/>
          <w:bCs/>
          <w:color w:val="000000"/>
          <w:kern w:val="2"/>
          <w:sz w:val="30"/>
          <w:szCs w:val="30"/>
          <w:highlight w:val="none"/>
          <w:u w:val="single"/>
          <w:lang w:val="en-US" w:bidi="ar-SA"/>
        </w:rPr>
        <w:t xml:space="preserve"> </w:t>
      </w:r>
      <w:r>
        <w:rPr>
          <w:rFonts w:hint="eastAsia" w:ascii="Times New Roman" w:hAnsi="Times New Roman" w:eastAsia="仿宋_GB2312" w:cs="Times New Roman"/>
          <w:bCs/>
          <w:color w:val="000000"/>
          <w:kern w:val="2"/>
          <w:sz w:val="30"/>
          <w:szCs w:val="30"/>
          <w:highlight w:val="none"/>
          <w:u w:val="single"/>
          <w:lang w:val="en-US" w:bidi="ar-SA"/>
        </w:rPr>
        <w:t>叁</w:t>
      </w:r>
      <w:r>
        <w:rPr>
          <w:rFonts w:ascii="Times New Roman" w:hAnsi="Times New Roman" w:eastAsia="仿宋_GB2312" w:cs="Times New Roman"/>
          <w:bCs/>
          <w:color w:val="000000"/>
          <w:kern w:val="2"/>
          <w:sz w:val="30"/>
          <w:szCs w:val="30"/>
          <w:highlight w:val="none"/>
          <w:u w:val="single"/>
          <w:lang w:val="en-US" w:bidi="ar-SA"/>
        </w:rPr>
        <w:t xml:space="preserve"> </w:t>
      </w:r>
      <w:r>
        <w:rPr>
          <w:rFonts w:ascii="Times New Roman" w:hAnsi="Times New Roman" w:eastAsia="仿宋_GB2312" w:cs="Times New Roman"/>
          <w:bCs/>
          <w:color w:val="000000"/>
          <w:kern w:val="2"/>
          <w:sz w:val="30"/>
          <w:szCs w:val="30"/>
          <w:highlight w:val="none"/>
          <w:lang w:val="en-US" w:bidi="ar-SA"/>
        </w:rPr>
        <w:t>份。</w:t>
      </w:r>
    </w:p>
    <w:p>
      <w:pPr>
        <w:autoSpaceDE/>
        <w:autoSpaceDN/>
        <w:spacing w:line="420" w:lineRule="exact"/>
        <w:jc w:val="both"/>
        <w:rPr>
          <w:rFonts w:ascii="Times New Roman" w:hAnsi="Times New Roman" w:eastAsia="仿宋_GB2312" w:cs="Times New Roman"/>
          <w:color w:val="000000"/>
          <w:kern w:val="2"/>
          <w:sz w:val="30"/>
          <w:szCs w:val="30"/>
          <w:highlight w:val="none"/>
          <w:lang w:val="en-US" w:bidi="ar-SA"/>
        </w:rPr>
      </w:pPr>
    </w:p>
    <w:p>
      <w:pPr>
        <w:autoSpaceDE/>
        <w:autoSpaceDN/>
        <w:spacing w:line="420" w:lineRule="exact"/>
        <w:jc w:val="both"/>
        <w:rPr>
          <w:rFonts w:hint="eastAsia"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发包人</w:t>
      </w:r>
      <w:r>
        <w:rPr>
          <w:rFonts w:hint="eastAsia" w:ascii="Times New Roman" w:hAnsi="Times New Roman" w:eastAsia="仿宋_GB2312" w:cs="Times New Roman"/>
          <w:color w:val="000000"/>
          <w:kern w:val="2"/>
          <w:sz w:val="30"/>
          <w:szCs w:val="30"/>
          <w:highlight w:val="none"/>
          <w:lang w:val="en-US" w:bidi="ar-SA"/>
        </w:rPr>
        <w:t>：  （</w:t>
      </w:r>
      <w:r>
        <w:rPr>
          <w:rFonts w:ascii="Times New Roman" w:hAnsi="Times New Roman" w:eastAsia="仿宋_GB2312" w:cs="Times New Roman"/>
          <w:color w:val="000000"/>
          <w:kern w:val="2"/>
          <w:sz w:val="30"/>
          <w:szCs w:val="30"/>
          <w:highlight w:val="none"/>
          <w:lang w:val="en-US" w:bidi="ar-SA"/>
        </w:rPr>
        <w:t>公章</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承包人</w:t>
      </w:r>
      <w:r>
        <w:rPr>
          <w:rFonts w:hint="eastAsia" w:ascii="Times New Roman" w:hAnsi="Times New Roman" w:eastAsia="仿宋_GB2312" w:cs="Times New Roman"/>
          <w:color w:val="000000"/>
          <w:kern w:val="2"/>
          <w:sz w:val="30"/>
          <w:szCs w:val="30"/>
          <w:highlight w:val="none"/>
          <w:lang w:val="en-US" w:bidi="ar-SA"/>
        </w:rPr>
        <w:t>：  （</w:t>
      </w:r>
      <w:r>
        <w:rPr>
          <w:rFonts w:ascii="Times New Roman" w:hAnsi="Times New Roman" w:eastAsia="仿宋_GB2312" w:cs="Times New Roman"/>
          <w:color w:val="000000"/>
          <w:kern w:val="2"/>
          <w:sz w:val="30"/>
          <w:szCs w:val="30"/>
          <w:highlight w:val="none"/>
          <w:lang w:val="en-US" w:bidi="ar-SA"/>
        </w:rPr>
        <w:t>公章</w:t>
      </w:r>
      <w:r>
        <w:rPr>
          <w:rFonts w:hint="eastAsia" w:ascii="Times New Roman" w:hAnsi="Times New Roman" w:eastAsia="仿宋_GB2312" w:cs="Times New Roman"/>
          <w:color w:val="000000"/>
          <w:kern w:val="2"/>
          <w:sz w:val="30"/>
          <w:szCs w:val="30"/>
          <w:highlight w:val="none"/>
          <w:lang w:val="en-US" w:bidi="ar-SA"/>
        </w:rPr>
        <w:t>）</w:t>
      </w:r>
    </w:p>
    <w:p>
      <w:pPr>
        <w:autoSpaceDE/>
        <w:autoSpaceDN/>
        <w:spacing w:line="420" w:lineRule="exact"/>
        <w:jc w:val="both"/>
        <w:rPr>
          <w:rFonts w:hint="eastAsia" w:ascii="Times New Roman" w:hAnsi="Times New Roman" w:eastAsia="仿宋_GB2312" w:cs="Times New Roman"/>
          <w:color w:val="000000"/>
          <w:kern w:val="2"/>
          <w:sz w:val="30"/>
          <w:szCs w:val="30"/>
          <w:highlight w:val="none"/>
          <w:u w:val="single"/>
          <w:lang w:val="en-US" w:bidi="ar-SA"/>
        </w:rPr>
      </w:pPr>
      <w:r>
        <w:rPr>
          <w:rFonts w:hint="eastAsia" w:ascii="Times New Roman" w:hAnsi="Times New Roman" w:eastAsia="仿宋_GB2312" w:cs="Times New Roman"/>
          <w:color w:val="000000"/>
          <w:kern w:val="2"/>
          <w:sz w:val="30"/>
          <w:szCs w:val="30"/>
          <w:highlight w:val="none"/>
          <w:lang w:val="en-US" w:bidi="ar-SA"/>
        </w:rPr>
        <w:t xml:space="preserve">                                 </w:t>
      </w:r>
    </w:p>
    <w:p>
      <w:pPr>
        <w:autoSpaceDE/>
        <w:autoSpaceDN/>
        <w:spacing w:line="420" w:lineRule="exact"/>
        <w:jc w:val="both"/>
        <w:rPr>
          <w:rFonts w:hint="eastAsia" w:ascii="Times New Roman" w:hAnsi="Times New Roman" w:eastAsia="仿宋_GB2312" w:cs="Times New Roman"/>
          <w:color w:val="000000"/>
          <w:kern w:val="2"/>
          <w:sz w:val="30"/>
          <w:szCs w:val="30"/>
          <w:highlight w:val="none"/>
          <w:lang w:val="en-US" w:bidi="ar-SA"/>
        </w:rPr>
      </w:pPr>
    </w:p>
    <w:p>
      <w:pPr>
        <w:autoSpaceDE/>
        <w:autoSpaceDN/>
        <w:spacing w:line="500" w:lineRule="exact"/>
        <w:jc w:val="both"/>
        <w:rPr>
          <w:rFonts w:hint="eastAsia" w:ascii="Times New Roman" w:hAnsi="Times New Roman" w:eastAsia="仿宋_GB2312" w:cs="Times New Roman"/>
          <w:color w:val="000000"/>
          <w:kern w:val="2"/>
          <w:sz w:val="30"/>
          <w:szCs w:val="30"/>
          <w:highlight w:val="none"/>
          <w:lang w:val="en-US" w:bidi="ar-SA"/>
        </w:rPr>
      </w:pPr>
      <w:r>
        <w:rPr>
          <w:rFonts w:hint="eastAsia" w:ascii="Times New Roman" w:hAnsi="Times New Roman" w:eastAsia="仿宋_GB2312" w:cs="Times New Roman"/>
          <w:color w:val="000000"/>
          <w:kern w:val="2"/>
          <w:sz w:val="30"/>
          <w:szCs w:val="30"/>
          <w:highlight w:val="none"/>
          <w:lang w:val="en-US" w:bidi="ar-SA"/>
        </w:rPr>
        <w:t>法定代表人或其委托代理人：    法定代表人或其委托代理人：</w:t>
      </w:r>
    </w:p>
    <w:p>
      <w:pPr>
        <w:autoSpaceDE/>
        <w:autoSpaceDN/>
        <w:spacing w:line="500" w:lineRule="exact"/>
        <w:jc w:val="both"/>
        <w:rPr>
          <w:rFonts w:hint="eastAsia" w:ascii="Times New Roman" w:hAnsi="Times New Roman" w:eastAsia="仿宋_GB2312" w:cs="Times New Roman"/>
          <w:color w:val="000000"/>
          <w:kern w:val="2"/>
          <w:sz w:val="30"/>
          <w:szCs w:val="30"/>
          <w:highlight w:val="none"/>
          <w:lang w:val="en-US" w:bidi="ar-SA"/>
        </w:rPr>
      </w:pPr>
      <w:r>
        <w:rPr>
          <w:rFonts w:hint="eastAsia" w:ascii="Times New Roman" w:hAnsi="Times New Roman" w:eastAsia="仿宋_GB2312" w:cs="Times New Roman"/>
          <w:color w:val="000000"/>
          <w:kern w:val="2"/>
          <w:sz w:val="30"/>
          <w:szCs w:val="30"/>
          <w:highlight w:val="none"/>
          <w:lang w:val="en-US" w:bidi="ar-SA"/>
        </w:rPr>
        <w:t>（签字）                      （签字）</w:t>
      </w:r>
    </w:p>
    <w:p>
      <w:pPr>
        <w:tabs>
          <w:tab w:val="left" w:pos="4410"/>
        </w:tabs>
        <w:autoSpaceDE/>
        <w:autoSpaceDN/>
        <w:spacing w:line="500" w:lineRule="exact"/>
        <w:jc w:val="both"/>
        <w:rPr>
          <w:rFonts w:ascii="Times New Roman" w:hAnsi="Times New Roman" w:eastAsia="仿宋_GB2312" w:cs="Times New Roman"/>
          <w:color w:val="000000"/>
          <w:kern w:val="2"/>
          <w:sz w:val="30"/>
          <w:szCs w:val="30"/>
          <w:highlight w:val="none"/>
          <w:lang w:val="en-US" w:bidi="ar-SA"/>
        </w:rPr>
      </w:pPr>
      <w:r>
        <w:rPr>
          <w:rFonts w:hint="eastAsia" w:ascii="Times New Roman" w:hAnsi="Times New Roman" w:eastAsia="仿宋_GB2312" w:cs="Times New Roman"/>
          <w:color w:val="000000"/>
          <w:kern w:val="2"/>
          <w:sz w:val="30"/>
          <w:szCs w:val="30"/>
          <w:highlight w:val="none"/>
          <w:lang w:val="en-US" w:bidi="ar-SA"/>
        </w:rPr>
        <w:t xml:space="preserve">组织机构代码：               </w:t>
      </w:r>
      <w:r>
        <w:rPr>
          <w:rFonts w:hint="eastAsia" w:ascii="Times New Roman" w:hAnsi="Times New Roman" w:eastAsia="仿宋_GB2312" w:cs="Times New Roman"/>
          <w:color w:val="000000"/>
          <w:kern w:val="2"/>
          <w:sz w:val="24"/>
          <w:szCs w:val="24"/>
          <w:highlight w:val="none"/>
          <w:lang w:val="en-US" w:bidi="ar-SA"/>
        </w:rPr>
        <w:t xml:space="preserve">  </w:t>
      </w:r>
      <w:r>
        <w:rPr>
          <w:rFonts w:hint="eastAsia" w:ascii="Times New Roman" w:hAnsi="Times New Roman" w:eastAsia="仿宋_GB2312" w:cs="Times New Roman"/>
          <w:color w:val="000000"/>
          <w:kern w:val="2"/>
          <w:sz w:val="30"/>
          <w:szCs w:val="30"/>
          <w:highlight w:val="none"/>
          <w:lang w:val="en-US" w:bidi="ar-SA"/>
        </w:rPr>
        <w:t>组织机构代码：</w:t>
      </w:r>
    </w:p>
    <w:p>
      <w:pPr>
        <w:autoSpaceDE/>
        <w:autoSpaceDN/>
        <w:spacing w:line="420" w:lineRule="exact"/>
        <w:ind w:left="5700" w:hanging="5700" w:hangingChars="1900"/>
        <w:jc w:val="both"/>
        <w:rPr>
          <w:rFonts w:hint="eastAsia" w:ascii="仿宋_GB2312" w:hAnsi="仿宋_GB2312" w:eastAsia="仿宋_GB2312" w:cs="仿宋_GB2312"/>
          <w:color w:val="000000"/>
          <w:kern w:val="2"/>
          <w:sz w:val="30"/>
          <w:szCs w:val="30"/>
          <w:highlight w:val="none"/>
          <w:u w:val="single"/>
          <w:lang w:val="en-US" w:bidi="ar-SA"/>
        </w:rPr>
      </w:pPr>
      <w:r>
        <w:rPr>
          <w:rFonts w:ascii="Times New Roman" w:hAnsi="Times New Roman" w:eastAsia="仿宋_GB2312" w:cs="Times New Roman"/>
          <w:color w:val="000000"/>
          <w:kern w:val="2"/>
          <w:sz w:val="30"/>
          <w:szCs w:val="30"/>
          <w:highlight w:val="none"/>
          <w:lang w:val="en-US" w:bidi="ar-SA"/>
        </w:rPr>
        <w:t>地  址：</w:t>
      </w:r>
      <w:r>
        <w:rPr>
          <w:rFonts w:hint="eastAsia" w:ascii="Times New Roman" w:hAnsi="Times New Roman" w:eastAsia="仿宋_GB2312" w:cs="Times New Roman"/>
          <w:color w:val="000000"/>
          <w:kern w:val="2"/>
          <w:sz w:val="30"/>
          <w:szCs w:val="30"/>
          <w:highlight w:val="none"/>
          <w:lang w:val="en-US" w:bidi="ar-SA"/>
        </w:rPr>
        <w:t xml:space="preserve">                    </w:t>
      </w:r>
      <w:r>
        <w:rPr>
          <w:rFonts w:hint="eastAsia" w:ascii="仿宋_GB2312" w:hAnsi="仿宋_GB2312" w:eastAsia="仿宋_GB2312" w:cs="仿宋_GB2312"/>
          <w:color w:val="000000"/>
          <w:kern w:val="2"/>
          <w:sz w:val="30"/>
          <w:szCs w:val="30"/>
          <w:highlight w:val="none"/>
          <w:lang w:val="en-US" w:bidi="ar-SA"/>
        </w:rPr>
        <w:t xml:space="preserve">   地  址：</w:t>
      </w:r>
    </w:p>
    <w:p>
      <w:pPr>
        <w:autoSpaceDE/>
        <w:autoSpaceDN/>
        <w:spacing w:line="420" w:lineRule="exact"/>
        <w:jc w:val="both"/>
        <w:rPr>
          <w:rFonts w:hint="eastAsia" w:ascii="仿宋_GB2312" w:hAnsi="仿宋_GB2312" w:eastAsia="仿宋_GB2312" w:cs="仿宋_GB2312"/>
          <w:color w:val="000000"/>
          <w:kern w:val="2"/>
          <w:sz w:val="30"/>
          <w:szCs w:val="30"/>
          <w:highlight w:val="none"/>
          <w:lang w:val="en-US" w:bidi="ar-SA"/>
        </w:rPr>
      </w:pPr>
      <w:r>
        <w:rPr>
          <w:rFonts w:hint="eastAsia" w:ascii="仿宋_GB2312" w:hAnsi="仿宋_GB2312" w:eastAsia="仿宋_GB2312" w:cs="仿宋_GB2312"/>
          <w:color w:val="000000"/>
          <w:kern w:val="2"/>
          <w:sz w:val="30"/>
          <w:szCs w:val="30"/>
          <w:highlight w:val="none"/>
          <w:lang w:val="en-US" w:bidi="ar-SA"/>
        </w:rPr>
        <w:t>邮政编码：                     邮政编码：</w:t>
      </w:r>
    </w:p>
    <w:p>
      <w:pPr>
        <w:autoSpaceDE/>
        <w:autoSpaceDN/>
        <w:spacing w:line="420" w:lineRule="exact"/>
        <w:jc w:val="both"/>
        <w:rPr>
          <w:rFonts w:ascii="仿宋_GB2312" w:hAnsi="仿宋_GB2312" w:eastAsia="仿宋_GB2312" w:cs="仿宋_GB2312"/>
          <w:color w:val="000000"/>
          <w:kern w:val="2"/>
          <w:sz w:val="30"/>
          <w:szCs w:val="30"/>
          <w:highlight w:val="none"/>
          <w:lang w:val="en-US" w:bidi="ar-SA"/>
        </w:rPr>
      </w:pPr>
      <w:r>
        <w:rPr>
          <w:rFonts w:hint="eastAsia" w:ascii="仿宋_GB2312" w:hAnsi="仿宋_GB2312" w:eastAsia="仿宋_GB2312" w:cs="仿宋_GB2312"/>
          <w:color w:val="000000"/>
          <w:kern w:val="2"/>
          <w:sz w:val="30"/>
          <w:szCs w:val="30"/>
          <w:highlight w:val="none"/>
          <w:lang w:val="en-US" w:bidi="ar-SA"/>
        </w:rPr>
        <w:t>电  话：                       电  话：</w:t>
      </w:r>
    </w:p>
    <w:p>
      <w:pPr>
        <w:autoSpaceDE/>
        <w:autoSpaceDN/>
        <w:spacing w:line="420" w:lineRule="exact"/>
        <w:jc w:val="both"/>
        <w:rPr>
          <w:rFonts w:hint="eastAsia" w:ascii="仿宋_GB2312" w:hAnsi="仿宋_GB2312" w:eastAsia="仿宋_GB2312" w:cs="仿宋_GB2312"/>
          <w:color w:val="000000"/>
          <w:kern w:val="2"/>
          <w:sz w:val="30"/>
          <w:szCs w:val="30"/>
          <w:highlight w:val="none"/>
          <w:lang w:val="en-US" w:bidi="ar-SA"/>
        </w:rPr>
      </w:pPr>
      <w:r>
        <w:rPr>
          <w:rFonts w:hint="eastAsia" w:ascii="仿宋_GB2312" w:hAnsi="仿宋_GB2312" w:eastAsia="仿宋_GB2312" w:cs="仿宋_GB2312"/>
          <w:color w:val="000000"/>
          <w:kern w:val="2"/>
          <w:sz w:val="30"/>
          <w:szCs w:val="30"/>
          <w:highlight w:val="none"/>
          <w:lang w:val="en-US" w:bidi="ar-SA"/>
        </w:rPr>
        <w:t>传  真：                       传  真：</w:t>
      </w:r>
    </w:p>
    <w:p>
      <w:pPr>
        <w:autoSpaceDE/>
        <w:autoSpaceDN/>
        <w:spacing w:line="420" w:lineRule="exact"/>
        <w:ind w:left="4800" w:hanging="4800" w:hangingChars="1600"/>
        <w:jc w:val="both"/>
        <w:rPr>
          <w:rFonts w:hint="eastAsia" w:ascii="仿宋_GB2312" w:hAnsi="仿宋_GB2312" w:eastAsia="仿宋_GB2312" w:cs="仿宋_GB2312"/>
          <w:color w:val="000000"/>
          <w:kern w:val="2"/>
          <w:sz w:val="30"/>
          <w:szCs w:val="30"/>
          <w:highlight w:val="none"/>
          <w:lang w:val="en-US" w:bidi="ar-SA"/>
        </w:rPr>
      </w:pPr>
      <w:r>
        <w:rPr>
          <w:rFonts w:hint="eastAsia" w:ascii="仿宋_GB2312" w:hAnsi="仿宋_GB2312" w:eastAsia="仿宋_GB2312" w:cs="仿宋_GB2312"/>
          <w:color w:val="000000"/>
          <w:kern w:val="2"/>
          <w:sz w:val="30"/>
          <w:szCs w:val="30"/>
          <w:highlight w:val="none"/>
          <w:lang w:val="en-US" w:bidi="ar-SA"/>
        </w:rPr>
        <w:t>开户银行：                     开户银行：</w:t>
      </w:r>
    </w:p>
    <w:p>
      <w:pPr>
        <w:autoSpaceDE/>
        <w:autoSpaceDN/>
        <w:spacing w:line="420" w:lineRule="exact"/>
        <w:ind w:firstLine="1200" w:firstLineChars="400"/>
        <w:jc w:val="both"/>
        <w:rPr>
          <w:rFonts w:hint="eastAsia" w:ascii="仿宋_GB2312" w:hAnsi="仿宋_GB2312" w:eastAsia="仿宋_GB2312" w:cs="仿宋_GB2312"/>
          <w:color w:val="000000"/>
          <w:kern w:val="2"/>
          <w:sz w:val="30"/>
          <w:szCs w:val="30"/>
          <w:highlight w:val="none"/>
          <w:u w:val="single"/>
          <w:lang w:val="en-US" w:bidi="ar-SA"/>
        </w:rPr>
      </w:pPr>
      <w:r>
        <w:rPr>
          <w:rFonts w:hint="eastAsia" w:ascii="仿宋_GB2312" w:hAnsi="仿宋_GB2312" w:eastAsia="仿宋_GB2312" w:cs="仿宋_GB2312"/>
          <w:color w:val="000000"/>
          <w:kern w:val="2"/>
          <w:sz w:val="30"/>
          <w:szCs w:val="30"/>
          <w:highlight w:val="none"/>
          <w:lang w:val="en-US" w:bidi="ar-SA"/>
        </w:rPr>
        <w:t xml:space="preserve">              </w:t>
      </w:r>
    </w:p>
    <w:p>
      <w:pPr>
        <w:autoSpaceDE/>
        <w:autoSpaceDN/>
        <w:spacing w:line="420" w:lineRule="exact"/>
        <w:rPr>
          <w:rFonts w:hint="eastAsia" w:ascii="Times New Roman" w:hAnsi="Times New Roman" w:eastAsia="仿宋_GB2312" w:cs="Times New Roman"/>
          <w:color w:val="000000"/>
          <w:kern w:val="2"/>
          <w:sz w:val="30"/>
          <w:szCs w:val="30"/>
          <w:highlight w:val="none"/>
          <w:u w:val="single"/>
          <w:lang w:val="en-US" w:bidi="ar-SA"/>
        </w:rPr>
      </w:pPr>
      <w:r>
        <w:rPr>
          <w:rFonts w:hint="eastAsia" w:ascii="仿宋_GB2312" w:hAnsi="仿宋_GB2312" w:eastAsia="仿宋_GB2312" w:cs="仿宋_GB2312"/>
          <w:color w:val="000000"/>
          <w:kern w:val="2"/>
          <w:sz w:val="30"/>
          <w:szCs w:val="30"/>
          <w:highlight w:val="none"/>
          <w:lang w:val="en-US" w:bidi="ar-SA"/>
        </w:rPr>
        <w:t xml:space="preserve">账  号：                   </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账</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 xml:space="preserve"> 号：</w:t>
      </w:r>
    </w:p>
    <w:p>
      <w:pPr>
        <w:autoSpaceDE/>
        <w:autoSpaceDN/>
        <w:spacing w:line="420" w:lineRule="exact"/>
        <w:jc w:val="center"/>
        <w:rPr>
          <w:rFonts w:hint="eastAsia" w:ascii="华文中宋" w:hAnsi="华文中宋" w:eastAsia="华文中宋" w:cs="Times New Roman"/>
          <w:b/>
          <w:bCs/>
          <w:kern w:val="2"/>
          <w:sz w:val="44"/>
          <w:szCs w:val="44"/>
          <w:highlight w:val="none"/>
          <w:lang w:val="en-US" w:bidi="ar-SA"/>
        </w:rPr>
      </w:pPr>
    </w:p>
    <w:p>
      <w:pPr>
        <w:autoSpaceDE/>
        <w:autoSpaceDN/>
        <w:spacing w:line="420" w:lineRule="exact"/>
        <w:jc w:val="center"/>
        <w:rPr>
          <w:rFonts w:hint="eastAsia" w:ascii="华文中宋" w:hAnsi="华文中宋" w:eastAsia="华文中宋" w:cs="Times New Roman"/>
          <w:b/>
          <w:bCs/>
          <w:kern w:val="2"/>
          <w:sz w:val="44"/>
          <w:szCs w:val="44"/>
          <w:highlight w:val="none"/>
          <w:lang w:val="en-US" w:bidi="ar-SA"/>
        </w:rPr>
      </w:pPr>
    </w:p>
    <w:p>
      <w:pPr>
        <w:autoSpaceDE/>
        <w:autoSpaceDN/>
        <w:spacing w:line="420" w:lineRule="exact"/>
        <w:jc w:val="center"/>
        <w:rPr>
          <w:rFonts w:hint="eastAsia" w:ascii="华文中宋" w:hAnsi="华文中宋" w:eastAsia="华文中宋" w:cs="Times New Roman"/>
          <w:b/>
          <w:bCs/>
          <w:kern w:val="2"/>
          <w:sz w:val="44"/>
          <w:szCs w:val="44"/>
          <w:highlight w:val="none"/>
          <w:lang w:val="en-US" w:bidi="ar-SA"/>
        </w:rPr>
      </w:pPr>
    </w:p>
    <w:p>
      <w:pPr>
        <w:autoSpaceDE/>
        <w:autoSpaceDN/>
        <w:spacing w:line="420" w:lineRule="exact"/>
        <w:jc w:val="center"/>
        <w:rPr>
          <w:rFonts w:ascii="华文中宋" w:hAnsi="华文中宋" w:eastAsia="华文中宋" w:cs="Times New Roman"/>
          <w:b/>
          <w:bCs/>
          <w:kern w:val="2"/>
          <w:sz w:val="44"/>
          <w:szCs w:val="44"/>
          <w:highlight w:val="none"/>
          <w:lang w:val="en-US" w:bidi="ar-SA"/>
        </w:rPr>
      </w:pPr>
    </w:p>
    <w:p>
      <w:pPr>
        <w:autoSpaceDE/>
        <w:autoSpaceDN/>
        <w:spacing w:line="560" w:lineRule="exact"/>
        <w:jc w:val="center"/>
        <w:rPr>
          <w:rFonts w:ascii="华文中宋" w:hAnsi="华文中宋" w:eastAsia="华文中宋" w:cs="Times New Roman"/>
          <w:b/>
          <w:bCs/>
          <w:kern w:val="2"/>
          <w:sz w:val="44"/>
          <w:szCs w:val="44"/>
          <w:highlight w:val="none"/>
          <w:lang w:val="en-US" w:bidi="ar-SA"/>
        </w:rPr>
      </w:pPr>
    </w:p>
    <w:p>
      <w:pPr>
        <w:autoSpaceDE/>
        <w:autoSpaceDN/>
        <w:spacing w:line="560" w:lineRule="exact"/>
        <w:jc w:val="center"/>
        <w:rPr>
          <w:rFonts w:ascii="Times New Roman" w:hAnsi="Times New Roman" w:eastAsia="黑体" w:cs="Times New Roman"/>
          <w:b/>
          <w:bCs/>
          <w:color w:val="000000"/>
          <w:kern w:val="2"/>
          <w:sz w:val="32"/>
          <w:szCs w:val="32"/>
          <w:highlight w:val="none"/>
          <w:lang w:val="en-US" w:bidi="ar-SA"/>
        </w:rPr>
      </w:pPr>
      <w:r>
        <w:rPr>
          <w:rFonts w:ascii="华文中宋" w:hAnsi="华文中宋" w:eastAsia="华文中宋" w:cs="Times New Roman"/>
          <w:b/>
          <w:bCs/>
          <w:kern w:val="2"/>
          <w:sz w:val="44"/>
          <w:szCs w:val="44"/>
          <w:highlight w:val="none"/>
          <w:lang w:val="en-US" w:bidi="ar-SA"/>
        </w:rPr>
        <w:t>第二部分 通用合同条款</w:t>
      </w:r>
    </w:p>
    <w:p>
      <w:pPr>
        <w:autoSpaceDE/>
        <w:autoSpaceDN/>
        <w:spacing w:line="560" w:lineRule="exact"/>
        <w:ind w:firstLine="600" w:firstLineChars="200"/>
        <w:rPr>
          <w:rFonts w:ascii="Times New Roman" w:hAnsi="Times New Roman" w:eastAsia="仿宋_GB2312" w:cs="Times New Roman"/>
          <w:color w:val="000000"/>
          <w:kern w:val="2"/>
          <w:sz w:val="30"/>
          <w:szCs w:val="30"/>
          <w:highlight w:val="none"/>
          <w:lang w:val="en-US" w:bidi="ar-SA"/>
        </w:rPr>
      </w:pPr>
    </w:p>
    <w:p>
      <w:pPr>
        <w:autoSpaceDE/>
        <w:autoSpaceDN/>
        <w:spacing w:line="56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发包人与承包人声明此部分的内容与住房和城乡建设部、国家工商行政总局制定的建设工程施工合同（示范文本）（GF</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201</w:t>
      </w:r>
      <w:r>
        <w:rPr>
          <w:rFonts w:hint="eastAsia" w:ascii="Times New Roman" w:hAnsi="Times New Roman" w:eastAsia="仿宋_GB2312" w:cs="Times New Roman"/>
          <w:color w:val="000000"/>
          <w:kern w:val="2"/>
          <w:sz w:val="30"/>
          <w:szCs w:val="30"/>
          <w:highlight w:val="none"/>
          <w:lang w:val="en-US" w:bidi="ar-SA"/>
        </w:rPr>
        <w:t>7—</w:t>
      </w:r>
      <w:r>
        <w:rPr>
          <w:rFonts w:ascii="Times New Roman" w:hAnsi="Times New Roman" w:eastAsia="仿宋_GB2312" w:cs="Times New Roman"/>
          <w:color w:val="000000"/>
          <w:kern w:val="2"/>
          <w:sz w:val="30"/>
          <w:szCs w:val="30"/>
          <w:highlight w:val="none"/>
          <w:lang w:val="en-US" w:bidi="ar-SA"/>
        </w:rPr>
        <w:t>0201）通用条款部分的内容完全一致。在本合同中，出于节俭的考虑，本条款部分的内容予以省略。如果就合同的相关事宜涉及到通用条款部分的内容，双方同意完全按照建设工程施工合同（示范文本）（GF</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201</w:t>
      </w:r>
      <w:r>
        <w:rPr>
          <w:rFonts w:hint="eastAsia" w:ascii="Times New Roman" w:hAnsi="Times New Roman" w:eastAsia="仿宋_GB2312" w:cs="Times New Roman"/>
          <w:color w:val="000000"/>
          <w:kern w:val="2"/>
          <w:sz w:val="30"/>
          <w:szCs w:val="30"/>
          <w:highlight w:val="none"/>
          <w:lang w:val="en-US" w:bidi="ar-SA"/>
        </w:rPr>
        <w:t>7—</w:t>
      </w:r>
      <w:r>
        <w:rPr>
          <w:rFonts w:ascii="Times New Roman" w:hAnsi="Times New Roman" w:eastAsia="仿宋_GB2312" w:cs="Times New Roman"/>
          <w:color w:val="000000"/>
          <w:kern w:val="2"/>
          <w:sz w:val="30"/>
          <w:szCs w:val="30"/>
          <w:highlight w:val="none"/>
          <w:lang w:val="en-US" w:bidi="ar-SA"/>
        </w:rPr>
        <w:t>0201）通用条款部分的内容执行。</w:t>
      </w:r>
    </w:p>
    <w:p>
      <w:pPr>
        <w:keepNext/>
        <w:keepLines/>
        <w:autoSpaceDE/>
        <w:autoSpaceDN/>
        <w:spacing w:before="260" w:after="260" w:line="413" w:lineRule="auto"/>
        <w:jc w:val="center"/>
        <w:outlineLvl w:val="2"/>
        <w:rPr>
          <w:rFonts w:ascii="华文中宋" w:hAnsi="华文中宋" w:eastAsia="华文中宋" w:cs="Times New Roman"/>
          <w:b/>
          <w:bCs/>
          <w:kern w:val="2"/>
          <w:sz w:val="44"/>
          <w:szCs w:val="44"/>
          <w:highlight w:val="none"/>
          <w:lang w:val="en-US" w:bidi="ar-SA"/>
        </w:rPr>
      </w:pPr>
    </w:p>
    <w:p>
      <w:pPr>
        <w:autoSpaceDE/>
        <w:autoSpaceDN/>
        <w:jc w:val="both"/>
        <w:rPr>
          <w:rFonts w:ascii="华文中宋" w:hAnsi="华文中宋" w:eastAsia="华文中宋" w:cs="Times New Roman"/>
          <w:kern w:val="2"/>
          <w:sz w:val="44"/>
          <w:szCs w:val="44"/>
          <w:highlight w:val="none"/>
          <w:lang w:val="en-US" w:bidi="ar-SA"/>
        </w:rPr>
      </w:pPr>
    </w:p>
    <w:p>
      <w:pPr>
        <w:autoSpaceDE/>
        <w:autoSpaceDN/>
        <w:jc w:val="both"/>
        <w:rPr>
          <w:rFonts w:ascii="华文中宋" w:hAnsi="华文中宋" w:eastAsia="华文中宋" w:cs="Times New Roman"/>
          <w:kern w:val="2"/>
          <w:sz w:val="44"/>
          <w:szCs w:val="44"/>
          <w:highlight w:val="none"/>
          <w:lang w:val="en-US" w:bidi="ar-SA"/>
        </w:rPr>
      </w:pPr>
    </w:p>
    <w:p>
      <w:pPr>
        <w:autoSpaceDE/>
        <w:autoSpaceDN/>
        <w:jc w:val="both"/>
        <w:rPr>
          <w:rFonts w:ascii="华文中宋" w:hAnsi="华文中宋" w:eastAsia="华文中宋" w:cs="Times New Roman"/>
          <w:kern w:val="2"/>
          <w:sz w:val="44"/>
          <w:szCs w:val="44"/>
          <w:highlight w:val="none"/>
          <w:lang w:val="en-US" w:bidi="ar-SA"/>
        </w:rPr>
      </w:pPr>
    </w:p>
    <w:p>
      <w:pPr>
        <w:autoSpaceDE/>
        <w:autoSpaceDN/>
        <w:jc w:val="both"/>
        <w:rPr>
          <w:rFonts w:ascii="华文中宋" w:hAnsi="华文中宋" w:eastAsia="华文中宋" w:cs="Times New Roman"/>
          <w:kern w:val="2"/>
          <w:sz w:val="44"/>
          <w:szCs w:val="44"/>
          <w:highlight w:val="none"/>
          <w:lang w:val="en-US" w:bidi="ar-SA"/>
        </w:rPr>
      </w:pPr>
    </w:p>
    <w:p>
      <w:pPr>
        <w:autoSpaceDE/>
        <w:autoSpaceDN/>
        <w:jc w:val="both"/>
        <w:rPr>
          <w:rFonts w:ascii="华文中宋" w:hAnsi="华文中宋" w:eastAsia="华文中宋" w:cs="Times New Roman"/>
          <w:kern w:val="2"/>
          <w:sz w:val="44"/>
          <w:szCs w:val="44"/>
          <w:highlight w:val="none"/>
          <w:lang w:val="en-US" w:bidi="ar-SA"/>
        </w:rPr>
      </w:pPr>
    </w:p>
    <w:p>
      <w:pPr>
        <w:autoSpaceDE/>
        <w:autoSpaceDN/>
        <w:jc w:val="both"/>
        <w:rPr>
          <w:rFonts w:ascii="华文中宋" w:hAnsi="华文中宋" w:eastAsia="华文中宋" w:cs="Times New Roman"/>
          <w:kern w:val="2"/>
          <w:sz w:val="44"/>
          <w:szCs w:val="44"/>
          <w:highlight w:val="none"/>
          <w:lang w:val="en-US" w:bidi="ar-SA"/>
        </w:rPr>
      </w:pPr>
    </w:p>
    <w:p>
      <w:pPr>
        <w:keepNext/>
        <w:keepLines/>
        <w:autoSpaceDE/>
        <w:autoSpaceDN/>
        <w:spacing w:before="260" w:after="260" w:line="413" w:lineRule="auto"/>
        <w:jc w:val="center"/>
        <w:outlineLvl w:val="2"/>
        <w:rPr>
          <w:rFonts w:ascii="华文中宋" w:hAnsi="华文中宋" w:eastAsia="华文中宋" w:cs="Times New Roman"/>
          <w:b/>
          <w:bCs/>
          <w:kern w:val="2"/>
          <w:sz w:val="44"/>
          <w:szCs w:val="44"/>
          <w:highlight w:val="none"/>
          <w:lang w:val="en-US" w:bidi="ar-SA"/>
        </w:rPr>
      </w:pPr>
      <w:r>
        <w:rPr>
          <w:rFonts w:ascii="华文中宋" w:hAnsi="华文中宋" w:eastAsia="华文中宋" w:cs="Times New Roman"/>
          <w:b/>
          <w:bCs/>
          <w:kern w:val="2"/>
          <w:sz w:val="44"/>
          <w:szCs w:val="44"/>
          <w:highlight w:val="none"/>
          <w:lang w:val="en-US" w:bidi="ar-SA"/>
        </w:rPr>
        <w:t xml:space="preserve">第三部分 </w:t>
      </w:r>
      <w:r>
        <w:rPr>
          <w:rFonts w:hint="eastAsia" w:ascii="华文中宋" w:hAnsi="华文中宋" w:eastAsia="华文中宋" w:cs="Times New Roman"/>
          <w:b/>
          <w:bCs/>
          <w:kern w:val="2"/>
          <w:sz w:val="44"/>
          <w:szCs w:val="44"/>
          <w:highlight w:val="none"/>
          <w:lang w:val="en-US" w:bidi="ar-SA"/>
        </w:rPr>
        <w:t>专用合同条款</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1. 一般约定</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1.1</w:t>
      </w:r>
      <w:r>
        <w:rPr>
          <w:rFonts w:hint="eastAsia" w:ascii="Times New Roman" w:hAnsi="Times New Roman" w:eastAsia="黑体" w:cs="Times New Roman"/>
          <w:color w:val="000000"/>
          <w:kern w:val="2"/>
          <w:sz w:val="30"/>
          <w:szCs w:val="32"/>
          <w:highlight w:val="none"/>
          <w:lang w:val="en-US" w:bidi="ar-SA"/>
        </w:rPr>
        <w:t xml:space="preserve"> </w:t>
      </w:r>
      <w:r>
        <w:rPr>
          <w:rFonts w:ascii="Times New Roman" w:hAnsi="Times New Roman" w:eastAsia="黑体" w:cs="Times New Roman"/>
          <w:color w:val="000000"/>
          <w:kern w:val="2"/>
          <w:sz w:val="30"/>
          <w:szCs w:val="32"/>
          <w:highlight w:val="none"/>
          <w:lang w:val="en-US" w:bidi="ar-SA"/>
        </w:rPr>
        <w:t>词语定义</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1.1.1合同</w:t>
      </w:r>
    </w:p>
    <w:p>
      <w:pPr>
        <w:autoSpaceDE/>
        <w:autoSpaceDN/>
        <w:spacing w:line="500" w:lineRule="exact"/>
        <w:ind w:left="1675" w:leftChars="284" w:hanging="1050" w:hangingChars="350"/>
        <w:rPr>
          <w:rFonts w:hint="eastAsia" w:ascii="仿宋_GB2312" w:hAnsi="仿宋_GB2312" w:eastAsia="仿宋_GB2312" w:cs="仿宋_GB2312"/>
          <w:sz w:val="28"/>
          <w:szCs w:val="28"/>
          <w:highlight w:val="none"/>
          <w:u w:val="single"/>
          <w:lang w:val="en-US" w:bidi="ar-SA"/>
        </w:rPr>
      </w:pPr>
      <w:r>
        <w:rPr>
          <w:rFonts w:ascii="Times New Roman" w:hAnsi="Times New Roman" w:eastAsia="仿宋_GB2312" w:cs="Times New Roman"/>
          <w:color w:val="000000"/>
          <w:sz w:val="30"/>
          <w:szCs w:val="32"/>
          <w:highlight w:val="none"/>
          <w:lang w:val="en-US" w:bidi="ar-SA"/>
        </w:rPr>
        <w:t>其他合同文件包括：</w:t>
      </w:r>
      <w:r>
        <w:rPr>
          <w:rFonts w:hint="eastAsia" w:ascii="仿宋_GB2312" w:hAnsi="仿宋_GB2312" w:eastAsia="仿宋_GB2312" w:cs="仿宋_GB2312"/>
          <w:sz w:val="28"/>
          <w:szCs w:val="28"/>
          <w:highlight w:val="none"/>
          <w:u w:val="single"/>
          <w:lang w:val="en-US" w:bidi="ar-SA"/>
        </w:rPr>
        <w:t>施工组织设计、招标文件（含澄清文件、暂列金、暂</w:t>
      </w:r>
    </w:p>
    <w:p>
      <w:pPr>
        <w:autoSpaceDE/>
        <w:autoSpaceDN/>
        <w:spacing w:line="500" w:lineRule="exact"/>
        <w:rPr>
          <w:rFonts w:hint="eastAsia" w:ascii="仿宋_GB2312" w:hAnsi="仿宋_GB2312" w:eastAsia="仿宋_GB2312" w:cs="仿宋_GB2312"/>
          <w:kern w:val="2"/>
          <w:sz w:val="30"/>
          <w:szCs w:val="32"/>
          <w:highlight w:val="none"/>
          <w:lang w:val="en-US" w:bidi="ar-SA"/>
        </w:rPr>
      </w:pPr>
      <w:r>
        <w:rPr>
          <w:rFonts w:hint="eastAsia" w:ascii="仿宋_GB2312" w:hAnsi="仿宋_GB2312" w:eastAsia="仿宋_GB2312" w:cs="仿宋_GB2312"/>
          <w:sz w:val="28"/>
          <w:szCs w:val="28"/>
          <w:highlight w:val="none"/>
          <w:u w:val="single"/>
          <w:lang w:val="en-US" w:bidi="ar-SA"/>
        </w:rPr>
        <w:t>估价）、洽谈记录、图纸会审记录、发包人相关制度、廉政协议等文件</w:t>
      </w:r>
      <w:r>
        <w:rPr>
          <w:rFonts w:hint="eastAsia" w:ascii="仿宋_GB2312" w:hAnsi="仿宋_GB2312" w:eastAsia="仿宋_GB2312" w:cs="仿宋_GB2312"/>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1.1.2 合同当事人及其他相关方</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1.1.2.</w:t>
      </w:r>
      <w:r>
        <w:rPr>
          <w:rFonts w:hint="eastAsia" w:ascii="Times New Roman" w:hAnsi="Times New Roman" w:eastAsia="仿宋_GB2312" w:cs="Times New Roman"/>
          <w:color w:val="000000"/>
          <w:kern w:val="2"/>
          <w:sz w:val="30"/>
          <w:szCs w:val="32"/>
          <w:highlight w:val="none"/>
          <w:lang w:val="en-US" w:bidi="ar-SA"/>
        </w:rPr>
        <w:t>1</w:t>
      </w:r>
      <w:r>
        <w:rPr>
          <w:rFonts w:ascii="Times New Roman" w:hAnsi="Times New Roman" w:eastAsia="仿宋_GB2312" w:cs="Times New Roman"/>
          <w:color w:val="000000"/>
          <w:kern w:val="2"/>
          <w:sz w:val="30"/>
          <w:szCs w:val="32"/>
          <w:highlight w:val="none"/>
          <w:lang w:val="en-US" w:bidi="ar-SA"/>
        </w:rPr>
        <w:t>监理人：</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姓    名</w:t>
      </w:r>
      <w:r>
        <w:rPr>
          <w:rFonts w:ascii="Times New Roman" w:hAnsi="Times New Roman" w:eastAsia="仿宋_GB2312" w:cs="Times New Roman"/>
          <w:color w:val="000000"/>
          <w:kern w:val="2"/>
          <w:sz w:val="30"/>
          <w:szCs w:val="32"/>
          <w:highlight w:val="none"/>
          <w:lang w:val="en-US" w:bidi="ar-SA"/>
        </w:rPr>
        <w:t>：</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kern w:val="2"/>
          <w:sz w:val="28"/>
          <w:szCs w:val="28"/>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单位名称：</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联系电话：</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电子信箱：</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通信地址：</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1.1.2.</w:t>
      </w:r>
      <w:r>
        <w:rPr>
          <w:rFonts w:hint="eastAsia" w:ascii="Times New Roman" w:hAnsi="Times New Roman" w:eastAsia="仿宋_GB2312" w:cs="Times New Roman"/>
          <w:color w:val="000000"/>
          <w:kern w:val="2"/>
          <w:sz w:val="30"/>
          <w:szCs w:val="32"/>
          <w:highlight w:val="none"/>
          <w:lang w:val="en-US" w:bidi="ar-SA"/>
        </w:rPr>
        <w:t>2</w:t>
      </w:r>
      <w:r>
        <w:rPr>
          <w:rFonts w:ascii="Times New Roman" w:hAnsi="Times New Roman" w:eastAsia="仿宋_GB2312" w:cs="Times New Roman"/>
          <w:color w:val="000000"/>
          <w:kern w:val="2"/>
          <w:sz w:val="30"/>
          <w:szCs w:val="32"/>
          <w:highlight w:val="none"/>
          <w:lang w:val="en-US" w:bidi="ar-SA"/>
        </w:rPr>
        <w:t xml:space="preserve"> 设计人：</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姓    名</w:t>
      </w:r>
      <w:r>
        <w:rPr>
          <w:rFonts w:ascii="Times New Roman" w:hAnsi="Times New Roman" w:eastAsia="仿宋_GB2312" w:cs="Times New Roman"/>
          <w:color w:val="000000"/>
          <w:kern w:val="2"/>
          <w:sz w:val="30"/>
          <w:szCs w:val="32"/>
          <w:highlight w:val="none"/>
          <w:lang w:val="en-US" w:bidi="ar-SA"/>
        </w:rPr>
        <w:t>：</w:t>
      </w:r>
      <w:r>
        <w:rPr>
          <w:rFonts w:hint="eastAsia" w:ascii="仿宋" w:hAnsi="仿宋" w:eastAsia="仿宋" w:cs="仿宋"/>
          <w:bCs/>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单位名称</w:t>
      </w:r>
      <w:r>
        <w:rPr>
          <w:rFonts w:ascii="Times New Roman" w:hAnsi="Times New Roman" w:eastAsia="仿宋_GB2312" w:cs="Times New Roman"/>
          <w:color w:val="000000"/>
          <w:kern w:val="2"/>
          <w:sz w:val="30"/>
          <w:szCs w:val="32"/>
          <w:highlight w:val="none"/>
          <w:lang w:val="en-US" w:bidi="ar-SA"/>
        </w:rPr>
        <w:t>：</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联系电话：</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电子信箱：</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通信地址：</w:t>
      </w:r>
      <w:r>
        <w:rPr>
          <w:rFonts w:hint="eastAsia" w:ascii="仿宋" w:hAnsi="仿宋" w:eastAsia="仿宋"/>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1.1.3 工程和设备</w:t>
      </w:r>
    </w:p>
    <w:p>
      <w:pPr>
        <w:autoSpaceDE/>
        <w:autoSpaceDN/>
        <w:spacing w:line="500" w:lineRule="exact"/>
        <w:ind w:left="1825" w:leftChars="284" w:hanging="1200" w:hangingChars="400"/>
        <w:jc w:val="both"/>
        <w:rPr>
          <w:rFonts w:ascii="Times New Roman" w:hAnsi="Times New Roman" w:eastAsia="仿宋_GB2312" w:cs="Times New Roman"/>
          <w:color w:val="000000"/>
          <w:kern w:val="2"/>
          <w:sz w:val="30"/>
          <w:szCs w:val="30"/>
          <w:highlight w:val="none"/>
          <w:u w:val="single"/>
          <w:lang w:val="en-US" w:bidi="ar-SA"/>
        </w:rPr>
      </w:pPr>
      <w:r>
        <w:rPr>
          <w:rFonts w:ascii="Times New Roman" w:hAnsi="Times New Roman" w:eastAsia="仿宋_GB2312" w:cs="Times New Roman"/>
          <w:color w:val="000000"/>
          <w:kern w:val="2"/>
          <w:sz w:val="30"/>
          <w:szCs w:val="32"/>
          <w:highlight w:val="none"/>
          <w:lang w:val="en-US" w:bidi="ar-SA"/>
        </w:rPr>
        <w:t>1.1.3.</w:t>
      </w:r>
      <w:r>
        <w:rPr>
          <w:rFonts w:hint="eastAsia" w:ascii="Times New Roman" w:hAnsi="Times New Roman" w:eastAsia="仿宋_GB2312" w:cs="Times New Roman"/>
          <w:color w:val="000000"/>
          <w:kern w:val="2"/>
          <w:sz w:val="30"/>
          <w:szCs w:val="32"/>
          <w:highlight w:val="none"/>
          <w:lang w:val="en-US" w:bidi="ar-SA"/>
        </w:rPr>
        <w:t>1</w:t>
      </w:r>
      <w:r>
        <w:rPr>
          <w:rFonts w:ascii="Times New Roman" w:hAnsi="Times New Roman" w:eastAsia="仿宋_GB2312" w:cs="Times New Roman"/>
          <w:color w:val="000000"/>
          <w:kern w:val="2"/>
          <w:sz w:val="30"/>
          <w:szCs w:val="32"/>
          <w:highlight w:val="none"/>
          <w:lang w:val="en-US" w:bidi="ar-SA"/>
        </w:rPr>
        <w:t xml:space="preserve"> 作为施工现场组成部分的其他场所包括：</w:t>
      </w:r>
      <w:r>
        <w:rPr>
          <w:rFonts w:ascii="Times New Roman" w:hAnsi="Times New Roman" w:eastAsia="仿宋_GB2312" w:cs="Times New Roman"/>
          <w:color w:val="000000"/>
          <w:kern w:val="2"/>
          <w:sz w:val="30"/>
          <w:szCs w:val="30"/>
          <w:highlight w:val="none"/>
          <w:u w:val="single"/>
          <w:lang w:val="en-US" w:bidi="ar-SA"/>
        </w:rPr>
        <w:t>施工所必需的临时设</w:t>
      </w:r>
    </w:p>
    <w:p>
      <w:pPr>
        <w:autoSpaceDE/>
        <w:autoSpaceDN/>
        <w:spacing w:line="500" w:lineRule="exact"/>
        <w:ind w:left="1862" w:leftChars="710" w:hanging="300" w:hangingChars="1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0"/>
          <w:highlight w:val="none"/>
          <w:u w:val="single"/>
          <w:lang w:val="en-US" w:bidi="ar-SA"/>
        </w:rPr>
        <w:t>施占用的土地</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1.1.3.</w:t>
      </w:r>
      <w:r>
        <w:rPr>
          <w:rFonts w:hint="eastAsia" w:ascii="Times New Roman" w:hAnsi="Times New Roman" w:eastAsia="仿宋_GB2312" w:cs="Times New Roman"/>
          <w:color w:val="000000"/>
          <w:sz w:val="30"/>
          <w:szCs w:val="32"/>
          <w:highlight w:val="none"/>
          <w:lang w:val="en-US" w:bidi="ar-SA"/>
        </w:rPr>
        <w:t>2</w:t>
      </w:r>
      <w:r>
        <w:rPr>
          <w:rFonts w:ascii="Times New Roman" w:hAnsi="Times New Roman" w:eastAsia="仿宋_GB2312" w:cs="Times New Roman"/>
          <w:color w:val="000000"/>
          <w:sz w:val="30"/>
          <w:szCs w:val="32"/>
          <w:highlight w:val="none"/>
          <w:lang w:val="en-US" w:bidi="ar-SA"/>
        </w:rPr>
        <w:t xml:space="preserve"> 永久占地包括：</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无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sz w:val="30"/>
          <w:szCs w:val="32"/>
          <w:highlight w:val="none"/>
          <w:lang w:val="en-US" w:bidi="ar-SA"/>
        </w:rPr>
        <w:t>1.1.3.</w:t>
      </w:r>
      <w:r>
        <w:rPr>
          <w:rFonts w:hint="eastAsia" w:ascii="Times New Roman" w:hAnsi="Times New Roman" w:eastAsia="仿宋_GB2312" w:cs="Times New Roman"/>
          <w:color w:val="000000"/>
          <w:sz w:val="30"/>
          <w:szCs w:val="32"/>
          <w:highlight w:val="none"/>
          <w:lang w:val="en-US" w:bidi="ar-SA"/>
        </w:rPr>
        <w:t>3</w:t>
      </w:r>
      <w:r>
        <w:rPr>
          <w:rFonts w:ascii="Times New Roman" w:hAnsi="Times New Roman" w:eastAsia="仿宋_GB2312" w:cs="Times New Roman"/>
          <w:color w:val="000000"/>
          <w:sz w:val="30"/>
          <w:szCs w:val="32"/>
          <w:highlight w:val="none"/>
          <w:lang w:val="en-US" w:bidi="ar-SA"/>
        </w:rPr>
        <w:t xml:space="preserve"> 临时占地包括：</w:t>
      </w:r>
      <w:r>
        <w:rPr>
          <w:rFonts w:ascii="Times New Roman" w:hAnsi="Times New Roman" w:eastAsia="仿宋_GB2312" w:cs="Times New Roman"/>
          <w:color w:val="000000"/>
          <w:kern w:val="2"/>
          <w:sz w:val="30"/>
          <w:szCs w:val="30"/>
          <w:highlight w:val="none"/>
          <w:u w:val="single"/>
          <w:lang w:val="en-US" w:bidi="ar-SA"/>
        </w:rPr>
        <w:t>经许可，施工所需的临时设施所占土地</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w:t>
      </w:r>
      <w:r>
        <w:rPr>
          <w:rFonts w:hint="eastAsia" w:ascii="Times New Roman" w:hAnsi="Times New Roman" w:eastAsia="黑体" w:cs="Times New Roman"/>
          <w:color w:val="000000"/>
          <w:kern w:val="2"/>
          <w:sz w:val="30"/>
          <w:szCs w:val="32"/>
          <w:highlight w:val="none"/>
          <w:lang w:val="en-US" w:bidi="ar-SA"/>
        </w:rPr>
        <w:t xml:space="preserve">2 </w:t>
      </w:r>
      <w:r>
        <w:rPr>
          <w:rFonts w:ascii="Times New Roman" w:hAnsi="Times New Roman" w:eastAsia="黑体" w:cs="Times New Roman"/>
          <w:color w:val="000000"/>
          <w:kern w:val="2"/>
          <w:sz w:val="30"/>
          <w:szCs w:val="32"/>
          <w:highlight w:val="none"/>
          <w:lang w:val="en-US" w:bidi="ar-SA"/>
        </w:rPr>
        <w:t xml:space="preserve">法律 </w:t>
      </w:r>
    </w:p>
    <w:p>
      <w:pPr>
        <w:adjustRightInd w:val="0"/>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适用于合同的其他规范性文件：</w:t>
      </w:r>
      <w:r>
        <w:rPr>
          <w:rFonts w:hint="eastAsia" w:ascii="Times New Roman" w:hAnsi="Times New Roman" w:eastAsia="仿宋_GB2312" w:cs="Times New Roman"/>
          <w:color w:val="000000"/>
          <w:kern w:val="2"/>
          <w:sz w:val="30"/>
          <w:szCs w:val="30"/>
          <w:highlight w:val="none"/>
          <w:u w:val="single"/>
          <w:lang w:val="en-US" w:bidi="ar-SA"/>
        </w:rPr>
        <w:t>《建筑法》、《中华人民</w:t>
      </w:r>
      <w:r>
        <w:rPr>
          <w:rFonts w:ascii="Times New Roman" w:hAnsi="Times New Roman" w:eastAsia="仿宋_GB2312" w:cs="Times New Roman"/>
          <w:color w:val="000000"/>
          <w:kern w:val="2"/>
          <w:sz w:val="30"/>
          <w:szCs w:val="30"/>
          <w:highlight w:val="none"/>
          <w:u w:val="single"/>
          <w:lang w:val="en-US" w:bidi="ar-SA"/>
        </w:rPr>
        <w:t>共和国民法典</w:t>
      </w:r>
      <w:r>
        <w:rPr>
          <w:rFonts w:hint="eastAsia" w:ascii="Times New Roman" w:hAnsi="Times New Roman" w:eastAsia="仿宋_GB2312" w:cs="Times New Roman"/>
          <w:color w:val="000000"/>
          <w:kern w:val="2"/>
          <w:sz w:val="30"/>
          <w:szCs w:val="30"/>
          <w:highlight w:val="none"/>
          <w:u w:val="single"/>
          <w:lang w:val="en-US" w:bidi="ar-SA"/>
        </w:rPr>
        <w:t>》、《安全生产法》、《建筑工程质量管理体系》等国家法规及自治区和地方的有关规定</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w:t>
      </w:r>
      <w:r>
        <w:rPr>
          <w:rFonts w:hint="eastAsia" w:ascii="Times New Roman" w:hAnsi="Times New Roman" w:eastAsia="黑体" w:cs="Times New Roman"/>
          <w:color w:val="000000"/>
          <w:kern w:val="2"/>
          <w:sz w:val="30"/>
          <w:szCs w:val="32"/>
          <w:highlight w:val="none"/>
          <w:lang w:val="en-US" w:bidi="ar-SA"/>
        </w:rPr>
        <w:t>3</w:t>
      </w:r>
      <w:r>
        <w:rPr>
          <w:rFonts w:ascii="Times New Roman" w:hAnsi="Times New Roman" w:eastAsia="黑体" w:cs="Times New Roman"/>
          <w:color w:val="000000"/>
          <w:kern w:val="2"/>
          <w:sz w:val="30"/>
          <w:szCs w:val="32"/>
          <w:highlight w:val="none"/>
          <w:lang w:val="en-US" w:bidi="ar-SA"/>
        </w:rPr>
        <w:t xml:space="preserve"> 标准和规范</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w:t>
      </w:r>
      <w:r>
        <w:rPr>
          <w:rFonts w:hint="eastAsia" w:ascii="Times New Roman" w:hAnsi="Times New Roman" w:eastAsia="仿宋_GB2312" w:cs="Times New Roman"/>
          <w:color w:val="000000"/>
          <w:kern w:val="2"/>
          <w:sz w:val="30"/>
          <w:szCs w:val="32"/>
          <w:highlight w:val="none"/>
          <w:lang w:val="en-US" w:bidi="ar-SA"/>
        </w:rPr>
        <w:t>3</w:t>
      </w:r>
      <w:r>
        <w:rPr>
          <w:rFonts w:ascii="Times New Roman" w:hAnsi="Times New Roman" w:eastAsia="仿宋_GB2312" w:cs="Times New Roman"/>
          <w:color w:val="000000"/>
          <w:kern w:val="2"/>
          <w:sz w:val="30"/>
          <w:szCs w:val="32"/>
          <w:highlight w:val="none"/>
          <w:lang w:val="en-US" w:bidi="ar-SA"/>
        </w:rPr>
        <w:t>.1适用于工程的标准规范包括：</w:t>
      </w:r>
      <w:r>
        <w:rPr>
          <w:rFonts w:hint="eastAsia" w:ascii="Times New Roman" w:hAnsi="Times New Roman" w:eastAsia="仿宋_GB2312" w:cs="Times New Roman"/>
          <w:color w:val="000000"/>
          <w:kern w:val="2"/>
          <w:sz w:val="30"/>
          <w:szCs w:val="30"/>
          <w:highlight w:val="none"/>
          <w:lang w:val="en-US" w:bidi="ar-SA"/>
        </w:rPr>
        <w:t>执行施工图内明确的各项技术标准，按国家现行的《建筑工程质量验收统一标准》，以及国家现行有效施工验收规范、质量标准及操作规定等相关要求验收、《建设工程工程量清单计价规范》GB50500-2013。计价依据按新建标【2016】2号文件有关规定执行，计税方式为增值税销项税</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outlineLvl w:val="0"/>
        <w:rPr>
          <w:rFonts w:hint="eastAsia"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1.</w:t>
      </w:r>
      <w:r>
        <w:rPr>
          <w:rFonts w:hint="eastAsia" w:ascii="Times New Roman" w:hAnsi="Times New Roman" w:eastAsia="仿宋_GB2312" w:cs="Times New Roman"/>
          <w:color w:val="000000"/>
          <w:sz w:val="30"/>
          <w:szCs w:val="32"/>
          <w:highlight w:val="none"/>
          <w:lang w:val="en-US" w:bidi="ar-SA"/>
        </w:rPr>
        <w:t>3</w:t>
      </w:r>
      <w:r>
        <w:rPr>
          <w:rFonts w:ascii="Times New Roman" w:hAnsi="Times New Roman" w:eastAsia="仿宋_GB2312" w:cs="Times New Roman"/>
          <w:color w:val="000000"/>
          <w:sz w:val="30"/>
          <w:szCs w:val="32"/>
          <w:highlight w:val="none"/>
          <w:lang w:val="en-US" w:bidi="ar-SA"/>
        </w:rPr>
        <w:t>.2 发包人提供国外标准、规范的名称：</w:t>
      </w:r>
      <w:r>
        <w:rPr>
          <w:rFonts w:hint="eastAsia" w:ascii="Times New Roman" w:hAnsi="Times New Roman" w:eastAsia="仿宋_GB2312" w:cs="Times New Roman"/>
          <w:color w:val="000000"/>
          <w:sz w:val="30"/>
          <w:szCs w:val="32"/>
          <w:highlight w:val="none"/>
          <w:u w:val="single"/>
          <w:lang w:val="en-US" w:bidi="ar-SA"/>
        </w:rPr>
        <w:t>无</w:t>
      </w:r>
      <w:r>
        <w:rPr>
          <w:rFonts w:ascii="Times New Roman" w:hAnsi="Times New Roman" w:eastAsia="仿宋_GB2312" w:cs="Times New Roman"/>
          <w:color w:val="000000"/>
          <w:sz w:val="30"/>
          <w:szCs w:val="32"/>
          <w:highlight w:val="none"/>
          <w:u w:val="single"/>
          <w:lang w:val="en-US" w:bidi="ar-SA"/>
        </w:rPr>
        <w:t xml:space="preserve">   </w:t>
      </w:r>
      <w:r>
        <w:rPr>
          <w:rFonts w:hint="eastAsia" w:ascii="Times New Roman" w:hAnsi="Times New Roman" w:eastAsia="仿宋_GB2312" w:cs="Times New Roman"/>
          <w:color w:val="000000"/>
          <w:sz w:val="30"/>
          <w:szCs w:val="32"/>
          <w:highlight w:val="none"/>
          <w:u w:val="single"/>
          <w:lang w:val="en-US" w:bidi="ar-SA"/>
        </w:rPr>
        <w:t xml:space="preserve"> </w:t>
      </w:r>
      <w:r>
        <w:rPr>
          <w:rFonts w:hint="eastAsia"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发包人提供国外标准、规范的份数：</w:t>
      </w:r>
      <w:r>
        <w:rPr>
          <w:rFonts w:ascii="Times New Roman" w:hAnsi="Times New Roman" w:eastAsia="仿宋_GB2312" w:cs="Times New Roman"/>
          <w:color w:val="000000"/>
          <w:sz w:val="30"/>
          <w:szCs w:val="32"/>
          <w:highlight w:val="none"/>
          <w:u w:val="single"/>
          <w:lang w:val="en-US" w:bidi="ar-SA"/>
        </w:rPr>
        <w:t xml:space="preserve"> </w:t>
      </w:r>
      <w:r>
        <w:rPr>
          <w:rFonts w:hint="eastAsia"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sz w:val="30"/>
          <w:szCs w:val="32"/>
          <w:highlight w:val="none"/>
          <w:lang w:val="en-US" w:bidi="ar-SA"/>
        </w:rPr>
        <w:t>发包人提供国外标准、规范的名称：</w:t>
      </w:r>
      <w:r>
        <w:rPr>
          <w:rFonts w:ascii="Times New Roman" w:hAnsi="Times New Roman" w:eastAsia="仿宋_GB2312" w:cs="Times New Roman"/>
          <w:color w:val="000000"/>
          <w:sz w:val="30"/>
          <w:szCs w:val="32"/>
          <w:highlight w:val="none"/>
          <w:u w:val="single"/>
          <w:lang w:val="en-US" w:bidi="ar-SA"/>
        </w:rPr>
        <w:t xml:space="preserve">    </w:t>
      </w:r>
      <w:r>
        <w:rPr>
          <w:rFonts w:hint="eastAsia"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left="625" w:leftChars="284"/>
        <w:jc w:val="both"/>
        <w:rPr>
          <w:rFonts w:ascii="Times New Roman" w:hAnsi="Times New Roman" w:eastAsia="仿宋_GB2312" w:cs="Times New Roman"/>
          <w:color w:val="000000"/>
          <w:kern w:val="2"/>
          <w:sz w:val="30"/>
          <w:szCs w:val="30"/>
          <w:highlight w:val="none"/>
          <w:u w:val="single"/>
          <w:lang w:val="en-US" w:bidi="ar-SA"/>
        </w:rPr>
      </w:pPr>
      <w:r>
        <w:rPr>
          <w:rFonts w:ascii="Times New Roman" w:hAnsi="Times New Roman" w:eastAsia="仿宋_GB2312" w:cs="Times New Roman"/>
          <w:color w:val="000000"/>
          <w:kern w:val="2"/>
          <w:sz w:val="30"/>
          <w:szCs w:val="32"/>
          <w:highlight w:val="none"/>
          <w:lang w:val="en-US" w:bidi="ar-SA"/>
        </w:rPr>
        <w:t>1.</w:t>
      </w:r>
      <w:r>
        <w:rPr>
          <w:rFonts w:hint="eastAsia" w:ascii="Times New Roman" w:hAnsi="Times New Roman" w:eastAsia="仿宋_GB2312" w:cs="Times New Roman"/>
          <w:color w:val="000000"/>
          <w:kern w:val="2"/>
          <w:sz w:val="30"/>
          <w:szCs w:val="32"/>
          <w:highlight w:val="none"/>
          <w:lang w:val="en-US" w:bidi="ar-SA"/>
        </w:rPr>
        <w:t>3</w:t>
      </w:r>
      <w:r>
        <w:rPr>
          <w:rFonts w:ascii="Times New Roman" w:hAnsi="Times New Roman" w:eastAsia="仿宋_GB2312" w:cs="Times New Roman"/>
          <w:color w:val="000000"/>
          <w:kern w:val="2"/>
          <w:sz w:val="30"/>
          <w:szCs w:val="32"/>
          <w:highlight w:val="none"/>
          <w:lang w:val="en-US" w:bidi="ar-SA"/>
        </w:rPr>
        <w:t>.3</w:t>
      </w:r>
      <w:r>
        <w:rPr>
          <w:rFonts w:hint="eastAsia" w:ascii="Times New Roman" w:hAnsi="Times New Roman" w:eastAsia="仿宋_GB2312" w:cs="Times New Roman"/>
          <w:color w:val="000000"/>
          <w:kern w:val="2"/>
          <w:sz w:val="30"/>
          <w:szCs w:val="32"/>
          <w:highlight w:val="none"/>
          <w:lang w:val="en-US" w:bidi="ar-SA"/>
        </w:rPr>
        <w:t xml:space="preserve"> </w:t>
      </w:r>
      <w:r>
        <w:rPr>
          <w:rFonts w:ascii="Times New Roman" w:hAnsi="Times New Roman" w:eastAsia="仿宋_GB2312" w:cs="Times New Roman"/>
          <w:color w:val="000000"/>
          <w:kern w:val="2"/>
          <w:sz w:val="30"/>
          <w:szCs w:val="32"/>
          <w:highlight w:val="none"/>
          <w:lang w:val="en-US" w:bidi="ar-SA"/>
        </w:rPr>
        <w:t>发包人对工程的技术标准和功能要求的特殊要求：</w:t>
      </w:r>
      <w:r>
        <w:rPr>
          <w:rFonts w:ascii="Times New Roman" w:hAnsi="Times New Roman" w:eastAsia="仿宋_GB2312" w:cs="Times New Roman"/>
          <w:color w:val="000000"/>
          <w:kern w:val="2"/>
          <w:sz w:val="30"/>
          <w:szCs w:val="30"/>
          <w:highlight w:val="none"/>
          <w:u w:val="single"/>
          <w:lang w:val="en-US" w:bidi="ar-SA"/>
        </w:rPr>
        <w:t>按合同约定执</w:t>
      </w:r>
    </w:p>
    <w:p>
      <w:pPr>
        <w:autoSpaceDE/>
        <w:autoSpaceDN/>
        <w:spacing w:line="500" w:lineRule="exact"/>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0"/>
          <w:highlight w:val="none"/>
          <w:u w:val="single"/>
          <w:lang w:val="en-US" w:bidi="ar-SA"/>
        </w:rPr>
        <w:t>行</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w:t>
      </w:r>
      <w:r>
        <w:rPr>
          <w:rFonts w:hint="eastAsia" w:ascii="Times New Roman" w:hAnsi="Times New Roman" w:eastAsia="黑体" w:cs="Times New Roman"/>
          <w:color w:val="000000"/>
          <w:kern w:val="2"/>
          <w:sz w:val="30"/>
          <w:szCs w:val="32"/>
          <w:highlight w:val="none"/>
          <w:lang w:val="en-US" w:bidi="ar-SA"/>
        </w:rPr>
        <w:t>4</w:t>
      </w:r>
      <w:r>
        <w:rPr>
          <w:rFonts w:ascii="Times New Roman" w:hAnsi="Times New Roman" w:eastAsia="黑体" w:cs="Times New Roman"/>
          <w:color w:val="000000"/>
          <w:kern w:val="2"/>
          <w:sz w:val="30"/>
          <w:szCs w:val="32"/>
          <w:highlight w:val="none"/>
          <w:lang w:val="en-US" w:bidi="ar-SA"/>
        </w:rPr>
        <w:t xml:space="preserve"> 合同文件的优先顺序</w:t>
      </w:r>
    </w:p>
    <w:p>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合同文件组成及优先顺序为：</w:t>
      </w:r>
      <w:r>
        <w:rPr>
          <w:rFonts w:hint="eastAsia" w:ascii="仿宋_GB2312" w:hAnsi="仿宋" w:eastAsia="仿宋_GB2312" w:cs="仿宋"/>
          <w:color w:val="000000"/>
          <w:kern w:val="2"/>
          <w:sz w:val="30"/>
          <w:szCs w:val="30"/>
          <w:highlight w:val="none"/>
          <w:lang w:val="en-US" w:bidi="ar-SA"/>
        </w:rPr>
        <w:t>（1）合同协议书；（2）中标通知书；（3）本工程施工招标文件（含招标文件附件、招标文件补充）；（4）投标书及其附件（含承包人在评标期间递交和确认并经业主同意的对有关问题的补充资料和澄清文件等）；（5）合同专用条款（含数据表和招标文件补充答疑书中与此有关的部分）；（6）合同通用条款；（7）标准、规范及有关技术文件（含招标文件补充答疑书中与此有关的部分）；（8）图纸（含招标文件补充答疑书中与此有关的部分）；（9）工程量清单。双方有关工程的洽商、变更等书面协议或文件均视为本合同的组成部分。合同双方在合同履行过程中签订的补充协议亦构成合同文件的组成部分，其解释顺序视其内容与其合同文件的相互关系而定</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w:t>
      </w:r>
      <w:r>
        <w:rPr>
          <w:rFonts w:hint="eastAsia" w:ascii="Times New Roman" w:hAnsi="Times New Roman" w:eastAsia="黑体" w:cs="Times New Roman"/>
          <w:color w:val="000000"/>
          <w:kern w:val="2"/>
          <w:sz w:val="30"/>
          <w:szCs w:val="32"/>
          <w:highlight w:val="none"/>
          <w:lang w:val="en-US" w:bidi="ar-SA"/>
        </w:rPr>
        <w:t>5</w:t>
      </w:r>
      <w:r>
        <w:rPr>
          <w:rFonts w:ascii="Times New Roman" w:hAnsi="Times New Roman" w:eastAsia="黑体" w:cs="Times New Roman"/>
          <w:color w:val="000000"/>
          <w:kern w:val="2"/>
          <w:sz w:val="30"/>
          <w:szCs w:val="32"/>
          <w:highlight w:val="none"/>
          <w:lang w:val="en-US" w:bidi="ar-SA"/>
        </w:rPr>
        <w:t xml:space="preserve"> 图纸和承包人文件</w:t>
      </w:r>
      <w:r>
        <w:rPr>
          <w:rFonts w:ascii="Times New Roman" w:hAnsi="Times New Roman" w:eastAsia="黑体" w:cs="Times New Roman"/>
          <w:color w:val="000000"/>
          <w:kern w:val="2"/>
          <w:sz w:val="30"/>
          <w:szCs w:val="32"/>
          <w:highlight w:val="none"/>
          <w:lang w:val="en-US" w:bidi="ar-SA"/>
        </w:rPr>
        <w:tab/>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w:t>
      </w:r>
      <w:r>
        <w:rPr>
          <w:rFonts w:hint="eastAsia" w:ascii="Times New Roman" w:hAnsi="Times New Roman" w:eastAsia="仿宋_GB2312" w:cs="Times New Roman"/>
          <w:color w:val="000000"/>
          <w:kern w:val="2"/>
          <w:sz w:val="30"/>
          <w:szCs w:val="32"/>
          <w:highlight w:val="none"/>
          <w:lang w:val="en-US" w:bidi="ar-SA"/>
        </w:rPr>
        <w:t>5</w:t>
      </w:r>
      <w:r>
        <w:rPr>
          <w:rFonts w:ascii="Times New Roman" w:hAnsi="Times New Roman" w:eastAsia="仿宋_GB2312" w:cs="Times New Roman"/>
          <w:color w:val="000000"/>
          <w:kern w:val="2"/>
          <w:sz w:val="30"/>
          <w:szCs w:val="32"/>
          <w:highlight w:val="none"/>
          <w:lang w:val="en-US" w:bidi="ar-SA"/>
        </w:rPr>
        <w:t>.1 图纸的提供</w:t>
      </w:r>
    </w:p>
    <w:p>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发包人向承包人提供图纸的期限：</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开工前</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w:t>
      </w:r>
      <w:r>
        <w:rPr>
          <w:rFonts w:hint="eastAsia" w:ascii="Times New Roman" w:hAnsi="Times New Roman" w:eastAsia="仿宋_GB2312" w:cs="Times New Roman"/>
          <w:color w:val="000000"/>
          <w:kern w:val="2"/>
          <w:sz w:val="30"/>
          <w:szCs w:val="32"/>
          <w:highlight w:val="none"/>
          <w:lang w:val="en-US" w:bidi="ar-SA"/>
        </w:rPr>
        <w:t>5</w:t>
      </w:r>
      <w:r>
        <w:rPr>
          <w:rFonts w:ascii="Times New Roman" w:hAnsi="Times New Roman" w:eastAsia="仿宋_GB2312" w:cs="Times New Roman"/>
          <w:color w:val="000000"/>
          <w:kern w:val="2"/>
          <w:sz w:val="30"/>
          <w:szCs w:val="32"/>
          <w:highlight w:val="none"/>
          <w:lang w:val="en-US" w:bidi="ar-SA"/>
        </w:rPr>
        <w:t>.</w:t>
      </w:r>
      <w:r>
        <w:rPr>
          <w:rFonts w:hint="eastAsia" w:ascii="Times New Roman" w:hAnsi="Times New Roman" w:eastAsia="仿宋_GB2312" w:cs="Times New Roman"/>
          <w:color w:val="000000"/>
          <w:kern w:val="2"/>
          <w:sz w:val="30"/>
          <w:szCs w:val="32"/>
          <w:highlight w:val="none"/>
          <w:lang w:val="en-US" w:bidi="ar-SA"/>
        </w:rPr>
        <w:t>2</w:t>
      </w:r>
      <w:r>
        <w:rPr>
          <w:rFonts w:ascii="Times New Roman" w:hAnsi="Times New Roman" w:eastAsia="仿宋_GB2312" w:cs="Times New Roman"/>
          <w:color w:val="000000"/>
          <w:kern w:val="2"/>
          <w:sz w:val="30"/>
          <w:szCs w:val="32"/>
          <w:highlight w:val="none"/>
          <w:lang w:val="en-US" w:bidi="ar-SA"/>
        </w:rPr>
        <w:t xml:space="preserve"> 承包人文件</w:t>
      </w:r>
    </w:p>
    <w:p>
      <w:pPr>
        <w:autoSpaceDE/>
        <w:autoSpaceDN/>
        <w:spacing w:line="500" w:lineRule="exact"/>
        <w:ind w:firstLine="594" w:firstLineChars="198"/>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需要由承包人提供的文件，包括：</w:t>
      </w:r>
      <w:r>
        <w:rPr>
          <w:rFonts w:ascii="Times New Roman" w:hAnsi="Times New Roman" w:eastAsia="仿宋_GB2312" w:cs="Times New Roman"/>
          <w:color w:val="000000"/>
          <w:kern w:val="2"/>
          <w:sz w:val="30"/>
          <w:szCs w:val="30"/>
          <w:highlight w:val="none"/>
          <w:u w:val="single"/>
          <w:lang w:val="en-US" w:bidi="ar-SA"/>
        </w:rPr>
        <w:t>开工报告，施工组织设计，专项施工方案，进度报表及</w:t>
      </w:r>
      <w:r>
        <w:rPr>
          <w:rFonts w:hint="eastAsia" w:ascii="Times New Roman" w:hAnsi="Times New Roman" w:eastAsia="仿宋_GB2312" w:cs="Times New Roman"/>
          <w:color w:val="000000"/>
          <w:kern w:val="2"/>
          <w:sz w:val="30"/>
          <w:szCs w:val="30"/>
          <w:highlight w:val="none"/>
          <w:u w:val="single"/>
          <w:lang w:val="en-US" w:bidi="ar-SA"/>
        </w:rPr>
        <w:t>相关</w:t>
      </w:r>
      <w:r>
        <w:rPr>
          <w:rFonts w:ascii="Times New Roman" w:hAnsi="Times New Roman" w:eastAsia="仿宋_GB2312" w:cs="Times New Roman"/>
          <w:color w:val="000000"/>
          <w:kern w:val="2"/>
          <w:sz w:val="30"/>
          <w:szCs w:val="30"/>
          <w:highlight w:val="none"/>
          <w:u w:val="single"/>
          <w:lang w:val="en-US" w:bidi="ar-SA"/>
        </w:rPr>
        <w:t>经济签证、设计变更、</w:t>
      </w:r>
      <w:r>
        <w:rPr>
          <w:rFonts w:hint="eastAsia" w:ascii="Times New Roman" w:hAnsi="Times New Roman" w:eastAsia="仿宋_GB2312" w:cs="Times New Roman"/>
          <w:color w:val="000000"/>
          <w:kern w:val="2"/>
          <w:sz w:val="30"/>
          <w:szCs w:val="30"/>
          <w:highlight w:val="none"/>
          <w:u w:val="single"/>
          <w:lang w:val="en-US" w:bidi="ar-SA"/>
        </w:rPr>
        <w:t>图纸会审、</w:t>
      </w:r>
      <w:r>
        <w:rPr>
          <w:rFonts w:ascii="Times New Roman" w:hAnsi="Times New Roman" w:eastAsia="仿宋_GB2312" w:cs="Times New Roman"/>
          <w:color w:val="000000"/>
          <w:kern w:val="2"/>
          <w:sz w:val="30"/>
          <w:szCs w:val="30"/>
          <w:highlight w:val="none"/>
          <w:u w:val="single"/>
          <w:lang w:val="en-US" w:bidi="ar-SA"/>
        </w:rPr>
        <w:t>竣工验收图纸、工程量清单</w:t>
      </w:r>
      <w:r>
        <w:rPr>
          <w:rFonts w:ascii="Times New Roman" w:hAnsi="Times New Roman" w:eastAsia="仿宋_GB2312" w:cs="Times New Roman"/>
          <w:color w:val="000000"/>
          <w:kern w:val="2"/>
          <w:sz w:val="30"/>
          <w:szCs w:val="30"/>
          <w:highlight w:val="none"/>
          <w:lang w:val="en-US" w:bidi="ar-SA"/>
        </w:rPr>
        <w:t>。</w:t>
      </w:r>
    </w:p>
    <w:p>
      <w:pPr>
        <w:widowControl/>
        <w:autoSpaceDE/>
        <w:autoSpaceDN/>
        <w:spacing w:line="50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承包人提供的文件的期限为：</w:t>
      </w:r>
      <w:r>
        <w:rPr>
          <w:rFonts w:ascii="Times New Roman" w:hAnsi="Times New Roman" w:eastAsia="仿宋_GB2312" w:cs="Times New Roman"/>
          <w:color w:val="000000"/>
          <w:kern w:val="2"/>
          <w:sz w:val="30"/>
          <w:szCs w:val="30"/>
          <w:highlight w:val="none"/>
          <w:u w:val="single"/>
          <w:lang w:val="en-US" w:bidi="ar-SA"/>
        </w:rPr>
        <w:t>开工报告、施工组织设计、专项施工方案、进度报表须在开工前7日</w:t>
      </w:r>
      <w:r>
        <w:rPr>
          <w:rFonts w:hint="eastAsia" w:ascii="Times New Roman" w:hAnsi="Times New Roman" w:eastAsia="仿宋_GB2312" w:cs="Times New Roman"/>
          <w:color w:val="000000"/>
          <w:kern w:val="2"/>
          <w:sz w:val="30"/>
          <w:szCs w:val="30"/>
          <w:highlight w:val="none"/>
          <w:u w:val="single"/>
          <w:lang w:val="en-US" w:bidi="ar-SA"/>
        </w:rPr>
        <w:t>内</w:t>
      </w:r>
      <w:r>
        <w:rPr>
          <w:rFonts w:ascii="Times New Roman" w:hAnsi="Times New Roman" w:eastAsia="仿宋_GB2312" w:cs="Times New Roman"/>
          <w:color w:val="000000"/>
          <w:kern w:val="2"/>
          <w:sz w:val="30"/>
          <w:szCs w:val="30"/>
          <w:highlight w:val="none"/>
          <w:u w:val="single"/>
          <w:lang w:val="en-US" w:bidi="ar-SA"/>
        </w:rPr>
        <w:t>提供。经济签证、设计变更、竣工验收图纸、工程量清单须在竣工验收</w:t>
      </w:r>
      <w:r>
        <w:rPr>
          <w:rFonts w:hint="eastAsia" w:ascii="Times New Roman" w:hAnsi="Times New Roman" w:eastAsia="仿宋_GB2312" w:cs="Times New Roman"/>
          <w:color w:val="000000"/>
          <w:kern w:val="2"/>
          <w:sz w:val="30"/>
          <w:szCs w:val="30"/>
          <w:highlight w:val="none"/>
          <w:u w:val="single"/>
          <w:lang w:val="en-US" w:bidi="ar-SA"/>
        </w:rPr>
        <w:t>后15</w:t>
      </w:r>
      <w:r>
        <w:rPr>
          <w:rFonts w:ascii="Times New Roman" w:hAnsi="Times New Roman" w:eastAsia="仿宋_GB2312" w:cs="Times New Roman"/>
          <w:color w:val="000000"/>
          <w:kern w:val="2"/>
          <w:sz w:val="30"/>
          <w:szCs w:val="30"/>
          <w:highlight w:val="none"/>
          <w:u w:val="single"/>
          <w:lang w:val="en-US" w:bidi="ar-SA"/>
        </w:rPr>
        <w:t>日</w:t>
      </w:r>
      <w:r>
        <w:rPr>
          <w:rFonts w:hint="eastAsia" w:ascii="Times New Roman" w:hAnsi="Times New Roman" w:eastAsia="仿宋_GB2312" w:cs="Times New Roman"/>
          <w:color w:val="000000"/>
          <w:kern w:val="2"/>
          <w:sz w:val="30"/>
          <w:szCs w:val="30"/>
          <w:highlight w:val="none"/>
          <w:u w:val="single"/>
          <w:lang w:val="en-US" w:bidi="ar-SA"/>
        </w:rPr>
        <w:t>内</w:t>
      </w:r>
      <w:r>
        <w:rPr>
          <w:rFonts w:ascii="Times New Roman" w:hAnsi="Times New Roman" w:eastAsia="仿宋_GB2312" w:cs="Times New Roman"/>
          <w:color w:val="000000"/>
          <w:kern w:val="2"/>
          <w:sz w:val="30"/>
          <w:szCs w:val="30"/>
          <w:highlight w:val="none"/>
          <w:u w:val="single"/>
          <w:lang w:val="en-US" w:bidi="ar-SA"/>
        </w:rPr>
        <w:t>提供</w:t>
      </w:r>
      <w:r>
        <w:rPr>
          <w:rFonts w:ascii="Times New Roman" w:hAnsi="Times New Roman" w:eastAsia="仿宋_GB2312" w:cs="Times New Roman"/>
          <w:color w:val="000000"/>
          <w:kern w:val="2"/>
          <w:sz w:val="30"/>
          <w:szCs w:val="30"/>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承包人提供的文件的数量为：</w:t>
      </w:r>
      <w:r>
        <w:rPr>
          <w:rFonts w:hint="eastAsia" w:ascii="MingLiU_HKSCS" w:hAnsi="MingLiU_HKSCS" w:eastAsia="MingLiU_HKSCS" w:cs="MingLiU_HKSCS"/>
          <w:color w:val="000000"/>
          <w:kern w:val="2"/>
          <w:sz w:val="30"/>
          <w:szCs w:val="30"/>
          <w:highlight w:val="none"/>
          <w:u w:val="single"/>
          <w:lang w:val="en-US" w:bidi="ar-SA"/>
        </w:rPr>
        <w:t xml:space="preserve">  </w:t>
      </w:r>
      <w:r>
        <w:rPr>
          <w:rFonts w:ascii="Times New Roman" w:hAnsi="仿宋_GB2312" w:eastAsia="仿宋_GB2312" w:cs="Times New Roman"/>
          <w:color w:val="000000"/>
          <w:kern w:val="2"/>
          <w:sz w:val="30"/>
          <w:szCs w:val="30"/>
          <w:highlight w:val="none"/>
          <w:u w:val="single"/>
          <w:lang w:val="en-US" w:bidi="ar-SA"/>
        </w:rPr>
        <w:t>一式叁份</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MingLiU_HKSCS" w:hAnsi="MingLiU_HKSCS" w:eastAsia="MingLiU_HKSCS" w:cs="MingLiU_HKSCS"/>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ascii="MingLiU_HKSCS" w:hAnsi="MingLiU_HKSCS" w:eastAsia="MingLiU_HKSCS" w:cs="MingLiU_HKSCS"/>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承包人提供的文件的形式为：</w:t>
      </w:r>
      <w:r>
        <w:rPr>
          <w:rFonts w:hint="eastAsia" w:ascii="MingLiU_HKSCS" w:hAnsi="MingLiU_HKSCS" w:eastAsia="MingLiU_HKSCS" w:cs="MingLiU_HKSCS"/>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纸质、电子</w:t>
      </w:r>
      <w:r>
        <w:rPr>
          <w:rFonts w:hint="eastAsia" w:ascii="MingLiU_HKSCS" w:hAnsi="MingLiU_HKSCS" w:eastAsia="MingLiU_HKSCS" w:cs="MingLiU_HKSCS"/>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ascii="MingLiU_HKSCS" w:hAnsi="MingLiU_HKSCS" w:eastAsia="MingLiU_HKSCS" w:cs="MingLiU_HKSCS"/>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发包人审批承包人文件的期限：</w:t>
      </w:r>
      <w:r>
        <w:rPr>
          <w:rFonts w:hint="eastAsia" w:ascii="MingLiU_HKSCS" w:hAnsi="MingLiU_HKSCS" w:eastAsia="MingLiU_HKSCS" w:cs="MingLiU_HKSCS"/>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收到文件起7日内</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w:t>
      </w:r>
      <w:r>
        <w:rPr>
          <w:rFonts w:hint="eastAsia" w:ascii="Times New Roman" w:hAnsi="Times New Roman" w:eastAsia="仿宋_GB2312" w:cs="Times New Roman"/>
          <w:color w:val="000000"/>
          <w:kern w:val="2"/>
          <w:sz w:val="30"/>
          <w:szCs w:val="32"/>
          <w:highlight w:val="none"/>
          <w:lang w:val="en-US" w:bidi="ar-SA"/>
        </w:rPr>
        <w:t>5</w:t>
      </w:r>
      <w:r>
        <w:rPr>
          <w:rFonts w:ascii="Times New Roman" w:hAnsi="Times New Roman" w:eastAsia="仿宋_GB2312" w:cs="Times New Roman"/>
          <w:color w:val="000000"/>
          <w:kern w:val="2"/>
          <w:sz w:val="30"/>
          <w:szCs w:val="32"/>
          <w:highlight w:val="none"/>
          <w:lang w:val="en-US" w:bidi="ar-SA"/>
        </w:rPr>
        <w:t>.</w:t>
      </w:r>
      <w:r>
        <w:rPr>
          <w:rFonts w:hint="eastAsia" w:ascii="Times New Roman" w:hAnsi="Times New Roman" w:eastAsia="仿宋_GB2312" w:cs="Times New Roman"/>
          <w:color w:val="000000"/>
          <w:kern w:val="2"/>
          <w:sz w:val="30"/>
          <w:szCs w:val="32"/>
          <w:highlight w:val="none"/>
          <w:lang w:val="en-US" w:bidi="ar-SA"/>
        </w:rPr>
        <w:t>3</w:t>
      </w:r>
      <w:r>
        <w:rPr>
          <w:rFonts w:ascii="Times New Roman" w:hAnsi="Times New Roman" w:eastAsia="仿宋_GB2312" w:cs="Times New Roman"/>
          <w:color w:val="000000"/>
          <w:kern w:val="2"/>
          <w:sz w:val="30"/>
          <w:szCs w:val="32"/>
          <w:highlight w:val="none"/>
          <w:lang w:val="en-US" w:bidi="ar-SA"/>
        </w:rPr>
        <w:t xml:space="preserve"> 现场图纸准备</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关于现场图纸准备的约定：</w:t>
      </w:r>
      <w:r>
        <w:rPr>
          <w:rFonts w:hint="eastAsia" w:ascii="Times New Roman" w:hAnsi="Times New Roman" w:eastAsia="仿宋_GB2312" w:cs="Times New Roman"/>
          <w:color w:val="000000"/>
          <w:kern w:val="2"/>
          <w:sz w:val="30"/>
          <w:szCs w:val="30"/>
          <w:highlight w:val="none"/>
          <w:u w:val="single"/>
          <w:lang w:val="en-US" w:bidi="ar-SA"/>
        </w:rPr>
        <w:t>施工现场保存两套完整的施工图</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w:t>
      </w:r>
      <w:r>
        <w:rPr>
          <w:rFonts w:hint="eastAsia" w:ascii="Times New Roman" w:hAnsi="Times New Roman" w:eastAsia="黑体" w:cs="Times New Roman"/>
          <w:color w:val="000000"/>
          <w:kern w:val="2"/>
          <w:sz w:val="30"/>
          <w:szCs w:val="32"/>
          <w:highlight w:val="none"/>
          <w:lang w:val="en-US" w:bidi="ar-SA"/>
        </w:rPr>
        <w:t>6</w:t>
      </w:r>
      <w:r>
        <w:rPr>
          <w:rFonts w:ascii="Times New Roman" w:hAnsi="Times New Roman" w:eastAsia="黑体" w:cs="Times New Roman"/>
          <w:color w:val="000000"/>
          <w:kern w:val="2"/>
          <w:sz w:val="30"/>
          <w:szCs w:val="32"/>
          <w:highlight w:val="none"/>
          <w:lang w:val="en-US" w:bidi="ar-SA"/>
        </w:rPr>
        <w:t xml:space="preserve"> 联络</w:t>
      </w:r>
    </w:p>
    <w:p>
      <w:pPr>
        <w:autoSpaceDE/>
        <w:autoSpaceDN/>
        <w:spacing w:line="500" w:lineRule="exact"/>
        <w:ind w:firstLine="600" w:firstLineChars="200"/>
        <w:jc w:val="both"/>
        <w:rPr>
          <w:rFonts w:hint="eastAsia"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1.</w:t>
      </w:r>
      <w:r>
        <w:rPr>
          <w:rFonts w:hint="eastAsia" w:ascii="Times New Roman" w:hAnsi="Times New Roman" w:eastAsia="仿宋_GB2312" w:cs="Times New Roman"/>
          <w:color w:val="000000"/>
          <w:sz w:val="30"/>
          <w:szCs w:val="32"/>
          <w:highlight w:val="none"/>
          <w:lang w:val="en-US" w:bidi="ar-SA"/>
        </w:rPr>
        <w:t>6</w:t>
      </w:r>
      <w:r>
        <w:rPr>
          <w:rFonts w:ascii="Times New Roman" w:hAnsi="Times New Roman" w:eastAsia="仿宋_GB2312" w:cs="Times New Roman"/>
          <w:color w:val="000000"/>
          <w:sz w:val="30"/>
          <w:szCs w:val="32"/>
          <w:highlight w:val="none"/>
          <w:lang w:val="en-US" w:bidi="ar-SA"/>
        </w:rPr>
        <w:t>.1发包人和承包人应当在</w:t>
      </w:r>
      <w:r>
        <w:rPr>
          <w:rFonts w:hint="eastAsia" w:ascii="Times New Roman" w:hAnsi="Times New Roman" w:eastAsia="仿宋_GB2312" w:cs="Times New Roman"/>
          <w:color w:val="000000"/>
          <w:kern w:val="2"/>
          <w:sz w:val="30"/>
          <w:szCs w:val="30"/>
          <w:highlight w:val="none"/>
          <w:u w:val="single"/>
          <w:lang w:val="en-US" w:bidi="ar-SA"/>
        </w:rPr>
        <w:t>合同签订后</w:t>
      </w:r>
      <w:r>
        <w:rPr>
          <w:rFonts w:ascii="Times New Roman" w:hAnsi="Times New Roman" w:eastAsia="仿宋_GB2312" w:cs="Times New Roman"/>
          <w:color w:val="000000"/>
          <w:kern w:val="2"/>
          <w:sz w:val="30"/>
          <w:szCs w:val="30"/>
          <w:highlight w:val="none"/>
          <w:u w:val="single"/>
          <w:lang w:val="en-US" w:bidi="ar-SA"/>
        </w:rPr>
        <w:t>伍</w:t>
      </w:r>
      <w:r>
        <w:rPr>
          <w:rFonts w:ascii="Times New Roman" w:hAnsi="Times New Roman" w:eastAsia="仿宋_GB2312" w:cs="Times New Roman"/>
          <w:color w:val="000000"/>
          <w:sz w:val="30"/>
          <w:szCs w:val="32"/>
          <w:highlight w:val="none"/>
          <w:lang w:val="en-US" w:bidi="ar-SA"/>
        </w:rPr>
        <w:t>天内将与合同有关的通知、批准、证明、证书、指示、指令、要求、请求、同意、意见、确定和决定等书面函件送达对方当事人</w:t>
      </w:r>
      <w:r>
        <w:rPr>
          <w:rFonts w:hint="eastAsia"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sz w:val="30"/>
          <w:szCs w:val="30"/>
          <w:highlight w:val="none"/>
          <w:lang w:val="en-US" w:bidi="ar-SA"/>
        </w:rPr>
      </w:pPr>
      <w:r>
        <w:rPr>
          <w:rFonts w:ascii="Times New Roman" w:hAnsi="Times New Roman" w:eastAsia="仿宋_GB2312" w:cs="Times New Roman"/>
          <w:color w:val="000000"/>
          <w:sz w:val="30"/>
          <w:szCs w:val="32"/>
          <w:highlight w:val="none"/>
          <w:lang w:val="en-US" w:bidi="ar-SA"/>
        </w:rPr>
        <w:t>1.</w:t>
      </w:r>
      <w:r>
        <w:rPr>
          <w:rFonts w:hint="eastAsia" w:ascii="Times New Roman" w:hAnsi="Times New Roman" w:eastAsia="仿宋_GB2312" w:cs="Times New Roman"/>
          <w:color w:val="000000"/>
          <w:sz w:val="30"/>
          <w:szCs w:val="32"/>
          <w:highlight w:val="none"/>
          <w:lang w:val="en-US" w:bidi="ar-SA"/>
        </w:rPr>
        <w:t>6</w:t>
      </w:r>
      <w:r>
        <w:rPr>
          <w:rFonts w:ascii="Times New Roman" w:hAnsi="Times New Roman" w:eastAsia="仿宋_GB2312" w:cs="Times New Roman"/>
          <w:color w:val="000000"/>
          <w:sz w:val="30"/>
          <w:szCs w:val="32"/>
          <w:highlight w:val="none"/>
          <w:lang w:val="en-US" w:bidi="ar-SA"/>
        </w:rPr>
        <w:t xml:space="preserve">.2 </w:t>
      </w:r>
      <w:r>
        <w:rPr>
          <w:rFonts w:ascii="Times New Roman" w:hAnsi="Times New Roman" w:eastAsia="仿宋_GB2312" w:cs="Times New Roman"/>
          <w:color w:val="000000"/>
          <w:sz w:val="30"/>
          <w:szCs w:val="30"/>
          <w:highlight w:val="none"/>
          <w:lang w:val="en-US" w:bidi="ar-SA"/>
        </w:rPr>
        <w:t>发包人接收文件的地点：</w:t>
      </w:r>
      <w:r>
        <w:rPr>
          <w:rFonts w:hint="eastAsia" w:ascii="MingLiU_HKSCS" w:hAnsi="MingLiU_HKSCS" w:eastAsia="MingLiU_HKSCS" w:cs="MingLiU_HKSCS"/>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sz w:val="30"/>
          <w:szCs w:val="30"/>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sz w:val="30"/>
          <w:szCs w:val="30"/>
          <w:highlight w:val="none"/>
          <w:lang w:val="en-US" w:bidi="ar-SA"/>
        </w:rPr>
      </w:pPr>
      <w:r>
        <w:rPr>
          <w:rFonts w:ascii="Times New Roman" w:hAnsi="Times New Roman" w:eastAsia="仿宋_GB2312" w:cs="Times New Roman"/>
          <w:color w:val="000000"/>
          <w:sz w:val="30"/>
          <w:szCs w:val="30"/>
          <w:highlight w:val="none"/>
          <w:lang w:val="en-US" w:bidi="ar-SA"/>
        </w:rPr>
        <w:t>发包人指定的接收人为：</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sz w:val="30"/>
          <w:szCs w:val="30"/>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sz w:val="30"/>
          <w:szCs w:val="30"/>
          <w:highlight w:val="none"/>
          <w:lang w:val="en-US" w:bidi="ar-SA"/>
        </w:rPr>
      </w:pPr>
      <w:r>
        <w:rPr>
          <w:rFonts w:ascii="Times New Roman" w:hAnsi="Times New Roman" w:eastAsia="仿宋_GB2312" w:cs="Times New Roman"/>
          <w:color w:val="000000"/>
          <w:sz w:val="30"/>
          <w:szCs w:val="30"/>
          <w:highlight w:val="none"/>
          <w:lang w:val="en-US" w:bidi="ar-SA"/>
        </w:rPr>
        <w:t>承包人接收文件的地点：</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sz w:val="30"/>
          <w:szCs w:val="30"/>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sz w:val="30"/>
          <w:szCs w:val="30"/>
          <w:highlight w:val="none"/>
          <w:lang w:val="en-US" w:bidi="ar-SA"/>
        </w:rPr>
      </w:pPr>
      <w:r>
        <w:rPr>
          <w:rFonts w:ascii="Times New Roman" w:hAnsi="Times New Roman" w:eastAsia="仿宋_GB2312" w:cs="Times New Roman"/>
          <w:color w:val="000000"/>
          <w:sz w:val="30"/>
          <w:szCs w:val="30"/>
          <w:highlight w:val="none"/>
          <w:lang w:val="en-US" w:bidi="ar-SA"/>
        </w:rPr>
        <w:t>承包人指定的接收人为：</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sz w:val="30"/>
          <w:szCs w:val="30"/>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sz w:val="30"/>
          <w:szCs w:val="30"/>
          <w:highlight w:val="none"/>
          <w:lang w:val="en-US" w:bidi="ar-SA"/>
        </w:rPr>
      </w:pPr>
      <w:r>
        <w:rPr>
          <w:rFonts w:ascii="Times New Roman" w:hAnsi="Times New Roman" w:eastAsia="仿宋_GB2312" w:cs="Times New Roman"/>
          <w:color w:val="000000"/>
          <w:sz w:val="30"/>
          <w:szCs w:val="30"/>
          <w:highlight w:val="none"/>
          <w:lang w:val="en-US" w:bidi="ar-SA"/>
        </w:rPr>
        <w:t>监理人接收文件的地点：</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sz w:val="30"/>
          <w:szCs w:val="30"/>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0"/>
          <w:highlight w:val="none"/>
          <w:lang w:val="en-US" w:bidi="ar-SA"/>
        </w:rPr>
        <w:t>监理人指定的接收人为：</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sz w:val="30"/>
          <w:szCs w:val="30"/>
          <w:highlight w:val="none"/>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w:t>
      </w:r>
      <w:r>
        <w:rPr>
          <w:rFonts w:hint="eastAsia" w:ascii="Times New Roman" w:hAnsi="Times New Roman" w:eastAsia="黑体" w:cs="Times New Roman"/>
          <w:color w:val="000000"/>
          <w:kern w:val="2"/>
          <w:sz w:val="30"/>
          <w:szCs w:val="32"/>
          <w:highlight w:val="none"/>
          <w:lang w:val="en-US" w:bidi="ar-SA"/>
        </w:rPr>
        <w:t>7</w:t>
      </w:r>
      <w:r>
        <w:rPr>
          <w:rFonts w:ascii="Times New Roman" w:hAnsi="Times New Roman" w:eastAsia="黑体" w:cs="Times New Roman"/>
          <w:color w:val="000000"/>
          <w:kern w:val="2"/>
          <w:sz w:val="30"/>
          <w:szCs w:val="32"/>
          <w:highlight w:val="none"/>
          <w:lang w:val="en-US" w:bidi="ar-SA"/>
        </w:rPr>
        <w:t xml:space="preserve"> 交通运输</w:t>
      </w:r>
    </w:p>
    <w:p>
      <w:pPr>
        <w:autoSpaceDE/>
        <w:autoSpaceDN/>
        <w:spacing w:line="500" w:lineRule="exact"/>
        <w:ind w:firstLine="600" w:firstLineChars="200"/>
        <w:jc w:val="both"/>
        <w:outlineLvl w:val="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1.</w:t>
      </w:r>
      <w:r>
        <w:rPr>
          <w:rFonts w:hint="eastAsia" w:ascii="Times New Roman" w:hAnsi="Times New Roman" w:eastAsia="仿宋_GB2312" w:cs="Times New Roman"/>
          <w:kern w:val="2"/>
          <w:sz w:val="30"/>
          <w:szCs w:val="32"/>
          <w:highlight w:val="none"/>
          <w:lang w:val="en-US" w:bidi="ar-SA"/>
        </w:rPr>
        <w:t>7</w:t>
      </w:r>
      <w:r>
        <w:rPr>
          <w:rFonts w:ascii="Times New Roman" w:hAnsi="Times New Roman" w:eastAsia="仿宋_GB2312" w:cs="Times New Roman"/>
          <w:kern w:val="2"/>
          <w:sz w:val="30"/>
          <w:szCs w:val="32"/>
          <w:highlight w:val="none"/>
          <w:lang w:val="en-US" w:bidi="ar-SA"/>
        </w:rPr>
        <w:t>.1 出入现场的权利</w:t>
      </w:r>
    </w:p>
    <w:p>
      <w:pPr>
        <w:autoSpaceDE/>
        <w:autoSpaceDN/>
        <w:spacing w:line="500" w:lineRule="exact"/>
        <w:ind w:firstLine="600" w:firstLineChars="200"/>
        <w:jc w:val="both"/>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关于出入现场的权利的约定：</w:t>
      </w:r>
      <w:r>
        <w:rPr>
          <w:rFonts w:ascii="Times New Roman" w:hAnsi="Times New Roman" w:eastAsia="仿宋_GB2312" w:cs="Times New Roman"/>
          <w:color w:val="000000"/>
          <w:kern w:val="2"/>
          <w:sz w:val="30"/>
          <w:szCs w:val="30"/>
          <w:highlight w:val="none"/>
          <w:u w:val="single"/>
          <w:lang w:val="en-US" w:bidi="ar-SA"/>
        </w:rPr>
        <w:t>甲方负责办理乙方校园出入手续，相关费用由乙方承担</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outlineLvl w:val="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1.</w:t>
      </w:r>
      <w:r>
        <w:rPr>
          <w:rFonts w:hint="eastAsia" w:ascii="Times New Roman" w:hAnsi="Times New Roman" w:eastAsia="仿宋_GB2312" w:cs="Times New Roman"/>
          <w:kern w:val="2"/>
          <w:sz w:val="30"/>
          <w:szCs w:val="32"/>
          <w:highlight w:val="none"/>
          <w:lang w:val="en-US" w:bidi="ar-SA"/>
        </w:rPr>
        <w:t>7</w:t>
      </w:r>
      <w:r>
        <w:rPr>
          <w:rFonts w:ascii="Times New Roman" w:hAnsi="Times New Roman" w:eastAsia="仿宋_GB2312" w:cs="Times New Roman"/>
          <w:kern w:val="2"/>
          <w:sz w:val="30"/>
          <w:szCs w:val="32"/>
          <w:highlight w:val="none"/>
          <w:lang w:val="en-US" w:bidi="ar-SA"/>
        </w:rPr>
        <w:t>.</w:t>
      </w:r>
      <w:r>
        <w:rPr>
          <w:rFonts w:hint="eastAsia" w:ascii="Times New Roman" w:hAnsi="Times New Roman" w:eastAsia="仿宋_GB2312" w:cs="Times New Roman"/>
          <w:kern w:val="2"/>
          <w:sz w:val="30"/>
          <w:szCs w:val="32"/>
          <w:highlight w:val="none"/>
          <w:lang w:val="en-US" w:bidi="ar-SA"/>
        </w:rPr>
        <w:t>2</w:t>
      </w:r>
      <w:r>
        <w:rPr>
          <w:rFonts w:ascii="Times New Roman" w:hAnsi="Times New Roman" w:eastAsia="仿宋_GB2312" w:cs="Times New Roman"/>
          <w:kern w:val="2"/>
          <w:sz w:val="30"/>
          <w:szCs w:val="32"/>
          <w:highlight w:val="none"/>
          <w:lang w:val="en-US" w:bidi="ar-SA"/>
        </w:rPr>
        <w:t xml:space="preserve"> 场内交通</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关于场外交通和场内交通的边界的约定：</w:t>
      </w:r>
      <w:r>
        <w:rPr>
          <w:rFonts w:ascii="Times New Roman" w:hAnsi="Times New Roman" w:eastAsia="仿宋_GB2312" w:cs="Times New Roman"/>
          <w:color w:val="000000"/>
          <w:kern w:val="2"/>
          <w:sz w:val="30"/>
          <w:szCs w:val="30"/>
          <w:highlight w:val="none"/>
          <w:u w:val="single"/>
          <w:lang w:val="en-US" w:bidi="ar-SA"/>
        </w:rPr>
        <w:t>施工现场封闭围挡范围以内为场内交通，范围以外为场外交通</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关于发包人向承包人免费提供满足工程施工需要的场内道路和交通设施的约定：</w:t>
      </w:r>
      <w:r>
        <w:rPr>
          <w:rFonts w:ascii="Times New Roman" w:hAnsi="Times New Roman" w:eastAsia="仿宋_GB2312" w:cs="Times New Roman"/>
          <w:color w:val="000000"/>
          <w:kern w:val="2"/>
          <w:sz w:val="30"/>
          <w:szCs w:val="30"/>
          <w:highlight w:val="none"/>
          <w:u w:val="single"/>
          <w:lang w:val="en-US" w:bidi="ar-SA"/>
        </w:rPr>
        <w:t>发包人提供校园道路满足承包人大型机械设备和运输车辆进出施工现场及通行的需要</w:t>
      </w:r>
      <w:r>
        <w:rPr>
          <w:rFonts w:ascii="Times New Roman" w:hAnsi="Times New Roman" w:eastAsia="仿宋_GB2312" w:cs="Times New Roman"/>
          <w:kern w:val="2"/>
          <w:sz w:val="30"/>
          <w:szCs w:val="32"/>
          <w:highlight w:val="none"/>
          <w:lang w:val="en-US" w:bidi="ar-SA"/>
        </w:rPr>
        <w:t xml:space="preserve">。  </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1.</w:t>
      </w:r>
      <w:r>
        <w:rPr>
          <w:rFonts w:hint="eastAsia" w:ascii="Times New Roman" w:hAnsi="Times New Roman" w:eastAsia="仿宋_GB2312" w:cs="Times New Roman"/>
          <w:kern w:val="2"/>
          <w:sz w:val="30"/>
          <w:szCs w:val="32"/>
          <w:highlight w:val="none"/>
          <w:lang w:val="en-US" w:bidi="ar-SA"/>
        </w:rPr>
        <w:t>7</w:t>
      </w:r>
      <w:r>
        <w:rPr>
          <w:rFonts w:ascii="Times New Roman" w:hAnsi="Times New Roman" w:eastAsia="仿宋_GB2312" w:cs="Times New Roman"/>
          <w:kern w:val="2"/>
          <w:sz w:val="30"/>
          <w:szCs w:val="32"/>
          <w:highlight w:val="none"/>
          <w:lang w:val="en-US" w:bidi="ar-SA"/>
        </w:rPr>
        <w:t>.</w:t>
      </w:r>
      <w:r>
        <w:rPr>
          <w:rFonts w:hint="eastAsia" w:ascii="Times New Roman" w:hAnsi="Times New Roman" w:eastAsia="仿宋_GB2312" w:cs="Times New Roman"/>
          <w:kern w:val="2"/>
          <w:sz w:val="30"/>
          <w:szCs w:val="32"/>
          <w:highlight w:val="none"/>
          <w:lang w:val="en-US" w:bidi="ar-SA"/>
        </w:rPr>
        <w:t xml:space="preserve">3 </w:t>
      </w:r>
      <w:r>
        <w:rPr>
          <w:rFonts w:ascii="Times New Roman" w:hAnsi="Times New Roman" w:eastAsia="仿宋_GB2312" w:cs="Times New Roman"/>
          <w:kern w:val="2"/>
          <w:sz w:val="30"/>
          <w:szCs w:val="32"/>
          <w:highlight w:val="none"/>
          <w:lang w:val="en-US" w:bidi="ar-SA"/>
        </w:rPr>
        <w:t>超大件和超重件的运输</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运输超大件或超重件所需的道路和桥梁临时加固改造费用和其他有关费用由</w:t>
      </w:r>
      <w:r>
        <w:rPr>
          <w:rFonts w:ascii="Times New Roman" w:hAnsi="Times New Roman" w:eastAsia="仿宋_GB2312" w:cs="Times New Roman"/>
          <w:color w:val="000000"/>
          <w:kern w:val="2"/>
          <w:sz w:val="30"/>
          <w:szCs w:val="30"/>
          <w:highlight w:val="none"/>
          <w:u w:val="single"/>
          <w:lang w:val="en-US" w:bidi="ar-SA"/>
        </w:rPr>
        <w:t>承包人</w:t>
      </w:r>
      <w:r>
        <w:rPr>
          <w:rFonts w:ascii="Times New Roman" w:hAnsi="Times New Roman" w:eastAsia="仿宋_GB2312" w:cs="Times New Roman"/>
          <w:kern w:val="2"/>
          <w:sz w:val="30"/>
          <w:szCs w:val="32"/>
          <w:highlight w:val="none"/>
          <w:lang w:val="en-US" w:bidi="ar-SA"/>
        </w:rPr>
        <w:t>承担。</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w:t>
      </w:r>
      <w:r>
        <w:rPr>
          <w:rFonts w:hint="eastAsia" w:ascii="Times New Roman" w:hAnsi="Times New Roman" w:eastAsia="黑体" w:cs="Times New Roman"/>
          <w:color w:val="000000"/>
          <w:kern w:val="2"/>
          <w:sz w:val="30"/>
          <w:szCs w:val="32"/>
          <w:highlight w:val="none"/>
          <w:lang w:val="en-US" w:bidi="ar-SA"/>
        </w:rPr>
        <w:t>8</w:t>
      </w:r>
      <w:r>
        <w:rPr>
          <w:rFonts w:ascii="Times New Roman" w:hAnsi="Times New Roman" w:eastAsia="黑体" w:cs="Times New Roman"/>
          <w:color w:val="000000"/>
          <w:kern w:val="2"/>
          <w:sz w:val="30"/>
          <w:szCs w:val="32"/>
          <w:highlight w:val="none"/>
          <w:lang w:val="en-US" w:bidi="ar-SA"/>
        </w:rPr>
        <w:t xml:space="preserve"> 知识产权</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w:t>
      </w:r>
      <w:r>
        <w:rPr>
          <w:rFonts w:hint="eastAsia" w:ascii="Times New Roman" w:hAnsi="Times New Roman" w:eastAsia="仿宋_GB2312" w:cs="Times New Roman"/>
          <w:color w:val="000000"/>
          <w:kern w:val="2"/>
          <w:sz w:val="30"/>
          <w:szCs w:val="32"/>
          <w:highlight w:val="none"/>
          <w:lang w:val="en-US" w:bidi="ar-SA"/>
        </w:rPr>
        <w:t>8</w:t>
      </w:r>
      <w:r>
        <w:rPr>
          <w:rFonts w:ascii="Times New Roman" w:hAnsi="Times New Roman" w:eastAsia="仿宋_GB2312" w:cs="Times New Roman"/>
          <w:color w:val="000000"/>
          <w:kern w:val="2"/>
          <w:sz w:val="30"/>
          <w:szCs w:val="32"/>
          <w:highlight w:val="none"/>
          <w:lang w:val="en-US" w:bidi="ar-SA"/>
        </w:rPr>
        <w:t>.1</w:t>
      </w:r>
      <w:r>
        <w:rPr>
          <w:rFonts w:hint="eastAsia" w:ascii="Times New Roman" w:hAnsi="Times New Roman" w:eastAsia="仿宋_GB2312" w:cs="Times New Roman"/>
          <w:color w:val="000000"/>
          <w:kern w:val="2"/>
          <w:sz w:val="30"/>
          <w:szCs w:val="32"/>
          <w:highlight w:val="none"/>
          <w:lang w:val="en-US" w:bidi="ar-SA"/>
        </w:rPr>
        <w:t xml:space="preserve"> </w:t>
      </w:r>
      <w:r>
        <w:rPr>
          <w:rFonts w:ascii="Times New Roman" w:hAnsi="Times New Roman" w:eastAsia="仿宋_GB2312" w:cs="Times New Roman"/>
          <w:color w:val="000000"/>
          <w:kern w:val="2"/>
          <w:sz w:val="30"/>
          <w:szCs w:val="32"/>
          <w:highlight w:val="none"/>
          <w:lang w:val="en-US" w:bidi="ar-SA"/>
        </w:rPr>
        <w:t>关于发包人提供给承包人的图纸、发包人为实施工程自行编制或委托编制的技术规范以及反映发包人关于合同要求或其他类似性质的文件的著作权的归属：</w:t>
      </w:r>
      <w:r>
        <w:rPr>
          <w:rFonts w:ascii="Times New Roman" w:hAnsi="Times New Roman" w:eastAsia="仿宋_GB2312" w:cs="Times New Roman"/>
          <w:color w:val="000000"/>
          <w:kern w:val="2"/>
          <w:sz w:val="30"/>
          <w:szCs w:val="30"/>
          <w:highlight w:val="none"/>
          <w:u w:val="single"/>
          <w:lang w:val="en-US" w:bidi="ar-SA"/>
        </w:rPr>
        <w:t>发包人</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关于发包人提供的上述文件的使用限制的要求：</w:t>
      </w:r>
      <w:r>
        <w:rPr>
          <w:rFonts w:ascii="Times New Roman" w:hAnsi="Times New Roman" w:eastAsia="仿宋_GB2312" w:cs="Times New Roman"/>
          <w:color w:val="000000"/>
          <w:sz w:val="30"/>
          <w:szCs w:val="30"/>
          <w:highlight w:val="none"/>
          <w:u w:val="single"/>
          <w:lang w:val="en-US" w:bidi="ar-SA"/>
        </w:rPr>
        <w:t>执行本合同通用条款</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w:t>
      </w:r>
      <w:r>
        <w:rPr>
          <w:rFonts w:hint="eastAsia" w:ascii="Times New Roman" w:hAnsi="Times New Roman" w:eastAsia="仿宋_GB2312" w:cs="Times New Roman"/>
          <w:color w:val="000000"/>
          <w:kern w:val="2"/>
          <w:sz w:val="30"/>
          <w:szCs w:val="32"/>
          <w:highlight w:val="none"/>
          <w:lang w:val="en-US" w:bidi="ar-SA"/>
        </w:rPr>
        <w:t>8</w:t>
      </w:r>
      <w:r>
        <w:rPr>
          <w:rFonts w:ascii="Times New Roman" w:hAnsi="Times New Roman" w:eastAsia="仿宋_GB2312" w:cs="Times New Roman"/>
          <w:color w:val="000000"/>
          <w:kern w:val="2"/>
          <w:sz w:val="30"/>
          <w:szCs w:val="32"/>
          <w:highlight w:val="none"/>
          <w:lang w:val="en-US" w:bidi="ar-SA"/>
        </w:rPr>
        <w:t>.2 关于承包人为实施工程所编制文件的著作权的归属：</w:t>
      </w:r>
      <w:r>
        <w:rPr>
          <w:rFonts w:ascii="Times New Roman" w:hAnsi="Times New Roman" w:eastAsia="仿宋_GB2312" w:cs="Times New Roman"/>
          <w:color w:val="000000"/>
          <w:kern w:val="2"/>
          <w:sz w:val="30"/>
          <w:szCs w:val="30"/>
          <w:highlight w:val="none"/>
          <w:u w:val="single"/>
          <w:lang w:val="en-US" w:bidi="ar-SA"/>
        </w:rPr>
        <w:t>执行本合同通用条款</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关于承包人提供的上述文件的使用限制的要求：</w:t>
      </w:r>
      <w:r>
        <w:rPr>
          <w:rFonts w:ascii="Times New Roman" w:hAnsi="Times New Roman" w:eastAsia="仿宋_GB2312" w:cs="Times New Roman"/>
          <w:color w:val="000000"/>
          <w:kern w:val="2"/>
          <w:sz w:val="30"/>
          <w:szCs w:val="30"/>
          <w:highlight w:val="none"/>
          <w:u w:val="single"/>
          <w:lang w:val="en-US" w:bidi="ar-SA"/>
        </w:rPr>
        <w:t xml:space="preserve">执行本合同通用条款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outlineLvl w:val="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w:t>
      </w:r>
      <w:r>
        <w:rPr>
          <w:rFonts w:hint="eastAsia" w:ascii="Times New Roman" w:hAnsi="Times New Roman" w:eastAsia="仿宋_GB2312" w:cs="Times New Roman"/>
          <w:color w:val="000000"/>
          <w:kern w:val="2"/>
          <w:sz w:val="30"/>
          <w:szCs w:val="32"/>
          <w:highlight w:val="none"/>
          <w:lang w:val="en-US" w:bidi="ar-SA"/>
        </w:rPr>
        <w:t>8</w:t>
      </w:r>
      <w:r>
        <w:rPr>
          <w:rFonts w:ascii="Times New Roman" w:hAnsi="Times New Roman" w:eastAsia="仿宋_GB2312" w:cs="Times New Roman"/>
          <w:color w:val="000000"/>
          <w:kern w:val="2"/>
          <w:sz w:val="30"/>
          <w:szCs w:val="32"/>
          <w:highlight w:val="none"/>
          <w:lang w:val="en-US" w:bidi="ar-SA"/>
        </w:rPr>
        <w:t>.</w:t>
      </w:r>
      <w:r>
        <w:rPr>
          <w:rFonts w:hint="eastAsia" w:ascii="Times New Roman" w:hAnsi="Times New Roman" w:eastAsia="仿宋_GB2312" w:cs="Times New Roman"/>
          <w:color w:val="000000"/>
          <w:kern w:val="2"/>
          <w:sz w:val="30"/>
          <w:szCs w:val="32"/>
          <w:highlight w:val="none"/>
          <w:lang w:val="en-US" w:bidi="ar-SA"/>
        </w:rPr>
        <w:t>3</w:t>
      </w:r>
      <w:r>
        <w:rPr>
          <w:rFonts w:ascii="Times New Roman" w:hAnsi="Times New Roman" w:eastAsia="仿宋_GB2312" w:cs="Times New Roman"/>
          <w:color w:val="000000"/>
          <w:kern w:val="2"/>
          <w:sz w:val="30"/>
          <w:szCs w:val="32"/>
          <w:highlight w:val="none"/>
          <w:lang w:val="en-US" w:bidi="ar-SA"/>
        </w:rPr>
        <w:t xml:space="preserve"> 承包人在施工过程中所采用的专利、专有技术、技术秘密的使用费的承担方式：</w:t>
      </w:r>
      <w:r>
        <w:rPr>
          <w:rFonts w:ascii="Times New Roman" w:hAnsi="Times New Roman" w:eastAsia="仿宋_GB2312" w:cs="Times New Roman"/>
          <w:color w:val="000000"/>
          <w:kern w:val="2"/>
          <w:sz w:val="30"/>
          <w:szCs w:val="30"/>
          <w:highlight w:val="none"/>
          <w:u w:val="single"/>
          <w:lang w:val="en-US" w:bidi="ar-SA"/>
        </w:rPr>
        <w:t>执行本合同通用条款</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w:t>
      </w:r>
      <w:r>
        <w:rPr>
          <w:rFonts w:hint="eastAsia" w:ascii="Times New Roman" w:hAnsi="Times New Roman" w:eastAsia="黑体" w:cs="Times New Roman"/>
          <w:color w:val="000000"/>
          <w:kern w:val="2"/>
          <w:sz w:val="30"/>
          <w:szCs w:val="32"/>
          <w:highlight w:val="none"/>
          <w:lang w:val="en-US" w:bidi="ar-SA"/>
        </w:rPr>
        <w:t xml:space="preserve">9 </w:t>
      </w:r>
      <w:r>
        <w:rPr>
          <w:rFonts w:ascii="Times New Roman" w:hAnsi="Times New Roman" w:eastAsia="黑体" w:cs="Times New Roman"/>
          <w:color w:val="000000"/>
          <w:kern w:val="2"/>
          <w:sz w:val="30"/>
          <w:szCs w:val="32"/>
          <w:highlight w:val="none"/>
          <w:lang w:val="en-US" w:bidi="ar-SA"/>
        </w:rPr>
        <w:t>工程量清单错误的修正</w:t>
      </w:r>
    </w:p>
    <w:p>
      <w:pPr>
        <w:autoSpaceDE/>
        <w:autoSpaceDN/>
        <w:spacing w:line="500" w:lineRule="exact"/>
        <w:ind w:firstLine="600" w:firstLineChars="200"/>
        <w:jc w:val="both"/>
        <w:rPr>
          <w:rFonts w:ascii="Times New Roman" w:hAnsi="Times New Roman" w:eastAsia="仿宋_GB2312" w:cs="Times New Roman"/>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出现工程量清单错误时，是否调整合同价格：</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kern w:val="2"/>
          <w:sz w:val="30"/>
          <w:szCs w:val="32"/>
          <w:highlight w:val="none"/>
          <w:u w:val="single"/>
          <w:lang w:val="en-US" w:bidi="ar-SA"/>
        </w:rPr>
        <w:t>是</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kern w:val="2"/>
          <w:sz w:val="30"/>
          <w:szCs w:val="30"/>
          <w:highlight w:val="none"/>
          <w:u w:val="single"/>
          <w:lang w:val="en-US" w:bidi="ar-SA"/>
        </w:rPr>
      </w:pPr>
      <w:r>
        <w:rPr>
          <w:rFonts w:ascii="Times New Roman" w:hAnsi="Times New Roman" w:eastAsia="仿宋_GB2312" w:cs="Times New Roman"/>
          <w:kern w:val="2"/>
          <w:sz w:val="30"/>
          <w:szCs w:val="32"/>
          <w:highlight w:val="none"/>
          <w:lang w:val="en-US" w:bidi="ar-SA"/>
        </w:rPr>
        <w:t>允许调整合同价格的工程量偏差范围：</w:t>
      </w:r>
      <w:r>
        <w:rPr>
          <w:rFonts w:hint="eastAsia" w:ascii="Times New Roman" w:hAnsi="Times New Roman" w:eastAsia="仿宋_GB2312" w:cs="Times New Roman"/>
          <w:kern w:val="2"/>
          <w:sz w:val="30"/>
          <w:szCs w:val="30"/>
          <w:highlight w:val="none"/>
          <w:u w:val="single"/>
          <w:lang w:val="en-US" w:bidi="ar-SA"/>
        </w:rPr>
        <w:t>当工程量清单项目工程量的变化幅度在±15%（含15%）以内时，其综合单价不做调整，执行原有综合单价。当工程量清单项目工程量的变化幅度在±15%以外时，其综合单价进行调整。调整方法为：超出+15%的原综合单价下浮10%；超过-15%的原综合单价上浮10%。当确认变更的费用发生争议时，施工方不得以该争议作为怠工、停工等的理由，必须正常施工。当清单出现漏项</w:t>
      </w:r>
      <w:r>
        <w:rPr>
          <w:rFonts w:ascii="Times New Roman" w:hAnsi="Times New Roman" w:eastAsia="仿宋_GB2312" w:cs="Times New Roman"/>
          <w:kern w:val="2"/>
          <w:sz w:val="30"/>
          <w:szCs w:val="30"/>
          <w:highlight w:val="none"/>
          <w:u w:val="single"/>
          <w:lang w:val="en-US" w:bidi="ar-SA"/>
        </w:rPr>
        <w:t>时，</w:t>
      </w:r>
      <w:r>
        <w:rPr>
          <w:rFonts w:hint="eastAsia" w:ascii="Times New Roman" w:hAnsi="Times New Roman" w:eastAsia="仿宋_GB2312" w:cs="Times New Roman"/>
          <w:kern w:val="2"/>
          <w:sz w:val="30"/>
          <w:szCs w:val="30"/>
          <w:highlight w:val="none"/>
          <w:u w:val="single"/>
          <w:lang w:val="en-US" w:bidi="ar-SA"/>
        </w:rPr>
        <w:t>由造价单位出具漏项说明，然后以经济签证的形式确认工程量，与</w:t>
      </w:r>
      <w:r>
        <w:rPr>
          <w:rFonts w:ascii="Times New Roman" w:hAnsi="Times New Roman" w:eastAsia="仿宋_GB2312" w:cs="Times New Roman"/>
          <w:sz w:val="30"/>
          <w:szCs w:val="32"/>
          <w:highlight w:val="none"/>
          <w:u w:val="single"/>
          <w:lang w:val="en-US" w:bidi="ar-SA"/>
        </w:rPr>
        <w:t>工程量清单</w:t>
      </w:r>
      <w:r>
        <w:rPr>
          <w:rFonts w:hint="eastAsia" w:ascii="Times New Roman" w:hAnsi="Times New Roman" w:eastAsia="仿宋_GB2312" w:cs="Times New Roman"/>
          <w:sz w:val="30"/>
          <w:szCs w:val="32"/>
          <w:highlight w:val="none"/>
          <w:u w:val="single"/>
          <w:lang w:val="en-US" w:bidi="ar-SA"/>
        </w:rPr>
        <w:t>中</w:t>
      </w:r>
      <w:r>
        <w:rPr>
          <w:rFonts w:ascii="Times New Roman" w:hAnsi="Times New Roman" w:eastAsia="仿宋_GB2312" w:cs="Times New Roman"/>
          <w:sz w:val="30"/>
          <w:szCs w:val="32"/>
          <w:highlight w:val="none"/>
          <w:u w:val="single"/>
          <w:lang w:val="en-US" w:bidi="ar-SA"/>
        </w:rPr>
        <w:t>有相同项目的，按照相同项目单价认定；</w:t>
      </w:r>
      <w:r>
        <w:rPr>
          <w:rFonts w:hint="eastAsia" w:ascii="Times New Roman" w:hAnsi="Times New Roman" w:eastAsia="仿宋_GB2312" w:cs="Times New Roman"/>
          <w:sz w:val="30"/>
          <w:szCs w:val="32"/>
          <w:highlight w:val="none"/>
          <w:u w:val="single"/>
          <w:lang w:val="en-US" w:bidi="ar-SA"/>
        </w:rPr>
        <w:t>与</w:t>
      </w:r>
      <w:r>
        <w:rPr>
          <w:rFonts w:ascii="Times New Roman" w:hAnsi="Times New Roman" w:eastAsia="仿宋_GB2312" w:cs="Times New Roman"/>
          <w:sz w:val="30"/>
          <w:szCs w:val="32"/>
          <w:highlight w:val="none"/>
          <w:u w:val="single"/>
          <w:lang w:val="en-US" w:bidi="ar-SA"/>
        </w:rPr>
        <w:t>工程量清单中无相同项目，但有类似项目的，参照类似项目的单价认定；</w:t>
      </w:r>
      <w:r>
        <w:rPr>
          <w:rFonts w:hint="eastAsia" w:ascii="Times New Roman" w:hAnsi="Times New Roman" w:eastAsia="仿宋_GB2312" w:cs="Times New Roman"/>
          <w:sz w:val="30"/>
          <w:szCs w:val="32"/>
          <w:highlight w:val="none"/>
          <w:u w:val="single"/>
          <w:lang w:val="en-US" w:bidi="ar-SA"/>
        </w:rPr>
        <w:t>对于</w:t>
      </w:r>
      <w:r>
        <w:rPr>
          <w:rFonts w:ascii="Times New Roman" w:hAnsi="Times New Roman" w:eastAsia="仿宋_GB2312" w:cs="Times New Roman"/>
          <w:sz w:val="30"/>
          <w:szCs w:val="32"/>
          <w:highlight w:val="none"/>
          <w:u w:val="single"/>
          <w:lang w:val="en-US" w:bidi="ar-SA"/>
        </w:rPr>
        <w:t>没有类似项目的</w:t>
      </w:r>
      <w:r>
        <w:rPr>
          <w:rFonts w:hint="eastAsia" w:ascii="Times New Roman" w:hAnsi="Times New Roman" w:eastAsia="仿宋_GB2312" w:cs="Times New Roman"/>
          <w:kern w:val="2"/>
          <w:sz w:val="30"/>
          <w:szCs w:val="30"/>
          <w:highlight w:val="none"/>
          <w:u w:val="single"/>
          <w:lang w:val="en-US" w:bidi="ar-SA"/>
        </w:rPr>
        <w:t>以定额的形式组价。</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2. 发包人</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2.</w:t>
      </w:r>
      <w:r>
        <w:rPr>
          <w:rFonts w:hint="eastAsia" w:ascii="Times New Roman" w:hAnsi="Times New Roman" w:eastAsia="黑体" w:cs="Times New Roman"/>
          <w:color w:val="000000"/>
          <w:kern w:val="2"/>
          <w:sz w:val="30"/>
          <w:szCs w:val="32"/>
          <w:highlight w:val="none"/>
          <w:lang w:val="en-US" w:bidi="ar-SA"/>
        </w:rPr>
        <w:t>1</w:t>
      </w:r>
      <w:r>
        <w:rPr>
          <w:rFonts w:ascii="Times New Roman" w:hAnsi="Times New Roman" w:eastAsia="黑体" w:cs="Times New Roman"/>
          <w:color w:val="000000"/>
          <w:kern w:val="2"/>
          <w:sz w:val="30"/>
          <w:szCs w:val="32"/>
          <w:highlight w:val="none"/>
          <w:lang w:val="en-US" w:bidi="ar-SA"/>
        </w:rPr>
        <w:t xml:space="preserve"> 发包人代表</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姓    名：</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身份证号：</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职    务：</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联系电话：</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电子信箱：</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通信地址：</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b/>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发包人对发包人代表的授权范围如下：</w:t>
      </w:r>
      <w:r>
        <w:rPr>
          <w:rFonts w:ascii="Times New Roman" w:hAnsi="仿宋_GB2312" w:eastAsia="仿宋_GB2312" w:cs="Times New Roman"/>
          <w:color w:val="000000"/>
          <w:kern w:val="2"/>
          <w:sz w:val="30"/>
          <w:szCs w:val="30"/>
          <w:highlight w:val="none"/>
          <w:lang w:val="en-US" w:bidi="ar-SA"/>
        </w:rPr>
        <w:t>负责工程材料、工程质量与工程进度的监督，负责施工现场的卫生与安全监督</w:t>
      </w:r>
      <w:r>
        <w:rPr>
          <w:rFonts w:hint="eastAsia" w:ascii="Times New Roman" w:hAnsi="仿宋_GB2312" w:eastAsia="仿宋_GB2312" w:cs="Times New Roman"/>
          <w:color w:val="000000"/>
          <w:kern w:val="2"/>
          <w:sz w:val="30"/>
          <w:szCs w:val="30"/>
          <w:highlight w:val="none"/>
          <w:lang w:val="en-US" w:bidi="ar-SA"/>
        </w:rPr>
        <w:t>，负责施工现场管理</w:t>
      </w:r>
      <w:r>
        <w:rPr>
          <w:rFonts w:ascii="Times New Roman" w:hAnsi="仿宋_GB2312" w:eastAsia="仿宋_GB2312" w:cs="Times New Roman"/>
          <w:color w:val="000000"/>
          <w:kern w:val="2"/>
          <w:sz w:val="30"/>
          <w:szCs w:val="30"/>
          <w:highlight w:val="none"/>
          <w:lang w:val="en-US" w:bidi="ar-SA"/>
        </w:rPr>
        <w:t>协调。对</w:t>
      </w:r>
      <w:r>
        <w:rPr>
          <w:rFonts w:hint="eastAsia" w:ascii="Times New Roman" w:hAnsi="仿宋_GB2312" w:eastAsia="仿宋_GB2312" w:cs="Times New Roman"/>
          <w:color w:val="000000"/>
          <w:kern w:val="2"/>
          <w:sz w:val="30"/>
          <w:szCs w:val="30"/>
          <w:highlight w:val="none"/>
          <w:lang w:val="en-US" w:bidi="ar-SA"/>
        </w:rPr>
        <w:t>工程</w:t>
      </w:r>
      <w:r>
        <w:rPr>
          <w:rFonts w:ascii="Times New Roman" w:hAnsi="仿宋_GB2312" w:eastAsia="仿宋_GB2312" w:cs="Times New Roman"/>
          <w:color w:val="000000"/>
          <w:kern w:val="2"/>
          <w:sz w:val="30"/>
          <w:szCs w:val="30"/>
          <w:highlight w:val="none"/>
          <w:lang w:val="en-US" w:bidi="ar-SA"/>
        </w:rPr>
        <w:t>经济技术签证</w:t>
      </w:r>
      <w:r>
        <w:rPr>
          <w:rFonts w:hint="eastAsia" w:ascii="Times New Roman" w:hAnsi="仿宋_GB2312" w:eastAsia="仿宋_GB2312" w:cs="Times New Roman"/>
          <w:color w:val="000000"/>
          <w:kern w:val="2"/>
          <w:sz w:val="30"/>
          <w:szCs w:val="30"/>
          <w:highlight w:val="none"/>
          <w:lang w:val="en-US" w:bidi="ar-SA"/>
        </w:rPr>
        <w:t>、</w:t>
      </w:r>
      <w:r>
        <w:rPr>
          <w:rFonts w:ascii="Times New Roman" w:hAnsi="仿宋_GB2312" w:eastAsia="仿宋_GB2312" w:cs="Times New Roman"/>
          <w:color w:val="000000"/>
          <w:kern w:val="2"/>
          <w:sz w:val="30"/>
          <w:szCs w:val="30"/>
          <w:highlight w:val="none"/>
          <w:lang w:val="en-US" w:bidi="ar-SA"/>
        </w:rPr>
        <w:t>工程设计变更</w:t>
      </w:r>
      <w:r>
        <w:rPr>
          <w:rFonts w:hint="eastAsia" w:ascii="Times New Roman" w:hAnsi="仿宋_GB2312" w:eastAsia="仿宋_GB2312" w:cs="Times New Roman"/>
          <w:color w:val="000000"/>
          <w:kern w:val="2"/>
          <w:sz w:val="30"/>
          <w:szCs w:val="30"/>
          <w:highlight w:val="none"/>
          <w:lang w:val="en-US" w:bidi="ar-SA"/>
        </w:rPr>
        <w:t>、工程量变更等进行确认</w:t>
      </w:r>
      <w:r>
        <w:rPr>
          <w:rFonts w:ascii="Times New Roman" w:hAnsi="仿宋_GB2312" w:eastAsia="仿宋_GB2312" w:cs="Times New Roman"/>
          <w:color w:val="000000"/>
          <w:kern w:val="2"/>
          <w:sz w:val="30"/>
          <w:szCs w:val="30"/>
          <w:highlight w:val="none"/>
          <w:lang w:val="en-US" w:bidi="ar-SA"/>
        </w:rPr>
        <w:t>，按程序上报</w:t>
      </w:r>
      <w:r>
        <w:rPr>
          <w:rFonts w:hint="eastAsia" w:ascii="Times New Roman" w:hAnsi="仿宋_GB2312" w:eastAsia="仿宋_GB2312" w:cs="Times New Roman"/>
          <w:color w:val="000000"/>
          <w:kern w:val="2"/>
          <w:sz w:val="30"/>
          <w:szCs w:val="30"/>
          <w:highlight w:val="none"/>
          <w:lang w:val="en-US" w:bidi="ar-SA"/>
        </w:rPr>
        <w:t>至发包人相关负责人处</w:t>
      </w:r>
      <w:r>
        <w:rPr>
          <w:rFonts w:ascii="Times New Roman" w:hAnsi="仿宋_GB2312" w:eastAsia="仿宋_GB2312" w:cs="Times New Roman"/>
          <w:color w:val="000000"/>
          <w:kern w:val="2"/>
          <w:sz w:val="30"/>
          <w:szCs w:val="30"/>
          <w:highlight w:val="none"/>
          <w:lang w:val="en-US" w:bidi="ar-SA"/>
        </w:rPr>
        <w:t>，</w:t>
      </w:r>
      <w:r>
        <w:rPr>
          <w:rFonts w:hint="eastAsia" w:ascii="Times New Roman" w:hAnsi="仿宋_GB2312" w:eastAsia="仿宋_GB2312" w:cs="Times New Roman"/>
          <w:color w:val="000000"/>
          <w:kern w:val="2"/>
          <w:sz w:val="30"/>
          <w:szCs w:val="30"/>
          <w:highlight w:val="none"/>
          <w:lang w:val="en-US" w:bidi="ar-SA"/>
        </w:rPr>
        <w:t>经相关负责人</w:t>
      </w:r>
      <w:r>
        <w:rPr>
          <w:rFonts w:ascii="Times New Roman" w:hAnsi="仿宋_GB2312" w:eastAsia="仿宋_GB2312" w:cs="Times New Roman"/>
          <w:color w:val="000000"/>
          <w:kern w:val="2"/>
          <w:sz w:val="30"/>
          <w:szCs w:val="30"/>
          <w:highlight w:val="none"/>
          <w:lang w:val="en-US" w:bidi="ar-SA"/>
        </w:rPr>
        <w:t>批准后执行</w:t>
      </w:r>
      <w:r>
        <w:rPr>
          <w:rFonts w:hint="eastAsia" w:ascii="Times New Roman" w:hAnsi="仿宋_GB2312" w:eastAsia="仿宋_GB2312" w:cs="Times New Roman"/>
          <w:color w:val="000000"/>
          <w:kern w:val="2"/>
          <w:sz w:val="30"/>
          <w:szCs w:val="30"/>
          <w:highlight w:val="none"/>
          <w:lang w:val="en-US" w:bidi="ar-SA"/>
        </w:rPr>
        <w:t>；</w:t>
      </w:r>
      <w:r>
        <w:rPr>
          <w:rFonts w:ascii="Times New Roman" w:hAnsi="仿宋_GB2312" w:eastAsia="仿宋_GB2312" w:cs="Times New Roman"/>
          <w:color w:val="000000"/>
          <w:kern w:val="2"/>
          <w:sz w:val="30"/>
          <w:szCs w:val="30"/>
          <w:highlight w:val="none"/>
          <w:lang w:val="en-US" w:bidi="ar-SA"/>
        </w:rPr>
        <w:t>其它方面需由</w:t>
      </w:r>
      <w:r>
        <w:rPr>
          <w:rFonts w:hint="eastAsia" w:ascii="Times New Roman" w:hAnsi="仿宋_GB2312" w:eastAsia="仿宋_GB2312" w:cs="Times New Roman"/>
          <w:color w:val="000000"/>
          <w:kern w:val="2"/>
          <w:sz w:val="30"/>
          <w:szCs w:val="30"/>
          <w:highlight w:val="none"/>
          <w:lang w:val="en-US" w:bidi="ar-SA"/>
        </w:rPr>
        <w:t>发包人</w:t>
      </w:r>
      <w:r>
        <w:rPr>
          <w:rFonts w:ascii="Times New Roman" w:hAnsi="仿宋_GB2312" w:eastAsia="仿宋_GB2312" w:cs="Times New Roman"/>
          <w:color w:val="000000"/>
          <w:kern w:val="2"/>
          <w:sz w:val="30"/>
          <w:szCs w:val="30"/>
          <w:highlight w:val="none"/>
          <w:lang w:val="en-US" w:bidi="ar-SA"/>
        </w:rPr>
        <w:t>以书面授权委托的方式确认</w:t>
      </w:r>
      <w:r>
        <w:rPr>
          <w:rFonts w:ascii="Times New Roman" w:hAnsi="Times New Roman" w:eastAsia="仿宋_GB2312" w:cs="Times New Roman"/>
          <w:color w:val="000000"/>
          <w:kern w:val="2"/>
          <w:sz w:val="30"/>
          <w:szCs w:val="30"/>
          <w:highlight w:val="none"/>
          <w:lang w:val="en-US" w:bidi="ar-SA"/>
        </w:rPr>
        <w:t>；发包人</w:t>
      </w:r>
      <w:r>
        <w:rPr>
          <w:rFonts w:hint="eastAsia" w:ascii="Times New Roman" w:hAnsi="Times New Roman" w:eastAsia="仿宋_GB2312" w:cs="Times New Roman"/>
          <w:color w:val="000000"/>
          <w:kern w:val="2"/>
          <w:sz w:val="30"/>
          <w:szCs w:val="30"/>
          <w:highlight w:val="none"/>
          <w:lang w:val="en-US" w:bidi="ar-SA"/>
        </w:rPr>
        <w:t>派驻工程管理代表需</w:t>
      </w:r>
      <w:r>
        <w:rPr>
          <w:rFonts w:ascii="Times New Roman" w:hAnsi="Times New Roman" w:eastAsia="仿宋_GB2312" w:cs="Times New Roman"/>
          <w:color w:val="000000"/>
          <w:kern w:val="2"/>
          <w:sz w:val="30"/>
          <w:szCs w:val="30"/>
          <w:highlight w:val="none"/>
          <w:lang w:val="en-US" w:bidi="ar-SA"/>
        </w:rPr>
        <w:t>更换的，应提前</w:t>
      </w:r>
      <w:r>
        <w:rPr>
          <w:rFonts w:hint="eastAsia" w:ascii="Times New Roman" w:hAnsi="Times New Roman" w:eastAsia="仿宋_GB2312" w:cs="Times New Roman"/>
          <w:color w:val="000000"/>
          <w:kern w:val="2"/>
          <w:sz w:val="30"/>
          <w:szCs w:val="30"/>
          <w:highlight w:val="none"/>
          <w:lang w:val="en-US" w:bidi="ar-SA"/>
        </w:rPr>
        <w:t>2</w:t>
      </w:r>
      <w:r>
        <w:rPr>
          <w:rFonts w:ascii="Times New Roman" w:hAnsi="Times New Roman" w:eastAsia="仿宋_GB2312" w:cs="Times New Roman"/>
          <w:color w:val="000000"/>
          <w:kern w:val="2"/>
          <w:sz w:val="30"/>
          <w:szCs w:val="30"/>
          <w:highlight w:val="none"/>
          <w:lang w:val="en-US" w:bidi="ar-SA"/>
        </w:rPr>
        <w:t>天通知承包人</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2.</w:t>
      </w:r>
      <w:r>
        <w:rPr>
          <w:rFonts w:hint="eastAsia" w:ascii="Times New Roman" w:hAnsi="Times New Roman" w:eastAsia="黑体" w:cs="Times New Roman"/>
          <w:color w:val="000000"/>
          <w:kern w:val="2"/>
          <w:sz w:val="30"/>
          <w:szCs w:val="32"/>
          <w:highlight w:val="none"/>
          <w:lang w:val="en-US" w:bidi="ar-SA"/>
        </w:rPr>
        <w:t>2</w:t>
      </w:r>
      <w:r>
        <w:rPr>
          <w:rFonts w:ascii="Times New Roman" w:hAnsi="Times New Roman" w:eastAsia="黑体" w:cs="Times New Roman"/>
          <w:color w:val="000000"/>
          <w:kern w:val="2"/>
          <w:sz w:val="30"/>
          <w:szCs w:val="32"/>
          <w:highlight w:val="none"/>
          <w:lang w:val="en-US" w:bidi="ar-SA"/>
        </w:rPr>
        <w:t xml:space="preserve"> 施工现场、施工条件和基础资料的提供</w:t>
      </w:r>
    </w:p>
    <w:p>
      <w:pPr>
        <w:autoSpaceDE/>
        <w:autoSpaceDN/>
        <w:spacing w:line="500" w:lineRule="exact"/>
        <w:ind w:firstLine="600" w:firstLineChars="200"/>
        <w:jc w:val="both"/>
        <w:outlineLvl w:val="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2.</w:t>
      </w:r>
      <w:r>
        <w:rPr>
          <w:rFonts w:hint="eastAsia" w:ascii="Times New Roman" w:hAnsi="Times New Roman" w:eastAsia="仿宋_GB2312" w:cs="Times New Roman"/>
          <w:color w:val="000000"/>
          <w:kern w:val="2"/>
          <w:sz w:val="30"/>
          <w:szCs w:val="32"/>
          <w:highlight w:val="none"/>
          <w:lang w:val="en-US" w:bidi="ar-SA"/>
        </w:rPr>
        <w:t>2</w:t>
      </w:r>
      <w:r>
        <w:rPr>
          <w:rFonts w:ascii="Times New Roman" w:hAnsi="Times New Roman" w:eastAsia="仿宋_GB2312" w:cs="Times New Roman"/>
          <w:color w:val="000000"/>
          <w:kern w:val="2"/>
          <w:sz w:val="30"/>
          <w:szCs w:val="32"/>
          <w:highlight w:val="none"/>
          <w:lang w:val="en-US" w:bidi="ar-SA"/>
        </w:rPr>
        <w:t>.1 提供施工现场</w:t>
      </w:r>
    </w:p>
    <w:p>
      <w:pPr>
        <w:autoSpaceDE/>
        <w:autoSpaceDN/>
        <w:spacing w:line="500" w:lineRule="exact"/>
        <w:ind w:firstLine="600" w:firstLineChars="200"/>
        <w:jc w:val="both"/>
        <w:rPr>
          <w:rFonts w:ascii="Times New Roman" w:hAnsi="Times New Roman" w:eastAsia="仿宋_GB2312" w:cs="Times New Roman"/>
          <w:kern w:val="2"/>
          <w:sz w:val="30"/>
          <w:szCs w:val="30"/>
          <w:highlight w:val="none"/>
          <w:lang w:val="en-US" w:bidi="ar-SA"/>
        </w:rPr>
      </w:pPr>
      <w:r>
        <w:rPr>
          <w:rFonts w:ascii="Times New Roman" w:hAnsi="Times New Roman" w:eastAsia="仿宋_GB2312" w:cs="Times New Roman"/>
          <w:color w:val="000000"/>
          <w:kern w:val="2"/>
          <w:sz w:val="30"/>
          <w:szCs w:val="32"/>
          <w:highlight w:val="none"/>
          <w:lang w:val="en-US" w:bidi="ar-SA"/>
        </w:rPr>
        <w:t>关于发包人移交施工现场的期限要求：</w:t>
      </w:r>
      <w:r>
        <w:rPr>
          <w:rFonts w:hint="eastAsia" w:ascii="仿宋_GB2312" w:hAnsi="仿宋_GB2312" w:eastAsia="仿宋_GB2312" w:cs="仿宋_GB2312"/>
          <w:sz w:val="30"/>
          <w:szCs w:val="30"/>
          <w:highlight w:val="none"/>
          <w:u w:val="single"/>
          <w:lang w:val="en-US" w:bidi="ar-SA"/>
        </w:rPr>
        <w:t>开工前提供施工现场</w:t>
      </w:r>
      <w:r>
        <w:rPr>
          <w:rFonts w:ascii="Times New Roman" w:hAnsi="Times New Roman" w:eastAsia="仿宋_GB2312" w:cs="Times New Roman"/>
          <w:kern w:val="2"/>
          <w:sz w:val="30"/>
          <w:szCs w:val="30"/>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kern w:val="2"/>
          <w:sz w:val="30"/>
          <w:szCs w:val="30"/>
          <w:highlight w:val="none"/>
          <w:lang w:val="en-US" w:bidi="ar-SA"/>
        </w:rPr>
      </w:pPr>
      <w:r>
        <w:rPr>
          <w:rFonts w:ascii="Times New Roman" w:hAnsi="Times New Roman" w:eastAsia="仿宋_GB2312" w:cs="Times New Roman"/>
          <w:kern w:val="2"/>
          <w:sz w:val="30"/>
          <w:szCs w:val="30"/>
          <w:highlight w:val="none"/>
          <w:lang w:val="en-US" w:bidi="ar-SA"/>
        </w:rPr>
        <w:t>2.</w:t>
      </w:r>
      <w:r>
        <w:rPr>
          <w:rFonts w:hint="eastAsia" w:ascii="Times New Roman" w:hAnsi="Times New Roman" w:eastAsia="仿宋_GB2312" w:cs="Times New Roman"/>
          <w:kern w:val="2"/>
          <w:sz w:val="30"/>
          <w:szCs w:val="30"/>
          <w:highlight w:val="none"/>
          <w:lang w:val="en-US" w:bidi="ar-SA"/>
        </w:rPr>
        <w:t>2</w:t>
      </w:r>
      <w:r>
        <w:rPr>
          <w:rFonts w:ascii="Times New Roman" w:hAnsi="Times New Roman" w:eastAsia="仿宋_GB2312" w:cs="Times New Roman"/>
          <w:kern w:val="2"/>
          <w:sz w:val="30"/>
          <w:szCs w:val="30"/>
          <w:highlight w:val="none"/>
          <w:lang w:val="en-US" w:bidi="ar-SA"/>
        </w:rPr>
        <w:t>.2 提供施工条件</w:t>
      </w:r>
    </w:p>
    <w:p>
      <w:pPr>
        <w:autoSpaceDE/>
        <w:autoSpaceDN/>
        <w:spacing w:line="500" w:lineRule="exact"/>
        <w:ind w:firstLine="600" w:firstLineChars="200"/>
        <w:jc w:val="both"/>
        <w:rPr>
          <w:rFonts w:ascii="Times New Roman" w:hAnsi="Times New Roman" w:eastAsia="仿宋_GB2312" w:cs="Times New Roman"/>
          <w:kern w:val="2"/>
          <w:sz w:val="30"/>
          <w:szCs w:val="30"/>
          <w:highlight w:val="none"/>
          <w:u w:val="single"/>
          <w:lang w:val="en-US" w:bidi="ar-SA"/>
        </w:rPr>
      </w:pPr>
      <w:r>
        <w:rPr>
          <w:rFonts w:ascii="Times New Roman" w:hAnsi="Times New Roman" w:eastAsia="仿宋_GB2312" w:cs="Times New Roman"/>
          <w:kern w:val="2"/>
          <w:sz w:val="30"/>
          <w:szCs w:val="30"/>
          <w:highlight w:val="none"/>
          <w:lang w:val="en-US" w:bidi="ar-SA"/>
        </w:rPr>
        <w:t>关于发包人应负责提供施工</w:t>
      </w:r>
      <w:r>
        <w:rPr>
          <w:rFonts w:hint="eastAsia" w:ascii="Times New Roman" w:hAnsi="Times New Roman" w:eastAsia="仿宋_GB2312" w:cs="Times New Roman"/>
          <w:kern w:val="2"/>
          <w:sz w:val="30"/>
          <w:szCs w:val="30"/>
          <w:highlight w:val="none"/>
          <w:lang w:val="en-US" w:bidi="ar-SA"/>
        </w:rPr>
        <w:t>所需要的条件，</w:t>
      </w:r>
      <w:r>
        <w:rPr>
          <w:rFonts w:ascii="Times New Roman" w:hAnsi="Times New Roman" w:eastAsia="仿宋_GB2312" w:cs="Times New Roman"/>
          <w:kern w:val="2"/>
          <w:sz w:val="30"/>
          <w:szCs w:val="30"/>
          <w:highlight w:val="none"/>
          <w:lang w:val="en-US" w:bidi="ar-SA"/>
        </w:rPr>
        <w:t>包括：</w:t>
      </w:r>
      <w:r>
        <w:rPr>
          <w:rFonts w:hint="eastAsia" w:ascii="仿宋_GB2312" w:hAnsi="仿宋_GB2312" w:eastAsia="仿宋_GB2312" w:cs="仿宋_GB2312"/>
          <w:sz w:val="30"/>
          <w:szCs w:val="30"/>
          <w:highlight w:val="none"/>
          <w:u w:val="single"/>
          <w:lang w:val="en-US" w:bidi="ar-SA"/>
        </w:rPr>
        <w:t>发包人协调，承包人完成，费用包含在合同价中</w:t>
      </w:r>
      <w:r>
        <w:rPr>
          <w:rFonts w:ascii="Times New Roman" w:hAnsi="Times New Roman" w:eastAsia="仿宋_GB2312" w:cs="Times New Roman"/>
          <w:kern w:val="2"/>
          <w:sz w:val="30"/>
          <w:szCs w:val="30"/>
          <w:highlight w:val="none"/>
          <w:lang w:val="en-US" w:bidi="ar-SA"/>
        </w:rPr>
        <w:t>。</w:t>
      </w:r>
    </w:p>
    <w:p>
      <w:pPr>
        <w:autoSpaceDE/>
        <w:autoSpaceDN/>
        <w:spacing w:line="500" w:lineRule="exact"/>
        <w:ind w:firstLine="600" w:firstLineChars="200"/>
        <w:jc w:val="both"/>
        <w:outlineLvl w:val="0"/>
        <w:rPr>
          <w:rFonts w:ascii="Times New Roman" w:hAnsi="Times New Roman" w:eastAsia="黑体" w:cs="Times New Roman"/>
          <w:kern w:val="2"/>
          <w:sz w:val="30"/>
          <w:szCs w:val="30"/>
          <w:highlight w:val="none"/>
          <w:lang w:val="en-US" w:bidi="ar-SA"/>
        </w:rPr>
      </w:pPr>
      <w:r>
        <w:rPr>
          <w:rFonts w:ascii="Times New Roman" w:hAnsi="Times New Roman" w:eastAsia="黑体" w:cs="Times New Roman"/>
          <w:kern w:val="2"/>
          <w:sz w:val="30"/>
          <w:szCs w:val="30"/>
          <w:highlight w:val="none"/>
          <w:lang w:val="en-US" w:bidi="ar-SA"/>
        </w:rPr>
        <w:t>2.</w:t>
      </w:r>
      <w:r>
        <w:rPr>
          <w:rFonts w:hint="eastAsia" w:ascii="Times New Roman" w:hAnsi="Times New Roman" w:eastAsia="黑体" w:cs="Times New Roman"/>
          <w:kern w:val="2"/>
          <w:sz w:val="30"/>
          <w:szCs w:val="30"/>
          <w:highlight w:val="none"/>
          <w:lang w:val="en-US" w:bidi="ar-SA"/>
        </w:rPr>
        <w:t>3</w:t>
      </w:r>
      <w:r>
        <w:rPr>
          <w:rFonts w:ascii="Times New Roman" w:hAnsi="Times New Roman" w:eastAsia="黑体" w:cs="Times New Roman"/>
          <w:kern w:val="2"/>
          <w:sz w:val="30"/>
          <w:szCs w:val="30"/>
          <w:highlight w:val="none"/>
          <w:lang w:val="en-US" w:bidi="ar-SA"/>
        </w:rPr>
        <w:t xml:space="preserve"> 资金来源证明及支付担保</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ascii="Times New Roman" w:hAnsi="Times New Roman" w:eastAsia="仿宋_GB2312" w:cs="Times New Roman"/>
          <w:kern w:val="2"/>
          <w:sz w:val="30"/>
          <w:szCs w:val="30"/>
          <w:highlight w:val="none"/>
          <w:lang w:val="en-US" w:bidi="ar-SA"/>
        </w:rPr>
        <w:t>发包人提供资金来源证明的期限要求：</w:t>
      </w:r>
      <w:r>
        <w:rPr>
          <w:rFonts w:hint="eastAsia" w:ascii="Times New Roman" w:hAnsi="Times New Roman" w:eastAsia="仿宋_GB2312" w:cs="Times New Roman"/>
          <w:kern w:val="2"/>
          <w:sz w:val="30"/>
          <w:szCs w:val="30"/>
          <w:highlight w:val="none"/>
          <w:u w:val="single"/>
          <w:lang w:val="en-US" w:bidi="ar-SA"/>
        </w:rPr>
        <w:t xml:space="preserve"> </w:t>
      </w:r>
      <w:r>
        <w:rPr>
          <w:rFonts w:hint="eastAsia" w:ascii="仿宋_GB2312" w:hAnsi="仿宋_GB2312" w:eastAsia="仿宋_GB2312" w:cs="仿宋_GB2312"/>
          <w:sz w:val="30"/>
          <w:szCs w:val="30"/>
          <w:highlight w:val="none"/>
          <w:u w:val="single"/>
          <w:lang w:val="en-US" w:bidi="ar-SA"/>
        </w:rPr>
        <w:t xml:space="preserve">无 </w:t>
      </w:r>
      <w:r>
        <w:rPr>
          <w:rFonts w:hint="eastAsia" w:ascii="仿宋_GB2312" w:hAnsi="仿宋_GB2312" w:eastAsia="仿宋_GB2312" w:cs="仿宋_GB2312"/>
          <w:kern w:val="2"/>
          <w:sz w:val="30"/>
          <w:szCs w:val="30"/>
          <w:highlight w:val="none"/>
          <w:lang w:val="en-US" w:bidi="ar-SA"/>
        </w:rPr>
        <w:t>。</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发包人是否提供支付担保：</w:t>
      </w:r>
      <w:r>
        <w:rPr>
          <w:rFonts w:hint="eastAsia" w:ascii="MingLiU_HKSCS" w:hAnsi="MingLiU_HKSCS" w:eastAsia="MingLiU_HKSCS" w:cs="MingLiU_HKSCS"/>
          <w:kern w:val="2"/>
          <w:sz w:val="30"/>
          <w:szCs w:val="30"/>
          <w:highlight w:val="none"/>
          <w:u w:val="single"/>
          <w:lang w:val="en-US" w:bidi="ar-SA"/>
        </w:rPr>
        <w:t xml:space="preserve"> </w:t>
      </w:r>
      <w:r>
        <w:rPr>
          <w:rFonts w:hint="eastAsia" w:ascii="仿宋_GB2312" w:hAnsi="仿宋_GB2312" w:eastAsia="仿宋_GB2312" w:cs="仿宋_GB2312"/>
          <w:kern w:val="2"/>
          <w:sz w:val="30"/>
          <w:szCs w:val="30"/>
          <w:highlight w:val="none"/>
          <w:u w:val="single"/>
          <w:lang w:val="en-US" w:bidi="ar-SA"/>
        </w:rPr>
        <w:t xml:space="preserve">  </w:t>
      </w:r>
      <w:r>
        <w:rPr>
          <w:rFonts w:hint="eastAsia" w:ascii="仿宋_GB2312" w:hAnsi="仿宋_GB2312" w:eastAsia="仿宋_GB2312" w:cs="仿宋_GB2312"/>
          <w:sz w:val="30"/>
          <w:szCs w:val="30"/>
          <w:highlight w:val="none"/>
          <w:u w:val="single"/>
          <w:lang w:val="en-US" w:bidi="ar-SA"/>
        </w:rPr>
        <w:t xml:space="preserve">不提供   </w:t>
      </w:r>
      <w:r>
        <w:rPr>
          <w:rFonts w:hint="eastAsia" w:ascii="仿宋_GB2312" w:hAnsi="仿宋_GB2312" w:eastAsia="仿宋_GB2312" w:cs="仿宋_GB2312"/>
          <w:kern w:val="2"/>
          <w:sz w:val="30"/>
          <w:szCs w:val="30"/>
          <w:highlight w:val="none"/>
          <w:u w:val="single"/>
          <w:lang w:val="en-US" w:bidi="ar-SA"/>
        </w:rPr>
        <w:t xml:space="preserve"> </w:t>
      </w:r>
      <w:r>
        <w:rPr>
          <w:rFonts w:hint="eastAsia" w:ascii="仿宋_GB2312" w:hAnsi="仿宋_GB2312" w:eastAsia="仿宋_GB2312" w:cs="仿宋_GB2312"/>
          <w:kern w:val="2"/>
          <w:sz w:val="30"/>
          <w:szCs w:val="30"/>
          <w:highlight w:val="none"/>
          <w:lang w:val="en-US" w:bidi="ar-SA"/>
        </w:rPr>
        <w:t>。</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u w:val="single"/>
          <w:lang w:val="en-US" w:bidi="ar-SA"/>
        </w:rPr>
      </w:pPr>
      <w:r>
        <w:rPr>
          <w:rFonts w:hint="eastAsia" w:ascii="仿宋_GB2312" w:hAnsi="仿宋_GB2312" w:eastAsia="仿宋_GB2312" w:cs="仿宋_GB2312"/>
          <w:kern w:val="2"/>
          <w:sz w:val="30"/>
          <w:szCs w:val="30"/>
          <w:highlight w:val="none"/>
          <w:lang w:val="en-US" w:bidi="ar-SA"/>
        </w:rPr>
        <w:t>发包人提供支付担保的形式：</w:t>
      </w:r>
      <w:r>
        <w:rPr>
          <w:rFonts w:hint="eastAsia" w:ascii="MingLiU_HKSCS" w:hAnsi="MingLiU_HKSCS" w:eastAsia="MingLiU_HKSCS" w:cs="MingLiU_HKSCS"/>
          <w:kern w:val="2"/>
          <w:sz w:val="30"/>
          <w:szCs w:val="30"/>
          <w:highlight w:val="none"/>
          <w:u w:val="single"/>
          <w:lang w:val="en-US" w:bidi="ar-SA"/>
        </w:rPr>
        <w:t xml:space="preserve"> </w:t>
      </w:r>
      <w:r>
        <w:rPr>
          <w:rFonts w:hint="eastAsia" w:ascii="仿宋_GB2312" w:hAnsi="仿宋_GB2312" w:eastAsia="仿宋_GB2312" w:cs="仿宋_GB2312"/>
          <w:kern w:val="2"/>
          <w:sz w:val="30"/>
          <w:szCs w:val="30"/>
          <w:highlight w:val="none"/>
          <w:u w:val="single"/>
          <w:lang w:val="en-US" w:bidi="ar-SA"/>
        </w:rPr>
        <w:t xml:space="preserve">   </w:t>
      </w:r>
      <w:r>
        <w:rPr>
          <w:rFonts w:hint="eastAsia" w:ascii="仿宋_GB2312" w:hAnsi="仿宋_GB2312" w:eastAsia="仿宋_GB2312" w:cs="仿宋_GB2312"/>
          <w:sz w:val="30"/>
          <w:szCs w:val="30"/>
          <w:highlight w:val="none"/>
          <w:u w:val="single"/>
          <w:lang w:val="en-US" w:bidi="ar-SA"/>
        </w:rPr>
        <w:t xml:space="preserve">无   </w:t>
      </w:r>
      <w:r>
        <w:rPr>
          <w:rFonts w:hint="eastAsia" w:ascii="仿宋_GB2312" w:hAnsi="仿宋_GB2312" w:eastAsia="仿宋_GB2312" w:cs="仿宋_GB2312"/>
          <w:kern w:val="2"/>
          <w:sz w:val="30"/>
          <w:szCs w:val="30"/>
          <w:highlight w:val="none"/>
          <w:u w:val="single"/>
          <w:lang w:val="en-US" w:bidi="ar-SA"/>
        </w:rPr>
        <w:t xml:space="preserve">  </w:t>
      </w:r>
      <w:r>
        <w:rPr>
          <w:rFonts w:hint="eastAsia" w:ascii="仿宋_GB2312" w:hAnsi="仿宋_GB2312" w:eastAsia="仿宋_GB2312" w:cs="仿宋_GB2312"/>
          <w:kern w:val="2"/>
          <w:sz w:val="30"/>
          <w:szCs w:val="30"/>
          <w:highlight w:val="none"/>
          <w:lang w:val="en-US" w:bidi="ar-SA"/>
        </w:rPr>
        <w:t>。</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3. 承包人</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3.1 承包人的一般义务</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承包人提交的竣工资料的内容：</w:t>
      </w:r>
      <w:r>
        <w:rPr>
          <w:rFonts w:ascii="Times New Roman" w:hAnsi="Times New Roman" w:eastAsia="仿宋_GB2312" w:cs="Times New Roman"/>
          <w:color w:val="000000"/>
          <w:kern w:val="2"/>
          <w:sz w:val="30"/>
          <w:szCs w:val="30"/>
          <w:highlight w:val="none"/>
          <w:u w:val="single"/>
          <w:lang w:val="en-US" w:bidi="ar-SA"/>
        </w:rPr>
        <w:t>全套施工及验收资料</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承包人需要提交的竣工资料套数：</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color w:val="000000"/>
          <w:kern w:val="2"/>
          <w:sz w:val="30"/>
          <w:szCs w:val="30"/>
          <w:highlight w:val="none"/>
          <w:u w:val="single"/>
          <w:lang w:val="en-US" w:bidi="ar-SA"/>
        </w:rPr>
        <w:t>四</w:t>
      </w:r>
      <w:r>
        <w:rPr>
          <w:rFonts w:ascii="Times New Roman" w:hAnsi="Times New Roman" w:eastAsia="仿宋_GB2312" w:cs="Times New Roman"/>
          <w:color w:val="000000"/>
          <w:kern w:val="2"/>
          <w:sz w:val="30"/>
          <w:szCs w:val="30"/>
          <w:highlight w:val="none"/>
          <w:u w:val="single"/>
          <w:lang w:val="en-US" w:bidi="ar-SA"/>
        </w:rPr>
        <w:t xml:space="preserve">套      </w:t>
      </w:r>
      <w:r>
        <w:rPr>
          <w:rFonts w:ascii="Times New Roman" w:hAnsi="Times New Roman" w:eastAsia="仿宋_GB2312" w:cs="Times New Roman"/>
          <w:color w:val="000000"/>
          <w:kern w:val="2"/>
          <w:sz w:val="30"/>
          <w:szCs w:val="30"/>
          <w:highlight w:val="none"/>
          <w:lang w:val="en-US" w:bidi="ar-SA"/>
        </w:rPr>
        <w:t>。</w:t>
      </w:r>
    </w:p>
    <w:p>
      <w:pPr>
        <w:autoSpaceDE/>
        <w:autoSpaceDN/>
        <w:spacing w:line="500" w:lineRule="exact"/>
        <w:ind w:left="669" w:leftChars="304"/>
        <w:rPr>
          <w:rFonts w:ascii="Times New Roman" w:hAnsi="Times New Roman" w:eastAsia="仿宋_GB2312" w:cs="Times New Roman"/>
          <w:color w:val="000000"/>
          <w:kern w:val="2"/>
          <w:sz w:val="30"/>
          <w:szCs w:val="30"/>
          <w:highlight w:val="none"/>
          <w:u w:val="single"/>
          <w:lang w:val="en-US" w:bidi="ar-SA"/>
        </w:rPr>
      </w:pPr>
      <w:r>
        <w:rPr>
          <w:rFonts w:ascii="Times New Roman" w:hAnsi="Times New Roman" w:eastAsia="仿宋_GB2312" w:cs="Times New Roman"/>
          <w:color w:val="000000"/>
          <w:kern w:val="2"/>
          <w:sz w:val="30"/>
          <w:szCs w:val="30"/>
          <w:highlight w:val="none"/>
          <w:lang w:val="en-US" w:bidi="ar-SA"/>
        </w:rPr>
        <w:t>承包人提交的竣工资料的费用承担：</w:t>
      </w:r>
      <w:r>
        <w:rPr>
          <w:rFonts w:ascii="Times New Roman" w:hAnsi="Times New Roman" w:eastAsia="仿宋_GB2312" w:cs="Times New Roman"/>
          <w:color w:val="000000"/>
          <w:kern w:val="2"/>
          <w:sz w:val="30"/>
          <w:szCs w:val="30"/>
          <w:highlight w:val="none"/>
          <w:u w:val="single"/>
          <w:lang w:val="en-US" w:bidi="ar-SA"/>
        </w:rPr>
        <w:t xml:space="preserve">承包人承担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w:t>
      </w:r>
    </w:p>
    <w:p>
      <w:pPr>
        <w:autoSpaceDE/>
        <w:autoSpaceDN/>
        <w:spacing w:line="500" w:lineRule="exact"/>
        <w:ind w:left="669" w:leftChars="304"/>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承包人提交的竣工资料移交时间：</w:t>
      </w:r>
      <w:r>
        <w:rPr>
          <w:rFonts w:ascii="Times New Roman" w:hAnsi="Times New Roman" w:eastAsia="仿宋_GB2312" w:cs="Times New Roman"/>
          <w:color w:val="000000"/>
          <w:kern w:val="2"/>
          <w:sz w:val="30"/>
          <w:szCs w:val="30"/>
          <w:highlight w:val="none"/>
          <w:u w:val="single"/>
          <w:lang w:val="en-US" w:bidi="ar-SA"/>
        </w:rPr>
        <w:t>工程竣工验收合格后7日内</w:t>
      </w:r>
      <w:r>
        <w:rPr>
          <w:rFonts w:ascii="Times New Roman" w:hAnsi="Times New Roman" w:eastAsia="仿宋_GB2312" w:cs="Times New Roman"/>
          <w:color w:val="000000"/>
          <w:kern w:val="2"/>
          <w:sz w:val="30"/>
          <w:szCs w:val="30"/>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承包人提交的竣工资料形式要求：</w:t>
      </w:r>
      <w:r>
        <w:rPr>
          <w:rFonts w:ascii="Times New Roman" w:hAnsi="Times New Roman" w:eastAsia="仿宋_GB2312" w:cs="Times New Roman"/>
          <w:color w:val="000000"/>
          <w:kern w:val="2"/>
          <w:sz w:val="30"/>
          <w:szCs w:val="30"/>
          <w:highlight w:val="none"/>
          <w:u w:val="single"/>
          <w:lang w:val="en-US" w:bidi="ar-SA"/>
        </w:rPr>
        <w:t xml:space="preserve">    纸质五套    </w:t>
      </w:r>
      <w:r>
        <w:rPr>
          <w:rFonts w:ascii="Times New Roman" w:hAnsi="Times New Roman" w:eastAsia="仿宋_GB2312" w:cs="Times New Roman"/>
          <w:color w:val="000000"/>
          <w:kern w:val="2"/>
          <w:sz w:val="30"/>
          <w:szCs w:val="30"/>
          <w:highlight w:val="none"/>
          <w:lang w:val="en-US" w:bidi="ar-SA"/>
        </w:rPr>
        <w:t>。</w:t>
      </w:r>
    </w:p>
    <w:p>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sz w:val="30"/>
          <w:szCs w:val="30"/>
          <w:highlight w:val="none"/>
          <w:lang w:val="en-US" w:bidi="ar-SA"/>
        </w:rPr>
        <w:t>承包人应履行的其他义务：</w:t>
      </w:r>
      <w:r>
        <w:rPr>
          <w:rFonts w:ascii="Times New Roman" w:hAnsi="Times New Roman" w:eastAsia="仿宋_GB2312" w:cs="Times New Roman"/>
          <w:color w:val="000000"/>
          <w:kern w:val="2"/>
          <w:sz w:val="30"/>
          <w:szCs w:val="30"/>
          <w:highlight w:val="none"/>
          <w:u w:val="single"/>
          <w:lang w:val="en-US" w:bidi="ar-SA"/>
        </w:rPr>
        <w:t>1、严格执行建筑节能相关法律法规</w:t>
      </w:r>
      <w:r>
        <w:rPr>
          <w:rFonts w:hint="eastAsia" w:ascii="Times New Roman" w:hAnsi="Times New Roman" w:eastAsia="仿宋_GB2312" w:cs="Times New Roman"/>
          <w:color w:val="000000"/>
          <w:kern w:val="2"/>
          <w:sz w:val="30"/>
          <w:szCs w:val="30"/>
          <w:highlight w:val="none"/>
          <w:u w:val="single"/>
          <w:lang w:val="en-US" w:bidi="ar-SA"/>
        </w:rPr>
        <w:t>，</w:t>
      </w:r>
      <w:r>
        <w:rPr>
          <w:rFonts w:ascii="Times New Roman" w:hAnsi="Times New Roman" w:eastAsia="仿宋_GB2312" w:cs="Times New Roman"/>
          <w:color w:val="000000"/>
          <w:kern w:val="2"/>
          <w:sz w:val="30"/>
          <w:szCs w:val="30"/>
          <w:highlight w:val="none"/>
          <w:u w:val="single"/>
          <w:lang w:val="en-US" w:bidi="ar-SA"/>
        </w:rPr>
        <w:t>在施工工程中节约资源</w:t>
      </w:r>
      <w:r>
        <w:rPr>
          <w:rFonts w:hint="eastAsia" w:ascii="Times New Roman" w:hAnsi="Times New Roman" w:eastAsia="仿宋_GB2312" w:cs="Times New Roman"/>
          <w:color w:val="000000"/>
          <w:kern w:val="2"/>
          <w:sz w:val="30"/>
          <w:szCs w:val="30"/>
          <w:highlight w:val="none"/>
          <w:u w:val="single"/>
          <w:lang w:val="en-US" w:bidi="ar-SA"/>
        </w:rPr>
        <w:t>，</w:t>
      </w:r>
      <w:r>
        <w:rPr>
          <w:rFonts w:ascii="Times New Roman" w:hAnsi="Times New Roman" w:eastAsia="仿宋_GB2312" w:cs="Times New Roman"/>
          <w:color w:val="000000"/>
          <w:kern w:val="2"/>
          <w:sz w:val="30"/>
          <w:szCs w:val="30"/>
          <w:highlight w:val="none"/>
          <w:u w:val="single"/>
          <w:lang w:val="en-US" w:bidi="ar-SA"/>
        </w:rPr>
        <w:t>杜绝浪费。2、环保、卫生、安全等符合国家规定以及发包人的相关规定</w:t>
      </w:r>
      <w:r>
        <w:rPr>
          <w:rFonts w:hint="eastAsia" w:ascii="Times New Roman" w:hAnsi="Times New Roman" w:eastAsia="仿宋_GB2312" w:cs="Times New Roman"/>
          <w:color w:val="000000"/>
          <w:kern w:val="2"/>
          <w:sz w:val="30"/>
          <w:szCs w:val="30"/>
          <w:highlight w:val="non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3.2 项目经理</w:t>
      </w:r>
    </w:p>
    <w:p>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sz w:val="30"/>
          <w:szCs w:val="32"/>
          <w:highlight w:val="none"/>
          <w:lang w:val="en-US" w:bidi="ar-SA"/>
        </w:rPr>
        <w:t xml:space="preserve">3.2.1 </w:t>
      </w:r>
      <w:r>
        <w:rPr>
          <w:rFonts w:ascii="Times New Roman" w:hAnsi="Times New Roman" w:eastAsia="仿宋_GB2312" w:cs="Times New Roman"/>
          <w:color w:val="000000"/>
          <w:kern w:val="2"/>
          <w:sz w:val="30"/>
          <w:szCs w:val="32"/>
          <w:highlight w:val="none"/>
          <w:lang w:val="en-US" w:bidi="ar-SA"/>
        </w:rPr>
        <w:t>项目经理</w:t>
      </w:r>
      <w:r>
        <w:rPr>
          <w:rFonts w:hint="eastAsia"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姓    名</w:t>
      </w:r>
      <w:r>
        <w:rPr>
          <w:rFonts w:hint="eastAsia" w:ascii="Times New Roman" w:hAnsi="Times New Roman" w:eastAsia="仿宋_GB2312" w:cs="Times New Roman"/>
          <w:color w:val="000000"/>
          <w:kern w:val="2"/>
          <w:sz w:val="30"/>
          <w:szCs w:val="32"/>
          <w:highlight w:val="none"/>
          <w:lang w:val="en-US" w:bidi="ar-SA"/>
        </w:rPr>
        <w:t>：</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身份证号：</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建造师执业资格等级：</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建造师注册证书号：</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建造师执业印章号：</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安全生产考核合格证书号：</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联系电话：</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电子信箱：</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通信地址</w:t>
      </w:r>
      <w:r>
        <w:rPr>
          <w:rFonts w:hint="eastAsia" w:ascii="Times New Roman" w:hAnsi="Times New Roman" w:eastAsia="仿宋_GB2312" w:cs="Times New Roman"/>
          <w:color w:val="000000"/>
          <w:kern w:val="2"/>
          <w:sz w:val="30"/>
          <w:szCs w:val="32"/>
          <w:highlight w:val="none"/>
          <w:lang w:val="en-US" w:bidi="ar-SA"/>
        </w:rPr>
        <w:t>：</w:t>
      </w:r>
      <w:r>
        <w:rPr>
          <w:rFonts w:hint="eastAsia" w:ascii="仿宋_GB2312" w:hAnsi="仿宋_GB2312" w:eastAsia="仿宋_GB2312" w:cs="仿宋_GB2312"/>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承包人对项目经理的授权范围如下：</w:t>
      </w:r>
      <w:r>
        <w:rPr>
          <w:rFonts w:ascii="Times New Roman" w:hAnsi="Times New Roman" w:eastAsia="仿宋_GB2312" w:cs="Times New Roman"/>
          <w:color w:val="000000"/>
          <w:kern w:val="2"/>
          <w:sz w:val="30"/>
          <w:szCs w:val="30"/>
          <w:highlight w:val="none"/>
          <w:u w:val="single"/>
          <w:lang w:val="en-US" w:bidi="ar-SA"/>
        </w:rPr>
        <w:t>代表承包人履行合同</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关于项目经理每月在施工现场的时间要求：</w:t>
      </w:r>
      <w:r>
        <w:rPr>
          <w:rFonts w:hint="eastAsia" w:ascii="Times New Roman" w:hAnsi="Times New Roman" w:eastAsia="仿宋_GB2312" w:cs="Times New Roman"/>
          <w:color w:val="000000"/>
          <w:sz w:val="30"/>
          <w:szCs w:val="32"/>
          <w:highlight w:val="none"/>
          <w:u w:val="single"/>
          <w:lang w:val="en-US" w:eastAsia="zh-CN" w:bidi="ar-SA"/>
        </w:rPr>
        <w:t xml:space="preserve"> 每日不少于8小时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承包人未提交劳动合同，以及没有为项目经理缴纳社会保险证明的违约责任：</w:t>
      </w:r>
      <w:r>
        <w:rPr>
          <w:rFonts w:ascii="Times New Roman" w:hAnsi="Times New Roman" w:eastAsia="仿宋_GB2312" w:cs="Times New Roman"/>
          <w:color w:val="000000"/>
          <w:kern w:val="2"/>
          <w:sz w:val="30"/>
          <w:szCs w:val="30"/>
          <w:highlight w:val="none"/>
          <w:u w:val="single"/>
          <w:lang w:val="en-US" w:bidi="ar-SA"/>
        </w:rPr>
        <w:t>发包人限期承包人在收到提交要求后3日内补交，并承担违约金1万元；3日内不能补交的，承包人必须更换项目经理，并承担违约金3万元</w:t>
      </w:r>
      <w:r>
        <w:rPr>
          <w:rFonts w:hint="eastAsia" w:ascii="Times New Roman" w:hAnsi="Times New Roman" w:eastAsia="仿宋_GB2312" w:cs="Times New Roman"/>
          <w:color w:val="000000"/>
          <w:kern w:val="2"/>
          <w:sz w:val="30"/>
          <w:szCs w:val="30"/>
          <w:highlight w:val="none"/>
          <w:u w:val="single"/>
          <w:lang w:val="en-US" w:bidi="ar-SA"/>
        </w:rPr>
        <w:t>/天</w:t>
      </w:r>
      <w:r>
        <w:rPr>
          <w:rFonts w:ascii="Times New Roman" w:hAnsi="Times New Roman" w:eastAsia="仿宋_GB2312" w:cs="Times New Roman"/>
          <w:color w:val="000000"/>
          <w:kern w:val="2"/>
          <w:sz w:val="30"/>
          <w:szCs w:val="30"/>
          <w:highlight w:val="none"/>
          <w:u w:val="single"/>
          <w:lang w:val="en-US" w:bidi="ar-SA"/>
        </w:rPr>
        <w:t>，</w:t>
      </w:r>
      <w:r>
        <w:rPr>
          <w:rFonts w:hint="eastAsia" w:ascii="Times New Roman" w:hAnsi="Times New Roman" w:eastAsia="仿宋_GB2312" w:cs="Times New Roman"/>
          <w:color w:val="000000"/>
          <w:kern w:val="2"/>
          <w:sz w:val="30"/>
          <w:szCs w:val="30"/>
          <w:highlight w:val="none"/>
          <w:u w:val="single"/>
          <w:lang w:val="en-US" w:bidi="ar-SA"/>
        </w:rPr>
        <w:t>直至补交完毕为止，同时</w:t>
      </w:r>
      <w:r>
        <w:rPr>
          <w:rFonts w:ascii="Times New Roman" w:hAnsi="Times New Roman" w:eastAsia="仿宋_GB2312" w:cs="Times New Roman"/>
          <w:color w:val="000000"/>
          <w:kern w:val="2"/>
          <w:sz w:val="30"/>
          <w:szCs w:val="30"/>
          <w:highlight w:val="none"/>
          <w:u w:val="single"/>
          <w:lang w:val="en-US" w:bidi="ar-SA"/>
        </w:rPr>
        <w:t>由此导致的一切责任由承包人承担</w:t>
      </w:r>
      <w:r>
        <w:rPr>
          <w:rFonts w:hint="eastAsia" w:ascii="Times New Roman" w:hAnsi="Times New Roman" w:eastAsia="仿宋_GB2312" w:cs="Times New Roman"/>
          <w:color w:val="000000"/>
          <w:kern w:val="2"/>
          <w:sz w:val="30"/>
          <w:szCs w:val="30"/>
          <w:highlight w:val="none"/>
          <w:u w:val="single"/>
          <w:lang w:val="en-US" w:bidi="ar-SA"/>
        </w:rPr>
        <w:t>，若给发包人造成损失的承包人负责</w:t>
      </w:r>
      <w:r>
        <w:rPr>
          <w:rFonts w:ascii="Times New Roman" w:hAnsi="Times New Roman" w:eastAsia="仿宋_GB2312" w:cs="Times New Roman"/>
          <w:color w:val="000000"/>
          <w:kern w:val="2"/>
          <w:sz w:val="30"/>
          <w:szCs w:val="30"/>
          <w:highlight w:val="none"/>
          <w:u w:val="singl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u w:val="single"/>
          <w:lang w:val="en-US" w:bidi="ar-SA"/>
        </w:rPr>
      </w:pPr>
      <w:r>
        <w:rPr>
          <w:rFonts w:ascii="Times New Roman" w:hAnsi="Times New Roman" w:eastAsia="仿宋_GB2312" w:cs="Times New Roman"/>
          <w:color w:val="000000"/>
          <w:sz w:val="30"/>
          <w:szCs w:val="32"/>
          <w:highlight w:val="none"/>
          <w:lang w:val="en-US" w:bidi="ar-SA"/>
        </w:rPr>
        <w:t>项目经理未经</w:t>
      </w:r>
      <w:r>
        <w:rPr>
          <w:rFonts w:hint="eastAsia" w:ascii="Times New Roman" w:hAnsi="Times New Roman" w:eastAsia="仿宋_GB2312" w:cs="Times New Roman"/>
          <w:color w:val="000000"/>
          <w:sz w:val="30"/>
          <w:szCs w:val="32"/>
          <w:highlight w:val="none"/>
          <w:lang w:val="en-US" w:bidi="ar-SA"/>
        </w:rPr>
        <w:t>发包人</w:t>
      </w:r>
      <w:r>
        <w:rPr>
          <w:rFonts w:ascii="Times New Roman" w:hAnsi="Times New Roman" w:eastAsia="仿宋_GB2312" w:cs="Times New Roman"/>
          <w:color w:val="000000"/>
          <w:sz w:val="30"/>
          <w:szCs w:val="32"/>
          <w:highlight w:val="none"/>
          <w:lang w:val="en-US" w:bidi="ar-SA"/>
        </w:rPr>
        <w:t>批准，擅自离开施工现场的违约责任：</w:t>
      </w:r>
      <w:r>
        <w:rPr>
          <w:rFonts w:ascii="Times New Roman" w:hAnsi="Times New Roman" w:eastAsia="仿宋_GB2312" w:cs="Times New Roman"/>
          <w:color w:val="000000"/>
          <w:kern w:val="2"/>
          <w:sz w:val="30"/>
          <w:szCs w:val="30"/>
          <w:highlight w:val="none"/>
          <w:u w:val="single"/>
          <w:lang w:val="en-US" w:bidi="ar-SA"/>
        </w:rPr>
        <w:t>擅自离场≤3日的，承包人承担违约金1万元；擅自离场＞3日的，发包人有权要求承包人更换项目经理，并承担违约金3万元，由此导致的一切责任由承包人承担</w:t>
      </w:r>
      <w:r>
        <w:rPr>
          <w:rFonts w:hint="eastAsia" w:ascii="Times New Roman" w:hAnsi="Times New Roman" w:eastAsia="仿宋_GB2312" w:cs="Times New Roman"/>
          <w:color w:val="000000"/>
          <w:kern w:val="2"/>
          <w:sz w:val="30"/>
          <w:szCs w:val="30"/>
          <w:highlight w:val="none"/>
          <w:u w:val="single"/>
          <w:lang w:val="en-US" w:bidi="ar-SA"/>
        </w:rPr>
        <w:t>，若给发包人造成损失的承包人负责</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3.2.</w:t>
      </w:r>
      <w:r>
        <w:rPr>
          <w:rFonts w:hint="eastAsia" w:ascii="Times New Roman" w:hAnsi="Times New Roman" w:eastAsia="仿宋_GB2312" w:cs="Times New Roman"/>
          <w:color w:val="000000"/>
          <w:kern w:val="2"/>
          <w:sz w:val="30"/>
          <w:szCs w:val="32"/>
          <w:highlight w:val="none"/>
          <w:lang w:val="en-US" w:bidi="ar-SA"/>
        </w:rPr>
        <w:t>2</w:t>
      </w:r>
      <w:r>
        <w:rPr>
          <w:rFonts w:ascii="Times New Roman" w:hAnsi="Times New Roman" w:eastAsia="仿宋_GB2312" w:cs="Times New Roman"/>
          <w:color w:val="000000"/>
          <w:kern w:val="2"/>
          <w:sz w:val="30"/>
          <w:szCs w:val="32"/>
          <w:highlight w:val="none"/>
          <w:lang w:val="en-US" w:bidi="ar-SA"/>
        </w:rPr>
        <w:t xml:space="preserve"> 承包人擅自更换项目经理的违约责任：</w:t>
      </w:r>
      <w:r>
        <w:rPr>
          <w:rFonts w:ascii="Times New Roman" w:hAnsi="Times New Roman" w:eastAsia="仿宋_GB2312" w:cs="Times New Roman"/>
          <w:color w:val="000000"/>
          <w:kern w:val="2"/>
          <w:sz w:val="30"/>
          <w:szCs w:val="30"/>
          <w:highlight w:val="none"/>
          <w:u w:val="single"/>
          <w:lang w:val="en-US" w:bidi="ar-SA"/>
        </w:rPr>
        <w:t>原项目经理如能继续履行职责，发包人应责令承包人撤销其更换决定，承包人承担违约金1万元；如原项目经理无法继续履行职责，发包人有权要求审核确认承包人更换的项目经理，并承担违约金3万元，由此导致的一切责任由承包人承担</w:t>
      </w:r>
      <w:r>
        <w:rPr>
          <w:rFonts w:hint="eastAsia" w:ascii="Times New Roman" w:hAnsi="Times New Roman" w:eastAsia="仿宋_GB2312" w:cs="Times New Roman"/>
          <w:color w:val="000000"/>
          <w:kern w:val="2"/>
          <w:sz w:val="30"/>
          <w:szCs w:val="30"/>
          <w:highlight w:val="none"/>
          <w:u w:val="single"/>
          <w:lang w:val="en-US" w:bidi="ar-SA"/>
        </w:rPr>
        <w:t>，若给发包人造成损失的承包人负责</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jc w:val="both"/>
        <w:outlineLvl w:val="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 xml:space="preserve">    3.2.</w:t>
      </w:r>
      <w:r>
        <w:rPr>
          <w:rFonts w:hint="eastAsia" w:ascii="Times New Roman" w:hAnsi="Times New Roman" w:eastAsia="仿宋_GB2312" w:cs="Times New Roman"/>
          <w:color w:val="000000"/>
          <w:kern w:val="2"/>
          <w:sz w:val="30"/>
          <w:szCs w:val="32"/>
          <w:highlight w:val="none"/>
          <w:lang w:val="en-US" w:bidi="ar-SA"/>
        </w:rPr>
        <w:t>3</w:t>
      </w:r>
      <w:r>
        <w:rPr>
          <w:rFonts w:ascii="Times New Roman" w:hAnsi="Times New Roman" w:eastAsia="仿宋_GB2312" w:cs="Times New Roman"/>
          <w:color w:val="000000"/>
          <w:kern w:val="2"/>
          <w:sz w:val="30"/>
          <w:szCs w:val="32"/>
          <w:highlight w:val="none"/>
          <w:lang w:val="en-US" w:bidi="ar-SA"/>
        </w:rPr>
        <w:t xml:space="preserve"> 承包人无正当理由拒绝更换项目经理的违约责任：</w:t>
      </w:r>
      <w:r>
        <w:rPr>
          <w:rFonts w:ascii="Times New Roman" w:hAnsi="Times New Roman" w:eastAsia="仿宋_GB2312" w:cs="Times New Roman"/>
          <w:color w:val="000000"/>
          <w:kern w:val="2"/>
          <w:sz w:val="30"/>
          <w:szCs w:val="30"/>
          <w:highlight w:val="none"/>
          <w:u w:val="single"/>
          <w:lang w:val="en-US" w:bidi="ar-SA"/>
        </w:rPr>
        <w:t>发包人应在承包人接到第二次更换通知第</w:t>
      </w:r>
      <w:r>
        <w:rPr>
          <w:rFonts w:hint="eastAsia" w:ascii="Times New Roman" w:hAnsi="Times New Roman" w:eastAsia="仿宋_GB2312" w:cs="Times New Roman"/>
          <w:color w:val="000000"/>
          <w:kern w:val="2"/>
          <w:sz w:val="30"/>
          <w:szCs w:val="30"/>
          <w:highlight w:val="none"/>
          <w:u w:val="single"/>
          <w:lang w:val="en-US" w:bidi="ar-SA"/>
        </w:rPr>
        <w:t>3</w:t>
      </w:r>
      <w:r>
        <w:rPr>
          <w:rFonts w:ascii="Times New Roman" w:hAnsi="Times New Roman" w:eastAsia="仿宋_GB2312" w:cs="Times New Roman"/>
          <w:color w:val="000000"/>
          <w:kern w:val="2"/>
          <w:sz w:val="30"/>
          <w:szCs w:val="30"/>
          <w:highlight w:val="none"/>
          <w:u w:val="single"/>
          <w:lang w:val="en-US" w:bidi="ar-SA"/>
        </w:rPr>
        <w:t>日书面通知该项目经理停止工作，并指示暂时停止施工，按照通用条款7.8.2款处理</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3.3 承包人人员</w:t>
      </w:r>
    </w:p>
    <w:p>
      <w:pPr>
        <w:autoSpaceDE/>
        <w:autoSpaceDN/>
        <w:spacing w:line="50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3.3.1 承包人提交项目管理机构及施工现场管理人员安排报告的期限：</w:t>
      </w:r>
      <w:r>
        <w:rPr>
          <w:rFonts w:ascii="Times New Roman" w:hAnsi="Times New Roman" w:eastAsia="仿宋_GB2312" w:cs="Times New Roman"/>
          <w:color w:val="000000"/>
          <w:kern w:val="2"/>
          <w:sz w:val="30"/>
          <w:szCs w:val="30"/>
          <w:highlight w:val="none"/>
          <w:u w:val="single"/>
          <w:lang w:val="en-US" w:bidi="ar-SA"/>
        </w:rPr>
        <w:t xml:space="preserve">  开工前七日内</w:t>
      </w:r>
      <w:r>
        <w:rPr>
          <w:rFonts w:ascii="Times New Roman" w:hAnsi="Times New Roman" w:eastAsia="仿宋_GB2312" w:cs="Times New Roman"/>
          <w:color w:val="000000"/>
          <w:kern w:val="2"/>
          <w:sz w:val="30"/>
          <w:szCs w:val="30"/>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3.3.2 承包人无正当理由拒绝撤换主要施工管理人员的违约责任：</w:t>
      </w:r>
      <w:r>
        <w:rPr>
          <w:rFonts w:ascii="Times New Roman" w:hAnsi="Times New Roman" w:eastAsia="仿宋_GB2312" w:cs="Times New Roman"/>
          <w:color w:val="000000"/>
          <w:kern w:val="2"/>
          <w:sz w:val="30"/>
          <w:szCs w:val="30"/>
          <w:highlight w:val="none"/>
          <w:u w:val="single"/>
          <w:lang w:val="en-US" w:bidi="ar-SA"/>
        </w:rPr>
        <w:t>发包人应再次发出通知要求承包人3天之内予以更换，并承担违约金0.5万元</w:t>
      </w:r>
      <w:r>
        <w:rPr>
          <w:rFonts w:hint="eastAsia" w:ascii="Times New Roman" w:hAnsi="Times New Roman" w:eastAsia="仿宋_GB2312" w:cs="Times New Roman"/>
          <w:color w:val="000000"/>
          <w:kern w:val="2"/>
          <w:sz w:val="30"/>
          <w:szCs w:val="30"/>
          <w:highlight w:val="none"/>
          <w:u w:val="single"/>
          <w:lang w:val="en-US" w:bidi="ar-SA"/>
        </w:rPr>
        <w:t>/天</w:t>
      </w:r>
      <w:r>
        <w:rPr>
          <w:rFonts w:ascii="Times New Roman" w:hAnsi="Times New Roman" w:eastAsia="仿宋_GB2312" w:cs="Times New Roman"/>
          <w:color w:val="000000"/>
          <w:kern w:val="2"/>
          <w:sz w:val="30"/>
          <w:szCs w:val="30"/>
          <w:highlight w:val="none"/>
          <w:u w:val="single"/>
          <w:lang w:val="en-US" w:bidi="ar-SA"/>
        </w:rPr>
        <w:t>；如承包人在接到第二次通知3天内仍拒绝更换的，发包人应书面通知该施工管理人员停止工作，并指示暂时停止施工，按照通用条款7.8.2款处理</w:t>
      </w:r>
      <w:r>
        <w:rPr>
          <w:rFonts w:ascii="Times New Roman" w:hAnsi="Times New Roman" w:eastAsia="仿宋_GB2312" w:cs="Times New Roman"/>
          <w:color w:val="000000"/>
          <w:kern w:val="2"/>
          <w:sz w:val="30"/>
          <w:szCs w:val="30"/>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0"/>
          <w:highlight w:val="none"/>
          <w:u w:val="single"/>
          <w:lang w:val="en-US" w:bidi="ar-SA"/>
        </w:rPr>
      </w:pPr>
      <w:r>
        <w:rPr>
          <w:rFonts w:ascii="Times New Roman" w:hAnsi="Times New Roman" w:eastAsia="仿宋_GB2312" w:cs="Times New Roman"/>
          <w:color w:val="000000"/>
          <w:kern w:val="2"/>
          <w:sz w:val="30"/>
          <w:szCs w:val="30"/>
          <w:highlight w:val="none"/>
          <w:lang w:val="en-US" w:bidi="ar-SA"/>
        </w:rPr>
        <w:t>3.3.3 承包人主要施工管理人员离开施工现场的批准要求</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u w:val="single"/>
          <w:lang w:val="en-US" w:bidi="ar-SA"/>
        </w:rPr>
        <w:t>由监理人和发包人</w:t>
      </w:r>
      <w:r>
        <w:rPr>
          <w:rFonts w:hint="eastAsia" w:ascii="Times New Roman" w:hAnsi="Times New Roman" w:eastAsia="仿宋_GB2312" w:cs="Times New Roman"/>
          <w:color w:val="000000"/>
          <w:kern w:val="2"/>
          <w:sz w:val="30"/>
          <w:szCs w:val="30"/>
          <w:highlight w:val="none"/>
          <w:u w:val="single"/>
          <w:lang w:val="en-US" w:bidi="ar-SA"/>
        </w:rPr>
        <w:t>书面</w:t>
      </w:r>
      <w:r>
        <w:rPr>
          <w:rFonts w:ascii="Times New Roman" w:hAnsi="Times New Roman" w:eastAsia="仿宋_GB2312" w:cs="Times New Roman"/>
          <w:color w:val="000000"/>
          <w:kern w:val="2"/>
          <w:sz w:val="30"/>
          <w:szCs w:val="30"/>
          <w:highlight w:val="none"/>
          <w:u w:val="single"/>
          <w:lang w:val="en-US" w:bidi="ar-SA"/>
        </w:rPr>
        <w:t>批准</w:t>
      </w:r>
      <w:r>
        <w:rPr>
          <w:rFonts w:ascii="Times New Roman" w:hAnsi="Times New Roman" w:eastAsia="仿宋_GB2312" w:cs="Times New Roman"/>
          <w:color w:val="000000"/>
          <w:kern w:val="2"/>
          <w:sz w:val="30"/>
          <w:szCs w:val="30"/>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3.3.4</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承包人擅自更换主要施工管理人员的违约责任：</w:t>
      </w:r>
      <w:r>
        <w:rPr>
          <w:rFonts w:ascii="Times New Roman" w:hAnsi="Times New Roman" w:eastAsia="仿宋_GB2312" w:cs="Times New Roman"/>
          <w:color w:val="000000"/>
          <w:kern w:val="2"/>
          <w:sz w:val="30"/>
          <w:szCs w:val="30"/>
          <w:highlight w:val="none"/>
          <w:u w:val="single"/>
          <w:lang w:val="en-US" w:bidi="ar-SA"/>
        </w:rPr>
        <w:t>如</w:t>
      </w:r>
      <w:r>
        <w:rPr>
          <w:rFonts w:hint="eastAsia" w:ascii="Times New Roman" w:hAnsi="Times New Roman" w:eastAsia="仿宋_GB2312" w:cs="Times New Roman"/>
          <w:color w:val="000000"/>
          <w:kern w:val="2"/>
          <w:sz w:val="30"/>
          <w:szCs w:val="30"/>
          <w:highlight w:val="none"/>
          <w:u w:val="single"/>
          <w:lang w:val="en-US" w:bidi="ar-SA"/>
        </w:rPr>
        <w:t>原</w:t>
      </w:r>
      <w:r>
        <w:rPr>
          <w:rFonts w:ascii="Times New Roman" w:hAnsi="Times New Roman" w:eastAsia="仿宋_GB2312" w:cs="Times New Roman"/>
          <w:color w:val="000000"/>
          <w:kern w:val="2"/>
          <w:sz w:val="30"/>
          <w:szCs w:val="30"/>
          <w:highlight w:val="none"/>
          <w:u w:val="single"/>
          <w:lang w:val="en-US" w:bidi="ar-SA"/>
        </w:rPr>
        <w:t>主要施工管理人员能继续履行职责，发包人应责令承包人撤销其更换决定，承包人承担违约金0.5万元；如</w:t>
      </w:r>
      <w:r>
        <w:rPr>
          <w:rFonts w:hint="eastAsia" w:ascii="Times New Roman" w:hAnsi="Times New Roman" w:eastAsia="仿宋_GB2312" w:cs="Times New Roman"/>
          <w:color w:val="000000"/>
          <w:kern w:val="2"/>
          <w:sz w:val="30"/>
          <w:szCs w:val="30"/>
          <w:highlight w:val="none"/>
          <w:u w:val="single"/>
          <w:lang w:val="en-US" w:bidi="ar-SA"/>
        </w:rPr>
        <w:t>原</w:t>
      </w:r>
      <w:r>
        <w:rPr>
          <w:rFonts w:ascii="Times New Roman" w:hAnsi="Times New Roman" w:eastAsia="仿宋_GB2312" w:cs="Times New Roman"/>
          <w:color w:val="000000"/>
          <w:kern w:val="2"/>
          <w:sz w:val="30"/>
          <w:szCs w:val="30"/>
          <w:highlight w:val="none"/>
          <w:u w:val="single"/>
          <w:lang w:val="en-US" w:bidi="ar-SA"/>
        </w:rPr>
        <w:t>主要施工管理人员无法继续履行职责，发包人有权要求审核确认承包人更换的施工管理人员，并承担违约金1万元，由此导致的一切责任由承包人承担。</w:t>
      </w:r>
    </w:p>
    <w:p>
      <w:pPr>
        <w:autoSpaceDE/>
        <w:autoSpaceDN/>
        <w:spacing w:line="500" w:lineRule="exact"/>
        <w:ind w:firstLine="600" w:firstLineChars="200"/>
        <w:jc w:val="both"/>
        <w:rPr>
          <w:rFonts w:ascii="Times New Roman" w:hAnsi="Times New Roman" w:eastAsia="仿宋_GB2312" w:cs="Times New Roman"/>
          <w:color w:val="000000"/>
          <w:kern w:val="2"/>
          <w:sz w:val="30"/>
          <w:szCs w:val="30"/>
          <w:highlight w:val="none"/>
          <w:u w:val="single"/>
          <w:lang w:val="en-US" w:bidi="ar-SA"/>
        </w:rPr>
      </w:pPr>
      <w:r>
        <w:rPr>
          <w:rFonts w:ascii="Times New Roman" w:hAnsi="Times New Roman" w:eastAsia="仿宋_GB2312" w:cs="Times New Roman"/>
          <w:color w:val="000000"/>
          <w:kern w:val="2"/>
          <w:sz w:val="30"/>
          <w:szCs w:val="30"/>
          <w:highlight w:val="none"/>
          <w:lang w:val="en-US" w:bidi="ar-SA"/>
        </w:rPr>
        <w:t>承包人主要施工管理人员擅自离开施工现场的违约责任：</w:t>
      </w:r>
      <w:r>
        <w:rPr>
          <w:rFonts w:ascii="Times New Roman" w:hAnsi="Times New Roman" w:eastAsia="仿宋_GB2312" w:cs="Times New Roman"/>
          <w:color w:val="000000"/>
          <w:kern w:val="2"/>
          <w:sz w:val="30"/>
          <w:szCs w:val="30"/>
          <w:highlight w:val="none"/>
          <w:u w:val="single"/>
          <w:lang w:val="en-US" w:bidi="ar-SA"/>
        </w:rPr>
        <w:t>擅自离场≤3日的，承包人承担违约金0.5万元</w:t>
      </w:r>
      <w:r>
        <w:rPr>
          <w:rFonts w:hint="eastAsia" w:ascii="Times New Roman" w:hAnsi="Times New Roman" w:eastAsia="仿宋_GB2312" w:cs="Times New Roman"/>
          <w:color w:val="000000"/>
          <w:kern w:val="2"/>
          <w:sz w:val="30"/>
          <w:szCs w:val="30"/>
          <w:highlight w:val="none"/>
          <w:u w:val="single"/>
          <w:lang w:val="en-US" w:bidi="ar-SA"/>
        </w:rPr>
        <w:t>/天</w:t>
      </w:r>
      <w:r>
        <w:rPr>
          <w:rFonts w:ascii="Times New Roman" w:hAnsi="Times New Roman" w:eastAsia="仿宋_GB2312" w:cs="Times New Roman"/>
          <w:color w:val="000000"/>
          <w:kern w:val="2"/>
          <w:sz w:val="30"/>
          <w:szCs w:val="30"/>
          <w:highlight w:val="none"/>
          <w:u w:val="single"/>
          <w:lang w:val="en-US" w:bidi="ar-SA"/>
        </w:rPr>
        <w:t>；擅自离场＞3日的，监理人有权要求承包人更换该管理人员，并承担违约金1万元</w:t>
      </w:r>
      <w:r>
        <w:rPr>
          <w:rFonts w:hint="eastAsia" w:ascii="Times New Roman" w:hAnsi="Times New Roman" w:eastAsia="仿宋_GB2312" w:cs="Times New Roman"/>
          <w:color w:val="000000"/>
          <w:kern w:val="2"/>
          <w:sz w:val="30"/>
          <w:szCs w:val="30"/>
          <w:highlight w:val="none"/>
          <w:u w:val="single"/>
          <w:lang w:val="en-US" w:bidi="ar-SA"/>
        </w:rPr>
        <w:t>/天</w:t>
      </w:r>
      <w:r>
        <w:rPr>
          <w:rFonts w:ascii="Times New Roman" w:hAnsi="Times New Roman" w:eastAsia="仿宋_GB2312" w:cs="Times New Roman"/>
          <w:color w:val="000000"/>
          <w:kern w:val="2"/>
          <w:sz w:val="30"/>
          <w:szCs w:val="30"/>
          <w:highlight w:val="none"/>
          <w:u w:val="single"/>
          <w:lang w:val="en-US" w:bidi="ar-SA"/>
        </w:rPr>
        <w:t>，由此导致的一切责任由承包人承担</w:t>
      </w:r>
      <w:r>
        <w:rPr>
          <w:rFonts w:hint="eastAsia" w:ascii="Times New Roman" w:hAnsi="Times New Roman" w:eastAsia="仿宋_GB2312" w:cs="Times New Roman"/>
          <w:color w:val="000000"/>
          <w:kern w:val="2"/>
          <w:sz w:val="30"/>
          <w:szCs w:val="30"/>
          <w:highlight w:val="none"/>
          <w:u w:val="single"/>
          <w:lang w:val="en-US" w:bidi="ar-SA"/>
        </w:rPr>
        <w:t>。</w:t>
      </w:r>
      <w:r>
        <w:rPr>
          <w:rFonts w:ascii="Times New Roman" w:hAnsi="Times New Roman" w:eastAsia="仿宋_GB2312" w:cs="Times New Roman"/>
          <w:color w:val="000000"/>
          <w:kern w:val="2"/>
          <w:sz w:val="30"/>
          <w:szCs w:val="30"/>
          <w:highlight w:val="none"/>
          <w:u w:val="single"/>
          <w:lang w:val="en-US" w:bidi="ar-SA"/>
        </w:rPr>
        <w:t xml:space="preserve"> </w:t>
      </w:r>
    </w:p>
    <w:p>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0"/>
          <w:highlight w:val="none"/>
          <w:u w:val="single"/>
          <w:lang w:val="en-US" w:bidi="ar-SA"/>
        </w:rPr>
      </w:pPr>
      <w:r>
        <w:rPr>
          <w:rFonts w:hint="eastAsia" w:ascii="Times New Roman" w:hAnsi="Times New Roman" w:eastAsia="仿宋_GB2312" w:cs="Times New Roman"/>
          <w:color w:val="000000"/>
          <w:kern w:val="2"/>
          <w:sz w:val="30"/>
          <w:szCs w:val="32"/>
          <w:highlight w:val="none"/>
          <w:lang w:val="en-US" w:bidi="ar-SA"/>
        </w:rPr>
        <w:t xml:space="preserve">3.3.5 </w:t>
      </w:r>
      <w:r>
        <w:rPr>
          <w:rFonts w:hint="eastAsia" w:ascii="Times New Roman" w:hAnsi="Times New Roman" w:eastAsia="仿宋_GB2312" w:cs="Times New Roman"/>
          <w:color w:val="000000"/>
          <w:kern w:val="2"/>
          <w:sz w:val="30"/>
          <w:szCs w:val="30"/>
          <w:highlight w:val="none"/>
          <w:u w:val="single"/>
          <w:lang w:val="en-US" w:bidi="ar-SA"/>
        </w:rPr>
        <w:t>在施工阶段中，投标文件所报针对该项目的所有管理人员必须到场，其中项目经理和技术负责人未经发包人</w:t>
      </w:r>
      <w:r>
        <w:rPr>
          <w:rFonts w:ascii="Times New Roman" w:hAnsi="Times New Roman" w:eastAsia="仿宋_GB2312" w:cs="Times New Roman"/>
          <w:color w:val="000000"/>
          <w:kern w:val="2"/>
          <w:sz w:val="30"/>
          <w:szCs w:val="30"/>
          <w:highlight w:val="none"/>
          <w:u w:val="single"/>
          <w:lang w:val="en-US" w:bidi="ar-SA"/>
        </w:rPr>
        <w:t>批准</w:t>
      </w:r>
      <w:r>
        <w:rPr>
          <w:rFonts w:hint="eastAsia" w:ascii="Times New Roman" w:hAnsi="Times New Roman" w:eastAsia="仿宋_GB2312" w:cs="Times New Roman"/>
          <w:color w:val="000000"/>
          <w:kern w:val="2"/>
          <w:sz w:val="30"/>
          <w:szCs w:val="30"/>
          <w:highlight w:val="none"/>
          <w:u w:val="single"/>
          <w:lang w:val="en-US" w:bidi="ar-SA"/>
        </w:rPr>
        <w:t>不得进行更换，其他人员在向学校工程管理部门提交变更人员申请及近六个月本单位的缴纳社保证明材料后，经学校工程管理部门审核通过备案后才能进行更换，如违反上述要求，发包人有权终止合同。</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3.</w:t>
      </w:r>
      <w:r>
        <w:rPr>
          <w:rFonts w:hint="eastAsia" w:ascii="Times New Roman" w:hAnsi="Times New Roman" w:eastAsia="黑体" w:cs="Times New Roman"/>
          <w:color w:val="000000"/>
          <w:kern w:val="2"/>
          <w:sz w:val="30"/>
          <w:szCs w:val="32"/>
          <w:highlight w:val="none"/>
          <w:lang w:val="en-US" w:bidi="ar-SA"/>
        </w:rPr>
        <w:t>4</w:t>
      </w:r>
      <w:r>
        <w:rPr>
          <w:rFonts w:ascii="Times New Roman" w:hAnsi="Times New Roman" w:eastAsia="黑体" w:cs="Times New Roman"/>
          <w:color w:val="000000"/>
          <w:kern w:val="2"/>
          <w:sz w:val="30"/>
          <w:szCs w:val="32"/>
          <w:highlight w:val="none"/>
          <w:lang w:val="en-US" w:bidi="ar-SA"/>
        </w:rPr>
        <w:t xml:space="preserve"> 分包</w:t>
      </w:r>
    </w:p>
    <w:p>
      <w:pPr>
        <w:autoSpaceDE/>
        <w:autoSpaceDN/>
        <w:spacing w:line="500" w:lineRule="exact"/>
        <w:ind w:firstLine="600" w:firstLineChars="200"/>
        <w:jc w:val="both"/>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3.</w:t>
      </w:r>
      <w:r>
        <w:rPr>
          <w:rFonts w:hint="eastAsia" w:ascii="Times New Roman" w:hAnsi="Times New Roman" w:eastAsia="仿宋_GB2312" w:cs="Times New Roman"/>
          <w:kern w:val="2"/>
          <w:sz w:val="30"/>
          <w:szCs w:val="32"/>
          <w:highlight w:val="none"/>
          <w:lang w:val="en-US" w:bidi="ar-SA"/>
        </w:rPr>
        <w:t>4</w:t>
      </w:r>
      <w:r>
        <w:rPr>
          <w:rFonts w:ascii="Times New Roman" w:hAnsi="Times New Roman" w:eastAsia="仿宋_GB2312" w:cs="Times New Roman"/>
          <w:kern w:val="2"/>
          <w:sz w:val="30"/>
          <w:szCs w:val="32"/>
          <w:highlight w:val="none"/>
          <w:lang w:val="en-US" w:bidi="ar-SA"/>
        </w:rPr>
        <w:t>.1 分包的一般约定</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禁止分包的工程包括：</w:t>
      </w:r>
      <w:r>
        <w:rPr>
          <w:rFonts w:hint="eastAsia" w:ascii="Times New Roman" w:hAnsi="Times New Roman" w:eastAsia="仿宋_GB2312" w:cs="Times New Roman"/>
          <w:color w:val="000000"/>
          <w:kern w:val="2"/>
          <w:sz w:val="30"/>
          <w:szCs w:val="30"/>
          <w:highlight w:val="none"/>
          <w:u w:val="single"/>
          <w:lang w:val="en-US" w:bidi="ar-SA"/>
        </w:rPr>
        <w:t>本工程</w:t>
      </w:r>
      <w:r>
        <w:rPr>
          <w:rFonts w:ascii="Times New Roman" w:hAnsi="Times New Roman" w:eastAsia="仿宋_GB2312" w:cs="Times New Roman"/>
          <w:color w:val="000000"/>
          <w:kern w:val="2"/>
          <w:sz w:val="30"/>
          <w:szCs w:val="30"/>
          <w:highlight w:val="none"/>
          <w:u w:val="single"/>
          <w:lang w:val="en-US" w:bidi="ar-SA"/>
        </w:rPr>
        <w:t>禁止分包</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u w:val="single"/>
          <w:lang w:val="en-US" w:bidi="ar-SA"/>
        </w:rPr>
      </w:pPr>
      <w:r>
        <w:rPr>
          <w:rFonts w:ascii="Times New Roman" w:hAnsi="Times New Roman" w:eastAsia="仿宋_GB2312" w:cs="Times New Roman"/>
          <w:kern w:val="2"/>
          <w:sz w:val="30"/>
          <w:szCs w:val="32"/>
          <w:highlight w:val="none"/>
          <w:lang w:val="en-US" w:bidi="ar-SA"/>
        </w:rPr>
        <w:t>主体结构、关键性工作的范围：</w:t>
      </w:r>
      <w:r>
        <w:rPr>
          <w:rFonts w:ascii="Times New Roman" w:hAnsi="Times New Roman" w:eastAsia="仿宋_GB2312" w:cs="Times New Roman"/>
          <w:color w:val="000000"/>
          <w:kern w:val="2"/>
          <w:sz w:val="30"/>
          <w:szCs w:val="30"/>
          <w:highlight w:val="none"/>
          <w:u w:val="single"/>
          <w:lang w:val="en-US" w:bidi="ar-SA"/>
        </w:rPr>
        <w:t>本工程无分包项目，合同约定承包范围的工作均交由承包人完成</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jc w:val="both"/>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 xml:space="preserve">    3.</w:t>
      </w:r>
      <w:r>
        <w:rPr>
          <w:rFonts w:hint="eastAsia" w:ascii="Times New Roman" w:hAnsi="Times New Roman" w:eastAsia="仿宋_GB2312" w:cs="Times New Roman"/>
          <w:kern w:val="2"/>
          <w:sz w:val="30"/>
          <w:szCs w:val="32"/>
          <w:highlight w:val="none"/>
          <w:lang w:val="en-US" w:bidi="ar-SA"/>
        </w:rPr>
        <w:t>4</w:t>
      </w:r>
      <w:r>
        <w:rPr>
          <w:rFonts w:ascii="Times New Roman" w:hAnsi="Times New Roman" w:eastAsia="仿宋_GB2312" w:cs="Times New Roman"/>
          <w:kern w:val="2"/>
          <w:sz w:val="30"/>
          <w:szCs w:val="32"/>
          <w:highlight w:val="none"/>
          <w:lang w:val="en-US" w:bidi="ar-SA"/>
        </w:rPr>
        <w:t>.2</w:t>
      </w:r>
      <w:r>
        <w:rPr>
          <w:rFonts w:hint="eastAsia" w:ascii="Times New Roman" w:hAnsi="Times New Roman" w:eastAsia="仿宋_GB2312" w:cs="Times New Roman"/>
          <w:kern w:val="2"/>
          <w:sz w:val="30"/>
          <w:szCs w:val="32"/>
          <w:highlight w:val="none"/>
          <w:lang w:val="en-US" w:bidi="ar-SA"/>
        </w:rPr>
        <w:t xml:space="preserve"> </w:t>
      </w:r>
      <w:r>
        <w:rPr>
          <w:rFonts w:ascii="Times New Roman" w:hAnsi="Times New Roman" w:eastAsia="仿宋_GB2312" w:cs="Times New Roman"/>
          <w:kern w:val="2"/>
          <w:sz w:val="30"/>
          <w:szCs w:val="32"/>
          <w:highlight w:val="none"/>
          <w:lang w:val="en-US" w:bidi="ar-SA"/>
        </w:rPr>
        <w:t>分包的确定</w:t>
      </w:r>
    </w:p>
    <w:p>
      <w:pPr>
        <w:autoSpaceDE/>
        <w:autoSpaceDN/>
        <w:spacing w:line="500" w:lineRule="exact"/>
        <w:ind w:firstLine="600" w:firstLineChars="200"/>
        <w:jc w:val="both"/>
        <w:rPr>
          <w:rFonts w:ascii="Times New Roman" w:hAnsi="Times New Roman" w:eastAsia="仿宋_GB2312" w:cs="Times New Roman"/>
          <w:kern w:val="2"/>
          <w:sz w:val="30"/>
          <w:szCs w:val="32"/>
          <w:highlight w:val="none"/>
          <w:u w:val="single"/>
          <w:lang w:val="en-US" w:bidi="ar-SA"/>
        </w:rPr>
      </w:pPr>
      <w:r>
        <w:rPr>
          <w:rFonts w:ascii="Times New Roman" w:hAnsi="Times New Roman" w:eastAsia="仿宋_GB2312" w:cs="Times New Roman"/>
          <w:kern w:val="2"/>
          <w:sz w:val="30"/>
          <w:szCs w:val="32"/>
          <w:highlight w:val="none"/>
          <w:lang w:val="en-US" w:bidi="ar-SA"/>
        </w:rPr>
        <w:t>允许分包的专业工程包括：</w:t>
      </w:r>
      <w:r>
        <w:rPr>
          <w:rFonts w:hint="eastAsia" w:ascii="仿宋_GB2312" w:hAnsi="仿宋_GB2312" w:eastAsia="仿宋_GB2312" w:cs="仿宋_GB2312"/>
          <w:kern w:val="2"/>
          <w:sz w:val="30"/>
          <w:szCs w:val="30"/>
          <w:highlight w:val="none"/>
          <w:u w:val="single"/>
          <w:lang w:val="en-US" w:bidi="ar-SA"/>
        </w:rPr>
        <w:t>本工程禁止分包</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kern w:val="2"/>
          <w:sz w:val="30"/>
          <w:szCs w:val="30"/>
          <w:highlight w:val="none"/>
          <w:lang w:val="en-US" w:bidi="ar-SA"/>
        </w:rPr>
      </w:pPr>
      <w:r>
        <w:rPr>
          <w:rFonts w:ascii="Times New Roman" w:hAnsi="Times New Roman" w:eastAsia="仿宋_GB2312" w:cs="Times New Roman"/>
          <w:kern w:val="2"/>
          <w:sz w:val="30"/>
          <w:szCs w:val="32"/>
          <w:highlight w:val="none"/>
          <w:lang w:val="en-US" w:bidi="ar-SA"/>
        </w:rPr>
        <w:t>其他关于分包的约定：</w:t>
      </w:r>
      <w:r>
        <w:rPr>
          <w:rFonts w:hint="eastAsia" w:ascii="仿宋_GB2312" w:hAnsi="仿宋_GB2312" w:eastAsia="仿宋_GB2312" w:cs="仿宋_GB2312"/>
          <w:sz w:val="30"/>
          <w:szCs w:val="30"/>
          <w:highlight w:val="none"/>
          <w:u w:val="single"/>
          <w:lang w:val="en-US" w:bidi="ar-SA"/>
        </w:rPr>
        <w:t>中标单位不得将工程转包或分包，否则发包人有权终止施工合同，承包人向发包人支付违约金，金额为合同额的20%</w:t>
      </w:r>
      <w:r>
        <w:rPr>
          <w:rFonts w:ascii="Times New Roman" w:hAnsi="Times New Roman" w:eastAsia="仿宋_GB2312" w:cs="Times New Roman"/>
          <w:kern w:val="2"/>
          <w:sz w:val="30"/>
          <w:szCs w:val="30"/>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kern w:val="2"/>
          <w:sz w:val="30"/>
          <w:szCs w:val="30"/>
          <w:highlight w:val="none"/>
          <w:lang w:val="en-US" w:bidi="ar-SA"/>
        </w:rPr>
      </w:pPr>
      <w:r>
        <w:rPr>
          <w:rFonts w:ascii="Times New Roman" w:hAnsi="Times New Roman" w:eastAsia="仿宋_GB2312" w:cs="Times New Roman"/>
          <w:kern w:val="2"/>
          <w:sz w:val="30"/>
          <w:szCs w:val="30"/>
          <w:highlight w:val="none"/>
          <w:lang w:val="en-US" w:bidi="ar-SA"/>
        </w:rPr>
        <w:t>3.</w:t>
      </w:r>
      <w:r>
        <w:rPr>
          <w:rFonts w:hint="eastAsia" w:ascii="Times New Roman" w:hAnsi="Times New Roman" w:eastAsia="仿宋_GB2312" w:cs="Times New Roman"/>
          <w:kern w:val="2"/>
          <w:sz w:val="30"/>
          <w:szCs w:val="30"/>
          <w:highlight w:val="none"/>
          <w:lang w:val="en-US" w:bidi="ar-SA"/>
        </w:rPr>
        <w:t>4</w:t>
      </w:r>
      <w:r>
        <w:rPr>
          <w:rFonts w:ascii="Times New Roman" w:hAnsi="Times New Roman" w:eastAsia="仿宋_GB2312" w:cs="Times New Roman"/>
          <w:kern w:val="2"/>
          <w:sz w:val="30"/>
          <w:szCs w:val="30"/>
          <w:highlight w:val="none"/>
          <w:lang w:val="en-US" w:bidi="ar-SA"/>
        </w:rPr>
        <w:t>.</w:t>
      </w:r>
      <w:r>
        <w:rPr>
          <w:rFonts w:hint="eastAsia" w:ascii="Times New Roman" w:hAnsi="Times New Roman" w:eastAsia="仿宋_GB2312" w:cs="Times New Roman"/>
          <w:kern w:val="2"/>
          <w:sz w:val="30"/>
          <w:szCs w:val="30"/>
          <w:highlight w:val="none"/>
          <w:lang w:val="en-US" w:bidi="ar-SA"/>
        </w:rPr>
        <w:t>3</w:t>
      </w:r>
      <w:r>
        <w:rPr>
          <w:rFonts w:ascii="Times New Roman" w:hAnsi="Times New Roman" w:eastAsia="仿宋_GB2312" w:cs="Times New Roman"/>
          <w:kern w:val="2"/>
          <w:sz w:val="30"/>
          <w:szCs w:val="30"/>
          <w:highlight w:val="none"/>
          <w:lang w:val="en-US" w:bidi="ar-SA"/>
        </w:rPr>
        <w:t xml:space="preserve"> 分包合同价款</w:t>
      </w:r>
    </w:p>
    <w:p>
      <w:pPr>
        <w:autoSpaceDE/>
        <w:autoSpaceDN/>
        <w:spacing w:line="500" w:lineRule="exact"/>
        <w:ind w:firstLine="600" w:firstLineChars="200"/>
        <w:jc w:val="both"/>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0"/>
          <w:highlight w:val="none"/>
          <w:lang w:val="en-US" w:bidi="ar-SA"/>
        </w:rPr>
        <w:t>关于分包合同价款支付的约定：</w:t>
      </w:r>
      <w:r>
        <w:rPr>
          <w:rFonts w:hint="eastAsia" w:ascii="仿宋_GB2312" w:hAnsi="仿宋_GB2312" w:eastAsia="仿宋_GB2312" w:cs="仿宋_GB2312"/>
          <w:sz w:val="30"/>
          <w:szCs w:val="30"/>
          <w:highlight w:val="none"/>
          <w:u w:val="single"/>
          <w:lang w:val="en-US" w:bidi="ar-SA"/>
        </w:rPr>
        <w:t>无</w:t>
      </w:r>
      <w:r>
        <w:rPr>
          <w:rFonts w:ascii="Times New Roman" w:hAnsi="Times New Roman" w:eastAsia="仿宋_GB2312" w:cs="Times New Roman"/>
          <w:kern w:val="2"/>
          <w:sz w:val="30"/>
          <w:szCs w:val="30"/>
          <w:highlight w:val="non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3.</w:t>
      </w:r>
      <w:r>
        <w:rPr>
          <w:rFonts w:hint="eastAsia" w:ascii="Times New Roman" w:hAnsi="Times New Roman" w:eastAsia="黑体" w:cs="Times New Roman"/>
          <w:color w:val="000000"/>
          <w:kern w:val="2"/>
          <w:sz w:val="30"/>
          <w:szCs w:val="32"/>
          <w:highlight w:val="none"/>
          <w:lang w:val="en-US" w:bidi="ar-SA"/>
        </w:rPr>
        <w:t>5</w:t>
      </w:r>
      <w:r>
        <w:rPr>
          <w:rFonts w:ascii="Times New Roman" w:hAnsi="Times New Roman" w:eastAsia="黑体" w:cs="Times New Roman"/>
          <w:color w:val="000000"/>
          <w:kern w:val="2"/>
          <w:sz w:val="30"/>
          <w:szCs w:val="32"/>
          <w:highlight w:val="none"/>
          <w:lang w:val="en-US" w:bidi="ar-SA"/>
        </w:rPr>
        <w:t xml:space="preserve"> 工程照管与成品、半成品保护</w:t>
      </w:r>
    </w:p>
    <w:p>
      <w:pPr>
        <w:autoSpaceDE/>
        <w:autoSpaceDN/>
        <w:spacing w:line="500" w:lineRule="exact"/>
        <w:ind w:firstLine="600" w:firstLineChars="200"/>
        <w:jc w:val="both"/>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承包人负责照管工程及工程相关的材料、工程设备的起始时间：</w:t>
      </w:r>
      <w:r>
        <w:rPr>
          <w:rFonts w:hint="eastAsia" w:ascii="Times New Roman" w:hAnsi="Times New Roman" w:eastAsia="仿宋_GB2312" w:cs="Times New Roman"/>
          <w:kern w:val="2"/>
          <w:sz w:val="30"/>
          <w:szCs w:val="30"/>
          <w:highlight w:val="none"/>
          <w:u w:val="single"/>
          <w:lang w:val="en-US" w:bidi="ar-SA"/>
        </w:rPr>
        <w:t>从开工至工程竣工验收并交付使用</w:t>
      </w:r>
      <w:r>
        <w:rPr>
          <w:rFonts w:ascii="Times New Roman" w:hAnsi="Times New Roman" w:eastAsia="仿宋_GB2312" w:cs="Times New Roman"/>
          <w:color w:val="000000"/>
          <w:sz w:val="30"/>
          <w:szCs w:val="32"/>
          <w:highlight w:val="none"/>
          <w:lang w:val="en-US" w:bidi="ar-SA"/>
        </w:rPr>
        <w:t>。</w:t>
      </w:r>
    </w:p>
    <w:p>
      <w:pPr>
        <w:autoSpaceDE/>
        <w:autoSpaceDN/>
        <w:spacing w:line="500" w:lineRule="exact"/>
        <w:jc w:val="both"/>
        <w:rPr>
          <w:rFonts w:ascii="Times New Roman" w:hAnsi="Times New Roman" w:eastAsia="黑体" w:cs="Times New Roman"/>
          <w:b/>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4. 监理人</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4.1</w:t>
      </w:r>
      <w:r>
        <w:rPr>
          <w:rFonts w:hint="eastAsia" w:ascii="Times New Roman" w:hAnsi="Times New Roman" w:eastAsia="黑体" w:cs="Times New Roman"/>
          <w:color w:val="000000"/>
          <w:kern w:val="2"/>
          <w:sz w:val="30"/>
          <w:szCs w:val="32"/>
          <w:highlight w:val="none"/>
          <w:lang w:val="en-US" w:bidi="ar-SA"/>
        </w:rPr>
        <w:t xml:space="preserve"> </w:t>
      </w:r>
      <w:r>
        <w:rPr>
          <w:rFonts w:ascii="Times New Roman" w:hAnsi="Times New Roman" w:eastAsia="黑体" w:cs="Times New Roman"/>
          <w:color w:val="000000"/>
          <w:kern w:val="2"/>
          <w:sz w:val="30"/>
          <w:szCs w:val="32"/>
          <w:highlight w:val="none"/>
          <w:lang w:val="en-US" w:bidi="ar-SA"/>
        </w:rPr>
        <w:t>监理人的一般规定</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关于监理人的监理内容：</w:t>
      </w:r>
      <w:r>
        <w:rPr>
          <w:rFonts w:hint="eastAsia" w:ascii="仿宋_GB2312" w:hAnsi="仿宋" w:eastAsia="仿宋_GB2312" w:cs="仿宋"/>
          <w:color w:val="000000"/>
          <w:kern w:val="2"/>
          <w:sz w:val="30"/>
          <w:szCs w:val="30"/>
          <w:highlight w:val="none"/>
          <w:u w:val="single"/>
          <w:lang w:val="en-US" w:bidi="ar-SA"/>
        </w:rPr>
        <w:t>见《建设工程委托监理合同》</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关于监理人的监理权限：</w:t>
      </w:r>
      <w:r>
        <w:rPr>
          <w:rFonts w:hint="eastAsia" w:ascii="仿宋_GB2312" w:hAnsi="仿宋" w:eastAsia="仿宋_GB2312" w:cs="仿宋"/>
          <w:color w:val="000000"/>
          <w:kern w:val="2"/>
          <w:sz w:val="30"/>
          <w:szCs w:val="30"/>
          <w:highlight w:val="none"/>
          <w:u w:val="single"/>
          <w:lang w:val="en-US" w:bidi="ar-SA"/>
        </w:rPr>
        <w:t>见《建设工程委托监理合同》</w:t>
      </w:r>
      <w:r>
        <w:rPr>
          <w:rFonts w:ascii="Times New Roman" w:hAnsi="Times New Roman" w:eastAsia="仿宋_GB2312" w:cs="Times New Roman"/>
          <w:color w:val="000000"/>
          <w:kern w:val="2"/>
          <w:sz w:val="30"/>
          <w:szCs w:val="32"/>
          <w:highlight w:val="none"/>
          <w:lang w:val="en-US" w:bidi="ar-SA"/>
        </w:rPr>
        <w:t xml:space="preserve">。 </w:t>
      </w:r>
    </w:p>
    <w:p>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关于监理人在施工现场的办公场所、生活场所的提供和费用承担的约定：</w:t>
      </w:r>
      <w:r>
        <w:rPr>
          <w:rFonts w:hint="eastAsia" w:ascii="仿宋_GB2312" w:hAnsi="仿宋" w:eastAsia="仿宋_GB2312" w:cs="仿宋"/>
          <w:color w:val="000000"/>
          <w:kern w:val="2"/>
          <w:sz w:val="30"/>
          <w:szCs w:val="30"/>
          <w:highlight w:val="none"/>
          <w:u w:val="single"/>
          <w:lang w:val="en-US" w:bidi="ar-SA"/>
        </w:rPr>
        <w:t>见《建设工程委托监理合同》</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4.2 监理人员</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总监理工程师：</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单位名称</w:t>
      </w:r>
      <w:r>
        <w:rPr>
          <w:rFonts w:ascii="Times New Roman" w:hAnsi="Times New Roman" w:eastAsia="仿宋_GB2312" w:cs="Times New Roman"/>
          <w:color w:val="000000"/>
          <w:kern w:val="2"/>
          <w:sz w:val="30"/>
          <w:szCs w:val="32"/>
          <w:highlight w:val="none"/>
          <w:lang w:val="en-US" w:bidi="ar-SA"/>
        </w:rPr>
        <w:t>：</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职    务：</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监理工程师执业资格证书号：</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联系电话：</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电子信箱：</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通信地址：</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sz w:val="28"/>
          <w:szCs w:val="28"/>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关于监理人的其他约定：</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4.</w:t>
      </w:r>
      <w:r>
        <w:rPr>
          <w:rFonts w:hint="eastAsia" w:ascii="Times New Roman" w:hAnsi="Times New Roman" w:eastAsia="黑体" w:cs="Times New Roman"/>
          <w:color w:val="000000"/>
          <w:kern w:val="2"/>
          <w:sz w:val="30"/>
          <w:szCs w:val="32"/>
          <w:highlight w:val="none"/>
          <w:lang w:val="en-US" w:bidi="ar-SA"/>
        </w:rPr>
        <w:t>3</w:t>
      </w:r>
      <w:r>
        <w:rPr>
          <w:rFonts w:ascii="Times New Roman" w:hAnsi="Times New Roman" w:eastAsia="黑体" w:cs="Times New Roman"/>
          <w:color w:val="000000"/>
          <w:kern w:val="2"/>
          <w:sz w:val="30"/>
          <w:szCs w:val="32"/>
          <w:highlight w:val="none"/>
          <w:lang w:val="en-US" w:bidi="ar-SA"/>
        </w:rPr>
        <w:t xml:space="preserve"> 商定或确定</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在发包人和承包人不能通过协商达成一致意见时，发包人授权监理人对以下事项进行确定：</w:t>
      </w:r>
    </w:p>
    <w:p>
      <w:pPr>
        <w:adjustRightInd w:val="0"/>
        <w:spacing w:line="500" w:lineRule="exact"/>
        <w:ind w:firstLine="600" w:firstLineChars="200"/>
        <w:rPr>
          <w:rFonts w:hint="eastAsia" w:ascii="仿宋_GB2312" w:hAnsi="仿宋_GB2312" w:eastAsia="仿宋_GB2312" w:cs="仿宋_GB2312"/>
          <w:sz w:val="30"/>
          <w:szCs w:val="30"/>
          <w:highlight w:val="none"/>
          <w:lang w:val="en-US" w:bidi="ar-SA"/>
        </w:rPr>
      </w:pPr>
      <w:r>
        <w:rPr>
          <w:rFonts w:ascii="Times New Roman" w:hAnsi="Times New Roman" w:eastAsia="仿宋_GB2312" w:cs="Times New Roman"/>
          <w:color w:val="000000"/>
          <w:sz w:val="30"/>
          <w:szCs w:val="32"/>
          <w:highlight w:val="none"/>
          <w:lang w:val="en-US" w:bidi="ar-SA"/>
        </w:rPr>
        <w:t>（1）</w:t>
      </w:r>
      <w:r>
        <w:rPr>
          <w:rFonts w:hint="eastAsia" w:ascii="仿宋_GB2312" w:hAnsi="仿宋_GB2312" w:eastAsia="仿宋_GB2312" w:cs="仿宋_GB2312"/>
          <w:sz w:val="30"/>
          <w:szCs w:val="30"/>
          <w:highlight w:val="none"/>
          <w:lang w:val="en-US" w:bidi="ar-SA"/>
        </w:rPr>
        <w:t>合同当事人进行商定或确定时，总监理工程师应当会同合同当事人尽量通过协议达成一致，不能达成一致的，由总监理工程师按照合同约定审慎做出公正的决定。总监理工程师应将确定以书面形式通知发包人和承包人，并附详细依据。合同当事人对总监理工程师的确定没有异议的，按照总监理工程师的确定执行，任何一方合同当事人有异议，按照第20条（争议解决）约定处理，争议解决前，争议解决的结果与总监理工程师的确定不一致的，按照争议解决的结果执行，由此造成的损失由责任人承担。</w:t>
      </w:r>
    </w:p>
    <w:p>
      <w:pPr>
        <w:adjustRightInd w:val="0"/>
        <w:spacing w:line="500" w:lineRule="exact"/>
        <w:ind w:firstLine="600" w:firstLineChars="200"/>
        <w:rPr>
          <w:rFonts w:hint="eastAsia" w:ascii="仿宋_GB2312" w:hAnsi="仿宋_GB2312" w:eastAsia="仿宋_GB2312" w:cs="仿宋_GB2312"/>
          <w:sz w:val="30"/>
          <w:szCs w:val="30"/>
          <w:highlight w:val="none"/>
          <w:lang w:val="en-US" w:bidi="ar-SA"/>
        </w:rPr>
      </w:pPr>
      <w:r>
        <w:rPr>
          <w:rFonts w:hint="eastAsia" w:ascii="仿宋_GB2312" w:hAnsi="仿宋_GB2312" w:eastAsia="仿宋_GB2312" w:cs="仿宋_GB2312"/>
          <w:sz w:val="30"/>
          <w:szCs w:val="30"/>
          <w:highlight w:val="none"/>
          <w:lang w:val="en-US" w:bidi="ar-SA"/>
        </w:rPr>
        <w:t>（2）</w:t>
      </w:r>
      <w:r>
        <w:rPr>
          <w:rFonts w:hint="eastAsia" w:ascii="仿宋_GB2312" w:hAnsi="仿宋_GB2312" w:eastAsia="仿宋_GB2312" w:cs="仿宋_GB2312"/>
          <w:kern w:val="2"/>
          <w:sz w:val="30"/>
          <w:szCs w:val="30"/>
          <w:highlight w:val="none"/>
          <w:u w:val="single"/>
          <w:lang w:val="en-US" w:bidi="ar-SA"/>
        </w:rPr>
        <w:t xml:space="preserve">  / </w:t>
      </w:r>
      <w:r>
        <w:rPr>
          <w:rFonts w:hint="eastAsia" w:ascii="仿宋_GB2312" w:hAnsi="仿宋_GB2312" w:eastAsia="仿宋_GB2312" w:cs="仿宋_GB2312"/>
          <w:kern w:val="2"/>
          <w:sz w:val="30"/>
          <w:szCs w:val="30"/>
          <w:highlight w:val="none"/>
          <w:lang w:val="en-US" w:bidi="ar-SA"/>
        </w:rPr>
        <w:t>。</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5. 工程质量</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5.1 质量要求</w:t>
      </w:r>
    </w:p>
    <w:p>
      <w:pPr>
        <w:autoSpaceDE/>
        <w:autoSpaceDN/>
        <w:spacing w:line="500" w:lineRule="exact"/>
        <w:ind w:firstLine="600" w:firstLineChars="200"/>
        <w:rPr>
          <w:rFonts w:hint="eastAsia" w:ascii="Times New Roman" w:hAnsi="Times New Roman" w:eastAsia="黑体" w:cs="Times New Roman"/>
          <w:color w:val="000000"/>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5.1.1 特殊质量标准和要求：</w:t>
      </w:r>
      <w:r>
        <w:rPr>
          <w:rFonts w:hint="eastAsia" w:ascii="仿宋_GB2312" w:hAnsi="仿宋_GB2312" w:eastAsia="仿宋_GB2312" w:cs="仿宋_GB2312"/>
          <w:sz w:val="30"/>
          <w:szCs w:val="30"/>
          <w:highlight w:val="none"/>
          <w:u w:val="single"/>
          <w:lang w:val="en-US" w:bidi="ar-SA"/>
        </w:rPr>
        <w:t>工程质量标准必须符合现行国家有关工程施工质量验收规范和标准的要求</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5.</w:t>
      </w:r>
      <w:r>
        <w:rPr>
          <w:rFonts w:hint="eastAsia" w:ascii="Times New Roman" w:hAnsi="Times New Roman" w:eastAsia="黑体" w:cs="Times New Roman"/>
          <w:color w:val="000000"/>
          <w:kern w:val="2"/>
          <w:sz w:val="30"/>
          <w:szCs w:val="32"/>
          <w:highlight w:val="none"/>
          <w:lang w:val="en-US" w:bidi="ar-SA"/>
        </w:rPr>
        <w:t>2</w:t>
      </w:r>
      <w:r>
        <w:rPr>
          <w:rFonts w:ascii="Times New Roman" w:hAnsi="Times New Roman" w:eastAsia="黑体" w:cs="Times New Roman"/>
          <w:color w:val="000000"/>
          <w:kern w:val="2"/>
          <w:sz w:val="30"/>
          <w:szCs w:val="32"/>
          <w:highlight w:val="none"/>
          <w:lang w:val="en-US" w:bidi="ar-SA"/>
        </w:rPr>
        <w:t xml:space="preserve"> 隐蔽工程检查</w:t>
      </w:r>
    </w:p>
    <w:p>
      <w:pPr>
        <w:autoSpaceDE/>
        <w:autoSpaceDN/>
        <w:spacing w:line="500" w:lineRule="exact"/>
        <w:ind w:firstLine="600" w:firstLineChars="200"/>
        <w:jc w:val="both"/>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5.</w:t>
      </w:r>
      <w:r>
        <w:rPr>
          <w:rFonts w:hint="eastAsia" w:ascii="Times New Roman" w:hAnsi="Times New Roman" w:eastAsia="仿宋_GB2312" w:cs="Times New Roman"/>
          <w:kern w:val="2"/>
          <w:sz w:val="30"/>
          <w:szCs w:val="32"/>
          <w:highlight w:val="none"/>
          <w:lang w:val="en-US" w:bidi="ar-SA"/>
        </w:rPr>
        <w:t>2</w:t>
      </w:r>
      <w:r>
        <w:rPr>
          <w:rFonts w:ascii="Times New Roman" w:hAnsi="Times New Roman" w:eastAsia="仿宋_GB2312" w:cs="Times New Roman"/>
          <w:kern w:val="2"/>
          <w:sz w:val="30"/>
          <w:szCs w:val="32"/>
          <w:highlight w:val="none"/>
          <w:lang w:val="en-US" w:bidi="ar-SA"/>
        </w:rPr>
        <w:t>.</w:t>
      </w:r>
      <w:r>
        <w:rPr>
          <w:rFonts w:hint="eastAsia" w:ascii="Times New Roman" w:hAnsi="Times New Roman" w:eastAsia="仿宋_GB2312" w:cs="Times New Roman"/>
          <w:kern w:val="2"/>
          <w:sz w:val="30"/>
          <w:szCs w:val="32"/>
          <w:highlight w:val="none"/>
          <w:lang w:val="en-US" w:bidi="ar-SA"/>
        </w:rPr>
        <w:t xml:space="preserve">1 </w:t>
      </w:r>
      <w:r>
        <w:rPr>
          <w:rFonts w:ascii="Times New Roman" w:hAnsi="Times New Roman" w:eastAsia="仿宋_GB2312" w:cs="Times New Roman"/>
          <w:kern w:val="2"/>
          <w:sz w:val="30"/>
          <w:szCs w:val="32"/>
          <w:highlight w:val="none"/>
          <w:lang w:val="en-US" w:bidi="ar-SA"/>
        </w:rPr>
        <w:t>承包人提前通知监理人隐蔽工程检查的期限的约定</w:t>
      </w:r>
      <w:r>
        <w:rPr>
          <w:rFonts w:hint="eastAsia" w:ascii="Times New Roman" w:hAnsi="Times New Roman" w:eastAsia="仿宋_GB2312" w:cs="Times New Roman"/>
          <w:kern w:val="2"/>
          <w:sz w:val="30"/>
          <w:szCs w:val="32"/>
          <w:highlight w:val="none"/>
          <w:lang w:val="en-US" w:bidi="ar-SA"/>
        </w:rPr>
        <w:t>：</w:t>
      </w:r>
      <w:r>
        <w:rPr>
          <w:rFonts w:ascii="Times New Roman" w:hAnsi="Times New Roman" w:eastAsia="仿宋_GB2312" w:cs="Times New Roman"/>
          <w:color w:val="000000"/>
          <w:kern w:val="2"/>
          <w:sz w:val="30"/>
          <w:szCs w:val="30"/>
          <w:highlight w:val="none"/>
          <w:u w:val="single"/>
          <w:lang w:val="en-US" w:bidi="ar-SA"/>
        </w:rPr>
        <w:t>工程隐蔽部位隐蔽前48小时内。</w:t>
      </w:r>
      <w:r>
        <w:rPr>
          <w:rFonts w:hint="eastAsia" w:ascii="Times New Roman" w:hAnsi="Times New Roman" w:eastAsia="仿宋_GB2312" w:cs="Times New Roman"/>
          <w:color w:val="000000"/>
          <w:kern w:val="2"/>
          <w:sz w:val="30"/>
          <w:szCs w:val="30"/>
          <w:highlight w:val="none"/>
          <w:u w:val="single"/>
          <w:lang w:val="en-US" w:bidi="ar-SA"/>
        </w:rPr>
        <w:t>因为承包人未提前通知造成监理人未能对隐蔽工程进行检查的，以后因为隐蔽工程而引发的一切争议的后果均由承包人承担</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监理人不能按时进行检查时，应提前</w:t>
      </w:r>
      <w:r>
        <w:rPr>
          <w:rFonts w:ascii="Times New Roman" w:hAnsi="Times New Roman" w:eastAsia="仿宋_GB2312" w:cs="Times New Roman"/>
          <w:color w:val="000000"/>
          <w:kern w:val="2"/>
          <w:sz w:val="30"/>
          <w:szCs w:val="30"/>
          <w:highlight w:val="none"/>
          <w:u w:val="single"/>
          <w:lang w:val="en-US" w:bidi="ar-SA"/>
        </w:rPr>
        <w:t>24</w:t>
      </w:r>
      <w:r>
        <w:rPr>
          <w:rFonts w:ascii="Times New Roman" w:hAnsi="Times New Roman" w:eastAsia="仿宋_GB2312" w:cs="Times New Roman"/>
          <w:kern w:val="2"/>
          <w:sz w:val="30"/>
          <w:szCs w:val="32"/>
          <w:highlight w:val="none"/>
          <w:lang w:val="en-US" w:bidi="ar-SA"/>
        </w:rPr>
        <w:t>小时提交书面延期要求。</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关于延期最长不得超过：</w:t>
      </w:r>
      <w:r>
        <w:rPr>
          <w:rFonts w:ascii="Times New Roman" w:hAnsi="Times New Roman" w:eastAsia="仿宋_GB2312" w:cs="Times New Roman"/>
          <w:color w:val="000000"/>
          <w:kern w:val="2"/>
          <w:sz w:val="30"/>
          <w:szCs w:val="30"/>
          <w:highlight w:val="none"/>
          <w:u w:val="single"/>
          <w:lang w:val="en-US" w:bidi="ar-SA"/>
        </w:rPr>
        <w:t>48</w:t>
      </w:r>
      <w:r>
        <w:rPr>
          <w:rFonts w:ascii="Times New Roman" w:hAnsi="Times New Roman" w:eastAsia="仿宋_GB2312" w:cs="Times New Roman"/>
          <w:kern w:val="2"/>
          <w:sz w:val="30"/>
          <w:szCs w:val="32"/>
          <w:highlight w:val="none"/>
          <w:lang w:val="en-US" w:bidi="ar-SA"/>
        </w:rPr>
        <w:t>小时。</w:t>
      </w:r>
    </w:p>
    <w:p>
      <w:pPr>
        <w:autoSpaceDE/>
        <w:autoSpaceDN/>
        <w:spacing w:line="500" w:lineRule="exact"/>
        <w:ind w:firstLine="600" w:firstLineChars="200"/>
        <w:jc w:val="both"/>
        <w:outlineLvl w:val="0"/>
        <w:rPr>
          <w:rFonts w:hint="eastAsia" w:ascii="Times New Roman" w:hAnsi="Times New Roman" w:eastAsia="黑体" w:cs="Times New Roman"/>
          <w:color w:val="000000"/>
          <w:kern w:val="2"/>
          <w:sz w:val="30"/>
          <w:szCs w:val="32"/>
          <w:highlight w:val="none"/>
          <w:lang w:val="en-US" w:bidi="ar-SA"/>
        </w:rPr>
      </w:pPr>
      <w:r>
        <w:rPr>
          <w:rFonts w:hint="eastAsia" w:ascii="Times New Roman" w:hAnsi="Times New Roman" w:eastAsia="黑体" w:cs="Times New Roman"/>
          <w:color w:val="000000"/>
          <w:kern w:val="2"/>
          <w:sz w:val="30"/>
          <w:szCs w:val="32"/>
          <w:highlight w:val="none"/>
          <w:lang w:val="en-US" w:bidi="ar-SA"/>
        </w:rPr>
        <w:t>5.3 不合格工程处理</w:t>
      </w:r>
    </w:p>
    <w:p>
      <w:pPr>
        <w:autoSpaceDE/>
        <w:autoSpaceDN/>
        <w:spacing w:line="500" w:lineRule="exact"/>
        <w:ind w:firstLine="600" w:firstLineChars="200"/>
        <w:rPr>
          <w:rFonts w:ascii="Times New Roman" w:hAnsi="Times New Roman" w:eastAsia="仿宋_GB2312" w:cs="Times New Roman"/>
          <w:kern w:val="2"/>
          <w:sz w:val="30"/>
          <w:szCs w:val="32"/>
          <w:highlight w:val="none"/>
          <w:u w:val="single"/>
          <w:lang w:val="en-US" w:bidi="ar-SA"/>
        </w:rPr>
      </w:pPr>
      <w:r>
        <w:rPr>
          <w:rFonts w:hint="eastAsia" w:ascii="Times New Roman" w:hAnsi="Times New Roman" w:eastAsia="仿宋_GB2312" w:cs="Times New Roman"/>
          <w:kern w:val="2"/>
          <w:sz w:val="30"/>
          <w:szCs w:val="32"/>
          <w:highlight w:val="none"/>
          <w:lang w:val="en-US" w:bidi="ar-SA"/>
        </w:rPr>
        <w:t>除执行通用合同条款外，还应执行：</w:t>
      </w:r>
      <w:r>
        <w:rPr>
          <w:rFonts w:hint="eastAsia" w:ascii="Times New Roman" w:hAnsi="Times New Roman" w:eastAsia="仿宋_GB2312" w:cs="Times New Roman"/>
          <w:kern w:val="2"/>
          <w:sz w:val="30"/>
          <w:szCs w:val="32"/>
          <w:highlight w:val="none"/>
          <w:u w:val="single"/>
          <w:lang w:val="en-US" w:bidi="ar-SA"/>
        </w:rPr>
        <w:t>①由于承包人使用了不合格材料和工程设备造成了工程损害，监理人和发包人可以随时发出指示，要求承包人立即采取措施进行补救，直至彻底清除工程的不合格部位以及不合格的材料或工程设备，由此增加的费用和工期延误责任由承包人承担。②若承包人无故拖延或拒绝执行监理人或发包人的指示，则发包人有权委托其它承包人执行该项指示，由此增加的费用和工期延误的责任，均由承包人承担。③承包人向发包人支付签约合同价格10％的违约金，造成发包人损失的，承包人应当承担损失的赔偿责任，该损失包括但不限于诉讼费、律师费、公证费、鉴定费、评估费、差旅费等费用。④发包人认为必要时，可以没收履约保证金，单方解除合同，另行发包。</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6. 安全文明施工</w:t>
      </w:r>
    </w:p>
    <w:p>
      <w:pPr>
        <w:autoSpaceDE/>
        <w:autoSpaceDN/>
        <w:spacing w:line="500" w:lineRule="exact"/>
        <w:ind w:firstLine="600" w:firstLineChars="200"/>
        <w:jc w:val="both"/>
        <w:rPr>
          <w:rFonts w:ascii="Times New Roman" w:hAnsi="Times New Roman" w:eastAsia="仿宋_GB2312" w:cs="Times New Roman"/>
          <w:kern w:val="2"/>
          <w:sz w:val="30"/>
          <w:szCs w:val="32"/>
          <w:highlight w:val="none"/>
          <w:u w:val="single"/>
          <w:lang w:val="en-US" w:bidi="ar-SA"/>
        </w:rPr>
      </w:pPr>
      <w:r>
        <w:rPr>
          <w:rFonts w:ascii="Times New Roman" w:hAnsi="Times New Roman" w:eastAsia="黑体" w:cs="Times New Roman"/>
          <w:color w:val="000000"/>
          <w:kern w:val="2"/>
          <w:sz w:val="30"/>
          <w:szCs w:val="32"/>
          <w:highlight w:val="none"/>
          <w:lang w:val="en-US" w:bidi="ar-SA"/>
        </w:rPr>
        <w:t>6.</w:t>
      </w:r>
      <w:r>
        <w:rPr>
          <w:rFonts w:ascii="Times New Roman" w:hAnsi="Times New Roman" w:eastAsia="仿宋_GB2312" w:cs="Times New Roman"/>
          <w:kern w:val="2"/>
          <w:sz w:val="30"/>
          <w:szCs w:val="32"/>
          <w:highlight w:val="none"/>
          <w:lang w:val="en-US" w:bidi="ar-SA"/>
        </w:rPr>
        <w:t>1</w:t>
      </w:r>
      <w:r>
        <w:rPr>
          <w:rFonts w:ascii="Times New Roman" w:hAnsi="Times New Roman" w:eastAsia="仿宋_GB2312" w:cs="Times New Roman"/>
          <w:color w:val="000000"/>
          <w:kern w:val="2"/>
          <w:sz w:val="30"/>
          <w:szCs w:val="32"/>
          <w:highlight w:val="none"/>
          <w:lang w:val="en-US" w:bidi="ar-SA"/>
        </w:rPr>
        <w:t xml:space="preserve"> 项目安全生产的达标目标及相应事项的约定：</w:t>
      </w:r>
      <w:r>
        <w:rPr>
          <w:rFonts w:hint="eastAsia" w:ascii="Times New Roman" w:hAnsi="Times New Roman" w:eastAsia="仿宋_GB2312" w:cs="Times New Roman"/>
          <w:color w:val="000000"/>
          <w:kern w:val="2"/>
          <w:sz w:val="30"/>
          <w:szCs w:val="30"/>
          <w:highlight w:val="none"/>
          <w:u w:val="single"/>
          <w:lang w:val="en-US" w:bidi="ar-SA"/>
        </w:rPr>
        <w:t>开工前承包人与发包人签订《安全生产责任书》，承包人必须按照国家有关规定交纳施工人员的安全保险费用，按规定安装现场安全设施，并严格管理施工人员的工作、生活安全及往来、材料运输路途安全，严禁不规范操作及其它原因造成人员安全事故。如发生，所有责任及费用均由承包人独自承担，发包人不承担任何责任、费用</w:t>
      </w:r>
      <w:r>
        <w:rPr>
          <w:rFonts w:ascii="Times New Roman" w:hAnsi="Times New Roman" w:eastAsia="仿宋_GB2312" w:cs="Times New Roman"/>
          <w:kern w:val="2"/>
          <w:sz w:val="30"/>
          <w:szCs w:val="32"/>
          <w:highlight w:val="none"/>
          <w:u w:val="single"/>
          <w:lang w:val="en-US" w:bidi="ar-SA"/>
        </w:rPr>
        <w:t>。</w:t>
      </w:r>
    </w:p>
    <w:p>
      <w:pPr>
        <w:autoSpaceDE/>
        <w:autoSpaceDN/>
        <w:spacing w:line="500" w:lineRule="exact"/>
        <w:ind w:firstLine="600" w:firstLineChars="200"/>
        <w:jc w:val="both"/>
        <w:rPr>
          <w:rFonts w:hint="eastAsia" w:ascii="Times New Roman" w:hAnsi="Times New Roman" w:eastAsia="仿宋_GB2312" w:cs="Times New Roman"/>
          <w:kern w:val="2"/>
          <w:sz w:val="30"/>
          <w:szCs w:val="32"/>
          <w:highlight w:val="none"/>
          <w:u w:val="single"/>
          <w:lang w:val="en-US" w:bidi="ar-SA"/>
        </w:rPr>
      </w:pPr>
      <w:r>
        <w:rPr>
          <w:rFonts w:hint="eastAsia" w:ascii="Times New Roman" w:hAnsi="Times New Roman" w:eastAsia="仿宋_GB2312" w:cs="Times New Roman"/>
          <w:color w:val="000000"/>
          <w:kern w:val="2"/>
          <w:sz w:val="30"/>
          <w:szCs w:val="30"/>
          <w:highlight w:val="none"/>
          <w:u w:val="single"/>
          <w:lang w:val="en-US" w:bidi="ar-SA"/>
        </w:rPr>
        <w:t>承包人应严格管理，确保文明施工，安全施工，杜绝发生任何事故（包括但不限于工伤事故、安全事故、意外事故、管理责任事故、违法违纪事故等），否则，因此产生的经济责任全部由承包人自行承担。发生相关事故的，承包人应自行积极妥善处理，并承担相关费用。否则，因此给发包人造成经济损失的，承包人应双倍赔偿发包人因此受到的全部损失，发包人有权从应给承包人支付的后期费用中优先扣除，不足部分，承包人负责赔偿，承包人不及时赔偿的，每日向发包人承担合同价百分之五的滞纳金。</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6.</w:t>
      </w:r>
      <w:r>
        <w:rPr>
          <w:rFonts w:hint="eastAsia" w:ascii="Times New Roman" w:hAnsi="Times New Roman" w:eastAsia="仿宋_GB2312" w:cs="Times New Roman"/>
          <w:kern w:val="2"/>
          <w:sz w:val="30"/>
          <w:szCs w:val="32"/>
          <w:highlight w:val="none"/>
          <w:lang w:val="en-US" w:bidi="ar-SA"/>
        </w:rPr>
        <w:t>2</w:t>
      </w:r>
      <w:r>
        <w:rPr>
          <w:rFonts w:ascii="Times New Roman" w:hAnsi="Times New Roman" w:eastAsia="仿宋_GB2312" w:cs="Times New Roman"/>
          <w:kern w:val="2"/>
          <w:sz w:val="30"/>
          <w:szCs w:val="32"/>
          <w:highlight w:val="none"/>
          <w:lang w:val="en-US" w:bidi="ar-SA"/>
        </w:rPr>
        <w:t xml:space="preserve"> 关于治安保卫的特别约定：</w:t>
      </w:r>
      <w:r>
        <w:rPr>
          <w:rFonts w:ascii="Times New Roman" w:hAnsi="Times New Roman" w:eastAsia="仿宋_GB2312" w:cs="Times New Roman"/>
          <w:color w:val="000000"/>
          <w:kern w:val="2"/>
          <w:sz w:val="30"/>
          <w:szCs w:val="30"/>
          <w:highlight w:val="none"/>
          <w:u w:val="single"/>
          <w:lang w:val="en-US" w:bidi="ar-SA"/>
        </w:rPr>
        <w:t>承包人制定应对突发治安事件紧急预案</w:t>
      </w:r>
      <w:r>
        <w:rPr>
          <w:rFonts w:hint="eastAsia" w:ascii="Times New Roman" w:hAnsi="Times New Roman" w:eastAsia="仿宋_GB2312" w:cs="Times New Roman"/>
          <w:color w:val="000000"/>
          <w:kern w:val="2"/>
          <w:sz w:val="30"/>
          <w:szCs w:val="30"/>
          <w:highlight w:val="none"/>
          <w:u w:val="single"/>
          <w:lang w:val="en-US" w:bidi="ar-SA"/>
        </w:rPr>
        <w:t>，</w:t>
      </w:r>
      <w:r>
        <w:rPr>
          <w:rFonts w:ascii="Times New Roman" w:hAnsi="Times New Roman" w:eastAsia="仿宋_GB2312" w:cs="Times New Roman"/>
          <w:color w:val="000000"/>
          <w:kern w:val="2"/>
          <w:sz w:val="30"/>
          <w:szCs w:val="30"/>
          <w:highlight w:val="none"/>
          <w:u w:val="single"/>
          <w:lang w:val="en-US" w:bidi="ar-SA"/>
        </w:rPr>
        <w:t>承包人负责统一管理施工场地的治安保卫事项</w:t>
      </w:r>
      <w:r>
        <w:rPr>
          <w:rFonts w:hint="eastAsia" w:ascii="Times New Roman" w:hAnsi="Times New Roman" w:eastAsia="仿宋_GB2312" w:cs="Times New Roman"/>
          <w:color w:val="000000"/>
          <w:kern w:val="2"/>
          <w:sz w:val="30"/>
          <w:szCs w:val="30"/>
          <w:highlight w:val="none"/>
          <w:u w:val="single"/>
          <w:lang w:val="en-US" w:bidi="ar-SA"/>
        </w:rPr>
        <w:t>，</w:t>
      </w:r>
      <w:r>
        <w:rPr>
          <w:rFonts w:ascii="Times New Roman" w:hAnsi="Times New Roman" w:eastAsia="仿宋_GB2312" w:cs="Times New Roman"/>
          <w:color w:val="000000"/>
          <w:kern w:val="2"/>
          <w:sz w:val="30"/>
          <w:szCs w:val="30"/>
          <w:highlight w:val="none"/>
          <w:u w:val="single"/>
          <w:lang w:val="en-US" w:bidi="ar-SA"/>
        </w:rPr>
        <w:t>对因治安事件发生的人身和财产损失，均由承包方负责</w:t>
      </w:r>
      <w:r>
        <w:rPr>
          <w:rFonts w:hint="eastAsia" w:ascii="Times New Roman" w:hAnsi="Times New Roman" w:eastAsia="仿宋_GB2312" w:cs="Times New Roman"/>
          <w:color w:val="000000"/>
          <w:kern w:val="2"/>
          <w:sz w:val="30"/>
          <w:szCs w:val="30"/>
          <w:highlight w:val="none"/>
          <w:u w:val="single"/>
          <w:lang w:val="en-US" w:bidi="ar-SA"/>
        </w:rPr>
        <w:t>，</w:t>
      </w:r>
      <w:r>
        <w:rPr>
          <w:rFonts w:ascii="Times New Roman" w:hAnsi="Times New Roman" w:eastAsia="仿宋_GB2312" w:cs="Times New Roman"/>
          <w:color w:val="000000"/>
          <w:kern w:val="2"/>
          <w:sz w:val="30"/>
          <w:szCs w:val="30"/>
          <w:highlight w:val="none"/>
          <w:u w:val="single"/>
          <w:lang w:val="en-US" w:bidi="ar-SA"/>
        </w:rPr>
        <w:t>发包人不承担任何责任</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rPr>
          <w:rFonts w:hint="eastAsia"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关于编制施工场地治安管理计划的约定：</w:t>
      </w:r>
      <w:r>
        <w:rPr>
          <w:rFonts w:ascii="Times New Roman" w:hAnsi="Times New Roman" w:eastAsia="仿宋_GB2312" w:cs="Times New Roman"/>
          <w:color w:val="000000"/>
          <w:kern w:val="2"/>
          <w:sz w:val="30"/>
          <w:szCs w:val="30"/>
          <w:highlight w:val="none"/>
          <w:u w:val="single"/>
          <w:lang w:val="en-US" w:bidi="ar-SA"/>
        </w:rPr>
        <w:t>开工前2日内</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rPr>
          <w:rFonts w:hint="eastAsia" w:ascii="Times New Roman" w:hAnsi="Times New Roman" w:eastAsia="仿宋_GB2312" w:cs="Times New Roman"/>
          <w:kern w:val="2"/>
          <w:sz w:val="30"/>
          <w:szCs w:val="32"/>
          <w:highlight w:val="none"/>
          <w:lang w:val="en-US" w:bidi="ar-SA"/>
        </w:rPr>
      </w:pPr>
      <w:r>
        <w:rPr>
          <w:rFonts w:hint="eastAsia" w:ascii="Times New Roman" w:hAnsi="Times New Roman" w:eastAsia="仿宋_GB2312" w:cs="Times New Roman"/>
          <w:kern w:val="2"/>
          <w:sz w:val="30"/>
          <w:szCs w:val="32"/>
          <w:highlight w:val="none"/>
          <w:lang w:val="en-US" w:bidi="ar-SA"/>
        </w:rPr>
        <w:t>6.3 文明施工</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hint="eastAsia" w:ascii="Times New Roman" w:hAnsi="Times New Roman" w:eastAsia="仿宋_GB2312" w:cs="Times New Roman"/>
          <w:kern w:val="2"/>
          <w:sz w:val="30"/>
          <w:szCs w:val="32"/>
          <w:highlight w:val="none"/>
          <w:lang w:val="en-US" w:bidi="ar-SA"/>
        </w:rPr>
        <w:t>合同当事人对文明施工的要求：</w:t>
      </w:r>
      <w:r>
        <w:rPr>
          <w:rFonts w:ascii="Times New Roman" w:hAnsi="Times New Roman" w:eastAsia="仿宋_GB2312" w:cs="Times New Roman"/>
          <w:color w:val="000000"/>
          <w:kern w:val="2"/>
          <w:sz w:val="30"/>
          <w:szCs w:val="30"/>
          <w:highlight w:val="none"/>
          <w:u w:val="single"/>
          <w:lang w:val="en-US" w:bidi="ar-SA"/>
        </w:rPr>
        <w:t>执行通用条款</w:t>
      </w:r>
      <w:r>
        <w:rPr>
          <w:rFonts w:hint="eastAsia"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6.</w:t>
      </w:r>
      <w:r>
        <w:rPr>
          <w:rFonts w:hint="eastAsia" w:ascii="Times New Roman" w:hAnsi="Times New Roman" w:eastAsia="仿宋_GB2312" w:cs="Times New Roman"/>
          <w:kern w:val="2"/>
          <w:sz w:val="30"/>
          <w:szCs w:val="32"/>
          <w:highlight w:val="none"/>
          <w:lang w:val="en-US" w:bidi="ar-SA"/>
        </w:rPr>
        <w:t>4</w:t>
      </w:r>
      <w:r>
        <w:rPr>
          <w:rFonts w:ascii="Times New Roman" w:hAnsi="Times New Roman" w:eastAsia="仿宋_GB2312" w:cs="Times New Roman"/>
          <w:kern w:val="2"/>
          <w:sz w:val="30"/>
          <w:szCs w:val="32"/>
          <w:highlight w:val="none"/>
          <w:lang w:val="en-US" w:bidi="ar-SA"/>
        </w:rPr>
        <w:t xml:space="preserve"> 关于安全文明施工费支付比例和支付期限的约定：</w:t>
      </w:r>
      <w:r>
        <w:rPr>
          <w:rFonts w:hint="eastAsia" w:ascii="Times New Roman" w:hAnsi="Times New Roman" w:eastAsia="仿宋_GB2312" w:cs="Times New Roman"/>
          <w:kern w:val="2"/>
          <w:sz w:val="30"/>
          <w:szCs w:val="30"/>
          <w:highlight w:val="none"/>
          <w:u w:val="single"/>
          <w:lang w:val="en-US" w:bidi="ar-SA"/>
        </w:rPr>
        <w:t>包含在合同价支付</w:t>
      </w:r>
      <w:r>
        <w:rPr>
          <w:rFonts w:ascii="Times New Roman" w:hAnsi="Times New Roman" w:eastAsia="仿宋_GB2312" w:cs="Times New Roman"/>
          <w:kern w:val="2"/>
          <w:sz w:val="30"/>
          <w:szCs w:val="32"/>
          <w:highlight w:val="none"/>
          <w:lang w:val="en-US" w:bidi="ar-SA"/>
        </w:rPr>
        <w:t>。</w:t>
      </w:r>
    </w:p>
    <w:p>
      <w:pPr>
        <w:keepNext/>
        <w:keepLines/>
        <w:autoSpaceDE/>
        <w:autoSpaceDN/>
        <w:spacing w:line="500" w:lineRule="exact"/>
        <w:jc w:val="both"/>
        <w:outlineLvl w:val="3"/>
        <w:rPr>
          <w:rFonts w:ascii="Times New Roman" w:hAnsi="Times New Roman" w:eastAsia="黑体" w:cs="Times New Roman"/>
          <w:bCs/>
          <w:kern w:val="2"/>
          <w:sz w:val="32"/>
          <w:szCs w:val="32"/>
          <w:highlight w:val="none"/>
          <w:lang w:val="en-US" w:bidi="ar-SA"/>
        </w:rPr>
      </w:pPr>
      <w:r>
        <w:rPr>
          <w:rFonts w:ascii="Times New Roman" w:hAnsi="Times New Roman" w:eastAsia="黑体" w:cs="Times New Roman"/>
          <w:bCs/>
          <w:kern w:val="2"/>
          <w:sz w:val="32"/>
          <w:szCs w:val="32"/>
          <w:highlight w:val="none"/>
          <w:lang w:val="en-US" w:bidi="ar-SA"/>
        </w:rPr>
        <w:t>7. 工期和进度</w:t>
      </w:r>
    </w:p>
    <w:p>
      <w:pPr>
        <w:autoSpaceDE/>
        <w:autoSpaceDN/>
        <w:spacing w:line="500" w:lineRule="exact"/>
        <w:ind w:firstLine="600" w:firstLineChars="200"/>
        <w:jc w:val="both"/>
        <w:rPr>
          <w:rFonts w:ascii="Times New Roman" w:hAnsi="Times New Roman" w:eastAsia="黑体" w:cs="Times New Roman"/>
          <w:kern w:val="2"/>
          <w:sz w:val="30"/>
          <w:szCs w:val="32"/>
          <w:highlight w:val="none"/>
          <w:lang w:val="en-US" w:bidi="ar-SA"/>
        </w:rPr>
      </w:pPr>
      <w:r>
        <w:rPr>
          <w:rFonts w:ascii="Times New Roman" w:hAnsi="Times New Roman" w:eastAsia="黑体" w:cs="Times New Roman"/>
          <w:kern w:val="2"/>
          <w:sz w:val="30"/>
          <w:szCs w:val="32"/>
          <w:highlight w:val="none"/>
          <w:lang w:val="en-US" w:bidi="ar-SA"/>
        </w:rPr>
        <w:t>7.1 施工组织设计</w:t>
      </w:r>
    </w:p>
    <w:p>
      <w:pPr>
        <w:adjustRightInd w:val="0"/>
        <w:spacing w:line="500" w:lineRule="exact"/>
        <w:ind w:firstLine="600" w:firstLineChars="200"/>
        <w:rPr>
          <w:rFonts w:ascii="Times New Roman" w:hAnsi="Times New Roman" w:eastAsia="仿宋_GB2312" w:cs="Times New Roman"/>
          <w:sz w:val="30"/>
          <w:szCs w:val="32"/>
          <w:highlight w:val="none"/>
          <w:lang w:val="en-US" w:bidi="ar-SA"/>
        </w:rPr>
      </w:pPr>
      <w:r>
        <w:rPr>
          <w:rFonts w:ascii="Times New Roman" w:hAnsi="Times New Roman" w:eastAsia="仿宋_GB2312" w:cs="Times New Roman"/>
          <w:kern w:val="2"/>
          <w:sz w:val="30"/>
          <w:szCs w:val="32"/>
          <w:highlight w:val="none"/>
          <w:lang w:val="en-US" w:bidi="ar-SA"/>
        </w:rPr>
        <w:t>7.1.</w:t>
      </w:r>
      <w:r>
        <w:rPr>
          <w:rFonts w:hint="eastAsia" w:ascii="Times New Roman" w:hAnsi="Times New Roman" w:eastAsia="仿宋_GB2312" w:cs="Times New Roman"/>
          <w:kern w:val="2"/>
          <w:sz w:val="30"/>
          <w:szCs w:val="32"/>
          <w:highlight w:val="none"/>
          <w:lang w:val="en-US" w:bidi="ar-SA"/>
        </w:rPr>
        <w:t>1 合</w:t>
      </w:r>
      <w:r>
        <w:rPr>
          <w:rFonts w:hint="eastAsia" w:ascii="Times New Roman" w:hAnsi="Times New Roman" w:eastAsia="仿宋_GB2312" w:cs="Times New Roman"/>
          <w:sz w:val="30"/>
          <w:szCs w:val="32"/>
          <w:highlight w:val="none"/>
          <w:lang w:val="en-US" w:bidi="ar-SA"/>
        </w:rPr>
        <w:t>同当事人约定的</w:t>
      </w:r>
      <w:r>
        <w:rPr>
          <w:rFonts w:ascii="Times New Roman" w:hAnsi="Times New Roman" w:eastAsia="仿宋_GB2312" w:cs="Times New Roman"/>
          <w:sz w:val="30"/>
          <w:szCs w:val="32"/>
          <w:highlight w:val="none"/>
          <w:lang w:val="en-US" w:bidi="ar-SA"/>
        </w:rPr>
        <w:t>施工组织设计</w:t>
      </w:r>
      <w:r>
        <w:rPr>
          <w:rFonts w:hint="eastAsia" w:ascii="Times New Roman" w:hAnsi="Times New Roman" w:eastAsia="仿宋_GB2312" w:cs="Times New Roman"/>
          <w:sz w:val="30"/>
          <w:szCs w:val="32"/>
          <w:highlight w:val="none"/>
          <w:lang w:val="en-US" w:bidi="ar-SA"/>
        </w:rPr>
        <w:t>应包括的其他内容</w:t>
      </w:r>
      <w:r>
        <w:rPr>
          <w:rFonts w:ascii="Times New Roman" w:hAnsi="Times New Roman" w:eastAsia="仿宋_GB2312" w:cs="Times New Roman"/>
          <w:sz w:val="30"/>
          <w:szCs w:val="32"/>
          <w:highlight w:val="none"/>
          <w:lang w:val="en-US" w:bidi="ar-SA"/>
        </w:rPr>
        <w:t>：</w:t>
      </w:r>
      <w:r>
        <w:rPr>
          <w:rFonts w:hint="eastAsia" w:ascii="Times New Roman" w:hAnsi="Times New Roman" w:eastAsia="仿宋_GB2312" w:cs="Times New Roman"/>
          <w:kern w:val="2"/>
          <w:sz w:val="30"/>
          <w:szCs w:val="30"/>
          <w:highlight w:val="none"/>
          <w:u w:val="single"/>
          <w:lang w:val="en-US" w:bidi="ar-SA"/>
        </w:rPr>
        <w:t>执行通用合同条款</w:t>
      </w:r>
      <w:r>
        <w:rPr>
          <w:rFonts w:ascii="Times New Roman" w:hAnsi="Times New Roman" w:eastAsia="仿宋_GB2312" w:cs="Times New Roman"/>
          <w:kern w:val="2"/>
          <w:sz w:val="30"/>
          <w:szCs w:val="32"/>
          <w:highlight w:val="none"/>
          <w:lang w:val="en-US" w:bidi="ar-SA"/>
        </w:rPr>
        <w:t>。</w:t>
      </w:r>
    </w:p>
    <w:p>
      <w:pPr>
        <w:adjustRightInd w:val="0"/>
        <w:spacing w:line="500" w:lineRule="exact"/>
        <w:ind w:firstLine="600" w:firstLineChars="200"/>
        <w:rPr>
          <w:rFonts w:ascii="Times New Roman" w:hAnsi="Times New Roman" w:eastAsia="仿宋_GB2312" w:cs="Times New Roman"/>
          <w:sz w:val="30"/>
          <w:szCs w:val="32"/>
          <w:highlight w:val="none"/>
          <w:lang w:val="en-US" w:bidi="ar-SA"/>
        </w:rPr>
      </w:pPr>
      <w:r>
        <w:rPr>
          <w:rFonts w:ascii="Times New Roman" w:hAnsi="Times New Roman" w:eastAsia="仿宋_GB2312" w:cs="Times New Roman"/>
          <w:kern w:val="2"/>
          <w:sz w:val="30"/>
          <w:szCs w:val="32"/>
          <w:highlight w:val="none"/>
          <w:lang w:val="en-US" w:bidi="ar-SA"/>
        </w:rPr>
        <w:t xml:space="preserve">7.1.2 </w:t>
      </w:r>
      <w:r>
        <w:rPr>
          <w:rFonts w:ascii="Times New Roman" w:hAnsi="Times New Roman" w:eastAsia="仿宋_GB2312" w:cs="Times New Roman"/>
          <w:sz w:val="30"/>
          <w:szCs w:val="32"/>
          <w:highlight w:val="none"/>
          <w:lang w:val="en-US" w:bidi="ar-SA"/>
        </w:rPr>
        <w:t>施工组织设计的提交和修改</w:t>
      </w:r>
    </w:p>
    <w:p>
      <w:pPr>
        <w:adjustRightInd w:val="0"/>
        <w:spacing w:line="500" w:lineRule="exact"/>
        <w:ind w:firstLine="600" w:firstLineChars="200"/>
        <w:rPr>
          <w:rFonts w:hint="eastAsia"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sz w:val="30"/>
          <w:szCs w:val="32"/>
          <w:highlight w:val="none"/>
          <w:lang w:val="en-US" w:bidi="ar-SA"/>
        </w:rPr>
        <w:t>承包人提交详细施工组织设计的期限的约定：</w:t>
      </w:r>
      <w:r>
        <w:rPr>
          <w:rFonts w:hint="eastAsia" w:ascii="Times New Roman" w:hAnsi="Times New Roman" w:eastAsia="仿宋_GB2312" w:cs="Times New Roman"/>
          <w:kern w:val="2"/>
          <w:sz w:val="30"/>
          <w:szCs w:val="30"/>
          <w:highlight w:val="none"/>
          <w:u w:val="single"/>
          <w:lang w:val="en-US" w:bidi="ar-SA"/>
        </w:rPr>
        <w:t>开工前7日内承包人将施工组织设计（方案）和进度计划提交发包人</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发包人和监理人在收到</w:t>
      </w:r>
      <w:r>
        <w:rPr>
          <w:rFonts w:hint="eastAsia" w:ascii="Times New Roman" w:hAnsi="Times New Roman" w:eastAsia="仿宋_GB2312" w:cs="Times New Roman"/>
          <w:kern w:val="2"/>
          <w:sz w:val="30"/>
          <w:szCs w:val="32"/>
          <w:highlight w:val="none"/>
          <w:lang w:val="en-US" w:bidi="ar-SA"/>
        </w:rPr>
        <w:t>详细的施工组织设计</w:t>
      </w:r>
      <w:r>
        <w:rPr>
          <w:rFonts w:ascii="Times New Roman" w:hAnsi="Times New Roman" w:eastAsia="仿宋_GB2312" w:cs="Times New Roman"/>
          <w:kern w:val="2"/>
          <w:sz w:val="30"/>
          <w:szCs w:val="32"/>
          <w:highlight w:val="none"/>
          <w:lang w:val="en-US" w:bidi="ar-SA"/>
        </w:rPr>
        <w:t>后确认或提出修改意见的期限：</w:t>
      </w:r>
      <w:r>
        <w:rPr>
          <w:rFonts w:hint="eastAsia" w:ascii="Times New Roman" w:hAnsi="Times New Roman" w:eastAsia="仿宋_GB2312" w:cs="Times New Roman"/>
          <w:kern w:val="2"/>
          <w:sz w:val="30"/>
          <w:szCs w:val="30"/>
          <w:highlight w:val="none"/>
          <w:u w:val="single"/>
          <w:lang w:val="en-US" w:bidi="ar-SA"/>
        </w:rPr>
        <w:t>执行通用合同条款</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7.2 施工进度计划</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7.2.</w:t>
      </w:r>
      <w:r>
        <w:rPr>
          <w:rFonts w:hint="eastAsia" w:ascii="Times New Roman" w:hAnsi="Times New Roman" w:eastAsia="仿宋_GB2312" w:cs="Times New Roman"/>
          <w:color w:val="000000"/>
          <w:kern w:val="2"/>
          <w:sz w:val="30"/>
          <w:szCs w:val="32"/>
          <w:highlight w:val="none"/>
          <w:lang w:val="en-US" w:bidi="ar-SA"/>
        </w:rPr>
        <w:t>1</w:t>
      </w:r>
      <w:r>
        <w:rPr>
          <w:rFonts w:ascii="Times New Roman" w:hAnsi="Times New Roman" w:eastAsia="仿宋_GB2312" w:cs="Times New Roman"/>
          <w:color w:val="000000"/>
          <w:kern w:val="2"/>
          <w:sz w:val="30"/>
          <w:szCs w:val="32"/>
          <w:highlight w:val="none"/>
          <w:lang w:val="en-US" w:bidi="ar-SA"/>
        </w:rPr>
        <w:t xml:space="preserve"> 施工进度计划的修订</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发包人和监理人在收到修订的施工进度计划后确认或提出修改意见的期限：</w:t>
      </w:r>
      <w:r>
        <w:rPr>
          <w:rFonts w:ascii="Times New Roman" w:hAnsi="Times New Roman" w:eastAsia="仿宋_GB2312" w:cs="Times New Roman"/>
          <w:kern w:val="2"/>
          <w:sz w:val="30"/>
          <w:szCs w:val="32"/>
          <w:highlight w:val="none"/>
          <w:u w:val="single"/>
          <w:lang w:val="en-US" w:bidi="ar-SA"/>
        </w:rPr>
        <w:t xml:space="preserve">  </w:t>
      </w:r>
      <w:r>
        <w:rPr>
          <w:rFonts w:hint="eastAsia" w:ascii="Times New Roman" w:hAnsi="Times New Roman" w:eastAsia="仿宋_GB2312" w:cs="Times New Roman"/>
          <w:kern w:val="2"/>
          <w:sz w:val="30"/>
          <w:szCs w:val="32"/>
          <w:highlight w:val="none"/>
          <w:u w:val="single"/>
          <w:lang w:val="en-US" w:bidi="ar-SA"/>
        </w:rPr>
        <w:t>/</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7.3 开工</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7.3.1 开工准备</w:t>
      </w:r>
    </w:p>
    <w:p>
      <w:pPr>
        <w:autoSpaceDE/>
        <w:autoSpaceDN/>
        <w:spacing w:line="500" w:lineRule="exact"/>
        <w:ind w:firstLine="645"/>
        <w:rPr>
          <w:rFonts w:ascii="Times New Roman" w:hAnsi="Times New Roman" w:eastAsia="仿宋_GB2312" w:cs="Times New Roman"/>
          <w:kern w:val="2"/>
          <w:sz w:val="30"/>
          <w:szCs w:val="32"/>
          <w:highlight w:val="none"/>
          <w:u w:val="single"/>
          <w:lang w:val="en-US" w:bidi="ar-SA"/>
        </w:rPr>
      </w:pPr>
      <w:r>
        <w:rPr>
          <w:rFonts w:ascii="Times New Roman" w:hAnsi="Times New Roman" w:eastAsia="仿宋_GB2312" w:cs="Times New Roman"/>
          <w:color w:val="000000"/>
          <w:kern w:val="2"/>
          <w:sz w:val="30"/>
          <w:szCs w:val="32"/>
          <w:highlight w:val="none"/>
          <w:lang w:val="en-US" w:bidi="ar-SA"/>
        </w:rPr>
        <w:t>关于承包人提交</w:t>
      </w:r>
      <w:r>
        <w:rPr>
          <w:rFonts w:ascii="Times New Roman" w:hAnsi="Times New Roman" w:eastAsia="仿宋_GB2312" w:cs="Times New Roman"/>
          <w:color w:val="000000"/>
          <w:sz w:val="30"/>
          <w:szCs w:val="32"/>
          <w:highlight w:val="none"/>
          <w:lang w:val="en-US" w:bidi="ar-SA"/>
        </w:rPr>
        <w:t>工程开工报审表的期限：</w:t>
      </w:r>
      <w:r>
        <w:rPr>
          <w:rFonts w:ascii="Times New Roman" w:hAnsi="Times New Roman" w:eastAsia="仿宋_GB2312" w:cs="Times New Roman"/>
          <w:color w:val="000000"/>
          <w:kern w:val="2"/>
          <w:sz w:val="30"/>
          <w:szCs w:val="30"/>
          <w:highlight w:val="none"/>
          <w:u w:val="single"/>
          <w:lang w:val="en-US" w:bidi="ar-SA"/>
        </w:rPr>
        <w:t>[开工通知]载明日期前7天</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关于发包人应完成的其他开工准备工作及期限：</w:t>
      </w:r>
      <w:r>
        <w:rPr>
          <w:rFonts w:ascii="Times New Roman" w:hAnsi="Times New Roman" w:eastAsia="仿宋_GB2312" w:cs="Times New Roman"/>
          <w:color w:val="000000"/>
          <w:kern w:val="2"/>
          <w:sz w:val="30"/>
          <w:szCs w:val="30"/>
          <w:highlight w:val="none"/>
          <w:u w:val="single"/>
          <w:lang w:val="en-US" w:bidi="ar-SA"/>
        </w:rPr>
        <w:t>开工前7天</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关于承包人应完成的其他开工准备工作及期限：</w:t>
      </w:r>
      <w:r>
        <w:rPr>
          <w:rFonts w:ascii="Times New Roman" w:hAnsi="Times New Roman" w:eastAsia="仿宋_GB2312" w:cs="Times New Roman"/>
          <w:color w:val="000000"/>
          <w:kern w:val="2"/>
          <w:sz w:val="30"/>
          <w:szCs w:val="30"/>
          <w:highlight w:val="none"/>
          <w:u w:val="single"/>
          <w:lang w:val="en-US" w:bidi="ar-SA"/>
        </w:rPr>
        <w:t>开工前7天</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7.3.2</w:t>
      </w:r>
      <w:r>
        <w:rPr>
          <w:rFonts w:hint="eastAsia" w:ascii="Times New Roman" w:hAnsi="Times New Roman" w:eastAsia="仿宋_GB2312" w:cs="Times New Roman"/>
          <w:color w:val="000000"/>
          <w:kern w:val="2"/>
          <w:sz w:val="30"/>
          <w:szCs w:val="32"/>
          <w:highlight w:val="none"/>
          <w:lang w:val="en-US" w:bidi="ar-SA"/>
        </w:rPr>
        <w:t xml:space="preserve"> </w:t>
      </w:r>
      <w:r>
        <w:rPr>
          <w:rFonts w:ascii="Times New Roman" w:hAnsi="Times New Roman" w:eastAsia="仿宋_GB2312" w:cs="Times New Roman"/>
          <w:color w:val="000000"/>
          <w:kern w:val="2"/>
          <w:sz w:val="30"/>
          <w:szCs w:val="32"/>
          <w:highlight w:val="none"/>
          <w:lang w:val="en-US" w:bidi="ar-SA"/>
        </w:rPr>
        <w:t>开工通知</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因发包人原因造成监理人未能在计划开工日期之日起</w:t>
      </w:r>
      <w:r>
        <w:rPr>
          <w:rFonts w:ascii="Times New Roman" w:hAnsi="Times New Roman" w:eastAsia="仿宋_GB2312" w:cs="Times New Roman"/>
          <w:kern w:val="2"/>
          <w:sz w:val="30"/>
          <w:szCs w:val="32"/>
          <w:highlight w:val="none"/>
          <w:u w:val="single"/>
          <w:lang w:val="en-US" w:bidi="ar-SA"/>
        </w:rPr>
        <w:t xml:space="preserve">  </w:t>
      </w:r>
      <w:r>
        <w:rPr>
          <w:rFonts w:hint="eastAsia"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u w:val="single"/>
          <w:lang w:val="en-US" w:bidi="ar-SA"/>
        </w:rPr>
        <w:t xml:space="preserve"> </w:t>
      </w:r>
      <w:r>
        <w:rPr>
          <w:rFonts w:hint="eastAsia"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天内发出开工通知的，承包人有权提出价格调整要求，或者解除合同。</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7.4 测量放线</w:t>
      </w:r>
    </w:p>
    <w:p>
      <w:pPr>
        <w:autoSpaceDE/>
        <w:autoSpaceDN/>
        <w:spacing w:line="500" w:lineRule="exact"/>
        <w:ind w:firstLine="600" w:firstLineChars="200"/>
        <w:rPr>
          <w:rFonts w:hint="eastAsia" w:ascii="Times New Roman" w:hAnsi="Times New Roman" w:eastAsia="仿宋_GB2312" w:cs="Times New Roman"/>
          <w:kern w:val="2"/>
          <w:sz w:val="30"/>
          <w:szCs w:val="32"/>
          <w:highlight w:val="none"/>
          <w:u w:val="single"/>
          <w:lang w:val="en-US" w:bidi="ar-SA"/>
        </w:rPr>
      </w:pPr>
      <w:r>
        <w:rPr>
          <w:rFonts w:ascii="Times New Roman" w:hAnsi="Times New Roman" w:eastAsia="仿宋_GB2312" w:cs="Times New Roman"/>
          <w:kern w:val="2"/>
          <w:sz w:val="30"/>
          <w:szCs w:val="32"/>
          <w:highlight w:val="none"/>
          <w:lang w:val="en-US" w:bidi="ar-SA"/>
        </w:rPr>
        <w:t>发包人通过监理人向承包人提供测量基准点、基准线和水准点及其书面资料的期限：</w:t>
      </w:r>
      <w:r>
        <w:rPr>
          <w:rFonts w:hint="eastAsia" w:ascii="Times New Roman" w:hAnsi="Times New Roman" w:eastAsia="仿宋_GB2312" w:cs="Times New Roman"/>
          <w:kern w:val="2"/>
          <w:sz w:val="30"/>
          <w:szCs w:val="30"/>
          <w:highlight w:val="none"/>
          <w:u w:val="single"/>
          <w:lang w:val="en-US" w:bidi="ar-SA"/>
        </w:rPr>
        <w:t>执行通用合同条款</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7.5 工期延误</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7.5.1 因发包人原因导致工期延误</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因发包人原因导致工期延误的其他情形：</w:t>
      </w:r>
      <w:r>
        <w:rPr>
          <w:rFonts w:ascii="Times New Roman" w:hAnsi="Times New Roman" w:eastAsia="仿宋_GB2312" w:cs="Times New Roman"/>
          <w:color w:val="000000"/>
          <w:kern w:val="2"/>
          <w:sz w:val="30"/>
          <w:szCs w:val="30"/>
          <w:highlight w:val="none"/>
          <w:u w:val="single"/>
          <w:lang w:val="en-US" w:bidi="ar-SA"/>
        </w:rPr>
        <w:t>执行通用条款</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7.5.2 因承包人原因导致工期延误</w:t>
      </w:r>
    </w:p>
    <w:p>
      <w:pPr>
        <w:autoSpaceDE/>
        <w:autoSpaceDN/>
        <w:spacing w:line="500" w:lineRule="exact"/>
        <w:ind w:firstLine="600" w:firstLineChars="200"/>
        <w:rPr>
          <w:rFonts w:ascii="Times New Roman" w:hAnsi="Times New Roman" w:eastAsia="仿宋_GB2312" w:cs="Times New Roman"/>
          <w:color w:val="000000"/>
          <w:kern w:val="2"/>
          <w:sz w:val="30"/>
          <w:szCs w:val="30"/>
          <w:highlight w:val="none"/>
          <w:u w:val="single"/>
          <w:lang w:val="en-US" w:bidi="ar-SA"/>
        </w:rPr>
      </w:pPr>
      <w:r>
        <w:rPr>
          <w:rFonts w:ascii="Times New Roman" w:hAnsi="Times New Roman" w:eastAsia="仿宋_GB2312" w:cs="Times New Roman"/>
          <w:color w:val="000000"/>
          <w:kern w:val="2"/>
          <w:sz w:val="30"/>
          <w:szCs w:val="30"/>
          <w:highlight w:val="none"/>
          <w:lang w:val="en-US" w:bidi="ar-SA"/>
        </w:rPr>
        <w:t>因承包人原因造成工期延误，逾期竣工违约金的计算方法为：</w:t>
      </w:r>
      <w:r>
        <w:rPr>
          <w:rFonts w:hint="eastAsia" w:ascii="Times New Roman" w:hAnsi="Times New Roman" w:eastAsia="仿宋_GB2312" w:cs="Times New Roman"/>
          <w:color w:val="000000"/>
          <w:kern w:val="2"/>
          <w:sz w:val="30"/>
          <w:szCs w:val="30"/>
          <w:highlight w:val="none"/>
          <w:u w:val="single"/>
          <w:lang w:val="en-US" w:bidi="ar-SA"/>
        </w:rPr>
        <w:t>因承包人原因造成不能按期完工，每延误一天工期承包人向发包人支付逾期违约金（合同价的1%），逾期违约金金额的最高限额为合同价的10%，达到逾期违约金的最高限额后，发包人有权单方面解除合同，承包人承担全部经济责任，同时向发包人赔偿因工期延误造成的经济损失</w:t>
      </w:r>
      <w:r>
        <w:rPr>
          <w:rFonts w:ascii="Times New Roman" w:hAnsi="Times New Roman" w:eastAsia="仿宋_GB2312" w:cs="Times New Roman"/>
          <w:color w:val="000000"/>
          <w:kern w:val="2"/>
          <w:sz w:val="30"/>
          <w:szCs w:val="30"/>
          <w:highlight w:val="none"/>
          <w:u w:val="single"/>
          <w:lang w:val="en-US" w:bidi="ar-SA"/>
        </w:rPr>
        <w:t>。</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color w:val="000000"/>
          <w:kern w:val="2"/>
          <w:sz w:val="30"/>
          <w:szCs w:val="30"/>
          <w:highlight w:val="none"/>
          <w:lang w:val="en-US" w:bidi="ar-SA"/>
        </w:rPr>
        <w:t>因承包人原因造成工期延误，逾期竣工违约金的上限：</w:t>
      </w:r>
      <w:r>
        <w:rPr>
          <w:rFonts w:hint="eastAsia" w:ascii="Times New Roman" w:hAnsi="Times New Roman" w:eastAsia="仿宋_GB2312" w:cs="Times New Roman"/>
          <w:color w:val="000000"/>
          <w:kern w:val="2"/>
          <w:sz w:val="30"/>
          <w:szCs w:val="30"/>
          <w:highlight w:val="none"/>
          <w:u w:val="single"/>
          <w:lang w:val="en-US" w:bidi="ar-SA"/>
        </w:rPr>
        <w:t>逾期竣工的违约金</w:t>
      </w:r>
      <w:r>
        <w:rPr>
          <w:rFonts w:ascii="Times New Roman" w:hAnsi="Times New Roman" w:eastAsia="仿宋_GB2312" w:cs="Times New Roman"/>
          <w:color w:val="000000"/>
          <w:kern w:val="2"/>
          <w:sz w:val="30"/>
          <w:szCs w:val="30"/>
          <w:highlight w:val="none"/>
          <w:u w:val="single"/>
          <w:lang w:val="en-US" w:bidi="ar-SA"/>
        </w:rPr>
        <w:t>不超过合同总价的10%</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7.6 不利物质条件</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不利物质条件的其他情形和有关约定：</w:t>
      </w:r>
      <w:r>
        <w:rPr>
          <w:rFonts w:ascii="Times New Roman" w:hAnsi="Times New Roman" w:eastAsia="仿宋_GB2312" w:cs="Times New Roman"/>
          <w:color w:val="000000"/>
          <w:kern w:val="2"/>
          <w:sz w:val="30"/>
          <w:szCs w:val="30"/>
          <w:highlight w:val="none"/>
          <w:u w:val="single"/>
          <w:lang w:val="en-US" w:bidi="ar-SA"/>
        </w:rPr>
        <w:t>执行通用条款</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7.7</w:t>
      </w:r>
      <w:r>
        <w:rPr>
          <w:rFonts w:hint="eastAsia" w:ascii="Times New Roman" w:hAnsi="Times New Roman" w:eastAsia="黑体" w:cs="Times New Roman"/>
          <w:color w:val="000000"/>
          <w:kern w:val="2"/>
          <w:sz w:val="30"/>
          <w:szCs w:val="32"/>
          <w:highlight w:val="none"/>
          <w:lang w:val="en-US" w:bidi="ar-SA"/>
        </w:rPr>
        <w:t xml:space="preserve"> </w:t>
      </w:r>
      <w:r>
        <w:rPr>
          <w:rFonts w:ascii="Times New Roman" w:hAnsi="Times New Roman" w:eastAsia="黑体" w:cs="Times New Roman"/>
          <w:color w:val="000000"/>
          <w:kern w:val="2"/>
          <w:sz w:val="30"/>
          <w:szCs w:val="32"/>
          <w:highlight w:val="none"/>
          <w:lang w:val="en-US" w:bidi="ar-SA"/>
        </w:rPr>
        <w:t>异常恶劣的气候条件</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发包人和承包人同意以下情形视为异常恶劣的气候条件：</w:t>
      </w:r>
    </w:p>
    <w:p>
      <w:pPr>
        <w:autoSpaceDE/>
        <w:autoSpaceDN/>
        <w:spacing w:line="500" w:lineRule="exact"/>
        <w:rPr>
          <w:rFonts w:hint="eastAsia" w:ascii="Times New Roman" w:hAnsi="Times New Roman" w:eastAsia="仿宋_GB2312" w:cs="Times New Roman"/>
          <w:color w:val="000000"/>
          <w:kern w:val="2"/>
          <w:sz w:val="30"/>
          <w:szCs w:val="30"/>
          <w:highlight w:val="none"/>
          <w:u w:val="single"/>
          <w:lang w:val="en-US" w:bidi="ar-SA"/>
        </w:rPr>
      </w:pPr>
      <w:r>
        <w:rPr>
          <w:rFonts w:ascii="Times New Roman" w:hAnsi="Times New Roman" w:eastAsia="仿宋_GB2312" w:cs="Times New Roman"/>
          <w:color w:val="000000"/>
          <w:kern w:val="2"/>
          <w:sz w:val="30"/>
          <w:szCs w:val="30"/>
          <w:highlight w:val="none"/>
          <w:u w:val="single"/>
          <w:lang w:val="en-US" w:bidi="ar-SA"/>
        </w:rPr>
        <w:t>执行通用条款</w:t>
      </w:r>
      <w:r>
        <w:rPr>
          <w:rFonts w:hint="eastAsia" w:ascii="Times New Roman" w:hAnsi="Times New Roman" w:eastAsia="仿宋_GB2312" w:cs="Times New Roman"/>
          <w:color w:val="000000"/>
          <w:kern w:val="2"/>
          <w:sz w:val="30"/>
          <w:szCs w:val="30"/>
          <w:highlight w:val="none"/>
          <w:u w:val="single"/>
          <w:lang w:val="en-US" w:bidi="ar-SA"/>
        </w:rPr>
        <w:t>。</w:t>
      </w:r>
    </w:p>
    <w:p>
      <w:pPr>
        <w:autoSpaceDE/>
        <w:autoSpaceDN/>
        <w:spacing w:line="500" w:lineRule="exact"/>
        <w:ind w:firstLine="600" w:firstLineChars="200"/>
        <w:jc w:val="both"/>
        <w:rPr>
          <w:rFonts w:ascii="Times New Roman" w:hAnsi="Times New Roman" w:eastAsia="黑体" w:cs="Times New Roman"/>
          <w:kern w:val="2"/>
          <w:sz w:val="30"/>
          <w:szCs w:val="30"/>
          <w:highlight w:val="none"/>
          <w:lang w:val="en-US" w:bidi="ar-SA"/>
        </w:rPr>
      </w:pPr>
      <w:r>
        <w:rPr>
          <w:rFonts w:hint="eastAsia" w:ascii="Times New Roman" w:hAnsi="Times New Roman" w:eastAsia="黑体" w:cs="Times New Roman"/>
          <w:kern w:val="2"/>
          <w:sz w:val="30"/>
          <w:szCs w:val="30"/>
          <w:highlight w:val="none"/>
          <w:lang w:val="en-US" w:bidi="ar-SA"/>
        </w:rPr>
        <w:t>7.8 其他约定</w:t>
      </w:r>
    </w:p>
    <w:p>
      <w:pPr>
        <w:adjustRightInd w:val="0"/>
        <w:spacing w:line="500" w:lineRule="exact"/>
        <w:ind w:firstLine="600" w:firstLineChars="200"/>
        <w:rPr>
          <w:rFonts w:ascii="Times New Roman" w:hAnsi="Times New Roman" w:eastAsia="仿宋_GB2312" w:cs="Times New Roman"/>
          <w:kern w:val="2"/>
          <w:sz w:val="30"/>
          <w:szCs w:val="32"/>
          <w:highlight w:val="none"/>
          <w:lang w:val="en-US" w:bidi="ar-SA"/>
        </w:rPr>
      </w:pPr>
      <w:r>
        <w:rPr>
          <w:rFonts w:hint="eastAsia" w:ascii="Times New Roman" w:hAnsi="Times New Roman" w:eastAsia="仿宋_GB2312" w:cs="Times New Roman"/>
          <w:kern w:val="2"/>
          <w:sz w:val="30"/>
          <w:szCs w:val="32"/>
          <w:highlight w:val="none"/>
          <w:lang w:val="en-US" w:bidi="ar-SA"/>
        </w:rPr>
        <w:t>7.8.1</w:t>
      </w:r>
      <w:r>
        <w:rPr>
          <w:rFonts w:ascii="Times New Roman" w:hAnsi="Times New Roman" w:eastAsia="仿宋_GB2312" w:cs="Times New Roman"/>
          <w:kern w:val="2"/>
          <w:sz w:val="30"/>
          <w:szCs w:val="32"/>
          <w:highlight w:val="none"/>
          <w:lang w:val="en-US" w:bidi="ar-SA"/>
        </w:rPr>
        <w:t xml:space="preserve"> </w:t>
      </w:r>
      <w:r>
        <w:rPr>
          <w:rFonts w:hint="eastAsia" w:ascii="Times New Roman" w:hAnsi="Times New Roman" w:eastAsia="仿宋_GB2312" w:cs="Times New Roman"/>
          <w:kern w:val="2"/>
          <w:sz w:val="30"/>
          <w:szCs w:val="32"/>
          <w:highlight w:val="none"/>
          <w:lang w:val="en-US" w:bidi="ar-SA"/>
        </w:rPr>
        <w:t>承包人</w:t>
      </w:r>
      <w:r>
        <w:rPr>
          <w:rFonts w:ascii="Times New Roman" w:hAnsi="Times New Roman" w:eastAsia="仿宋_GB2312" w:cs="Times New Roman"/>
          <w:kern w:val="2"/>
          <w:sz w:val="30"/>
          <w:szCs w:val="32"/>
          <w:highlight w:val="none"/>
          <w:lang w:val="en-US" w:bidi="ar-SA"/>
        </w:rPr>
        <w:t>自行负责</w:t>
      </w:r>
      <w:r>
        <w:rPr>
          <w:rFonts w:hint="eastAsia" w:ascii="Times New Roman" w:hAnsi="Times New Roman" w:eastAsia="仿宋_GB2312" w:cs="Times New Roman"/>
          <w:kern w:val="2"/>
          <w:sz w:val="30"/>
          <w:szCs w:val="32"/>
          <w:highlight w:val="none"/>
          <w:lang w:val="en-US" w:bidi="ar-SA"/>
        </w:rPr>
        <w:t>施工现场所有</w:t>
      </w:r>
      <w:r>
        <w:rPr>
          <w:rFonts w:ascii="Times New Roman" w:hAnsi="Times New Roman" w:eastAsia="仿宋_GB2312" w:cs="Times New Roman"/>
          <w:kern w:val="2"/>
          <w:sz w:val="30"/>
          <w:szCs w:val="32"/>
          <w:highlight w:val="none"/>
          <w:lang w:val="en-US" w:bidi="ar-SA"/>
        </w:rPr>
        <w:t>垃圾的</w:t>
      </w:r>
      <w:r>
        <w:rPr>
          <w:rFonts w:hint="eastAsia" w:ascii="Times New Roman" w:hAnsi="Times New Roman" w:eastAsia="仿宋_GB2312" w:cs="Times New Roman"/>
          <w:kern w:val="2"/>
          <w:sz w:val="30"/>
          <w:szCs w:val="32"/>
          <w:highlight w:val="none"/>
          <w:lang w:val="en-US" w:bidi="ar-SA"/>
        </w:rPr>
        <w:t>清理</w:t>
      </w:r>
      <w:r>
        <w:rPr>
          <w:rFonts w:ascii="Times New Roman" w:hAnsi="Times New Roman" w:eastAsia="仿宋_GB2312" w:cs="Times New Roman"/>
          <w:kern w:val="2"/>
          <w:sz w:val="30"/>
          <w:szCs w:val="32"/>
          <w:highlight w:val="none"/>
          <w:lang w:val="en-US" w:bidi="ar-SA"/>
        </w:rPr>
        <w:t>清</w:t>
      </w:r>
      <w:r>
        <w:rPr>
          <w:rFonts w:hint="eastAsia" w:ascii="Times New Roman" w:hAnsi="Times New Roman" w:eastAsia="仿宋_GB2312" w:cs="Times New Roman"/>
          <w:kern w:val="2"/>
          <w:sz w:val="30"/>
          <w:szCs w:val="32"/>
          <w:highlight w:val="none"/>
          <w:lang w:val="en-US" w:bidi="ar-SA"/>
        </w:rPr>
        <w:t>运，</w:t>
      </w:r>
      <w:r>
        <w:rPr>
          <w:rFonts w:ascii="Times New Roman" w:hAnsi="Times New Roman" w:eastAsia="仿宋_GB2312" w:cs="Times New Roman"/>
          <w:kern w:val="2"/>
          <w:sz w:val="30"/>
          <w:szCs w:val="32"/>
          <w:highlight w:val="none"/>
          <w:lang w:val="en-US" w:bidi="ar-SA"/>
        </w:rPr>
        <w:t>交工时必须保证场地的干净</w:t>
      </w:r>
      <w:r>
        <w:rPr>
          <w:rFonts w:hint="eastAsia" w:ascii="Times New Roman" w:hAnsi="Times New Roman" w:eastAsia="仿宋_GB2312" w:cs="Times New Roman"/>
          <w:kern w:val="2"/>
          <w:sz w:val="30"/>
          <w:szCs w:val="32"/>
          <w:highlight w:val="none"/>
          <w:lang w:val="en-US" w:bidi="ar-SA"/>
        </w:rPr>
        <w:t>整</w:t>
      </w:r>
      <w:r>
        <w:rPr>
          <w:rFonts w:hint="eastAsia"/>
          <w:kern w:val="2"/>
          <w:sz w:val="30"/>
          <w:szCs w:val="32"/>
          <w:highlight w:val="none"/>
          <w:lang w:val="en-US" w:bidi="ar-SA"/>
        </w:rPr>
        <w:t>洁</w:t>
      </w:r>
      <w:r>
        <w:rPr>
          <w:rFonts w:ascii="Times New Roman" w:hAnsi="Times New Roman" w:eastAsia="仿宋_GB2312" w:cs="Times New Roman"/>
          <w:kern w:val="2"/>
          <w:sz w:val="30"/>
          <w:szCs w:val="32"/>
          <w:highlight w:val="none"/>
          <w:lang w:val="en-US" w:bidi="ar-SA"/>
        </w:rPr>
        <w:t>，所发生的费用由</w:t>
      </w:r>
      <w:r>
        <w:rPr>
          <w:rFonts w:hint="eastAsia" w:ascii="Times New Roman" w:hAnsi="Times New Roman" w:eastAsia="仿宋_GB2312" w:cs="Times New Roman"/>
          <w:kern w:val="2"/>
          <w:sz w:val="30"/>
          <w:szCs w:val="32"/>
          <w:highlight w:val="none"/>
          <w:lang w:val="en-US" w:bidi="ar-SA"/>
        </w:rPr>
        <w:t>承包人</w:t>
      </w:r>
      <w:r>
        <w:rPr>
          <w:rFonts w:ascii="Times New Roman" w:hAnsi="Times New Roman" w:eastAsia="仿宋_GB2312" w:cs="Times New Roman"/>
          <w:kern w:val="2"/>
          <w:sz w:val="30"/>
          <w:szCs w:val="32"/>
          <w:highlight w:val="none"/>
          <w:lang w:val="en-US" w:bidi="ar-SA"/>
        </w:rPr>
        <w:t>自行承担。</w:t>
      </w:r>
    </w:p>
    <w:p>
      <w:pPr>
        <w:adjustRightInd w:val="0"/>
        <w:spacing w:line="500" w:lineRule="exact"/>
        <w:ind w:firstLine="600" w:firstLineChars="200"/>
        <w:rPr>
          <w:rFonts w:ascii="Times New Roman" w:hAnsi="Times New Roman" w:eastAsia="仿宋_GB2312" w:cs="Times New Roman"/>
          <w:kern w:val="2"/>
          <w:sz w:val="30"/>
          <w:szCs w:val="32"/>
          <w:highlight w:val="none"/>
          <w:lang w:val="en-US" w:bidi="ar-SA"/>
        </w:rPr>
      </w:pPr>
      <w:r>
        <w:rPr>
          <w:rFonts w:hint="eastAsia" w:ascii="Times New Roman" w:hAnsi="Times New Roman" w:eastAsia="仿宋_GB2312" w:cs="Times New Roman"/>
          <w:kern w:val="2"/>
          <w:sz w:val="30"/>
          <w:szCs w:val="32"/>
          <w:highlight w:val="none"/>
          <w:lang w:val="en-US" w:bidi="ar-SA"/>
        </w:rPr>
        <w:t>7.8.2</w:t>
      </w:r>
      <w:r>
        <w:rPr>
          <w:rFonts w:ascii="Times New Roman" w:hAnsi="Times New Roman" w:eastAsia="仿宋_GB2312" w:cs="Times New Roman"/>
          <w:kern w:val="2"/>
          <w:sz w:val="30"/>
          <w:szCs w:val="32"/>
          <w:highlight w:val="none"/>
          <w:lang w:val="en-US" w:bidi="ar-SA"/>
        </w:rPr>
        <w:t xml:space="preserve"> 施工水、电的费用由承包人自理（包括开挖、堆土造成的草坪、树木</w:t>
      </w:r>
      <w:r>
        <w:rPr>
          <w:rFonts w:hint="eastAsia" w:ascii="Times New Roman" w:hAnsi="Times New Roman" w:eastAsia="仿宋_GB2312" w:cs="Times New Roman"/>
          <w:kern w:val="2"/>
          <w:sz w:val="30"/>
          <w:szCs w:val="32"/>
          <w:highlight w:val="none"/>
          <w:lang w:val="en-US" w:bidi="ar-SA"/>
        </w:rPr>
        <w:t>及校园其他设施的</w:t>
      </w:r>
      <w:r>
        <w:rPr>
          <w:rFonts w:ascii="Times New Roman" w:hAnsi="Times New Roman" w:eastAsia="仿宋_GB2312" w:cs="Times New Roman"/>
          <w:kern w:val="2"/>
          <w:sz w:val="30"/>
          <w:szCs w:val="32"/>
          <w:highlight w:val="none"/>
          <w:lang w:val="en-US" w:bidi="ar-SA"/>
        </w:rPr>
        <w:t>恢复费用）。</w:t>
      </w:r>
    </w:p>
    <w:p>
      <w:pPr>
        <w:adjustRightInd w:val="0"/>
        <w:spacing w:line="500" w:lineRule="exact"/>
        <w:ind w:firstLine="600" w:firstLineChars="200"/>
        <w:rPr>
          <w:rFonts w:ascii="Times New Roman" w:hAnsi="Times New Roman" w:eastAsia="仿宋_GB2312" w:cs="Times New Roman"/>
          <w:kern w:val="2"/>
          <w:sz w:val="30"/>
          <w:szCs w:val="32"/>
          <w:highlight w:val="none"/>
          <w:lang w:val="en-US" w:bidi="ar-SA"/>
        </w:rPr>
      </w:pPr>
      <w:r>
        <w:rPr>
          <w:rFonts w:hint="eastAsia" w:ascii="Times New Roman" w:hAnsi="Times New Roman" w:eastAsia="仿宋_GB2312" w:cs="Times New Roman"/>
          <w:kern w:val="2"/>
          <w:sz w:val="30"/>
          <w:szCs w:val="32"/>
          <w:highlight w:val="none"/>
          <w:lang w:val="en-US" w:bidi="ar-SA"/>
        </w:rPr>
        <w:t xml:space="preserve">7.8.3 </w:t>
      </w:r>
      <w:r>
        <w:rPr>
          <w:rFonts w:ascii="Times New Roman" w:hAnsi="Times New Roman" w:eastAsia="仿宋_GB2312" w:cs="Times New Roman"/>
          <w:kern w:val="2"/>
          <w:sz w:val="30"/>
          <w:szCs w:val="32"/>
          <w:highlight w:val="none"/>
          <w:lang w:val="en-US" w:bidi="ar-SA"/>
        </w:rPr>
        <w:t>承包人在工程施工、竣工及保修的整个过程中对施工现场全部人员的保险及安全负责，费用由</w:t>
      </w:r>
      <w:r>
        <w:rPr>
          <w:rFonts w:hint="eastAsia" w:ascii="Times New Roman" w:hAnsi="Times New Roman" w:eastAsia="仿宋_GB2312" w:cs="Times New Roman"/>
          <w:kern w:val="2"/>
          <w:sz w:val="30"/>
          <w:szCs w:val="32"/>
          <w:highlight w:val="none"/>
          <w:lang w:val="en-US" w:bidi="ar-SA"/>
        </w:rPr>
        <w:t>承包人</w:t>
      </w:r>
      <w:r>
        <w:rPr>
          <w:rFonts w:ascii="Times New Roman" w:hAnsi="Times New Roman" w:eastAsia="仿宋_GB2312" w:cs="Times New Roman"/>
          <w:kern w:val="2"/>
          <w:sz w:val="30"/>
          <w:szCs w:val="32"/>
          <w:highlight w:val="none"/>
          <w:lang w:val="en-US" w:bidi="ar-SA"/>
        </w:rPr>
        <w:t>自行承担。</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7.</w:t>
      </w:r>
      <w:r>
        <w:rPr>
          <w:rFonts w:hint="eastAsia" w:ascii="Times New Roman" w:hAnsi="Times New Roman" w:eastAsia="仿宋_GB2312" w:cs="Times New Roman"/>
          <w:kern w:val="2"/>
          <w:sz w:val="30"/>
          <w:szCs w:val="32"/>
          <w:highlight w:val="none"/>
          <w:lang w:val="en-US" w:bidi="ar-SA"/>
        </w:rPr>
        <w:t>8</w:t>
      </w:r>
      <w:r>
        <w:rPr>
          <w:rFonts w:ascii="Times New Roman" w:hAnsi="Times New Roman" w:eastAsia="仿宋_GB2312" w:cs="Times New Roman"/>
          <w:kern w:val="2"/>
          <w:sz w:val="30"/>
          <w:szCs w:val="32"/>
          <w:highlight w:val="none"/>
          <w:lang w:val="en-US" w:bidi="ar-SA"/>
        </w:rPr>
        <w:t>.4</w:t>
      </w:r>
      <w:r>
        <w:rPr>
          <w:rFonts w:hint="eastAsia" w:ascii="Times New Roman" w:hAnsi="Times New Roman" w:eastAsia="仿宋_GB2312" w:cs="Times New Roman"/>
          <w:kern w:val="2"/>
          <w:sz w:val="30"/>
          <w:szCs w:val="32"/>
          <w:highlight w:val="none"/>
          <w:lang w:val="en-US" w:bidi="ar-SA"/>
        </w:rPr>
        <w:t xml:space="preserve"> </w:t>
      </w:r>
      <w:r>
        <w:rPr>
          <w:rFonts w:ascii="Times New Roman" w:hAnsi="Times New Roman" w:eastAsia="仿宋_GB2312" w:cs="Times New Roman"/>
          <w:kern w:val="2"/>
          <w:sz w:val="30"/>
          <w:szCs w:val="32"/>
          <w:highlight w:val="none"/>
          <w:lang w:val="en-US" w:bidi="ar-SA"/>
        </w:rPr>
        <w:t>承包人</w:t>
      </w:r>
      <w:r>
        <w:rPr>
          <w:rFonts w:hint="eastAsia" w:ascii="Times New Roman" w:hAnsi="Times New Roman" w:eastAsia="仿宋_GB2312" w:cs="Times New Roman"/>
          <w:kern w:val="2"/>
          <w:sz w:val="30"/>
          <w:szCs w:val="32"/>
          <w:highlight w:val="none"/>
          <w:lang w:val="en-US" w:bidi="ar-SA"/>
        </w:rPr>
        <w:t>对</w:t>
      </w:r>
      <w:r>
        <w:rPr>
          <w:rFonts w:ascii="Times New Roman" w:hAnsi="Times New Roman" w:eastAsia="仿宋_GB2312" w:cs="Times New Roman"/>
          <w:kern w:val="2"/>
          <w:sz w:val="30"/>
          <w:szCs w:val="32"/>
          <w:highlight w:val="none"/>
          <w:lang w:val="en-US" w:bidi="ar-SA"/>
        </w:rPr>
        <w:t>在施工过程中聘请的人员，应</w:t>
      </w:r>
      <w:r>
        <w:rPr>
          <w:rFonts w:hint="eastAsia" w:ascii="Times New Roman" w:hAnsi="Times New Roman" w:eastAsia="仿宋_GB2312" w:cs="Times New Roman"/>
          <w:kern w:val="2"/>
          <w:sz w:val="30"/>
          <w:szCs w:val="32"/>
          <w:highlight w:val="none"/>
          <w:lang w:val="en-US" w:bidi="ar-SA"/>
        </w:rPr>
        <w:t>当</w:t>
      </w:r>
      <w:r>
        <w:rPr>
          <w:rFonts w:ascii="Times New Roman" w:hAnsi="Times New Roman" w:eastAsia="仿宋_GB2312" w:cs="Times New Roman"/>
          <w:kern w:val="2"/>
          <w:sz w:val="30"/>
          <w:szCs w:val="32"/>
          <w:highlight w:val="none"/>
          <w:lang w:val="en-US" w:bidi="ar-SA"/>
        </w:rPr>
        <w:t>签订相应的合同，</w:t>
      </w:r>
      <w:r>
        <w:rPr>
          <w:rFonts w:hint="eastAsia" w:ascii="Times New Roman" w:hAnsi="Times New Roman" w:eastAsia="仿宋_GB2312" w:cs="Times New Roman"/>
          <w:kern w:val="2"/>
          <w:sz w:val="30"/>
          <w:szCs w:val="32"/>
          <w:highlight w:val="none"/>
          <w:lang w:val="en-US" w:bidi="ar-SA"/>
        </w:rPr>
        <w:t>并按照</w:t>
      </w:r>
      <w:r>
        <w:rPr>
          <w:rFonts w:ascii="Times New Roman" w:hAnsi="Times New Roman" w:eastAsia="仿宋_GB2312" w:cs="Times New Roman"/>
          <w:kern w:val="2"/>
          <w:sz w:val="30"/>
          <w:szCs w:val="32"/>
          <w:highlight w:val="none"/>
          <w:lang w:val="en-US" w:bidi="ar-SA"/>
        </w:rPr>
        <w:t>合同的约定及时发放报酬。</w:t>
      </w:r>
      <w:r>
        <w:rPr>
          <w:rFonts w:hint="eastAsia" w:ascii="Times New Roman" w:hAnsi="Times New Roman" w:eastAsia="仿宋_GB2312" w:cs="Times New Roman"/>
          <w:kern w:val="2"/>
          <w:sz w:val="30"/>
          <w:szCs w:val="32"/>
          <w:highlight w:val="none"/>
          <w:lang w:val="en-US" w:bidi="ar-SA"/>
        </w:rPr>
        <w:t>承包人与其聘请人员发生的任何争议均由承包人自行解决并承担全部责任。因承包人与其聘请人员发生争议而</w:t>
      </w:r>
      <w:r>
        <w:rPr>
          <w:rFonts w:ascii="Times New Roman" w:hAnsi="Times New Roman" w:eastAsia="仿宋_GB2312" w:cs="Times New Roman"/>
          <w:kern w:val="2"/>
          <w:sz w:val="30"/>
          <w:szCs w:val="32"/>
          <w:highlight w:val="none"/>
          <w:lang w:val="en-US" w:bidi="ar-SA"/>
        </w:rPr>
        <w:t>影响施工进度</w:t>
      </w:r>
      <w:r>
        <w:rPr>
          <w:rFonts w:hint="eastAsia" w:ascii="Times New Roman" w:hAnsi="Times New Roman" w:eastAsia="仿宋_GB2312" w:cs="Times New Roman"/>
          <w:kern w:val="2"/>
          <w:sz w:val="30"/>
          <w:szCs w:val="32"/>
          <w:highlight w:val="none"/>
          <w:lang w:val="en-US" w:bidi="ar-SA"/>
        </w:rPr>
        <w:t>、</w:t>
      </w:r>
      <w:r>
        <w:rPr>
          <w:rFonts w:ascii="Times New Roman" w:hAnsi="Times New Roman" w:eastAsia="仿宋_GB2312" w:cs="Times New Roman"/>
          <w:kern w:val="2"/>
          <w:sz w:val="30"/>
          <w:szCs w:val="32"/>
          <w:highlight w:val="none"/>
          <w:lang w:val="en-US" w:bidi="ar-SA"/>
        </w:rPr>
        <w:t>工程质量的，</w:t>
      </w:r>
      <w:r>
        <w:rPr>
          <w:rFonts w:hint="eastAsia" w:ascii="Times New Roman" w:hAnsi="Times New Roman" w:eastAsia="仿宋_GB2312" w:cs="Times New Roman"/>
          <w:kern w:val="2"/>
          <w:sz w:val="30"/>
          <w:szCs w:val="32"/>
          <w:highlight w:val="none"/>
          <w:lang w:val="en-US" w:bidi="ar-SA"/>
        </w:rPr>
        <w:t>给发包方造成损失的，</w:t>
      </w:r>
      <w:r>
        <w:rPr>
          <w:rFonts w:hint="eastAsia" w:ascii="Times New Roman" w:hAnsi="Times New Roman" w:eastAsia="仿宋_GB2312" w:cs="Times New Roman"/>
          <w:kern w:val="2"/>
          <w:sz w:val="30"/>
          <w:szCs w:val="30"/>
          <w:highlight w:val="none"/>
          <w:lang w:val="en-US" w:bidi="ar-SA"/>
        </w:rPr>
        <w:t>承包人</w:t>
      </w:r>
      <w:r>
        <w:rPr>
          <w:rFonts w:hint="eastAsia" w:ascii="Times New Roman" w:hAnsi="Times New Roman" w:eastAsia="仿宋_GB2312" w:cs="Times New Roman"/>
          <w:kern w:val="2"/>
          <w:sz w:val="30"/>
          <w:szCs w:val="32"/>
          <w:highlight w:val="none"/>
          <w:lang w:val="en-US" w:bidi="ar-SA"/>
        </w:rPr>
        <w:t>承担相应的赔偿责任，</w:t>
      </w:r>
      <w:r>
        <w:rPr>
          <w:rFonts w:ascii="Times New Roman" w:hAnsi="Times New Roman" w:eastAsia="仿宋_GB2312" w:cs="Times New Roman"/>
          <w:kern w:val="2"/>
          <w:sz w:val="30"/>
          <w:szCs w:val="32"/>
          <w:highlight w:val="none"/>
          <w:lang w:val="en-US" w:bidi="ar-SA"/>
        </w:rPr>
        <w:t>发包</w:t>
      </w:r>
      <w:r>
        <w:rPr>
          <w:rFonts w:hint="eastAsia" w:ascii="Times New Roman" w:hAnsi="Times New Roman" w:eastAsia="仿宋_GB2312" w:cs="Times New Roman"/>
          <w:kern w:val="2"/>
          <w:sz w:val="30"/>
          <w:szCs w:val="32"/>
          <w:highlight w:val="none"/>
          <w:lang w:val="en-US" w:bidi="ar-SA"/>
        </w:rPr>
        <w:t>人</w:t>
      </w:r>
      <w:r>
        <w:rPr>
          <w:rFonts w:ascii="Times New Roman" w:hAnsi="Times New Roman" w:eastAsia="仿宋_GB2312" w:cs="Times New Roman"/>
          <w:kern w:val="2"/>
          <w:sz w:val="30"/>
          <w:szCs w:val="32"/>
          <w:highlight w:val="none"/>
          <w:lang w:val="en-US" w:bidi="ar-SA"/>
        </w:rPr>
        <w:t>有权解除合同。</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hint="eastAsia" w:ascii="Times New Roman" w:hAnsi="Times New Roman" w:eastAsia="仿宋_GB2312" w:cs="Times New Roman"/>
          <w:kern w:val="2"/>
          <w:sz w:val="30"/>
          <w:szCs w:val="32"/>
          <w:highlight w:val="none"/>
          <w:lang w:val="en-US" w:bidi="ar-SA"/>
        </w:rPr>
        <w:t>7.8.5 承包人应确保安全施工、文明施工，并自行为其聘请人员缴纳社保及购买相应的保险并支付相关费用，在施工过程中产生的劳务费用纠纷、劳动用工纠纷、工伤纠纷、人身损害赔偿纠纷等任何纠纷，由承包人承担相应的责任，因此给发包人造成任何损失的，承包人双倍赔偿发包人。</w:t>
      </w:r>
    </w:p>
    <w:p>
      <w:pPr>
        <w:autoSpaceDE/>
        <w:autoSpaceDN/>
        <w:spacing w:line="500" w:lineRule="exact"/>
        <w:ind w:firstLine="600" w:firstLineChars="200"/>
        <w:jc w:val="both"/>
        <w:rPr>
          <w:rFonts w:hint="eastAsia" w:ascii="Times New Roman" w:hAnsi="Times New Roman" w:eastAsia="仿宋_GB2312" w:cs="Times New Roman"/>
          <w:kern w:val="2"/>
          <w:sz w:val="30"/>
          <w:szCs w:val="32"/>
          <w:highlight w:val="none"/>
          <w:lang w:val="en-US" w:bidi="ar-SA"/>
        </w:rPr>
      </w:pPr>
      <w:r>
        <w:rPr>
          <w:rFonts w:hint="eastAsia" w:ascii="Times New Roman" w:hAnsi="Times New Roman" w:eastAsia="仿宋_GB2312" w:cs="Times New Roman"/>
          <w:kern w:val="2"/>
          <w:sz w:val="30"/>
          <w:szCs w:val="32"/>
          <w:highlight w:val="none"/>
          <w:lang w:val="en-US" w:bidi="ar-SA"/>
        </w:rPr>
        <w:t>7.8.6 承包人应具备该工程所需的施工资质，并确保其工作人员具有该工程所需的资格证书。否则因此给发包人造成任何损失的，承包人双倍赔偿发包人。</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7.</w:t>
      </w:r>
      <w:r>
        <w:rPr>
          <w:rFonts w:hint="eastAsia" w:ascii="Times New Roman" w:hAnsi="Times New Roman" w:eastAsia="黑体" w:cs="Times New Roman"/>
          <w:color w:val="000000"/>
          <w:kern w:val="2"/>
          <w:sz w:val="30"/>
          <w:szCs w:val="32"/>
          <w:highlight w:val="none"/>
          <w:lang w:val="en-US" w:bidi="ar-SA"/>
        </w:rPr>
        <w:t>9</w:t>
      </w:r>
      <w:r>
        <w:rPr>
          <w:rFonts w:ascii="Times New Roman" w:hAnsi="Times New Roman" w:eastAsia="黑体" w:cs="Times New Roman"/>
          <w:color w:val="000000"/>
          <w:kern w:val="2"/>
          <w:sz w:val="30"/>
          <w:szCs w:val="32"/>
          <w:highlight w:val="none"/>
          <w:lang w:val="en-US" w:bidi="ar-SA"/>
        </w:rPr>
        <w:t xml:space="preserve"> 提前竣工的奖励</w:t>
      </w:r>
    </w:p>
    <w:p>
      <w:pPr>
        <w:autoSpaceDE/>
        <w:autoSpaceDN/>
        <w:spacing w:line="500" w:lineRule="exact"/>
        <w:ind w:firstLine="600" w:firstLineChars="200"/>
        <w:rPr>
          <w:rFonts w:hint="eastAsia"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提前竣工的奖励：</w:t>
      </w:r>
      <w:r>
        <w:rPr>
          <w:rFonts w:ascii="Times New Roman" w:hAnsi="Times New Roman" w:eastAsia="仿宋_GB2312" w:cs="Times New Roman"/>
          <w:kern w:val="2"/>
          <w:sz w:val="30"/>
          <w:szCs w:val="32"/>
          <w:highlight w:val="none"/>
          <w:u w:val="single"/>
          <w:lang w:val="en-US" w:bidi="ar-SA"/>
        </w:rPr>
        <w:t xml:space="preserve">  </w:t>
      </w:r>
      <w:r>
        <w:rPr>
          <w:rFonts w:hint="eastAsia" w:ascii="Times New Roman" w:hAnsi="Times New Roman" w:eastAsia="仿宋_GB2312" w:cs="Times New Roman"/>
          <w:kern w:val="2"/>
          <w:sz w:val="30"/>
          <w:szCs w:val="32"/>
          <w:highlight w:val="none"/>
          <w:u w:val="single"/>
          <w:lang w:val="en-US" w:bidi="ar-SA"/>
        </w:rPr>
        <w:t>无</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8. 材料与设备</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8.</w:t>
      </w:r>
      <w:r>
        <w:rPr>
          <w:rFonts w:hint="eastAsia" w:ascii="Times New Roman" w:hAnsi="Times New Roman" w:eastAsia="黑体" w:cs="Times New Roman"/>
          <w:color w:val="000000"/>
          <w:kern w:val="2"/>
          <w:sz w:val="30"/>
          <w:szCs w:val="32"/>
          <w:highlight w:val="none"/>
          <w:lang w:val="en-US" w:bidi="ar-SA"/>
        </w:rPr>
        <w:t xml:space="preserve">1 </w:t>
      </w:r>
      <w:r>
        <w:rPr>
          <w:rFonts w:ascii="Times New Roman" w:hAnsi="Times New Roman" w:eastAsia="黑体" w:cs="Times New Roman"/>
          <w:color w:val="000000"/>
          <w:kern w:val="2"/>
          <w:sz w:val="30"/>
          <w:szCs w:val="32"/>
          <w:highlight w:val="none"/>
          <w:lang w:val="en-US" w:bidi="ar-SA"/>
        </w:rPr>
        <w:t>材料与工程设备的保管与使用</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发包人供应的材料设备的保管费用的承担：</w:t>
      </w:r>
      <w:r>
        <w:rPr>
          <w:rFonts w:ascii="Times New Roman" w:hAnsi="Times New Roman" w:eastAsia="仿宋_GB2312" w:cs="Times New Roman"/>
          <w:color w:val="000000"/>
          <w:kern w:val="2"/>
          <w:sz w:val="30"/>
          <w:szCs w:val="30"/>
          <w:highlight w:val="none"/>
          <w:u w:val="single"/>
          <w:lang w:val="en-US" w:bidi="ar-SA"/>
        </w:rPr>
        <w:t>无</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8.</w:t>
      </w:r>
      <w:r>
        <w:rPr>
          <w:rFonts w:hint="eastAsia" w:ascii="Times New Roman" w:hAnsi="Times New Roman" w:eastAsia="黑体" w:cs="Times New Roman"/>
          <w:color w:val="000000"/>
          <w:kern w:val="2"/>
          <w:sz w:val="30"/>
          <w:szCs w:val="32"/>
          <w:highlight w:val="none"/>
          <w:lang w:val="en-US" w:bidi="ar-SA"/>
        </w:rPr>
        <w:t>2</w:t>
      </w:r>
      <w:r>
        <w:rPr>
          <w:rFonts w:ascii="Times New Roman" w:hAnsi="Times New Roman" w:eastAsia="黑体" w:cs="Times New Roman"/>
          <w:color w:val="000000"/>
          <w:kern w:val="2"/>
          <w:sz w:val="30"/>
          <w:szCs w:val="32"/>
          <w:highlight w:val="none"/>
          <w:lang w:val="en-US" w:bidi="ar-SA"/>
        </w:rPr>
        <w:t xml:space="preserve"> 样品</w:t>
      </w:r>
    </w:p>
    <w:p>
      <w:pPr>
        <w:autoSpaceDE/>
        <w:autoSpaceDN/>
        <w:spacing w:line="500" w:lineRule="exact"/>
        <w:ind w:firstLine="600" w:firstLineChars="200"/>
        <w:jc w:val="both"/>
        <w:outlineLvl w:val="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color w:val="000000"/>
          <w:sz w:val="30"/>
          <w:szCs w:val="32"/>
          <w:highlight w:val="none"/>
          <w:lang w:val="en-US" w:bidi="ar-SA"/>
        </w:rPr>
        <w:t>需要承包人报送样品的材料或工程设备，样品的种类、名称、规格、数量要求：</w:t>
      </w:r>
      <w:r>
        <w:rPr>
          <w:rFonts w:ascii="Times New Roman" w:hAnsi="Times New Roman" w:eastAsia="仿宋_GB2312" w:cs="Times New Roman"/>
          <w:color w:val="000000"/>
          <w:kern w:val="2"/>
          <w:sz w:val="30"/>
          <w:szCs w:val="30"/>
          <w:highlight w:val="none"/>
          <w:u w:val="single"/>
          <w:lang w:val="en-US" w:bidi="ar-SA"/>
        </w:rPr>
        <w:t>执行通用条款</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8.</w:t>
      </w:r>
      <w:r>
        <w:rPr>
          <w:rFonts w:hint="eastAsia" w:ascii="Times New Roman" w:hAnsi="Times New Roman" w:eastAsia="黑体" w:cs="Times New Roman"/>
          <w:color w:val="000000"/>
          <w:kern w:val="2"/>
          <w:sz w:val="30"/>
          <w:szCs w:val="32"/>
          <w:highlight w:val="none"/>
          <w:lang w:val="en-US" w:bidi="ar-SA"/>
        </w:rPr>
        <w:t>3</w:t>
      </w:r>
      <w:r>
        <w:rPr>
          <w:rFonts w:ascii="Times New Roman" w:hAnsi="Times New Roman" w:eastAsia="黑体" w:cs="Times New Roman"/>
          <w:color w:val="000000"/>
          <w:kern w:val="2"/>
          <w:sz w:val="30"/>
          <w:szCs w:val="32"/>
          <w:highlight w:val="none"/>
          <w:lang w:val="en-US" w:bidi="ar-SA"/>
        </w:rPr>
        <w:t xml:space="preserve"> 施工设备和临时设施</w:t>
      </w:r>
    </w:p>
    <w:p>
      <w:pPr>
        <w:adjustRightInd w:val="0"/>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关于承包人提供的施工设备和临时设施费用承担的约定</w:t>
      </w:r>
      <w:r>
        <w:rPr>
          <w:rFonts w:hint="eastAsia" w:ascii="Times New Roman" w:hAnsi="Times New Roman" w:eastAsia="仿宋_GB2312" w:cs="Times New Roman"/>
          <w:kern w:val="2"/>
          <w:sz w:val="30"/>
          <w:szCs w:val="32"/>
          <w:highlight w:val="none"/>
          <w:lang w:val="en-US" w:bidi="ar-SA"/>
        </w:rPr>
        <w:t>：</w:t>
      </w:r>
      <w:r>
        <w:rPr>
          <w:rFonts w:ascii="Times New Roman" w:hAnsi="Times New Roman" w:eastAsia="仿宋_GB2312" w:cs="Times New Roman"/>
          <w:color w:val="000000"/>
          <w:kern w:val="2"/>
          <w:sz w:val="30"/>
          <w:szCs w:val="30"/>
          <w:highlight w:val="none"/>
          <w:u w:val="single"/>
          <w:lang w:val="en-US" w:bidi="ar-SA"/>
        </w:rPr>
        <w:t>承包人自行承担</w:t>
      </w:r>
      <w:r>
        <w:rPr>
          <w:rFonts w:ascii="Times New Roman" w:hAnsi="Times New Roman" w:eastAsia="仿宋_GB2312" w:cs="Times New Roman"/>
          <w:kern w:val="2"/>
          <w:sz w:val="30"/>
          <w:szCs w:val="32"/>
          <w:highlight w:val="none"/>
          <w:lang w:val="en-US" w:bidi="ar-SA"/>
        </w:rPr>
        <w:t>。</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9. 试验与检验</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9.1</w:t>
      </w:r>
      <w:r>
        <w:rPr>
          <w:rFonts w:hint="eastAsia" w:ascii="Times New Roman" w:hAnsi="Times New Roman" w:eastAsia="黑体" w:cs="Times New Roman"/>
          <w:color w:val="000000"/>
          <w:kern w:val="2"/>
          <w:sz w:val="30"/>
          <w:szCs w:val="32"/>
          <w:highlight w:val="none"/>
          <w:lang w:val="en-US" w:bidi="ar-SA"/>
        </w:rPr>
        <w:t xml:space="preserve"> </w:t>
      </w:r>
      <w:r>
        <w:rPr>
          <w:rFonts w:ascii="Times New Roman" w:hAnsi="Times New Roman" w:eastAsia="黑体" w:cs="Times New Roman"/>
          <w:color w:val="000000"/>
          <w:kern w:val="2"/>
          <w:sz w:val="30"/>
          <w:szCs w:val="32"/>
          <w:highlight w:val="none"/>
          <w:lang w:val="en-US" w:bidi="ar-SA"/>
        </w:rPr>
        <w:t>试验设备与试验人员</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施工现场需要配置的试验场所：</w:t>
      </w:r>
      <w:r>
        <w:rPr>
          <w:rFonts w:hint="eastAsia" w:ascii="仿宋_GB2312" w:hAnsi="仿宋_GB2312" w:eastAsia="仿宋_GB2312" w:cs="仿宋_GB2312"/>
          <w:sz w:val="30"/>
          <w:szCs w:val="30"/>
          <w:highlight w:val="none"/>
          <w:u w:val="single"/>
          <w:lang w:val="en-US" w:bidi="ar-SA"/>
        </w:rPr>
        <w:t>承包人根据合同约定或监理人指示进行的现场材料试验，应由承包人提供试验场所、试验人员、试验设备以及其他必要的试验条件，费用由</w:t>
      </w:r>
      <w:r>
        <w:rPr>
          <w:rFonts w:ascii="Times New Roman" w:hAnsi="Times New Roman" w:eastAsia="仿宋_GB2312" w:cs="Times New Roman"/>
          <w:color w:val="000000"/>
          <w:kern w:val="2"/>
          <w:sz w:val="30"/>
          <w:szCs w:val="30"/>
          <w:highlight w:val="none"/>
          <w:u w:val="single"/>
          <w:lang w:val="en-US" w:bidi="ar-SA"/>
        </w:rPr>
        <w:t>承包人自行承担</w:t>
      </w:r>
      <w:r>
        <w:rPr>
          <w:rFonts w:ascii="Times New Roman" w:hAnsi="Times New Roman" w:eastAsia="仿宋_GB2312" w:cs="Times New Roman"/>
          <w:kern w:val="2"/>
          <w:sz w:val="30"/>
          <w:szCs w:val="32"/>
          <w:highlight w:val="none"/>
          <w:lang w:val="en-US" w:bidi="ar-SA"/>
        </w:rPr>
        <w:t>。</w:t>
      </w:r>
      <w:r>
        <w:rPr>
          <w:rFonts w:hint="eastAsia" w:ascii="Times New Roman" w:hAnsi="Times New Roman" w:eastAsia="仿宋_GB2312" w:cs="Times New Roman"/>
          <w:kern w:val="2"/>
          <w:sz w:val="30"/>
          <w:szCs w:val="32"/>
          <w:highlight w:val="none"/>
          <w:lang w:val="en-US" w:bidi="ar-SA"/>
        </w:rPr>
        <w:t xml:space="preserve"> </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施工现场需要配备的试验设备：</w:t>
      </w:r>
      <w:r>
        <w:rPr>
          <w:rFonts w:hint="eastAsia" w:ascii="仿宋_GB2312" w:hAnsi="仿宋_GB2312" w:eastAsia="仿宋_GB2312" w:cs="仿宋_GB2312"/>
          <w:sz w:val="30"/>
          <w:szCs w:val="30"/>
          <w:highlight w:val="none"/>
          <w:u w:val="single"/>
          <w:lang w:val="en-US" w:bidi="ar-SA"/>
        </w:rPr>
        <w:t>由承包人自行解决</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施工现场需要具备的其他试验条件：</w:t>
      </w:r>
      <w:r>
        <w:rPr>
          <w:rFonts w:hint="eastAsia" w:ascii="仿宋_GB2312" w:hAnsi="仿宋_GB2312" w:eastAsia="仿宋_GB2312" w:cs="仿宋_GB2312"/>
          <w:sz w:val="30"/>
          <w:szCs w:val="30"/>
          <w:highlight w:val="none"/>
          <w:u w:val="single"/>
          <w:lang w:val="en-US" w:bidi="ar-SA"/>
        </w:rPr>
        <w:t>由承包人自行解决</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9.</w:t>
      </w:r>
      <w:r>
        <w:rPr>
          <w:rFonts w:hint="eastAsia" w:ascii="Times New Roman" w:hAnsi="Times New Roman" w:eastAsia="黑体" w:cs="Times New Roman"/>
          <w:color w:val="000000"/>
          <w:kern w:val="2"/>
          <w:sz w:val="30"/>
          <w:szCs w:val="32"/>
          <w:highlight w:val="none"/>
          <w:lang w:val="en-US" w:bidi="ar-SA"/>
        </w:rPr>
        <w:t>2</w:t>
      </w:r>
      <w:r>
        <w:rPr>
          <w:rFonts w:ascii="Times New Roman" w:hAnsi="Times New Roman" w:eastAsia="黑体" w:cs="Times New Roman"/>
          <w:color w:val="000000"/>
          <w:kern w:val="2"/>
          <w:sz w:val="30"/>
          <w:szCs w:val="32"/>
          <w:highlight w:val="none"/>
          <w:lang w:val="en-US" w:bidi="ar-SA"/>
        </w:rPr>
        <w:t xml:space="preserve"> 现场工艺试验</w:t>
      </w:r>
      <w:r>
        <w:rPr>
          <w:rFonts w:hint="eastAsia" w:ascii="Times New Roman" w:hAnsi="Times New Roman" w:eastAsia="黑体" w:cs="Times New Roman"/>
          <w:color w:val="000000"/>
          <w:kern w:val="2"/>
          <w:sz w:val="30"/>
          <w:szCs w:val="32"/>
          <w:highlight w:val="none"/>
          <w:lang w:val="en-US" w:bidi="ar-SA"/>
        </w:rPr>
        <w:t xml:space="preserve"> </w:t>
      </w:r>
    </w:p>
    <w:p>
      <w:pPr>
        <w:autoSpaceDE/>
        <w:autoSpaceDN/>
        <w:spacing w:line="500" w:lineRule="exact"/>
        <w:ind w:firstLine="600" w:firstLineChars="200"/>
        <w:rPr>
          <w:rFonts w:hint="eastAsia"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现场工艺试验的有关约定：</w:t>
      </w:r>
      <w:r>
        <w:rPr>
          <w:rFonts w:hint="eastAsia" w:ascii="仿宋_GB2312" w:hAnsi="仿宋_GB2312" w:eastAsia="仿宋_GB2312" w:cs="仿宋_GB2312"/>
          <w:sz w:val="30"/>
          <w:szCs w:val="30"/>
          <w:highlight w:val="none"/>
          <w:u w:val="single"/>
          <w:lang w:val="en-US" w:bidi="ar-SA"/>
        </w:rPr>
        <w:t>执行通用合同条款</w:t>
      </w:r>
      <w:r>
        <w:rPr>
          <w:rFonts w:ascii="Times New Roman" w:hAnsi="Times New Roman" w:eastAsia="仿宋_GB2312" w:cs="Times New Roman"/>
          <w:kern w:val="2"/>
          <w:sz w:val="30"/>
          <w:szCs w:val="32"/>
          <w:highlight w:val="none"/>
          <w:lang w:val="en-US" w:bidi="ar-SA"/>
        </w:rPr>
        <w:t>。</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10. 变更</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10.1</w:t>
      </w:r>
      <w:r>
        <w:rPr>
          <w:rFonts w:hint="eastAsia" w:ascii="Times New Roman" w:hAnsi="Times New Roman" w:eastAsia="黑体" w:cs="Times New Roman"/>
          <w:color w:val="000000"/>
          <w:kern w:val="2"/>
          <w:sz w:val="30"/>
          <w:szCs w:val="32"/>
          <w:highlight w:val="none"/>
          <w:lang w:val="en-US" w:bidi="ar-SA"/>
        </w:rPr>
        <w:t xml:space="preserve"> </w:t>
      </w:r>
      <w:r>
        <w:rPr>
          <w:rFonts w:ascii="Times New Roman" w:hAnsi="Times New Roman" w:eastAsia="黑体" w:cs="Times New Roman"/>
          <w:color w:val="000000"/>
          <w:kern w:val="2"/>
          <w:sz w:val="30"/>
          <w:szCs w:val="32"/>
          <w:highlight w:val="none"/>
          <w:lang w:val="en-US" w:bidi="ar-SA"/>
        </w:rPr>
        <w:t>变更的范围</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关于变更的范围的约定：</w:t>
      </w:r>
      <w:r>
        <w:rPr>
          <w:rFonts w:ascii="Times New Roman" w:hAnsi="Times New Roman" w:eastAsia="仿宋_GB2312" w:cs="Times New Roman"/>
          <w:color w:val="000000"/>
          <w:kern w:val="2"/>
          <w:sz w:val="30"/>
          <w:szCs w:val="30"/>
          <w:highlight w:val="none"/>
          <w:u w:val="single"/>
          <w:lang w:val="en-US" w:bidi="ar-SA"/>
        </w:rPr>
        <w:t>执行合同通用条款10.1条</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outlineLvl w:val="0"/>
        <w:rPr>
          <w:rFonts w:hint="eastAsia"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10.</w:t>
      </w:r>
      <w:r>
        <w:rPr>
          <w:rFonts w:hint="eastAsia" w:ascii="Times New Roman" w:hAnsi="Times New Roman" w:eastAsia="黑体" w:cs="Times New Roman"/>
          <w:color w:val="000000"/>
          <w:kern w:val="2"/>
          <w:sz w:val="30"/>
          <w:szCs w:val="32"/>
          <w:highlight w:val="none"/>
          <w:lang w:val="en-US" w:bidi="ar-SA"/>
        </w:rPr>
        <w:t>2</w:t>
      </w:r>
      <w:r>
        <w:rPr>
          <w:rFonts w:ascii="Times New Roman" w:hAnsi="Times New Roman" w:eastAsia="黑体" w:cs="Times New Roman"/>
          <w:color w:val="000000"/>
          <w:kern w:val="2"/>
          <w:sz w:val="30"/>
          <w:szCs w:val="32"/>
          <w:highlight w:val="none"/>
          <w:lang w:val="en-US" w:bidi="ar-SA"/>
        </w:rPr>
        <w:t xml:space="preserve"> 变更估价</w:t>
      </w:r>
      <w:r>
        <w:rPr>
          <w:rFonts w:hint="eastAsia" w:ascii="Times New Roman" w:hAnsi="Times New Roman" w:eastAsia="黑体" w:cs="Times New Roman"/>
          <w:color w:val="000000"/>
          <w:kern w:val="2"/>
          <w:sz w:val="30"/>
          <w:szCs w:val="32"/>
          <w:highlight w:val="none"/>
          <w:lang w:val="en-US" w:bidi="ar-SA"/>
        </w:rPr>
        <w:t>原则</w:t>
      </w:r>
    </w:p>
    <w:p>
      <w:pPr>
        <w:adjustRightInd w:val="0"/>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（1）已标价工程量清单或预算书有相同项目的，按照相同项目单价认定；</w:t>
      </w:r>
    </w:p>
    <w:p>
      <w:pPr>
        <w:adjustRightInd w:val="0"/>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（2）已标价工程量清单或预算书中无相同项目，但有类似项目的，参照类似项目的单价认定；</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sz w:val="30"/>
          <w:szCs w:val="32"/>
          <w:highlight w:val="none"/>
          <w:lang w:val="en-US" w:bidi="ar-SA"/>
        </w:rPr>
        <w:t>（3）已标价工程量清单或预算书中无相同项目及类似项目单价的，</w:t>
      </w:r>
      <w:r>
        <w:rPr>
          <w:rFonts w:hint="eastAsia" w:ascii="Times New Roman" w:hAnsi="Times New Roman" w:eastAsia="仿宋_GB2312" w:cs="Times New Roman"/>
          <w:color w:val="000000"/>
          <w:sz w:val="30"/>
          <w:szCs w:val="32"/>
          <w:highlight w:val="none"/>
          <w:lang w:val="en-US" w:bidi="ar-SA"/>
        </w:rPr>
        <w:t>以</w:t>
      </w:r>
      <w:r>
        <w:rPr>
          <w:rFonts w:ascii="Times New Roman" w:hAnsi="Times New Roman" w:eastAsia="仿宋_GB2312" w:cs="Times New Roman"/>
          <w:color w:val="000000"/>
          <w:sz w:val="30"/>
          <w:szCs w:val="32"/>
          <w:highlight w:val="none"/>
          <w:lang w:val="en-US" w:bidi="ar-SA"/>
        </w:rPr>
        <w:t>定额</w:t>
      </w:r>
      <w:r>
        <w:rPr>
          <w:rFonts w:hint="eastAsia" w:ascii="Times New Roman" w:hAnsi="Times New Roman" w:eastAsia="仿宋_GB2312" w:cs="Times New Roman"/>
          <w:color w:val="000000"/>
          <w:sz w:val="30"/>
          <w:szCs w:val="32"/>
          <w:highlight w:val="none"/>
          <w:lang w:val="en-US" w:bidi="ar-SA"/>
        </w:rPr>
        <w:t>的</w:t>
      </w:r>
      <w:r>
        <w:rPr>
          <w:rFonts w:ascii="Times New Roman" w:hAnsi="Times New Roman" w:eastAsia="仿宋_GB2312" w:cs="Times New Roman"/>
          <w:color w:val="000000"/>
          <w:sz w:val="30"/>
          <w:szCs w:val="32"/>
          <w:highlight w:val="none"/>
          <w:lang w:val="en-US" w:bidi="ar-SA"/>
        </w:rPr>
        <w:t>形式组价</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cs="Times New Roman"/>
          <w:kern w:val="2"/>
          <w:sz w:val="21"/>
          <w:highlight w:val="none"/>
          <w:lang w:val="en-US" w:bidi="ar-SA"/>
        </w:rPr>
      </w:pPr>
      <w:r>
        <w:rPr>
          <w:rFonts w:hint="eastAsia" w:ascii="Times New Roman" w:hAnsi="Times New Roman" w:eastAsia="仿宋_GB2312" w:cs="Times New Roman"/>
          <w:color w:val="000000"/>
          <w:kern w:val="2"/>
          <w:sz w:val="30"/>
          <w:szCs w:val="32"/>
          <w:highlight w:val="none"/>
          <w:lang w:val="en-US" w:bidi="ar-SA"/>
        </w:rPr>
        <w:t>（4）因设计变更、经济签证产生的新增材料，若合同内无相同也无类似清单项，或信息价中无此新增材料的价格信息，具体确认价格方式可以参照如下办法：①单项新增材料预算金额小于10万元，施工单位自行报价，并在报送的结算资料中提供报价材料，最终由工程项目结算审计单位对此单项新增材料进行价格确认工作。②单项新增材料预算金额大于10万元，施工单位向建设单位提交报价单，然后由建设单位</w:t>
      </w:r>
      <w:r>
        <w:rPr>
          <w:rFonts w:hint="eastAsia"/>
          <w:color w:val="000000"/>
          <w:kern w:val="2"/>
          <w:sz w:val="30"/>
          <w:szCs w:val="32"/>
          <w:highlight w:val="none"/>
          <w:lang w:val="en-US" w:bidi="ar-SA"/>
        </w:rPr>
        <w:t>牵头</w:t>
      </w:r>
      <w:r>
        <w:rPr>
          <w:rFonts w:hint="eastAsia" w:ascii="___WRD_EMBED_SUB_336" w:hAnsi="___WRD_EMBED_SUB_336" w:eastAsia="___WRD_EMBED_SUB_336" w:cs="___WRD_EMBED_SUB_336"/>
          <w:color w:val="000000"/>
          <w:kern w:val="2"/>
          <w:sz w:val="30"/>
          <w:szCs w:val="32"/>
          <w:highlight w:val="none"/>
          <w:lang w:val="en-US" w:bidi="ar-SA"/>
        </w:rPr>
        <w:t>组织</w:t>
      </w:r>
      <w:r>
        <w:rPr>
          <w:rFonts w:hint="eastAsia"/>
          <w:color w:val="000000"/>
          <w:kern w:val="2"/>
          <w:sz w:val="30"/>
          <w:szCs w:val="32"/>
          <w:highlight w:val="none"/>
          <w:lang w:val="en-US" w:bidi="ar-SA"/>
        </w:rPr>
        <w:t>询</w:t>
      </w:r>
      <w:r>
        <w:rPr>
          <w:rFonts w:hint="eastAsia" w:ascii="___WRD_EMBED_SUB_336" w:hAnsi="___WRD_EMBED_SUB_336" w:eastAsia="___WRD_EMBED_SUB_336" w:cs="___WRD_EMBED_SUB_336"/>
          <w:color w:val="000000"/>
          <w:kern w:val="2"/>
          <w:sz w:val="30"/>
          <w:szCs w:val="32"/>
          <w:highlight w:val="none"/>
          <w:lang w:val="en-US" w:bidi="ar-SA"/>
        </w:rPr>
        <w:t>价小组进行市场</w:t>
      </w:r>
      <w:r>
        <w:rPr>
          <w:rFonts w:hint="eastAsia"/>
          <w:color w:val="000000"/>
          <w:kern w:val="2"/>
          <w:sz w:val="30"/>
          <w:szCs w:val="32"/>
          <w:highlight w:val="none"/>
          <w:lang w:val="en-US" w:bidi="ar-SA"/>
        </w:rPr>
        <w:t>询</w:t>
      </w:r>
      <w:r>
        <w:rPr>
          <w:rFonts w:hint="eastAsia" w:ascii="___WRD_EMBED_SUB_336" w:hAnsi="___WRD_EMBED_SUB_336" w:eastAsia="___WRD_EMBED_SUB_336" w:cs="___WRD_EMBED_SUB_336"/>
          <w:color w:val="000000"/>
          <w:kern w:val="2"/>
          <w:sz w:val="30"/>
          <w:szCs w:val="32"/>
          <w:highlight w:val="none"/>
          <w:lang w:val="en-US" w:bidi="ar-SA"/>
        </w:rPr>
        <w:t>价，经市场调</w:t>
      </w:r>
      <w:r>
        <w:rPr>
          <w:rFonts w:hint="eastAsia"/>
          <w:color w:val="000000"/>
          <w:kern w:val="2"/>
          <w:sz w:val="30"/>
          <w:szCs w:val="32"/>
          <w:highlight w:val="none"/>
          <w:lang w:val="en-US" w:bidi="ar-SA"/>
        </w:rPr>
        <w:t>研询</w:t>
      </w:r>
      <w:r>
        <w:rPr>
          <w:rFonts w:hint="eastAsia" w:ascii="___WRD_EMBED_SUB_336" w:hAnsi="___WRD_EMBED_SUB_336" w:eastAsia="___WRD_EMBED_SUB_336" w:cs="___WRD_EMBED_SUB_336"/>
          <w:color w:val="000000"/>
          <w:kern w:val="2"/>
          <w:sz w:val="30"/>
          <w:szCs w:val="32"/>
          <w:highlight w:val="none"/>
          <w:lang w:val="en-US" w:bidi="ar-SA"/>
        </w:rPr>
        <w:t>价后形成</w:t>
      </w:r>
      <w:r>
        <w:rPr>
          <w:rFonts w:hint="eastAsia"/>
          <w:color w:val="000000"/>
          <w:kern w:val="2"/>
          <w:sz w:val="30"/>
          <w:szCs w:val="32"/>
          <w:highlight w:val="none"/>
          <w:lang w:val="en-US" w:bidi="ar-SA"/>
        </w:rPr>
        <w:t>询</w:t>
      </w:r>
      <w:r>
        <w:rPr>
          <w:rFonts w:hint="eastAsia" w:ascii="___WRD_EMBED_SUB_336" w:hAnsi="___WRD_EMBED_SUB_336" w:eastAsia="___WRD_EMBED_SUB_336" w:cs="___WRD_EMBED_SUB_336"/>
          <w:color w:val="000000"/>
          <w:kern w:val="2"/>
          <w:sz w:val="30"/>
          <w:szCs w:val="32"/>
          <w:highlight w:val="none"/>
          <w:lang w:val="en-US" w:bidi="ar-SA"/>
        </w:rPr>
        <w:t>价报告（</w:t>
      </w:r>
      <w:r>
        <w:rPr>
          <w:rFonts w:hint="eastAsia"/>
          <w:color w:val="000000"/>
          <w:kern w:val="2"/>
          <w:sz w:val="30"/>
          <w:szCs w:val="32"/>
          <w:highlight w:val="none"/>
          <w:lang w:val="en-US" w:bidi="ar-SA"/>
        </w:rPr>
        <w:t>询</w:t>
      </w:r>
      <w:r>
        <w:rPr>
          <w:rFonts w:hint="eastAsia" w:ascii="___WRD_EMBED_SUB_336" w:hAnsi="___WRD_EMBED_SUB_336" w:eastAsia="___WRD_EMBED_SUB_336" w:cs="___WRD_EMBED_SUB_336"/>
          <w:color w:val="000000"/>
          <w:kern w:val="2"/>
          <w:sz w:val="30"/>
          <w:szCs w:val="32"/>
          <w:highlight w:val="none"/>
          <w:lang w:val="en-US" w:bidi="ar-SA"/>
        </w:rPr>
        <w:t>价报告须</w:t>
      </w:r>
      <w:r>
        <w:rPr>
          <w:rFonts w:hint="eastAsia"/>
          <w:color w:val="000000"/>
          <w:kern w:val="2"/>
          <w:sz w:val="30"/>
          <w:szCs w:val="32"/>
          <w:highlight w:val="none"/>
          <w:lang w:val="en-US" w:bidi="ar-SA"/>
        </w:rPr>
        <w:t>询</w:t>
      </w:r>
      <w:r>
        <w:rPr>
          <w:rFonts w:hint="eastAsia" w:ascii="___WRD_EMBED_SUB_336" w:hAnsi="___WRD_EMBED_SUB_336" w:eastAsia="___WRD_EMBED_SUB_336" w:cs="___WRD_EMBED_SUB_336"/>
          <w:color w:val="000000"/>
          <w:kern w:val="2"/>
          <w:sz w:val="30"/>
          <w:szCs w:val="32"/>
          <w:highlight w:val="none"/>
          <w:lang w:val="en-US" w:bidi="ar-SA"/>
        </w:rPr>
        <w:t>价小组全体成员签字），取</w:t>
      </w:r>
      <w:r>
        <w:rPr>
          <w:rFonts w:hint="eastAsia"/>
          <w:color w:val="000000"/>
          <w:kern w:val="2"/>
          <w:sz w:val="30"/>
          <w:szCs w:val="32"/>
          <w:highlight w:val="none"/>
          <w:lang w:val="en-US" w:bidi="ar-SA"/>
        </w:rPr>
        <w:t>询</w:t>
      </w:r>
      <w:r>
        <w:rPr>
          <w:rFonts w:hint="eastAsia" w:ascii="___WRD_EMBED_SUB_336" w:hAnsi="___WRD_EMBED_SUB_336" w:eastAsia="___WRD_EMBED_SUB_336" w:cs="___WRD_EMBED_SUB_336"/>
          <w:color w:val="000000"/>
          <w:kern w:val="2"/>
          <w:sz w:val="30"/>
          <w:szCs w:val="32"/>
          <w:highlight w:val="none"/>
          <w:lang w:val="en-US" w:bidi="ar-SA"/>
        </w:rPr>
        <w:t>价结果与施工单位报价的</w:t>
      </w:r>
      <w:r>
        <w:rPr>
          <w:rFonts w:hint="eastAsia"/>
          <w:color w:val="000000"/>
          <w:kern w:val="2"/>
          <w:sz w:val="30"/>
          <w:szCs w:val="32"/>
          <w:highlight w:val="none"/>
          <w:lang w:val="en-US" w:bidi="ar-SA"/>
        </w:rPr>
        <w:t>较</w:t>
      </w:r>
      <w:r>
        <w:rPr>
          <w:rFonts w:hint="eastAsia" w:ascii="___WRD_EMBED_SUB_336" w:hAnsi="___WRD_EMBED_SUB_336" w:eastAsia="___WRD_EMBED_SUB_336" w:cs="___WRD_EMBED_SUB_336"/>
          <w:color w:val="000000"/>
          <w:kern w:val="2"/>
          <w:sz w:val="30"/>
          <w:szCs w:val="32"/>
          <w:highlight w:val="none"/>
          <w:lang w:val="en-US" w:bidi="ar-SA"/>
        </w:rPr>
        <w:t>低值作为单项新增材料的最高限价，最终由工程项目结算审计单位对此单项新增材料进行</w:t>
      </w:r>
      <w:r>
        <w:rPr>
          <w:rFonts w:hint="eastAsia" w:ascii="Times New Roman" w:hAnsi="Times New Roman" w:eastAsia="仿宋_GB2312" w:cs="Times New Roman"/>
          <w:color w:val="000000"/>
          <w:kern w:val="2"/>
          <w:sz w:val="30"/>
          <w:szCs w:val="32"/>
          <w:highlight w:val="none"/>
          <w:lang w:val="en-US" w:bidi="ar-SA"/>
        </w:rPr>
        <w:t>价格确认工作。</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10.</w:t>
      </w:r>
      <w:r>
        <w:rPr>
          <w:rFonts w:hint="eastAsia" w:ascii="Times New Roman" w:hAnsi="Times New Roman" w:eastAsia="黑体" w:cs="Times New Roman"/>
          <w:color w:val="000000"/>
          <w:kern w:val="2"/>
          <w:sz w:val="30"/>
          <w:szCs w:val="32"/>
          <w:highlight w:val="none"/>
          <w:lang w:val="en-US" w:bidi="ar-SA"/>
        </w:rPr>
        <w:t xml:space="preserve">3 </w:t>
      </w:r>
      <w:r>
        <w:rPr>
          <w:rFonts w:ascii="Times New Roman" w:hAnsi="Times New Roman" w:eastAsia="黑体" w:cs="Times New Roman"/>
          <w:color w:val="000000"/>
          <w:kern w:val="2"/>
          <w:sz w:val="30"/>
          <w:szCs w:val="32"/>
          <w:highlight w:val="none"/>
          <w:lang w:val="en-US" w:bidi="ar-SA"/>
        </w:rPr>
        <w:t>承包人的合理化建议</w:t>
      </w:r>
    </w:p>
    <w:p>
      <w:pPr>
        <w:autoSpaceDE/>
        <w:autoSpaceDN/>
        <w:spacing w:line="50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监理人审查承包人合理化建议的期限：</w:t>
      </w:r>
      <w:r>
        <w:rPr>
          <w:rFonts w:ascii="Times New Roman" w:hAnsi="Times New Roman" w:eastAsia="仿宋_GB2312" w:cs="Times New Roman"/>
          <w:color w:val="000000"/>
          <w:kern w:val="2"/>
          <w:sz w:val="30"/>
          <w:szCs w:val="30"/>
          <w:highlight w:val="none"/>
          <w:u w:val="single"/>
          <w:lang w:val="en-US" w:bidi="ar-SA"/>
        </w:rPr>
        <w:t>监理人应在收到承包人提交的合理化建议后</w:t>
      </w:r>
      <w:r>
        <w:rPr>
          <w:rFonts w:hint="eastAsia" w:ascii="Times New Roman" w:hAnsi="Times New Roman" w:eastAsia="仿宋_GB2312" w:cs="Times New Roman"/>
          <w:color w:val="000000"/>
          <w:kern w:val="2"/>
          <w:sz w:val="30"/>
          <w:szCs w:val="30"/>
          <w:highlight w:val="none"/>
          <w:u w:val="single"/>
          <w:lang w:val="en-US" w:bidi="ar-SA"/>
        </w:rPr>
        <w:t>3</w:t>
      </w:r>
      <w:r>
        <w:rPr>
          <w:rFonts w:ascii="Times New Roman" w:hAnsi="Times New Roman" w:eastAsia="仿宋_GB2312" w:cs="Times New Roman"/>
          <w:color w:val="000000"/>
          <w:kern w:val="2"/>
          <w:sz w:val="30"/>
          <w:szCs w:val="30"/>
          <w:highlight w:val="none"/>
          <w:u w:val="single"/>
          <w:lang w:val="en-US" w:bidi="ar-SA"/>
        </w:rPr>
        <w:t>天内审查完毕</w:t>
      </w:r>
      <w:r>
        <w:rPr>
          <w:rFonts w:ascii="Times New Roman" w:hAnsi="Times New Roman" w:eastAsia="仿宋_GB2312" w:cs="Times New Roman"/>
          <w:color w:val="000000"/>
          <w:kern w:val="2"/>
          <w:sz w:val="30"/>
          <w:szCs w:val="30"/>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发包人审批承包人合理化建议的期限：</w:t>
      </w:r>
      <w:r>
        <w:rPr>
          <w:rFonts w:ascii="Times New Roman" w:hAnsi="Times New Roman" w:eastAsia="仿宋_GB2312" w:cs="Times New Roman"/>
          <w:color w:val="000000"/>
          <w:kern w:val="2"/>
          <w:sz w:val="30"/>
          <w:szCs w:val="30"/>
          <w:highlight w:val="none"/>
          <w:u w:val="single"/>
          <w:lang w:val="en-US" w:bidi="ar-SA"/>
        </w:rPr>
        <w:t>发包人应在收到监理人提交的合理化建议后</w:t>
      </w:r>
      <w:r>
        <w:rPr>
          <w:rFonts w:hint="eastAsia" w:ascii="Times New Roman" w:hAnsi="Times New Roman" w:eastAsia="仿宋_GB2312" w:cs="Times New Roman"/>
          <w:color w:val="000000"/>
          <w:kern w:val="2"/>
          <w:sz w:val="30"/>
          <w:szCs w:val="30"/>
          <w:highlight w:val="none"/>
          <w:u w:val="single"/>
          <w:lang w:val="en-US" w:bidi="ar-SA"/>
        </w:rPr>
        <w:t>5</w:t>
      </w:r>
      <w:r>
        <w:rPr>
          <w:rFonts w:ascii="Times New Roman" w:hAnsi="Times New Roman" w:eastAsia="仿宋_GB2312" w:cs="Times New Roman"/>
          <w:color w:val="000000"/>
          <w:kern w:val="2"/>
          <w:sz w:val="30"/>
          <w:szCs w:val="30"/>
          <w:highlight w:val="none"/>
          <w:u w:val="single"/>
          <w:lang w:val="en-US" w:bidi="ar-SA"/>
        </w:rPr>
        <w:t>天内审查完毕</w:t>
      </w:r>
      <w:r>
        <w:rPr>
          <w:rFonts w:ascii="Times New Roman" w:hAnsi="Times New Roman" w:eastAsia="仿宋_GB2312" w:cs="Times New Roman"/>
          <w:color w:val="000000"/>
          <w:kern w:val="2"/>
          <w:sz w:val="30"/>
          <w:szCs w:val="30"/>
          <w:highlight w:val="none"/>
          <w:lang w:val="en-US" w:bidi="ar-SA"/>
        </w:rPr>
        <w:t>。</w:t>
      </w:r>
    </w:p>
    <w:p>
      <w:pPr>
        <w:autoSpaceDE/>
        <w:autoSpaceDN/>
        <w:spacing w:line="500" w:lineRule="exact"/>
        <w:ind w:firstLine="600" w:firstLineChars="200"/>
        <w:rPr>
          <w:rFonts w:ascii="Times New Roman" w:hAnsi="Times New Roman" w:eastAsia="仿宋_GB2312" w:cs="Times New Roman"/>
          <w:kern w:val="2"/>
          <w:sz w:val="30"/>
          <w:szCs w:val="32"/>
          <w:highlight w:val="none"/>
          <w:u w:val="single"/>
          <w:lang w:val="en-US" w:bidi="ar-SA"/>
        </w:rPr>
      </w:pPr>
      <w:r>
        <w:rPr>
          <w:rFonts w:ascii="Times New Roman" w:hAnsi="Times New Roman" w:eastAsia="仿宋_GB2312" w:cs="Times New Roman"/>
          <w:color w:val="000000"/>
          <w:kern w:val="2"/>
          <w:sz w:val="30"/>
          <w:szCs w:val="30"/>
          <w:highlight w:val="none"/>
          <w:lang w:val="en-US" w:bidi="ar-SA"/>
        </w:rPr>
        <w:t>承包人提出的合理化建议降低了合同价格或者提高了工程经济效益的奖励的方法和金额为</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u w:val="single"/>
          <w:lang w:val="en-US" w:bidi="ar-SA"/>
        </w:rPr>
        <w:t xml:space="preserve">  无  </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10.</w:t>
      </w:r>
      <w:r>
        <w:rPr>
          <w:rFonts w:hint="eastAsia" w:ascii="Times New Roman" w:hAnsi="Times New Roman" w:eastAsia="黑体" w:cs="Times New Roman"/>
          <w:color w:val="000000"/>
          <w:kern w:val="2"/>
          <w:sz w:val="30"/>
          <w:szCs w:val="32"/>
          <w:highlight w:val="none"/>
          <w:lang w:val="en-US" w:bidi="ar-SA"/>
        </w:rPr>
        <w:t>4</w:t>
      </w:r>
      <w:r>
        <w:rPr>
          <w:rFonts w:ascii="Times New Roman" w:hAnsi="Times New Roman" w:eastAsia="黑体" w:cs="Times New Roman"/>
          <w:color w:val="000000"/>
          <w:kern w:val="2"/>
          <w:sz w:val="30"/>
          <w:szCs w:val="32"/>
          <w:highlight w:val="none"/>
          <w:lang w:val="en-US" w:bidi="ar-SA"/>
        </w:rPr>
        <w:t xml:space="preserve"> 暂估价</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10.</w:t>
      </w:r>
      <w:r>
        <w:rPr>
          <w:rFonts w:hint="eastAsia" w:ascii="Times New Roman" w:hAnsi="Times New Roman" w:eastAsia="仿宋_GB2312" w:cs="Times New Roman"/>
          <w:kern w:val="2"/>
          <w:sz w:val="30"/>
          <w:szCs w:val="32"/>
          <w:highlight w:val="none"/>
          <w:lang w:val="en-US" w:bidi="ar-SA"/>
        </w:rPr>
        <w:t>4</w:t>
      </w:r>
      <w:r>
        <w:rPr>
          <w:rFonts w:ascii="Times New Roman" w:hAnsi="Times New Roman" w:eastAsia="仿宋_GB2312" w:cs="Times New Roman"/>
          <w:kern w:val="2"/>
          <w:sz w:val="30"/>
          <w:szCs w:val="32"/>
          <w:highlight w:val="none"/>
          <w:lang w:val="en-US" w:bidi="ar-SA"/>
        </w:rPr>
        <w:t>.1 依法必须招标的暂估价项目</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对于依法必须招标的暂估价项目的确认和批准采取</w:t>
      </w:r>
      <w:r>
        <w:rPr>
          <w:rFonts w:hint="eastAsia" w:ascii="仿宋_GB2312" w:hAnsi="仿宋_GB2312" w:eastAsia="仿宋_GB2312" w:cs="仿宋_GB2312"/>
          <w:sz w:val="30"/>
          <w:szCs w:val="30"/>
          <w:highlight w:val="none"/>
          <w:u w:val="single"/>
          <w:lang w:val="en-US" w:bidi="ar-SA"/>
        </w:rPr>
        <w:t>通用条款10.7.1中的第2</w:t>
      </w:r>
      <w:r>
        <w:rPr>
          <w:rFonts w:ascii="Times New Roman" w:hAnsi="Times New Roman" w:eastAsia="仿宋_GB2312" w:cs="Times New Roman"/>
          <w:kern w:val="2"/>
          <w:sz w:val="30"/>
          <w:szCs w:val="32"/>
          <w:highlight w:val="none"/>
          <w:u w:val="single"/>
          <w:lang w:val="en-US" w:bidi="ar-SA"/>
        </w:rPr>
        <w:t>种</w:t>
      </w:r>
      <w:r>
        <w:rPr>
          <w:rFonts w:ascii="Times New Roman" w:hAnsi="Times New Roman" w:eastAsia="仿宋_GB2312" w:cs="Times New Roman"/>
          <w:kern w:val="2"/>
          <w:sz w:val="30"/>
          <w:szCs w:val="32"/>
          <w:highlight w:val="none"/>
          <w:lang w:val="en-US" w:bidi="ar-SA"/>
        </w:rPr>
        <w:t>方式确定。</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10.</w:t>
      </w:r>
      <w:r>
        <w:rPr>
          <w:rFonts w:hint="eastAsia" w:ascii="Times New Roman" w:hAnsi="Times New Roman" w:eastAsia="仿宋_GB2312" w:cs="Times New Roman"/>
          <w:kern w:val="2"/>
          <w:sz w:val="30"/>
          <w:szCs w:val="32"/>
          <w:highlight w:val="none"/>
          <w:lang w:val="en-US" w:bidi="ar-SA"/>
        </w:rPr>
        <w:t>4</w:t>
      </w:r>
      <w:r>
        <w:rPr>
          <w:rFonts w:ascii="Times New Roman" w:hAnsi="Times New Roman" w:eastAsia="仿宋_GB2312" w:cs="Times New Roman"/>
          <w:kern w:val="2"/>
          <w:sz w:val="30"/>
          <w:szCs w:val="32"/>
          <w:highlight w:val="none"/>
          <w:lang w:val="en-US" w:bidi="ar-SA"/>
        </w:rPr>
        <w:t>.2 不属于依法必须招标的暂估价项目</w:t>
      </w:r>
    </w:p>
    <w:p>
      <w:pPr>
        <w:autoSpaceDE/>
        <w:autoSpaceDN/>
        <w:spacing w:line="500" w:lineRule="exact"/>
        <w:ind w:firstLine="600" w:firstLineChars="200"/>
        <w:rPr>
          <w:rFonts w:hint="eastAsia"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对于不属于依法必须招标的暂估价项目的确认和批准采取</w:t>
      </w:r>
      <w:r>
        <w:rPr>
          <w:rFonts w:hint="eastAsia" w:ascii="仿宋_GB2312" w:hAnsi="仿宋_GB2312" w:eastAsia="仿宋_GB2312" w:cs="仿宋_GB2312"/>
          <w:sz w:val="30"/>
          <w:szCs w:val="30"/>
          <w:highlight w:val="none"/>
          <w:u w:val="single"/>
          <w:lang w:val="en-US" w:bidi="ar-SA"/>
        </w:rPr>
        <w:t xml:space="preserve">通用合同条款10.7.2中的第1 </w:t>
      </w:r>
      <w:r>
        <w:rPr>
          <w:rFonts w:ascii="Times New Roman" w:hAnsi="Times New Roman" w:eastAsia="仿宋_GB2312" w:cs="Times New Roman"/>
          <w:kern w:val="2"/>
          <w:sz w:val="30"/>
          <w:szCs w:val="32"/>
          <w:highlight w:val="none"/>
          <w:u w:val="single"/>
          <w:lang w:val="en-US" w:bidi="ar-SA"/>
        </w:rPr>
        <w:t>种</w:t>
      </w:r>
      <w:r>
        <w:rPr>
          <w:rFonts w:ascii="Times New Roman" w:hAnsi="Times New Roman" w:eastAsia="仿宋_GB2312" w:cs="Times New Roman"/>
          <w:kern w:val="2"/>
          <w:sz w:val="30"/>
          <w:szCs w:val="32"/>
          <w:highlight w:val="none"/>
          <w:lang w:val="en-US" w:bidi="ar-SA"/>
        </w:rPr>
        <w:t>方式确定。</w:t>
      </w:r>
    </w:p>
    <w:p>
      <w:pPr>
        <w:autoSpaceDE/>
        <w:autoSpaceDN/>
        <w:spacing w:line="500" w:lineRule="exact"/>
        <w:ind w:firstLine="600" w:firstLineChars="200"/>
        <w:rPr>
          <w:rFonts w:ascii="Times New Roman" w:hAnsi="Times New Roman" w:eastAsia="仿宋_GB2312" w:cs="Times New Roman"/>
          <w:sz w:val="30"/>
          <w:szCs w:val="32"/>
          <w:highlight w:val="none"/>
          <w:lang w:val="en-US" w:bidi="ar-SA"/>
        </w:rPr>
      </w:pPr>
      <w:r>
        <w:rPr>
          <w:rFonts w:ascii="Times New Roman" w:hAnsi="Times New Roman" w:eastAsia="仿宋_GB2312" w:cs="Times New Roman"/>
          <w:kern w:val="2"/>
          <w:sz w:val="30"/>
          <w:szCs w:val="32"/>
          <w:highlight w:val="none"/>
          <w:lang w:val="en-US" w:bidi="ar-SA"/>
        </w:rPr>
        <w:t>第3种方式：</w:t>
      </w:r>
      <w:r>
        <w:rPr>
          <w:rFonts w:ascii="Times New Roman" w:hAnsi="Times New Roman" w:eastAsia="仿宋_GB2312" w:cs="Times New Roman"/>
          <w:sz w:val="30"/>
          <w:szCs w:val="32"/>
          <w:highlight w:val="none"/>
          <w:lang w:val="en-US" w:bidi="ar-SA"/>
        </w:rPr>
        <w:t>承包人直接实施的暂估价项目</w:t>
      </w:r>
    </w:p>
    <w:p>
      <w:pPr>
        <w:autoSpaceDE/>
        <w:autoSpaceDN/>
        <w:spacing w:line="500" w:lineRule="exact"/>
        <w:ind w:firstLine="600" w:firstLineChars="200"/>
        <w:rPr>
          <w:rFonts w:hint="eastAsia"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承包人直接实施的暂估价项目的约定：</w:t>
      </w:r>
      <w:r>
        <w:rPr>
          <w:rFonts w:hint="eastAsia" w:ascii="仿宋_GB2312" w:hAnsi="仿宋_GB2312" w:eastAsia="仿宋_GB2312" w:cs="仿宋_GB2312"/>
          <w:sz w:val="30"/>
          <w:szCs w:val="30"/>
          <w:highlight w:val="none"/>
          <w:u w:val="single"/>
          <w:lang w:val="en-US" w:bidi="ar-SA"/>
        </w:rPr>
        <w:t>在工程施工时，即可由发包人对暂估价项目的综合单价进行确认；若不使用暂估价项目原报价的，应由承包人提出新的综合单价及计价依据，经发包人确认后予以调整</w:t>
      </w:r>
      <w:r>
        <w:rPr>
          <w:rFonts w:ascii="Times New Roman" w:hAnsi="Times New Roman" w:eastAsia="仿宋_GB2312" w:cs="Times New Roman"/>
          <w:kern w:val="2"/>
          <w:sz w:val="30"/>
          <w:szCs w:val="32"/>
          <w:highlight w:val="none"/>
          <w:u w:val="singl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10.</w:t>
      </w:r>
      <w:r>
        <w:rPr>
          <w:rFonts w:hint="eastAsia" w:ascii="Times New Roman" w:hAnsi="Times New Roman" w:eastAsia="黑体" w:cs="Times New Roman"/>
          <w:color w:val="000000"/>
          <w:kern w:val="2"/>
          <w:sz w:val="30"/>
          <w:szCs w:val="32"/>
          <w:highlight w:val="none"/>
          <w:lang w:val="en-US" w:bidi="ar-SA"/>
        </w:rPr>
        <w:t>5</w:t>
      </w:r>
      <w:r>
        <w:rPr>
          <w:rFonts w:ascii="Times New Roman" w:hAnsi="Times New Roman" w:eastAsia="黑体" w:cs="Times New Roman"/>
          <w:color w:val="000000"/>
          <w:kern w:val="2"/>
          <w:sz w:val="30"/>
          <w:szCs w:val="32"/>
          <w:highlight w:val="none"/>
          <w:lang w:val="en-US" w:bidi="ar-SA"/>
        </w:rPr>
        <w:t xml:space="preserve"> 暂列金额</w:t>
      </w:r>
    </w:p>
    <w:p>
      <w:pPr>
        <w:adjustRightInd w:val="0"/>
        <w:spacing w:line="500" w:lineRule="exact"/>
        <w:ind w:firstLine="600" w:firstLineChars="200"/>
        <w:rPr>
          <w:rFonts w:ascii="Times New Roman" w:hAnsi="Times New Roman" w:eastAsia="仿宋_GB2312" w:cs="Times New Roman"/>
          <w:sz w:val="30"/>
          <w:szCs w:val="32"/>
          <w:highlight w:val="none"/>
          <w:u w:val="single"/>
          <w:lang w:val="en-US" w:bidi="ar-SA"/>
        </w:rPr>
      </w:pPr>
      <w:r>
        <w:rPr>
          <w:rFonts w:hint="eastAsia" w:ascii="Times New Roman" w:hAnsi="Times New Roman" w:eastAsia="仿宋_GB2312" w:cs="Times New Roman"/>
          <w:color w:val="000000"/>
          <w:sz w:val="30"/>
          <w:szCs w:val="32"/>
          <w:highlight w:val="none"/>
          <w:lang w:val="en-US" w:bidi="ar-SA"/>
        </w:rPr>
        <w:t>合同当事人关于暂列金额使用的约定：</w:t>
      </w:r>
      <w:r>
        <w:rPr>
          <w:rFonts w:hint="eastAsia" w:ascii="仿宋_GB2312" w:hAnsi="仿宋_GB2312" w:eastAsia="仿宋_GB2312" w:cs="仿宋_GB2312"/>
          <w:sz w:val="30"/>
          <w:szCs w:val="30"/>
          <w:highlight w:val="none"/>
          <w:u w:val="single"/>
          <w:lang w:val="en-US" w:bidi="ar-SA"/>
        </w:rPr>
        <w:t>暂列金是指发包人为可能发生工程变更而暂列的金额，包括因发包人提供的工程量清单漏项、清单有误引起的工程量增加和施工过程中设计变更引起新的清单项目或工程量增加等需要增加的金额。暂列金是招标人自行确定设立的，承包商无权使用此笔费用。此费用按实际发生经发包人签证后确定全部使用、部分使用或不使用。</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11. 价格调整</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11.1 市场价格波动引起的调整</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color w:val="000000"/>
          <w:sz w:val="30"/>
          <w:szCs w:val="32"/>
          <w:highlight w:val="none"/>
          <w:lang w:val="en-US" w:bidi="ar-SA"/>
        </w:rPr>
        <w:t>市场价格波动是否调整合同价格的约定：</w:t>
      </w:r>
      <w:r>
        <w:rPr>
          <w:rFonts w:ascii="Times New Roman" w:hAnsi="Times New Roman" w:eastAsia="仿宋_GB2312" w:cs="Times New Roman"/>
          <w:kern w:val="2"/>
          <w:sz w:val="30"/>
          <w:szCs w:val="32"/>
          <w:highlight w:val="none"/>
          <w:u w:val="single"/>
          <w:lang w:val="en-US" w:bidi="ar-SA"/>
        </w:rPr>
        <w:t xml:space="preserve"> </w:t>
      </w:r>
      <w:r>
        <w:rPr>
          <w:rFonts w:hint="eastAsia" w:ascii="Times New Roman" w:hAnsi="Times New Roman" w:eastAsia="仿宋_GB2312" w:cs="Times New Roman"/>
          <w:kern w:val="2"/>
          <w:sz w:val="30"/>
          <w:szCs w:val="32"/>
          <w:highlight w:val="none"/>
          <w:u w:val="single"/>
          <w:lang w:val="en-US" w:bidi="ar-SA"/>
        </w:rPr>
        <w:t>否</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因市场价格波动调整合同价格，采用以下第</w:t>
      </w:r>
      <w:r>
        <w:rPr>
          <w:rFonts w:ascii="Times New Roman" w:hAnsi="Times New Roman" w:eastAsia="仿宋_GB2312" w:cs="Times New Roman"/>
          <w:kern w:val="2"/>
          <w:sz w:val="30"/>
          <w:szCs w:val="32"/>
          <w:highlight w:val="none"/>
          <w:u w:val="single"/>
          <w:lang w:val="en-US" w:bidi="ar-SA"/>
        </w:rPr>
        <w:t xml:space="preserve"> </w:t>
      </w:r>
      <w:r>
        <w:rPr>
          <w:rFonts w:hint="eastAsia" w:ascii="Times New Roman" w:hAnsi="Times New Roman" w:eastAsia="仿宋_GB2312" w:cs="Times New Roman"/>
          <w:kern w:val="2"/>
          <w:sz w:val="30"/>
          <w:szCs w:val="32"/>
          <w:highlight w:val="none"/>
          <w:u w:val="single"/>
          <w:lang w:val="en-US" w:bidi="ar-SA"/>
        </w:rPr>
        <w:t>/</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种方式对合同价格进行调整：</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第1种方式：采用价格指数</w:t>
      </w:r>
      <w:r>
        <w:rPr>
          <w:rFonts w:hint="eastAsia" w:ascii="Times New Roman" w:hAnsi="Times New Roman" w:eastAsia="仿宋_GB2312" w:cs="Times New Roman"/>
          <w:kern w:val="2"/>
          <w:sz w:val="30"/>
          <w:szCs w:val="32"/>
          <w:highlight w:val="none"/>
          <w:lang w:val="en-US" w:bidi="ar-SA"/>
        </w:rPr>
        <w:t>进行价格</w:t>
      </w:r>
      <w:r>
        <w:rPr>
          <w:rFonts w:ascii="Times New Roman" w:hAnsi="Times New Roman" w:eastAsia="仿宋_GB2312" w:cs="Times New Roman"/>
          <w:kern w:val="2"/>
          <w:sz w:val="30"/>
          <w:szCs w:val="32"/>
          <w:highlight w:val="none"/>
          <w:lang w:val="en-US" w:bidi="ar-SA"/>
        </w:rPr>
        <w:t>调整。</w:t>
      </w:r>
    </w:p>
    <w:p>
      <w:pPr>
        <w:autoSpaceDE/>
        <w:autoSpaceDN/>
        <w:spacing w:line="500" w:lineRule="exact"/>
        <w:ind w:firstLine="600" w:firstLineChars="200"/>
        <w:rPr>
          <w:rFonts w:ascii="Times New Roman" w:hAnsi="Times New Roman" w:eastAsia="仿宋_GB2312" w:cs="Times New Roman"/>
          <w:kern w:val="2"/>
          <w:sz w:val="30"/>
          <w:szCs w:val="32"/>
          <w:highlight w:val="none"/>
          <w:u w:val="single"/>
          <w:lang w:val="en-US" w:bidi="ar-SA"/>
        </w:rPr>
      </w:pPr>
      <w:r>
        <w:rPr>
          <w:rFonts w:ascii="Times New Roman" w:hAnsi="Times New Roman" w:eastAsia="仿宋_GB2312" w:cs="Times New Roman"/>
          <w:kern w:val="2"/>
          <w:sz w:val="30"/>
          <w:szCs w:val="32"/>
          <w:highlight w:val="none"/>
          <w:lang w:val="en-US" w:bidi="ar-SA"/>
        </w:rPr>
        <w:t>关于各可调因子、定值和变值权重，以及基本价格指数及其来源的约定：</w:t>
      </w:r>
      <w:r>
        <w:rPr>
          <w:rFonts w:ascii="Times New Roman" w:hAnsi="Times New Roman" w:eastAsia="仿宋_GB2312" w:cs="Times New Roman"/>
          <w:kern w:val="2"/>
          <w:sz w:val="30"/>
          <w:szCs w:val="32"/>
          <w:highlight w:val="none"/>
          <w:u w:val="single"/>
          <w:lang w:val="en-US" w:bidi="ar-SA"/>
        </w:rPr>
        <w:t xml:space="preserve">  </w:t>
      </w:r>
      <w:r>
        <w:rPr>
          <w:rFonts w:hint="eastAsia" w:ascii="Times New Roman" w:hAnsi="Times New Roman" w:eastAsia="仿宋_GB2312" w:cs="Times New Roman"/>
          <w:kern w:val="2"/>
          <w:sz w:val="30"/>
          <w:szCs w:val="32"/>
          <w:highlight w:val="none"/>
          <w:u w:val="single"/>
          <w:lang w:val="en-US" w:bidi="ar-SA"/>
        </w:rPr>
        <w:t>/</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 xml:space="preserve">；  </w:t>
      </w:r>
    </w:p>
    <w:p>
      <w:pPr>
        <w:autoSpaceDE/>
        <w:autoSpaceDN/>
        <w:spacing w:line="500" w:lineRule="exact"/>
        <w:ind w:firstLine="600" w:firstLineChars="200"/>
        <w:rPr>
          <w:rFonts w:hint="eastAsia"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第2种方式：</w:t>
      </w:r>
      <w:r>
        <w:rPr>
          <w:rFonts w:ascii="Times New Roman" w:hAnsi="Times New Roman" w:eastAsia="仿宋_GB2312" w:cs="Times New Roman"/>
          <w:kern w:val="2"/>
          <w:sz w:val="30"/>
          <w:szCs w:val="32"/>
          <w:highlight w:val="none"/>
          <w:u w:val="single"/>
          <w:lang w:val="en-US" w:bidi="ar-SA"/>
        </w:rPr>
        <w:t xml:space="preserve">  </w:t>
      </w:r>
      <w:r>
        <w:rPr>
          <w:rFonts w:hint="eastAsia" w:ascii="Times New Roman" w:hAnsi="Times New Roman" w:eastAsia="仿宋_GB2312" w:cs="Times New Roman"/>
          <w:kern w:val="2"/>
          <w:sz w:val="30"/>
          <w:szCs w:val="32"/>
          <w:highlight w:val="none"/>
          <w:u w:val="single"/>
          <w:lang w:val="en-US" w:bidi="ar-SA"/>
        </w:rPr>
        <w:t>/</w:t>
      </w:r>
      <w:r>
        <w:rPr>
          <w:rFonts w:ascii="Times New Roman" w:hAnsi="Times New Roman" w:eastAsia="仿宋_GB2312" w:cs="Times New Roman"/>
          <w:kern w:val="2"/>
          <w:sz w:val="30"/>
          <w:szCs w:val="32"/>
          <w:highlight w:val="none"/>
          <w:u w:val="single"/>
          <w:lang w:val="en-US" w:bidi="ar-SA"/>
        </w:rPr>
        <w:t xml:space="preserve">  </w:t>
      </w:r>
      <w:r>
        <w:rPr>
          <w:rFonts w:hint="eastAsia"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hint="eastAsia"/>
          <w:kern w:val="2"/>
          <w:sz w:val="30"/>
          <w:szCs w:val="32"/>
          <w:highlight w:val="none"/>
          <w:lang w:val="en-US" w:bidi="ar-SA"/>
        </w:rPr>
        <w:t>①</w:t>
      </w:r>
      <w:r>
        <w:rPr>
          <w:rFonts w:ascii="Times New Roman" w:hAnsi="Times New Roman" w:eastAsia="仿宋_GB2312" w:cs="Times New Roman"/>
          <w:kern w:val="2"/>
          <w:sz w:val="30"/>
          <w:szCs w:val="32"/>
          <w:highlight w:val="none"/>
          <w:lang w:val="en-US" w:bidi="ar-SA"/>
        </w:rPr>
        <w:t>承包人在已标价工程量清单或预算书中载明的材料单价低于基准价格的：专用合同条款合同履行期间材料单价涨幅以基准价格为基础超过</w:t>
      </w:r>
      <w:r>
        <w:rPr>
          <w:rFonts w:ascii="Times New Roman" w:hAnsi="Times New Roman" w:eastAsia="仿宋_GB2312" w:cs="Times New Roman"/>
          <w:kern w:val="2"/>
          <w:sz w:val="30"/>
          <w:szCs w:val="32"/>
          <w:highlight w:val="none"/>
          <w:u w:val="single"/>
          <w:lang w:val="en-US" w:bidi="ar-SA"/>
        </w:rPr>
        <w:t xml:space="preserve"> </w:t>
      </w:r>
      <w:r>
        <w:rPr>
          <w:rFonts w:hint="eastAsia" w:ascii="Times New Roman" w:hAnsi="Times New Roman" w:eastAsia="仿宋_GB2312" w:cs="Times New Roman"/>
          <w:kern w:val="2"/>
          <w:sz w:val="30"/>
          <w:szCs w:val="32"/>
          <w:highlight w:val="none"/>
          <w:u w:val="single"/>
          <w:lang w:val="en-US" w:bidi="ar-SA"/>
        </w:rPr>
        <w:t>/</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%时，或材料单价跌幅以已标价工程量清单或预算书中载明材料单价为基础超过</w:t>
      </w:r>
      <w:r>
        <w:rPr>
          <w:rFonts w:ascii="Times New Roman" w:hAnsi="Times New Roman" w:eastAsia="仿宋_GB2312" w:cs="Times New Roman"/>
          <w:kern w:val="2"/>
          <w:sz w:val="30"/>
          <w:szCs w:val="32"/>
          <w:highlight w:val="none"/>
          <w:u w:val="single"/>
          <w:lang w:val="en-US" w:bidi="ar-SA"/>
        </w:rPr>
        <w:t xml:space="preserve"> </w:t>
      </w:r>
      <w:r>
        <w:rPr>
          <w:rFonts w:hint="eastAsia" w:ascii="Times New Roman" w:hAnsi="Times New Roman" w:eastAsia="仿宋_GB2312" w:cs="Times New Roman"/>
          <w:kern w:val="2"/>
          <w:sz w:val="30"/>
          <w:szCs w:val="32"/>
          <w:highlight w:val="none"/>
          <w:u w:val="single"/>
          <w:lang w:val="en-US" w:bidi="ar-SA"/>
        </w:rPr>
        <w:t>/</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%时，其超</w:t>
      </w:r>
      <w:r>
        <w:rPr>
          <w:rFonts w:ascii="Times New Roman" w:hAnsi="Times New Roman" w:eastAsia="仿宋_GB2312" w:cs="Times New Roman"/>
          <w:color w:val="000000"/>
          <w:kern w:val="2"/>
          <w:sz w:val="30"/>
          <w:szCs w:val="32"/>
          <w:highlight w:val="none"/>
          <w:lang w:val="en-US" w:bidi="ar-SA"/>
        </w:rPr>
        <w:t>过部分据实调整。</w:t>
      </w:r>
    </w:p>
    <w:p>
      <w:pPr>
        <w:autoSpaceDE/>
        <w:autoSpaceDN/>
        <w:spacing w:line="500" w:lineRule="exact"/>
        <w:ind w:firstLine="600" w:firstLineChars="200"/>
        <w:jc w:val="both"/>
        <w:rPr>
          <w:rFonts w:hint="eastAsia" w:ascii="Times New Roman" w:hAnsi="Times New Roman" w:eastAsia="仿宋_GB2312" w:cs="Times New Roman"/>
          <w:kern w:val="2"/>
          <w:sz w:val="30"/>
          <w:szCs w:val="32"/>
          <w:highlight w:val="none"/>
          <w:lang w:val="en-US" w:bidi="ar-SA"/>
        </w:rPr>
      </w:pPr>
      <w:r>
        <w:rPr>
          <w:rFonts w:hint="eastAsia"/>
          <w:color w:val="000000"/>
          <w:kern w:val="2"/>
          <w:sz w:val="30"/>
          <w:szCs w:val="32"/>
          <w:highlight w:val="none"/>
          <w:lang w:val="en-US" w:bidi="ar-SA"/>
        </w:rPr>
        <w:t>②</w:t>
      </w:r>
      <w:r>
        <w:rPr>
          <w:rFonts w:ascii="Times New Roman" w:hAnsi="Times New Roman" w:eastAsia="仿宋_GB2312" w:cs="Times New Roman"/>
          <w:color w:val="000000"/>
          <w:kern w:val="2"/>
          <w:sz w:val="30"/>
          <w:szCs w:val="32"/>
          <w:highlight w:val="none"/>
          <w:lang w:val="en-US" w:bidi="ar-SA"/>
        </w:rPr>
        <w:t>承包人在已标价工程量清单或预算书中载明的材料单价高于基准价格的：专用合同条款合同履行期间材料单价跌幅以基准价格为基础超过</w:t>
      </w:r>
      <w:r>
        <w:rPr>
          <w:rFonts w:hint="eastAsia" w:ascii="Times New Roman" w:hAnsi="Times New Roman" w:eastAsia="仿宋_GB2312" w:cs="Times New Roman"/>
          <w:kern w:val="2"/>
          <w:sz w:val="30"/>
          <w:szCs w:val="32"/>
          <w:highlight w:val="none"/>
          <w:u w:val="single"/>
          <w:lang w:val="en-US" w:bidi="ar-SA"/>
        </w:rPr>
        <w:t>/</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%时，材料单价涨幅以已标价工程量清单或预算书中载明材料单价为基础超过</w:t>
      </w:r>
      <w:r>
        <w:rPr>
          <w:rFonts w:hint="eastAsia" w:ascii="Times New Roman" w:hAnsi="Times New Roman" w:eastAsia="仿宋_GB2312" w:cs="Times New Roman"/>
          <w:kern w:val="2"/>
          <w:sz w:val="30"/>
          <w:szCs w:val="32"/>
          <w:highlight w:val="none"/>
          <w:u w:val="single"/>
          <w:lang w:val="en-US" w:bidi="ar-SA"/>
        </w:rPr>
        <w:t>/</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%时，其超过部分据实调整。</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第3种方式：其他价格调整方式：</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12. 合同价格</w:t>
      </w:r>
      <w:r>
        <w:rPr>
          <w:rFonts w:hint="eastAsia" w:ascii="Times New Roman" w:hAnsi="Times New Roman" w:eastAsia="黑体" w:cs="Times New Roman"/>
          <w:bCs/>
          <w:color w:val="000000"/>
          <w:kern w:val="2"/>
          <w:sz w:val="32"/>
          <w:szCs w:val="32"/>
          <w:highlight w:val="none"/>
          <w:lang w:val="en-US" w:bidi="ar-SA"/>
        </w:rPr>
        <w:t>、</w:t>
      </w:r>
      <w:r>
        <w:rPr>
          <w:rFonts w:ascii="Times New Roman" w:hAnsi="Times New Roman" w:eastAsia="黑体" w:cs="Times New Roman"/>
          <w:bCs/>
          <w:color w:val="000000"/>
          <w:kern w:val="2"/>
          <w:sz w:val="32"/>
          <w:szCs w:val="32"/>
          <w:highlight w:val="none"/>
          <w:lang w:val="en-US" w:bidi="ar-SA"/>
        </w:rPr>
        <w:t>计量与支付</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12.1 合同价格形式</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 xml:space="preserve">12.1.1 </w:t>
      </w:r>
      <w:r>
        <w:rPr>
          <w:rFonts w:ascii="Times New Roman" w:hAnsi="Times New Roman" w:eastAsia="仿宋_GB2312" w:cs="Times New Roman"/>
          <w:color w:val="000000"/>
          <w:kern w:val="2"/>
          <w:sz w:val="30"/>
          <w:szCs w:val="32"/>
          <w:highlight w:val="none"/>
          <w:lang w:val="en-US" w:bidi="ar-SA"/>
        </w:rPr>
        <w:t>单价合同</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u w:val="single"/>
          <w:lang w:val="en-US" w:bidi="ar-SA"/>
        </w:rPr>
      </w:pPr>
      <w:r>
        <w:rPr>
          <w:rFonts w:ascii="Times New Roman" w:hAnsi="Times New Roman" w:eastAsia="仿宋_GB2312" w:cs="Times New Roman"/>
          <w:color w:val="000000"/>
          <w:kern w:val="2"/>
          <w:sz w:val="30"/>
          <w:szCs w:val="32"/>
          <w:highlight w:val="none"/>
          <w:lang w:val="en-US" w:bidi="ar-SA"/>
        </w:rPr>
        <w:t>综合单价包含的风险范围：</w:t>
      </w:r>
      <w:r>
        <w:rPr>
          <w:rFonts w:hint="eastAsia" w:ascii="Times New Roman" w:hAnsi="Times New Roman" w:eastAsia="仿宋_GB2312" w:cs="Times New Roman"/>
          <w:color w:val="000000"/>
          <w:kern w:val="2"/>
          <w:sz w:val="30"/>
          <w:szCs w:val="32"/>
          <w:highlight w:val="none"/>
          <w:u w:val="single"/>
          <w:lang w:val="en-US" w:bidi="ar-SA"/>
        </w:rPr>
        <w:t>（1）因天气、地形、地质等自然条件的变化，采取的临时措施，发包人签字认可的除外；（2）因承包人原因延误工期所采取的赶工措施；（3）施工现场的施工人员必须进行安全文明施工教育，配备必要的劳动保护用具，保证工程的施工安全和人身安全；（4）自购材料的卸车及保管费、交叉作业费、试验费、材料和设备的二次搬运费</w:t>
      </w:r>
      <w:r>
        <w:rPr>
          <w:rFonts w:ascii="Times New Roman" w:hAnsi="Times New Roman" w:eastAsia="仿宋_GB2312" w:cs="Times New Roman"/>
          <w:color w:val="000000"/>
          <w:kern w:val="2"/>
          <w:sz w:val="30"/>
          <w:szCs w:val="32"/>
          <w:highlight w:val="none"/>
          <w:u w:val="singl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风险费用的计算方法：</w:t>
      </w:r>
      <w:r>
        <w:rPr>
          <w:rFonts w:hint="eastAsia" w:ascii="Times New Roman" w:hAnsi="Times New Roman" w:eastAsia="仿宋_GB2312" w:cs="Times New Roman"/>
          <w:color w:val="000000"/>
          <w:kern w:val="2"/>
          <w:sz w:val="30"/>
          <w:szCs w:val="32"/>
          <w:highlight w:val="none"/>
          <w:u w:val="single"/>
          <w:lang w:val="en-US" w:bidi="ar-SA"/>
        </w:rPr>
        <w:t>执行通用和专用条款</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u w:val="single"/>
          <w:lang w:val="en-US" w:bidi="ar-SA"/>
        </w:rPr>
      </w:pPr>
      <w:r>
        <w:rPr>
          <w:rFonts w:ascii="Times New Roman" w:hAnsi="Times New Roman" w:eastAsia="仿宋_GB2312" w:cs="Times New Roman"/>
          <w:color w:val="000000"/>
          <w:kern w:val="2"/>
          <w:sz w:val="30"/>
          <w:szCs w:val="32"/>
          <w:highlight w:val="none"/>
          <w:lang w:val="en-US" w:bidi="ar-SA"/>
        </w:rPr>
        <w:t>风险范围以外合同价格的调整方法：</w:t>
      </w:r>
      <w:r>
        <w:rPr>
          <w:rFonts w:hint="eastAsia" w:ascii="Times New Roman" w:hAnsi="Times New Roman" w:eastAsia="仿宋_GB2312" w:cs="Times New Roman"/>
          <w:color w:val="000000"/>
          <w:kern w:val="2"/>
          <w:sz w:val="30"/>
          <w:szCs w:val="32"/>
          <w:highlight w:val="none"/>
          <w:u w:val="single"/>
          <w:lang w:val="en-US" w:bidi="ar-SA"/>
        </w:rPr>
        <w:t>当工程量清单项目工程量的变化幅度在±15%（含15%）以内时，其综合单价不做调整，执行原有综合单价。当工程量清单项目工程量的变化幅度在±15%以外时，其综合单价进行调整。调整方法为：超出+15%的原综合单价下浮10%；超过-15%的原综合单价上浮10%。</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签订合同后，因分部分项工程量清单漏项、非承包人原因引发的工程变更、经济签证、新增项目，造成增加新的工程量清单项目的约定：</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u w:val="single"/>
          <w:lang w:val="en-US" w:bidi="ar-SA"/>
        </w:rPr>
      </w:pPr>
      <w:r>
        <w:rPr>
          <w:rFonts w:hint="eastAsia" w:ascii="Times New Roman" w:hAnsi="Times New Roman" w:eastAsia="仿宋_GB2312" w:cs="Times New Roman"/>
          <w:color w:val="000000"/>
          <w:kern w:val="2"/>
          <w:sz w:val="30"/>
          <w:szCs w:val="32"/>
          <w:highlight w:val="none"/>
          <w:u w:val="single"/>
          <w:lang w:val="en-US" w:bidi="ar-SA"/>
        </w:rPr>
        <w:t>（1）已标价工程量清单或预算书有相同项目的，按照相同项目单价认定；</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u w:val="single"/>
          <w:lang w:val="en-US" w:bidi="ar-SA"/>
        </w:rPr>
      </w:pPr>
      <w:r>
        <w:rPr>
          <w:rFonts w:hint="eastAsia" w:ascii="Times New Roman" w:hAnsi="Times New Roman" w:eastAsia="仿宋_GB2312" w:cs="Times New Roman"/>
          <w:color w:val="000000"/>
          <w:kern w:val="2"/>
          <w:sz w:val="30"/>
          <w:szCs w:val="32"/>
          <w:highlight w:val="none"/>
          <w:u w:val="single"/>
          <w:lang w:val="en-US" w:bidi="ar-SA"/>
        </w:rPr>
        <w:t>（2）已标价工程量清单或预算书中无相同项目，但有类似项目的，参照类似项目的单价认定；</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u w:val="single"/>
          <w:lang w:val="en-US" w:bidi="ar-SA"/>
        </w:rPr>
      </w:pPr>
      <w:r>
        <w:rPr>
          <w:rFonts w:hint="eastAsia" w:ascii="Times New Roman" w:hAnsi="Times New Roman" w:eastAsia="仿宋_GB2312" w:cs="Times New Roman"/>
          <w:color w:val="000000"/>
          <w:kern w:val="2"/>
          <w:sz w:val="30"/>
          <w:szCs w:val="32"/>
          <w:highlight w:val="none"/>
          <w:u w:val="single"/>
          <w:lang w:val="en-US" w:bidi="ar-SA"/>
        </w:rPr>
        <w:t>（3）已标价工程量清单或预算书中无相同项目及类似项目单价的，以定额的形式组价。</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u w:val="single"/>
          <w:lang w:val="en-US" w:bidi="ar-SA"/>
        </w:rPr>
        <w:t>（4）材料变更价格确定：因设计变更、经济签证产生的新增材料，如下约定：①承包人材料价格明细表已有的材料，根据承包人材料价格明细表所列材料单价计算；②承包人材料价格明细表中没有的材料，按照相关</w:t>
      </w:r>
      <w:r>
        <w:rPr>
          <w:rFonts w:hint="eastAsia"/>
          <w:color w:val="000000"/>
          <w:kern w:val="2"/>
          <w:sz w:val="30"/>
          <w:szCs w:val="32"/>
          <w:highlight w:val="none"/>
          <w:u w:val="single"/>
          <w:lang w:val="en-US" w:bidi="ar-SA"/>
        </w:rPr>
        <w:t>智</w:t>
      </w:r>
      <w:r>
        <w:rPr>
          <w:rFonts w:hint="eastAsia" w:ascii="___WRD_EMBED_SUB_336" w:hAnsi="___WRD_EMBED_SUB_336" w:eastAsia="___WRD_EMBED_SUB_336" w:cs="___WRD_EMBED_SUB_336"/>
          <w:color w:val="000000"/>
          <w:kern w:val="2"/>
          <w:sz w:val="30"/>
          <w:szCs w:val="32"/>
          <w:highlight w:val="none"/>
          <w:u w:val="single"/>
          <w:lang w:val="en-US" w:bidi="ar-SA"/>
        </w:rPr>
        <w:t>能管理部门公布</w:t>
      </w:r>
      <w:r>
        <w:rPr>
          <w:rFonts w:hint="eastAsia" w:ascii="Times New Roman" w:hAnsi="Times New Roman" w:eastAsia="仿宋_GB2312" w:cs="Times New Roman"/>
          <w:color w:val="000000"/>
          <w:kern w:val="2"/>
          <w:sz w:val="30"/>
          <w:szCs w:val="32"/>
          <w:highlight w:val="none"/>
          <w:u w:val="single"/>
          <w:lang w:val="en-US" w:bidi="ar-SA"/>
        </w:rPr>
        <w:t>的信息价计算；③信息价中无此新增材料的价格信息，单项新增材料预算金额小于10万元，施工单位自行报价，并在报送的结算资料中提供报价材料，最终由工程项目结算审计单位对此单项新增材料进行价格确认工作。单项新增材料预算金额大于10万元，施工单位向建设单位提交报价单，然后由建设单位</w:t>
      </w:r>
      <w:r>
        <w:rPr>
          <w:rFonts w:hint="eastAsia"/>
          <w:color w:val="000000"/>
          <w:kern w:val="2"/>
          <w:sz w:val="30"/>
          <w:szCs w:val="32"/>
          <w:highlight w:val="none"/>
          <w:u w:val="single"/>
          <w:lang w:val="en-US" w:bidi="ar-SA"/>
        </w:rPr>
        <w:t>牵头</w:t>
      </w:r>
      <w:r>
        <w:rPr>
          <w:rFonts w:hint="eastAsia" w:ascii="___WRD_EMBED_SUB_336" w:hAnsi="___WRD_EMBED_SUB_336" w:eastAsia="___WRD_EMBED_SUB_336" w:cs="___WRD_EMBED_SUB_336"/>
          <w:color w:val="000000"/>
          <w:kern w:val="2"/>
          <w:sz w:val="30"/>
          <w:szCs w:val="32"/>
          <w:highlight w:val="none"/>
          <w:u w:val="single"/>
          <w:lang w:val="en-US" w:bidi="ar-SA"/>
        </w:rPr>
        <w:t>组织</w:t>
      </w:r>
      <w:r>
        <w:rPr>
          <w:rFonts w:hint="eastAsia"/>
          <w:color w:val="000000"/>
          <w:kern w:val="2"/>
          <w:sz w:val="30"/>
          <w:szCs w:val="32"/>
          <w:highlight w:val="none"/>
          <w:u w:val="single"/>
          <w:lang w:val="en-US" w:bidi="ar-SA"/>
        </w:rPr>
        <w:t>询</w:t>
      </w:r>
      <w:r>
        <w:rPr>
          <w:rFonts w:hint="eastAsia" w:ascii="___WRD_EMBED_SUB_336" w:hAnsi="___WRD_EMBED_SUB_336" w:eastAsia="___WRD_EMBED_SUB_336" w:cs="___WRD_EMBED_SUB_336"/>
          <w:color w:val="000000"/>
          <w:kern w:val="2"/>
          <w:sz w:val="30"/>
          <w:szCs w:val="32"/>
          <w:highlight w:val="none"/>
          <w:u w:val="single"/>
          <w:lang w:val="en-US" w:bidi="ar-SA"/>
        </w:rPr>
        <w:t>价小组</w:t>
      </w:r>
      <w:r>
        <w:rPr>
          <w:rFonts w:hint="eastAsia" w:ascii="Times New Roman" w:hAnsi="Times New Roman" w:eastAsia="仿宋_GB2312" w:cs="Times New Roman"/>
          <w:color w:val="000000"/>
          <w:kern w:val="2"/>
          <w:sz w:val="30"/>
          <w:szCs w:val="32"/>
          <w:highlight w:val="none"/>
          <w:u w:val="single"/>
          <w:lang w:val="en-US" w:bidi="ar-SA"/>
        </w:rPr>
        <w:t>进行市场</w:t>
      </w:r>
      <w:r>
        <w:rPr>
          <w:rFonts w:hint="eastAsia"/>
          <w:color w:val="000000"/>
          <w:kern w:val="2"/>
          <w:sz w:val="30"/>
          <w:szCs w:val="32"/>
          <w:highlight w:val="none"/>
          <w:u w:val="single"/>
          <w:lang w:val="en-US" w:bidi="ar-SA"/>
        </w:rPr>
        <w:t>询</w:t>
      </w:r>
      <w:r>
        <w:rPr>
          <w:rFonts w:hint="eastAsia" w:ascii="___WRD_EMBED_SUB_336" w:hAnsi="___WRD_EMBED_SUB_336" w:eastAsia="___WRD_EMBED_SUB_336" w:cs="___WRD_EMBED_SUB_336"/>
          <w:color w:val="000000"/>
          <w:kern w:val="2"/>
          <w:sz w:val="30"/>
          <w:szCs w:val="32"/>
          <w:highlight w:val="none"/>
          <w:u w:val="single"/>
          <w:lang w:val="en-US" w:bidi="ar-SA"/>
        </w:rPr>
        <w:t>价，经市场调</w:t>
      </w:r>
      <w:r>
        <w:rPr>
          <w:rFonts w:hint="eastAsia"/>
          <w:color w:val="000000"/>
          <w:kern w:val="2"/>
          <w:sz w:val="30"/>
          <w:szCs w:val="32"/>
          <w:highlight w:val="none"/>
          <w:u w:val="single"/>
          <w:lang w:val="en-US" w:bidi="ar-SA"/>
        </w:rPr>
        <w:t>研询</w:t>
      </w:r>
      <w:r>
        <w:rPr>
          <w:rFonts w:hint="eastAsia" w:ascii="___WRD_EMBED_SUB_336" w:hAnsi="___WRD_EMBED_SUB_336" w:eastAsia="___WRD_EMBED_SUB_336" w:cs="___WRD_EMBED_SUB_336"/>
          <w:color w:val="000000"/>
          <w:kern w:val="2"/>
          <w:sz w:val="30"/>
          <w:szCs w:val="32"/>
          <w:highlight w:val="none"/>
          <w:u w:val="single"/>
          <w:lang w:val="en-US" w:bidi="ar-SA"/>
        </w:rPr>
        <w:t>价后形成</w:t>
      </w:r>
      <w:r>
        <w:rPr>
          <w:rFonts w:hint="eastAsia"/>
          <w:color w:val="000000"/>
          <w:kern w:val="2"/>
          <w:sz w:val="30"/>
          <w:szCs w:val="32"/>
          <w:highlight w:val="none"/>
          <w:u w:val="single"/>
          <w:lang w:val="en-US" w:bidi="ar-SA"/>
        </w:rPr>
        <w:t>询</w:t>
      </w:r>
      <w:r>
        <w:rPr>
          <w:rFonts w:hint="eastAsia" w:ascii="___WRD_EMBED_SUB_336" w:hAnsi="___WRD_EMBED_SUB_336" w:eastAsia="___WRD_EMBED_SUB_336" w:cs="___WRD_EMBED_SUB_336"/>
          <w:color w:val="000000"/>
          <w:kern w:val="2"/>
          <w:sz w:val="30"/>
          <w:szCs w:val="32"/>
          <w:highlight w:val="none"/>
          <w:u w:val="single"/>
          <w:lang w:val="en-US" w:bidi="ar-SA"/>
        </w:rPr>
        <w:t>价报告（</w:t>
      </w:r>
      <w:r>
        <w:rPr>
          <w:rFonts w:hint="eastAsia"/>
          <w:color w:val="000000"/>
          <w:kern w:val="2"/>
          <w:sz w:val="30"/>
          <w:szCs w:val="32"/>
          <w:highlight w:val="none"/>
          <w:u w:val="single"/>
          <w:lang w:val="en-US" w:bidi="ar-SA"/>
        </w:rPr>
        <w:t>询</w:t>
      </w:r>
      <w:r>
        <w:rPr>
          <w:rFonts w:hint="eastAsia" w:ascii="___WRD_EMBED_SUB_336" w:hAnsi="___WRD_EMBED_SUB_336" w:eastAsia="___WRD_EMBED_SUB_336" w:cs="___WRD_EMBED_SUB_336"/>
          <w:color w:val="000000"/>
          <w:kern w:val="2"/>
          <w:sz w:val="30"/>
          <w:szCs w:val="32"/>
          <w:highlight w:val="none"/>
          <w:u w:val="single"/>
          <w:lang w:val="en-US" w:bidi="ar-SA"/>
        </w:rPr>
        <w:t>价报告须</w:t>
      </w:r>
      <w:r>
        <w:rPr>
          <w:rFonts w:hint="eastAsia"/>
          <w:color w:val="000000"/>
          <w:kern w:val="2"/>
          <w:sz w:val="30"/>
          <w:szCs w:val="32"/>
          <w:highlight w:val="none"/>
          <w:u w:val="single"/>
          <w:lang w:val="en-US" w:bidi="ar-SA"/>
        </w:rPr>
        <w:t>询</w:t>
      </w:r>
      <w:r>
        <w:rPr>
          <w:rFonts w:hint="eastAsia" w:ascii="___WRD_EMBED_SUB_336" w:hAnsi="___WRD_EMBED_SUB_336" w:eastAsia="___WRD_EMBED_SUB_336" w:cs="___WRD_EMBED_SUB_336"/>
          <w:color w:val="000000"/>
          <w:kern w:val="2"/>
          <w:sz w:val="30"/>
          <w:szCs w:val="32"/>
          <w:highlight w:val="none"/>
          <w:u w:val="single"/>
          <w:lang w:val="en-US" w:bidi="ar-SA"/>
        </w:rPr>
        <w:t>价小组全体成员签字），取</w:t>
      </w:r>
      <w:r>
        <w:rPr>
          <w:rFonts w:hint="eastAsia"/>
          <w:color w:val="000000"/>
          <w:kern w:val="2"/>
          <w:sz w:val="30"/>
          <w:szCs w:val="32"/>
          <w:highlight w:val="none"/>
          <w:u w:val="single"/>
          <w:lang w:val="en-US" w:bidi="ar-SA"/>
        </w:rPr>
        <w:t>询</w:t>
      </w:r>
      <w:r>
        <w:rPr>
          <w:rFonts w:hint="eastAsia" w:ascii="___WRD_EMBED_SUB_336" w:hAnsi="___WRD_EMBED_SUB_336" w:eastAsia="___WRD_EMBED_SUB_336" w:cs="___WRD_EMBED_SUB_336"/>
          <w:color w:val="000000"/>
          <w:kern w:val="2"/>
          <w:sz w:val="30"/>
          <w:szCs w:val="32"/>
          <w:highlight w:val="none"/>
          <w:u w:val="single"/>
          <w:lang w:val="en-US" w:bidi="ar-SA"/>
        </w:rPr>
        <w:t>价结果与施工单位报价的</w:t>
      </w:r>
      <w:r>
        <w:rPr>
          <w:rFonts w:hint="eastAsia"/>
          <w:color w:val="000000"/>
          <w:kern w:val="2"/>
          <w:sz w:val="30"/>
          <w:szCs w:val="32"/>
          <w:highlight w:val="none"/>
          <w:u w:val="single"/>
          <w:lang w:val="en-US" w:bidi="ar-SA"/>
        </w:rPr>
        <w:t>较</w:t>
      </w:r>
      <w:r>
        <w:rPr>
          <w:rFonts w:hint="eastAsia" w:ascii="___WRD_EMBED_SUB_336" w:hAnsi="___WRD_EMBED_SUB_336" w:eastAsia="___WRD_EMBED_SUB_336" w:cs="___WRD_EMBED_SUB_336"/>
          <w:color w:val="000000"/>
          <w:kern w:val="2"/>
          <w:sz w:val="30"/>
          <w:szCs w:val="32"/>
          <w:highlight w:val="none"/>
          <w:u w:val="single"/>
          <w:lang w:val="en-US" w:bidi="ar-SA"/>
        </w:rPr>
        <w:t>低值作为单项新增材料的最高限价，最终由工程项目结算审计单位对此单项新增材料进行价格确认工作。④对有暂估价的材料或设备的子项的单价，结算时按发包人认可的供货价或合同价进行价差调整</w:t>
      </w:r>
      <w:r>
        <w:rPr>
          <w:rFonts w:ascii="Times New Roman" w:hAnsi="Times New Roman" w:eastAsia="仿宋_GB2312" w:cs="Times New Roman"/>
          <w:color w:val="000000"/>
          <w:kern w:val="2"/>
          <w:sz w:val="30"/>
          <w:szCs w:val="32"/>
          <w:highlight w:val="none"/>
          <w:u w:val="single"/>
          <w:lang w:val="en-US" w:bidi="ar-SA"/>
        </w:rPr>
        <w:t>。</w:t>
      </w:r>
      <w:r>
        <w:rPr>
          <w:rFonts w:hint="eastAsia" w:ascii="Times New Roman" w:hAnsi="Times New Roman" w:eastAsia="仿宋_GB2312" w:cs="Times New Roman"/>
          <w:color w:val="000000"/>
          <w:kern w:val="2"/>
          <w:sz w:val="30"/>
          <w:szCs w:val="32"/>
          <w:highlight w:val="none"/>
          <w:u w:val="single"/>
          <w:lang w:val="en-US" w:bidi="ar-SA"/>
        </w:rPr>
        <w:t>以上调整仅限主材价格进行的调整，组成综合单价的其他一切费用不得调整。</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u w:val="single"/>
          <w:lang w:val="en-US" w:bidi="ar-SA"/>
        </w:rPr>
        <w:t>（5）所有费率按原中标费率执行</w:t>
      </w:r>
      <w:r>
        <w:rPr>
          <w:rFonts w:hint="eastAsia"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 xml:space="preserve">12.1.2 </w:t>
      </w:r>
      <w:r>
        <w:rPr>
          <w:rFonts w:ascii="Times New Roman" w:hAnsi="Times New Roman" w:eastAsia="仿宋_GB2312" w:cs="Times New Roman"/>
          <w:color w:val="000000"/>
          <w:kern w:val="2"/>
          <w:sz w:val="30"/>
          <w:szCs w:val="32"/>
          <w:highlight w:val="none"/>
          <w:lang w:val="en-US" w:bidi="ar-SA"/>
        </w:rPr>
        <w:t>总价合同</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总价包含的风险范围：</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风险费用的计算方法：</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风险范围以外合同价格的调整方法：</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 xml:space="preserve">12.1.3 </w:t>
      </w:r>
      <w:r>
        <w:rPr>
          <w:rFonts w:ascii="Times New Roman" w:hAnsi="Times New Roman" w:eastAsia="仿宋_GB2312" w:cs="Times New Roman"/>
          <w:color w:val="000000"/>
          <w:kern w:val="2"/>
          <w:sz w:val="30"/>
          <w:szCs w:val="32"/>
          <w:highlight w:val="none"/>
          <w:lang w:val="en-US" w:bidi="ar-SA"/>
        </w:rPr>
        <w:t>其他价格方式：</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12.2 预付款</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u w:val="single"/>
          <w:lang w:val="en-US" w:bidi="ar-SA"/>
        </w:rPr>
      </w:pPr>
      <w:r>
        <w:rPr>
          <w:rFonts w:hint="eastAsia" w:ascii="仿宋_GB2312" w:hAnsi="仿宋_GB2312" w:eastAsia="仿宋_GB2312" w:cs="仿宋_GB2312"/>
          <w:kern w:val="2"/>
          <w:sz w:val="30"/>
          <w:szCs w:val="30"/>
          <w:highlight w:val="none"/>
          <w:lang w:val="en-US" w:bidi="ar-SA"/>
        </w:rPr>
        <w:t>预付款支付比例或金额：</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u w:val="single"/>
          <w:lang w:val="en-US" w:bidi="ar-SA"/>
        </w:rPr>
      </w:pPr>
      <w:r>
        <w:rPr>
          <w:rFonts w:hint="eastAsia" w:ascii="仿宋_GB2312" w:hAnsi="仿宋_GB2312" w:eastAsia="仿宋_GB2312" w:cs="仿宋_GB2312"/>
          <w:kern w:val="2"/>
          <w:sz w:val="30"/>
          <w:szCs w:val="30"/>
          <w:highlight w:val="none"/>
          <w:lang w:val="en-US" w:bidi="ar-SA"/>
        </w:rPr>
        <w:t>预付款支付期限：</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u w:val="single"/>
          <w:lang w:val="en-US" w:bidi="ar-SA"/>
        </w:rPr>
      </w:pPr>
      <w:r>
        <w:rPr>
          <w:rFonts w:hint="eastAsia" w:ascii="仿宋_GB2312" w:hAnsi="仿宋_GB2312" w:eastAsia="仿宋_GB2312" w:cs="仿宋_GB2312"/>
          <w:kern w:val="2"/>
          <w:sz w:val="30"/>
          <w:szCs w:val="30"/>
          <w:highlight w:val="none"/>
          <w:u w:val="single"/>
          <w:lang w:val="en-US" w:bidi="ar-SA"/>
        </w:rPr>
        <w:t>工程施工过程中，在预付款暂不到位的情况下，承包人也应按计划组织施工，不得因此停工并延误竣工日期。发包人不承担逾期支利息及其他衍生费用</w:t>
      </w:r>
      <w:r>
        <w:rPr>
          <w:rFonts w:hint="eastAsia" w:ascii="仿宋_GB2312" w:hAnsi="仿宋_GB2312" w:eastAsia="仿宋_GB2312" w:cs="仿宋_GB2312"/>
          <w:kern w:val="2"/>
          <w:sz w:val="30"/>
          <w:szCs w:val="30"/>
          <w:highlight w:val="non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12.3 计量</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12.3.1 计量原则</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工程量计算规则：</w:t>
      </w:r>
      <w:r>
        <w:rPr>
          <w:rFonts w:hint="eastAsia" w:ascii="仿宋_GB2312" w:hAnsi="仿宋_GB2312" w:eastAsia="仿宋_GB2312" w:cs="仿宋_GB2312"/>
          <w:sz w:val="30"/>
          <w:szCs w:val="30"/>
          <w:highlight w:val="none"/>
          <w:u w:val="single"/>
          <w:lang w:val="en-US" w:bidi="ar-SA"/>
        </w:rPr>
        <w:t>工程量以竣工图、设计变更、经济签证、洽商记录为依据，实际验收工程量为准（工程量最终确认由发包方、承包方、现场监理等相关单位进行现场测量并共同认可的实际完成工程量为准，以审计确认的工程量为最终结算依据）</w:t>
      </w:r>
      <w:r>
        <w:rPr>
          <w:rFonts w:ascii="Times New Roman" w:hAnsi="Times New Roman" w:eastAsia="仿宋_GB2312" w:cs="Times New Roman"/>
          <w:color w:val="000000"/>
          <w:kern w:val="2"/>
          <w:sz w:val="30"/>
          <w:szCs w:val="32"/>
          <w:highlight w:val="none"/>
          <w:u w:val="singl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12.3.2 计量周期</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关于计量周期的约定</w:t>
      </w:r>
      <w:r>
        <w:rPr>
          <w:rFonts w:ascii="Times New Roman" w:hAnsi="Times New Roman" w:eastAsia="仿宋_GB2312" w:cs="Times New Roman"/>
          <w:kern w:val="2"/>
          <w:sz w:val="30"/>
          <w:szCs w:val="32"/>
          <w:highlight w:val="none"/>
          <w:lang w:val="en-US" w:bidi="ar-SA"/>
        </w:rPr>
        <w:t>：</w:t>
      </w:r>
      <w:r>
        <w:rPr>
          <w:rFonts w:ascii="Times New Roman" w:hAnsi="Times New Roman" w:eastAsia="仿宋_GB2312" w:cs="Times New Roman"/>
          <w:color w:val="000000"/>
          <w:kern w:val="2"/>
          <w:sz w:val="30"/>
          <w:szCs w:val="32"/>
          <w:highlight w:val="none"/>
          <w:u w:val="single"/>
          <w:lang w:val="en-US" w:bidi="ar-SA"/>
        </w:rPr>
        <w:t xml:space="preserve">  /   </w:t>
      </w:r>
      <w:r>
        <w:rPr>
          <w:rFonts w:hint="eastAsia"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12.3.3 单价合同的计量</w:t>
      </w:r>
    </w:p>
    <w:p>
      <w:pPr>
        <w:autoSpaceDE/>
        <w:autoSpaceDN/>
        <w:spacing w:line="500" w:lineRule="exact"/>
        <w:ind w:firstLine="600" w:firstLineChars="200"/>
        <w:jc w:val="both"/>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关于单价合同计量的约定：</w:t>
      </w:r>
      <w:r>
        <w:rPr>
          <w:rFonts w:hint="eastAsia" w:ascii="仿宋_GB2312" w:hAnsi="仿宋_GB2312" w:eastAsia="仿宋_GB2312" w:cs="仿宋_GB2312"/>
          <w:sz w:val="30"/>
          <w:szCs w:val="30"/>
          <w:highlight w:val="none"/>
          <w:u w:val="single"/>
          <w:lang w:val="en-US" w:bidi="ar-SA"/>
        </w:rPr>
        <w:t>执行通用合同条款</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黑体" w:cs="Times New Roman"/>
          <w:kern w:val="2"/>
          <w:sz w:val="30"/>
          <w:szCs w:val="32"/>
          <w:highlight w:val="none"/>
          <w:lang w:val="en-US" w:bidi="ar-SA"/>
        </w:rPr>
      </w:pPr>
      <w:r>
        <w:rPr>
          <w:rFonts w:ascii="Times New Roman" w:hAnsi="Times New Roman" w:eastAsia="黑体" w:cs="Times New Roman"/>
          <w:kern w:val="2"/>
          <w:sz w:val="30"/>
          <w:szCs w:val="32"/>
          <w:highlight w:val="none"/>
          <w:lang w:val="en-US" w:bidi="ar-SA"/>
        </w:rPr>
        <w:t>12.4 工程进度款支付</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12.4.1 付款周期</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关于付款周期的约定：</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 xml:space="preserve">12.4.2 </w:t>
      </w:r>
      <w:r>
        <w:rPr>
          <w:rFonts w:hint="eastAsia" w:ascii="Times New Roman" w:hAnsi="Times New Roman" w:eastAsia="仿宋_GB2312" w:cs="Times New Roman"/>
          <w:color w:val="000000"/>
          <w:kern w:val="2"/>
          <w:sz w:val="30"/>
          <w:szCs w:val="32"/>
          <w:highlight w:val="none"/>
          <w:lang w:val="en-US" w:bidi="ar-SA"/>
        </w:rPr>
        <w:t>工程款支付</w:t>
      </w:r>
    </w:p>
    <w:p>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highlight w:val="none"/>
          <w:u w:val="single"/>
          <w:lang w:val="en-US" w:bidi="ar-SA"/>
        </w:rPr>
      </w:pPr>
      <w:r>
        <w:rPr>
          <w:rFonts w:ascii="Times New Roman" w:hAnsi="Times New Roman" w:eastAsia="仿宋_GB2312" w:cs="Times New Roman"/>
          <w:color w:val="000000"/>
          <w:kern w:val="2"/>
          <w:sz w:val="30"/>
          <w:szCs w:val="32"/>
          <w:highlight w:val="none"/>
          <w:u w:val="single"/>
          <w:lang w:val="en-US" w:bidi="ar-SA"/>
        </w:rPr>
        <w:t>关于</w:t>
      </w:r>
      <w:r>
        <w:rPr>
          <w:rFonts w:hint="eastAsia" w:ascii="Times New Roman" w:hAnsi="Times New Roman" w:eastAsia="仿宋_GB2312" w:cs="Times New Roman"/>
          <w:color w:val="000000"/>
          <w:kern w:val="2"/>
          <w:sz w:val="30"/>
          <w:szCs w:val="32"/>
          <w:highlight w:val="none"/>
          <w:u w:val="single"/>
          <w:lang w:val="en-US" w:bidi="ar-SA"/>
        </w:rPr>
        <w:t>工程款支付</w:t>
      </w:r>
      <w:r>
        <w:rPr>
          <w:rFonts w:ascii="Times New Roman" w:hAnsi="Times New Roman" w:eastAsia="仿宋_GB2312" w:cs="Times New Roman"/>
          <w:color w:val="000000"/>
          <w:kern w:val="2"/>
          <w:sz w:val="30"/>
          <w:szCs w:val="32"/>
          <w:highlight w:val="none"/>
          <w:u w:val="single"/>
          <w:lang w:val="en-US" w:bidi="ar-SA"/>
        </w:rPr>
        <w:t>的约定：</w:t>
      </w:r>
      <w:r>
        <w:rPr>
          <w:rFonts w:hint="eastAsia" w:ascii="Times New Roman" w:hAnsi="Times New Roman" w:eastAsia="仿宋_GB2312" w:cs="Times New Roman"/>
          <w:color w:val="000000"/>
          <w:kern w:val="2"/>
          <w:sz w:val="30"/>
          <w:szCs w:val="32"/>
          <w:highlight w:val="none"/>
          <w:u w:val="single"/>
          <w:lang w:val="en-US" w:bidi="ar-SA"/>
        </w:rPr>
        <w:t>开工进场10日并合同签订完成后支付合同价（扣除暂列金）30%，完成总工程量的70%后支付合同价（扣除暂列金）20%，工程竣工验收合格后支付至合同价（扣除暂列金）的75%；工程经结算审计后，以审计结果为准，付款至审计价的97%，留3%质保金，质保期满无任何质量问题后无息给予付清；</w:t>
      </w:r>
      <w:r>
        <w:rPr>
          <w:rFonts w:hint="eastAsia"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本合同约定价款为含税价，承包人应在发包人付款前提供符合发包人财务做账需求的足额工程款增值税发票，否则发包人有权拒付款项且不承担违约责任。</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hint="eastAsia" w:ascii="仿宋_GB2312" w:hAnsi="仿宋_GB2312" w:eastAsia="仿宋_GB2312" w:cs="仿宋_GB2312"/>
          <w:kern w:val="2"/>
          <w:sz w:val="30"/>
          <w:szCs w:val="30"/>
          <w:highlight w:val="none"/>
          <w:lang w:val="en-US" w:bidi="ar-SA"/>
        </w:rPr>
        <w:t>如质保期内工程存在质量问题，进行维修的，相应部分质保期顺延；若质保期内承包人不能按发包人要求及时进行维修，发包人有权自行处理，所产生的一切费用从承包人的质保金中扣除，处理费用大于质保金的部分，由承包人另行承担。</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12.4.3 进度付款申请单的提交</w:t>
      </w:r>
    </w:p>
    <w:p>
      <w:pPr>
        <w:autoSpaceDE/>
        <w:autoSpaceDN/>
        <w:spacing w:line="500" w:lineRule="exact"/>
        <w:ind w:firstLine="600" w:firstLineChars="200"/>
        <w:rPr>
          <w:rFonts w:hint="eastAsia" w:ascii="仿宋_GB2312" w:hAnsi="仿宋_GB2312" w:eastAsia="仿宋_GB2312" w:cs="仿宋_GB2312"/>
          <w:color w:val="000000"/>
          <w:kern w:val="2"/>
          <w:sz w:val="30"/>
          <w:szCs w:val="30"/>
          <w:highlight w:val="none"/>
          <w:lang w:val="en-US" w:bidi="ar-SA"/>
        </w:rPr>
      </w:pPr>
      <w:r>
        <w:rPr>
          <w:rFonts w:ascii="Times New Roman" w:hAnsi="Times New Roman" w:eastAsia="仿宋_GB2312" w:cs="Times New Roman"/>
          <w:color w:val="000000"/>
          <w:kern w:val="2"/>
          <w:sz w:val="30"/>
          <w:szCs w:val="32"/>
          <w:highlight w:val="none"/>
          <w:lang w:val="en-US" w:bidi="ar-SA"/>
        </w:rPr>
        <w:t>（1）单价合同进度付款申请单提交的约定</w:t>
      </w:r>
      <w:r>
        <w:rPr>
          <w:rFonts w:hint="eastAsia" w:ascii="Times New Roman" w:hAnsi="Times New Roman" w:eastAsia="仿宋_GB2312" w:cs="Times New Roman"/>
          <w:color w:val="000000"/>
          <w:kern w:val="2"/>
          <w:sz w:val="30"/>
          <w:szCs w:val="32"/>
          <w:highlight w:val="none"/>
          <w:lang w:val="en-US" w:bidi="ar-SA"/>
        </w:rPr>
        <w:t>：</w:t>
      </w:r>
      <w:r>
        <w:rPr>
          <w:rFonts w:ascii="Times New Roman" w:hAnsi="Times New Roman" w:eastAsia="仿宋_GB2312" w:cs="Times New Roman"/>
          <w:color w:val="000000"/>
          <w:kern w:val="2"/>
          <w:sz w:val="30"/>
          <w:szCs w:val="32"/>
          <w:highlight w:val="none"/>
          <w:u w:val="single"/>
          <w:lang w:val="en-US" w:bidi="ar-SA"/>
        </w:rPr>
        <w:t xml:space="preserve">  /   </w:t>
      </w:r>
      <w:r>
        <w:rPr>
          <w:rFonts w:hint="eastAsia" w:ascii="Times New Roman" w:hAnsi="Times New Roman" w:eastAsia="仿宋_GB2312" w:cs="Times New Roman"/>
          <w:color w:val="000000"/>
          <w:kern w:val="2"/>
          <w:sz w:val="30"/>
          <w:szCs w:val="32"/>
          <w:highlight w:val="none"/>
          <w:lang w:val="en-US" w:bidi="ar-SA"/>
        </w:rPr>
        <w:t>。</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13</w:t>
      </w:r>
      <w:r>
        <w:rPr>
          <w:rFonts w:hint="eastAsia" w:ascii="Times New Roman" w:hAnsi="Times New Roman" w:eastAsia="黑体" w:cs="Times New Roman"/>
          <w:bCs/>
          <w:color w:val="000000"/>
          <w:kern w:val="2"/>
          <w:sz w:val="32"/>
          <w:szCs w:val="32"/>
          <w:highlight w:val="none"/>
          <w:lang w:val="en-US" w:bidi="ar-SA"/>
        </w:rPr>
        <w:t xml:space="preserve">. </w:t>
      </w:r>
      <w:r>
        <w:rPr>
          <w:rFonts w:ascii="Times New Roman" w:hAnsi="Times New Roman" w:eastAsia="黑体" w:cs="Times New Roman"/>
          <w:bCs/>
          <w:color w:val="000000"/>
          <w:kern w:val="2"/>
          <w:sz w:val="32"/>
          <w:szCs w:val="32"/>
          <w:highlight w:val="none"/>
          <w:lang w:val="en-US" w:bidi="ar-SA"/>
        </w:rPr>
        <w:t>验收和工程试车</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13.1 分部分项工程验收</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监理人不能按时进行验收时，应提前</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24</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小时提交书面延期要求。</w:t>
      </w:r>
    </w:p>
    <w:p>
      <w:pPr>
        <w:autoSpaceDE/>
        <w:autoSpaceDN/>
        <w:spacing w:line="500" w:lineRule="exact"/>
        <w:ind w:firstLine="600" w:firstLineChars="200"/>
        <w:rPr>
          <w:rFonts w:ascii="Times New Roman" w:hAnsi="Times New Roman" w:eastAsia="仿宋_GB2312" w:cs="Times New Roman"/>
          <w:b/>
          <w:color w:val="000000"/>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关于延期最长不得超过：</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48</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小时。</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13.2 竣工验收</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13.2.</w:t>
      </w:r>
      <w:r>
        <w:rPr>
          <w:rFonts w:hint="eastAsia" w:ascii="Times New Roman" w:hAnsi="Times New Roman" w:eastAsia="仿宋_GB2312" w:cs="Times New Roman"/>
          <w:color w:val="000000"/>
          <w:kern w:val="2"/>
          <w:sz w:val="30"/>
          <w:szCs w:val="32"/>
          <w:highlight w:val="none"/>
          <w:lang w:val="en-US" w:bidi="ar-SA"/>
        </w:rPr>
        <w:t xml:space="preserve">1 </w:t>
      </w:r>
      <w:r>
        <w:rPr>
          <w:rFonts w:ascii="Times New Roman" w:hAnsi="Times New Roman" w:eastAsia="仿宋_GB2312" w:cs="Times New Roman"/>
          <w:color w:val="000000"/>
          <w:kern w:val="2"/>
          <w:sz w:val="30"/>
          <w:szCs w:val="32"/>
          <w:highlight w:val="none"/>
          <w:lang w:val="en-US" w:bidi="ar-SA"/>
        </w:rPr>
        <w:t>竣工验收程序</w:t>
      </w:r>
    </w:p>
    <w:p>
      <w:pPr>
        <w:autoSpaceDE/>
        <w:autoSpaceDN/>
        <w:ind w:firstLine="600" w:firstLineChars="200"/>
        <w:rPr>
          <w:rFonts w:hint="eastAsia"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sz w:val="30"/>
          <w:szCs w:val="32"/>
          <w:highlight w:val="none"/>
          <w:lang w:val="en-US" w:bidi="ar-SA"/>
        </w:rPr>
        <w:t>关于竣工验收程序的约定：</w:t>
      </w:r>
      <w:r>
        <w:rPr>
          <w:rFonts w:ascii="Times New Roman" w:hAnsi="Times New Roman" w:eastAsia="仿宋_GB2312" w:cs="Times New Roman"/>
          <w:color w:val="000000"/>
          <w:kern w:val="2"/>
          <w:sz w:val="30"/>
          <w:szCs w:val="30"/>
          <w:highlight w:val="none"/>
          <w:u w:val="single"/>
          <w:lang w:val="en-US" w:bidi="ar-SA"/>
        </w:rPr>
        <w:t>承包人</w:t>
      </w:r>
      <w:r>
        <w:rPr>
          <w:rFonts w:hint="eastAsia" w:ascii="Times New Roman" w:hAnsi="Times New Roman" w:eastAsia="仿宋_GB2312" w:cs="Times New Roman"/>
          <w:color w:val="000000"/>
          <w:kern w:val="2"/>
          <w:sz w:val="30"/>
          <w:szCs w:val="30"/>
          <w:highlight w:val="none"/>
          <w:u w:val="single"/>
          <w:lang w:val="en-US" w:bidi="ar-SA"/>
        </w:rPr>
        <w:t>在合同约定的时间内</w:t>
      </w:r>
      <w:r>
        <w:rPr>
          <w:rFonts w:ascii="Times New Roman" w:hAnsi="Times New Roman" w:eastAsia="仿宋_GB2312" w:cs="Times New Roman"/>
          <w:color w:val="000000"/>
          <w:kern w:val="2"/>
          <w:sz w:val="30"/>
          <w:szCs w:val="30"/>
          <w:highlight w:val="none"/>
          <w:u w:val="single"/>
          <w:lang w:val="en-US" w:bidi="ar-SA"/>
        </w:rPr>
        <w:t>报竣工验收申请报告</w:t>
      </w:r>
      <w:r>
        <w:rPr>
          <w:rFonts w:hint="eastAsia" w:ascii="Times New Roman" w:hAnsi="Times New Roman" w:eastAsia="仿宋_GB2312" w:cs="Times New Roman"/>
          <w:color w:val="000000"/>
          <w:kern w:val="2"/>
          <w:sz w:val="30"/>
          <w:szCs w:val="30"/>
          <w:highlight w:val="none"/>
          <w:u w:val="single"/>
          <w:lang w:val="en-US" w:bidi="ar-SA"/>
        </w:rPr>
        <w:t>，</w:t>
      </w:r>
      <w:r>
        <w:rPr>
          <w:rFonts w:ascii="Times New Roman" w:hAnsi="Times New Roman" w:eastAsia="仿宋_GB2312" w:cs="Times New Roman"/>
          <w:color w:val="000000"/>
          <w:kern w:val="2"/>
          <w:sz w:val="30"/>
          <w:szCs w:val="30"/>
          <w:highlight w:val="none"/>
          <w:u w:val="single"/>
          <w:lang w:val="en-US" w:bidi="ar-SA"/>
        </w:rPr>
        <w:t>经监理及发包人审批后，由发包人组织相关单位</w:t>
      </w:r>
      <w:r>
        <w:rPr>
          <w:rFonts w:hint="eastAsia" w:ascii="Times New Roman" w:hAnsi="Times New Roman" w:eastAsia="仿宋_GB2312" w:cs="Times New Roman"/>
          <w:color w:val="000000"/>
          <w:kern w:val="2"/>
          <w:sz w:val="30"/>
          <w:szCs w:val="30"/>
          <w:highlight w:val="none"/>
          <w:u w:val="single"/>
          <w:lang w:val="en-US" w:bidi="ar-SA"/>
        </w:rPr>
        <w:t>进行</w:t>
      </w:r>
      <w:r>
        <w:rPr>
          <w:rFonts w:ascii="Times New Roman" w:hAnsi="Times New Roman" w:eastAsia="仿宋_GB2312" w:cs="Times New Roman"/>
          <w:color w:val="000000"/>
          <w:kern w:val="2"/>
          <w:sz w:val="30"/>
          <w:szCs w:val="30"/>
          <w:highlight w:val="none"/>
          <w:u w:val="single"/>
          <w:lang w:val="en-US" w:bidi="ar-SA"/>
        </w:rPr>
        <w:t>竣工验收</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13.2.</w:t>
      </w:r>
      <w:r>
        <w:rPr>
          <w:rFonts w:hint="eastAsia" w:ascii="Times New Roman" w:hAnsi="Times New Roman" w:eastAsia="仿宋_GB2312" w:cs="Times New Roman"/>
          <w:color w:val="000000"/>
          <w:kern w:val="2"/>
          <w:sz w:val="30"/>
          <w:szCs w:val="32"/>
          <w:highlight w:val="none"/>
          <w:lang w:val="en-US" w:bidi="ar-SA"/>
        </w:rPr>
        <w:t xml:space="preserve">2 </w:t>
      </w:r>
      <w:r>
        <w:rPr>
          <w:rFonts w:ascii="Times New Roman" w:hAnsi="Times New Roman" w:eastAsia="仿宋_GB2312" w:cs="Times New Roman"/>
          <w:color w:val="000000"/>
          <w:kern w:val="2"/>
          <w:sz w:val="30"/>
          <w:szCs w:val="32"/>
          <w:highlight w:val="none"/>
          <w:lang w:val="en-US" w:bidi="ar-SA"/>
        </w:rPr>
        <w:t>移交</w:t>
      </w:r>
      <w:r>
        <w:rPr>
          <w:rFonts w:hint="eastAsia" w:ascii="Times New Roman" w:hAnsi="Times New Roman" w:eastAsia="仿宋_GB2312" w:cs="Times New Roman"/>
          <w:color w:val="000000"/>
          <w:kern w:val="2"/>
          <w:sz w:val="30"/>
          <w:szCs w:val="32"/>
          <w:highlight w:val="none"/>
          <w:lang w:val="en-US" w:bidi="ar-SA"/>
        </w:rPr>
        <w:t>、</w:t>
      </w:r>
      <w:r>
        <w:rPr>
          <w:rFonts w:ascii="Times New Roman" w:hAnsi="Times New Roman" w:eastAsia="仿宋_GB2312" w:cs="Times New Roman"/>
          <w:color w:val="000000"/>
          <w:kern w:val="2"/>
          <w:sz w:val="30"/>
          <w:szCs w:val="32"/>
          <w:highlight w:val="none"/>
          <w:lang w:val="en-US" w:bidi="ar-SA"/>
        </w:rPr>
        <w:t>接收全部与部分工程</w:t>
      </w:r>
    </w:p>
    <w:p>
      <w:pPr>
        <w:autoSpaceDE/>
        <w:autoSpaceDN/>
        <w:spacing w:line="500" w:lineRule="exact"/>
        <w:ind w:firstLine="600" w:firstLineChars="200"/>
        <w:rPr>
          <w:rFonts w:ascii="Times New Roman" w:hAnsi="Times New Roman" w:eastAsia="仿宋_GB2312" w:cs="Times New Roman"/>
          <w:color w:val="000000"/>
          <w:sz w:val="30"/>
          <w:szCs w:val="30"/>
          <w:highlight w:val="none"/>
          <w:lang w:val="en-US" w:bidi="ar-SA"/>
        </w:rPr>
      </w:pPr>
      <w:r>
        <w:rPr>
          <w:rFonts w:ascii="Times New Roman" w:hAnsi="Times New Roman" w:eastAsia="仿宋_GB2312" w:cs="Times New Roman"/>
          <w:color w:val="000000"/>
          <w:sz w:val="30"/>
          <w:szCs w:val="30"/>
          <w:highlight w:val="none"/>
          <w:lang w:val="en-US" w:bidi="ar-SA"/>
        </w:rPr>
        <w:t>承包人向发包人移交工程的期限：</w:t>
      </w:r>
      <w:r>
        <w:rPr>
          <w:rFonts w:ascii="Times New Roman" w:hAnsi="Times New Roman" w:eastAsia="仿宋_GB2312" w:cs="Times New Roman"/>
          <w:color w:val="000000"/>
          <w:kern w:val="2"/>
          <w:sz w:val="30"/>
          <w:szCs w:val="30"/>
          <w:highlight w:val="none"/>
          <w:u w:val="single"/>
          <w:lang w:val="en-US" w:bidi="ar-SA"/>
        </w:rPr>
        <w:t>合同当事人应当在颁发工程接收证书后7天内完成工程的移交</w:t>
      </w:r>
      <w:r>
        <w:rPr>
          <w:rFonts w:ascii="Times New Roman" w:hAnsi="Times New Roman" w:eastAsia="仿宋_GB2312" w:cs="Times New Roman"/>
          <w:color w:val="000000"/>
          <w:kern w:val="2"/>
          <w:sz w:val="30"/>
          <w:szCs w:val="30"/>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0"/>
          <w:highlight w:val="none"/>
          <w:u w:val="single"/>
          <w:lang w:val="en-US" w:bidi="ar-SA"/>
        </w:rPr>
      </w:pPr>
      <w:r>
        <w:rPr>
          <w:rFonts w:ascii="Times New Roman" w:hAnsi="Times New Roman" w:eastAsia="仿宋_GB2312" w:cs="Times New Roman"/>
          <w:color w:val="000000"/>
          <w:sz w:val="30"/>
          <w:szCs w:val="30"/>
          <w:highlight w:val="none"/>
          <w:lang w:val="en-US" w:bidi="ar-SA"/>
        </w:rPr>
        <w:t>发包人未按本合同约定接收全部或部分工程的，违约金的计算方法为：</w:t>
      </w:r>
      <w:r>
        <w:rPr>
          <w:rFonts w:ascii="Times New Roman" w:hAnsi="Times New Roman" w:eastAsia="仿宋_GB2312" w:cs="Times New Roman"/>
          <w:color w:val="000000"/>
          <w:kern w:val="2"/>
          <w:sz w:val="30"/>
          <w:szCs w:val="30"/>
          <w:highlight w:val="none"/>
          <w:u w:val="single"/>
          <w:lang w:val="en-US" w:bidi="ar-SA"/>
        </w:rPr>
        <w:t xml:space="preserve">    无 </w:t>
      </w:r>
      <w:r>
        <w:rPr>
          <w:rFonts w:ascii="Times New Roman" w:hAnsi="Times New Roman" w:eastAsia="仿宋_GB2312" w:cs="Times New Roman"/>
          <w:color w:val="000000"/>
          <w:kern w:val="2"/>
          <w:sz w:val="30"/>
          <w:szCs w:val="30"/>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承包人未按时移交工程的，违约金的计算方法为：</w:t>
      </w:r>
      <w:r>
        <w:rPr>
          <w:rFonts w:ascii="Times New Roman" w:hAnsi="Times New Roman" w:eastAsia="仿宋_GB2312" w:cs="Times New Roman"/>
          <w:color w:val="000000"/>
          <w:kern w:val="2"/>
          <w:sz w:val="30"/>
          <w:szCs w:val="30"/>
          <w:highlight w:val="none"/>
          <w:u w:val="single"/>
          <w:lang w:val="en-US" w:bidi="ar-SA"/>
        </w:rPr>
        <w:t>每延期一天，赔偿</w:t>
      </w:r>
      <w:r>
        <w:rPr>
          <w:rFonts w:hint="eastAsia" w:ascii="Times New Roman" w:hAnsi="Times New Roman" w:eastAsia="仿宋_GB2312" w:cs="Times New Roman"/>
          <w:color w:val="000000"/>
          <w:kern w:val="2"/>
          <w:sz w:val="30"/>
          <w:szCs w:val="30"/>
          <w:highlight w:val="none"/>
          <w:u w:val="single"/>
          <w:lang w:val="en-US" w:bidi="ar-SA"/>
        </w:rPr>
        <w:t>合同价1</w:t>
      </w:r>
      <w:r>
        <w:rPr>
          <w:rFonts w:ascii="Times New Roman" w:hAnsi="Times New Roman" w:eastAsia="仿宋_GB2312" w:cs="Times New Roman"/>
          <w:color w:val="000000"/>
          <w:kern w:val="2"/>
          <w:sz w:val="30"/>
          <w:szCs w:val="30"/>
          <w:highlight w:val="none"/>
          <w:u w:val="single"/>
          <w:lang w:val="en-US" w:bidi="ar-SA"/>
        </w:rPr>
        <w:t>%</w:t>
      </w:r>
      <w:r>
        <w:rPr>
          <w:rFonts w:hint="eastAsia" w:ascii="Times New Roman" w:hAnsi="Times New Roman" w:eastAsia="仿宋_GB2312" w:cs="Times New Roman"/>
          <w:color w:val="000000"/>
          <w:kern w:val="2"/>
          <w:sz w:val="30"/>
          <w:szCs w:val="30"/>
          <w:highlight w:val="none"/>
          <w:u w:val="single"/>
          <w:lang w:val="en-US" w:bidi="ar-SA"/>
        </w:rPr>
        <w:t>的违约金</w:t>
      </w:r>
      <w:r>
        <w:rPr>
          <w:rFonts w:ascii="Times New Roman" w:hAnsi="Times New Roman" w:eastAsia="仿宋_GB2312" w:cs="Times New Roman"/>
          <w:color w:val="000000"/>
          <w:kern w:val="2"/>
          <w:sz w:val="30"/>
          <w:szCs w:val="30"/>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0"/>
          <w:highlight w:val="none"/>
          <w:lang w:val="en-US" w:bidi="ar-SA"/>
        </w:rPr>
        <w:t>如因承包人违约导致发包人解除合同的，承包人应在收到发包人解除合同通知书之日起3日内将工程及工程相关资料全部移交给发包人。</w:t>
      </w:r>
      <w:r>
        <w:rPr>
          <w:rFonts w:hint="eastAsia" w:ascii="Times New Roman" w:hAnsi="Times New Roman" w:eastAsia="仿宋_GB2312" w:cs="Times New Roman"/>
          <w:color w:val="000000"/>
          <w:kern w:val="2"/>
          <w:sz w:val="30"/>
          <w:szCs w:val="30"/>
          <w:highlight w:val="none"/>
          <w:u w:val="single"/>
          <w:lang w:val="en-US" w:bidi="ar-SA"/>
        </w:rPr>
        <w:t>每延期一日，承担合同价1‰的违约金</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13.</w:t>
      </w:r>
      <w:r>
        <w:rPr>
          <w:rFonts w:hint="eastAsia" w:ascii="Times New Roman" w:hAnsi="Times New Roman" w:eastAsia="黑体" w:cs="Times New Roman"/>
          <w:color w:val="000000"/>
          <w:kern w:val="2"/>
          <w:sz w:val="30"/>
          <w:szCs w:val="32"/>
          <w:highlight w:val="none"/>
          <w:lang w:val="en-US" w:bidi="ar-SA"/>
        </w:rPr>
        <w:t>3</w:t>
      </w:r>
      <w:r>
        <w:rPr>
          <w:rFonts w:ascii="Times New Roman" w:hAnsi="Times New Roman" w:eastAsia="黑体" w:cs="Times New Roman"/>
          <w:color w:val="000000"/>
          <w:kern w:val="2"/>
          <w:sz w:val="30"/>
          <w:szCs w:val="32"/>
          <w:highlight w:val="none"/>
          <w:lang w:val="en-US" w:bidi="ar-SA"/>
        </w:rPr>
        <w:t xml:space="preserve"> 竣工退场</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承包人完成竣工退场的期限：</w:t>
      </w:r>
      <w:r>
        <w:rPr>
          <w:rFonts w:ascii="Times New Roman" w:hAnsi="Times New Roman" w:eastAsia="仿宋_GB2312" w:cs="Times New Roman"/>
          <w:color w:val="000000"/>
          <w:kern w:val="2"/>
          <w:sz w:val="30"/>
          <w:szCs w:val="30"/>
          <w:highlight w:val="none"/>
          <w:u w:val="single"/>
          <w:lang w:val="en-US" w:bidi="ar-SA"/>
        </w:rPr>
        <w:t>工程竣工验收合格后七日内</w:t>
      </w:r>
      <w:r>
        <w:rPr>
          <w:rFonts w:hint="eastAsia" w:ascii="Times New Roman" w:hAnsi="Times New Roman" w:eastAsia="仿宋_GB2312" w:cs="Times New Roman"/>
          <w:color w:val="000000"/>
          <w:kern w:val="2"/>
          <w:sz w:val="30"/>
          <w:szCs w:val="30"/>
          <w:highlight w:val="none"/>
          <w:u w:val="single"/>
          <w:lang w:val="en-US" w:bidi="ar-SA"/>
        </w:rPr>
        <w:t>，或发包人解除合同之日起三日内</w:t>
      </w:r>
      <w:r>
        <w:rPr>
          <w:rFonts w:ascii="Times New Roman" w:hAnsi="Times New Roman" w:eastAsia="仿宋_GB2312" w:cs="Times New Roman"/>
          <w:color w:val="000000"/>
          <w:sz w:val="30"/>
          <w:szCs w:val="32"/>
          <w:highlight w:val="none"/>
          <w:lang w:val="en-US" w:bidi="ar-SA"/>
        </w:rPr>
        <w:t>。</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14. 竣工结算</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14.1 竣工</w:t>
      </w:r>
      <w:r>
        <w:rPr>
          <w:rFonts w:hint="eastAsia" w:ascii="Times New Roman" w:hAnsi="Times New Roman" w:eastAsia="黑体" w:cs="Times New Roman"/>
          <w:color w:val="000000"/>
          <w:kern w:val="2"/>
          <w:sz w:val="30"/>
          <w:szCs w:val="32"/>
          <w:highlight w:val="none"/>
          <w:lang w:val="en-US" w:bidi="ar-SA"/>
        </w:rPr>
        <w:t>结算</w:t>
      </w:r>
      <w:r>
        <w:rPr>
          <w:rFonts w:ascii="Times New Roman" w:hAnsi="Times New Roman" w:eastAsia="黑体" w:cs="Times New Roman"/>
          <w:color w:val="000000"/>
          <w:kern w:val="2"/>
          <w:sz w:val="30"/>
          <w:szCs w:val="32"/>
          <w:highlight w:val="none"/>
          <w:lang w:val="en-US" w:bidi="ar-SA"/>
        </w:rPr>
        <w:t>申请</w:t>
      </w:r>
    </w:p>
    <w:p>
      <w:pPr>
        <w:autoSpaceDE/>
        <w:autoSpaceDN/>
        <w:spacing w:line="50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承包人提交竣工付款申请单的期限：</w:t>
      </w:r>
      <w:r>
        <w:rPr>
          <w:rFonts w:ascii="Times New Roman" w:hAnsi="Times New Roman" w:eastAsia="仿宋_GB2312" w:cs="Times New Roman"/>
          <w:color w:val="000000"/>
          <w:kern w:val="2"/>
          <w:sz w:val="30"/>
          <w:szCs w:val="30"/>
          <w:highlight w:val="none"/>
          <w:u w:val="single"/>
          <w:lang w:val="en-US" w:bidi="ar-SA"/>
        </w:rPr>
        <w:t>执行通用条款</w:t>
      </w:r>
      <w:r>
        <w:rPr>
          <w:rFonts w:ascii="Times New Roman" w:hAnsi="Times New Roman" w:eastAsia="仿宋_GB2312" w:cs="Times New Roman"/>
          <w:color w:val="000000"/>
          <w:kern w:val="2"/>
          <w:sz w:val="30"/>
          <w:szCs w:val="30"/>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color w:val="000000"/>
          <w:kern w:val="2"/>
          <w:sz w:val="30"/>
          <w:szCs w:val="30"/>
          <w:highlight w:val="none"/>
          <w:lang w:val="en-US" w:bidi="ar-SA"/>
        </w:rPr>
        <w:t>竣工付款申请单应包括的内容：</w:t>
      </w:r>
      <w:r>
        <w:rPr>
          <w:rFonts w:ascii="Times New Roman" w:hAnsi="Times New Roman" w:eastAsia="仿宋_GB2312" w:cs="Times New Roman"/>
          <w:color w:val="000000"/>
          <w:kern w:val="2"/>
          <w:sz w:val="30"/>
          <w:szCs w:val="30"/>
          <w:highlight w:val="none"/>
          <w:u w:val="single"/>
          <w:lang w:val="en-US" w:bidi="ar-SA"/>
        </w:rPr>
        <w:t>按通用合同条款14.1执行</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14.2 竣工结算审核</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u w:val="single"/>
          <w:lang w:val="en-US" w:bidi="ar-SA"/>
        </w:rPr>
      </w:pPr>
      <w:r>
        <w:rPr>
          <w:rFonts w:hint="eastAsia"/>
          <w:color w:val="000000"/>
          <w:kern w:val="2"/>
          <w:sz w:val="30"/>
          <w:szCs w:val="32"/>
          <w:highlight w:val="none"/>
          <w:u w:val="single"/>
          <w:lang w:val="en-US" w:bidi="ar-SA"/>
        </w:rPr>
        <w:t>凡</w:t>
      </w:r>
      <w:r>
        <w:rPr>
          <w:rFonts w:hint="eastAsia" w:ascii="___WRD_EMBED_SUB_336" w:hAnsi="___WRD_EMBED_SUB_336" w:eastAsia="___WRD_EMBED_SUB_336" w:cs="___WRD_EMBED_SUB_336"/>
          <w:color w:val="000000"/>
          <w:kern w:val="2"/>
          <w:sz w:val="30"/>
          <w:szCs w:val="32"/>
          <w:highlight w:val="none"/>
          <w:u w:val="single"/>
          <w:lang w:val="en-US" w:bidi="ar-SA"/>
        </w:rPr>
        <w:t>是有二次报价的工程项目，工程结算价款均要求以总价下浮的方式报送结算文件，即结算总价×（</w:t>
      </w:r>
      <w:r>
        <w:rPr>
          <w:rFonts w:hint="eastAsia" w:ascii="Times New Roman" w:hAnsi="Times New Roman" w:eastAsia="仿宋_GB2312" w:cs="Times New Roman"/>
          <w:color w:val="000000"/>
          <w:kern w:val="2"/>
          <w:sz w:val="30"/>
          <w:szCs w:val="32"/>
          <w:highlight w:val="none"/>
          <w:u w:val="single"/>
          <w:lang w:val="en-US" w:bidi="ar-SA"/>
        </w:rPr>
        <w:t>1-一次报价与二次报价之间计算出的下浮率）。</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14.</w:t>
      </w:r>
      <w:r>
        <w:rPr>
          <w:rFonts w:hint="eastAsia" w:ascii="Times New Roman" w:hAnsi="Times New Roman" w:eastAsia="黑体" w:cs="Times New Roman"/>
          <w:color w:val="000000"/>
          <w:kern w:val="2"/>
          <w:sz w:val="30"/>
          <w:szCs w:val="32"/>
          <w:highlight w:val="none"/>
          <w:lang w:val="en-US" w:bidi="ar-SA"/>
        </w:rPr>
        <w:t>3</w:t>
      </w:r>
      <w:r>
        <w:rPr>
          <w:rFonts w:ascii="Times New Roman" w:hAnsi="Times New Roman" w:eastAsia="黑体" w:cs="Times New Roman"/>
          <w:color w:val="000000"/>
          <w:kern w:val="2"/>
          <w:sz w:val="30"/>
          <w:szCs w:val="32"/>
          <w:highlight w:val="none"/>
          <w:lang w:val="en-US" w:bidi="ar-SA"/>
        </w:rPr>
        <w:t xml:space="preserve"> 最终结清</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14.</w:t>
      </w:r>
      <w:r>
        <w:rPr>
          <w:rFonts w:hint="eastAsia" w:ascii="Times New Roman" w:hAnsi="Times New Roman" w:eastAsia="仿宋_GB2312" w:cs="Times New Roman"/>
          <w:color w:val="000000"/>
          <w:sz w:val="30"/>
          <w:szCs w:val="32"/>
          <w:highlight w:val="none"/>
          <w:lang w:val="en-US" w:bidi="ar-SA"/>
        </w:rPr>
        <w:t>3</w:t>
      </w:r>
      <w:r>
        <w:rPr>
          <w:rFonts w:ascii="Times New Roman" w:hAnsi="Times New Roman" w:eastAsia="仿宋_GB2312" w:cs="Times New Roman"/>
          <w:color w:val="000000"/>
          <w:sz w:val="30"/>
          <w:szCs w:val="32"/>
          <w:highlight w:val="none"/>
          <w:lang w:val="en-US" w:bidi="ar-SA"/>
        </w:rPr>
        <w:t>.1 最终结清申请单</w:t>
      </w:r>
    </w:p>
    <w:p>
      <w:pPr>
        <w:autoSpaceDE/>
        <w:autoSpaceDN/>
        <w:spacing w:line="500" w:lineRule="exact"/>
        <w:ind w:firstLine="600" w:firstLineChars="200"/>
        <w:rPr>
          <w:rFonts w:ascii="Times New Roman" w:hAnsi="Times New Roman" w:eastAsia="仿宋_GB2312" w:cs="Times New Roman"/>
          <w:sz w:val="30"/>
          <w:szCs w:val="32"/>
          <w:highlight w:val="none"/>
          <w:lang w:val="en-US" w:bidi="ar-SA"/>
        </w:rPr>
      </w:pPr>
      <w:r>
        <w:rPr>
          <w:rFonts w:ascii="Times New Roman" w:hAnsi="Times New Roman" w:eastAsia="仿宋_GB2312" w:cs="Times New Roman"/>
          <w:color w:val="000000"/>
          <w:sz w:val="30"/>
          <w:szCs w:val="32"/>
          <w:highlight w:val="none"/>
          <w:lang w:val="en-US" w:bidi="ar-SA"/>
        </w:rPr>
        <w:t>承包人提交最终结清申请单的份数：</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两</w:t>
      </w:r>
      <w:r>
        <w:rPr>
          <w:rFonts w:hint="eastAsia" w:ascii="仿宋_GB2312" w:hAnsi="仿宋_GB2312" w:eastAsia="仿宋_GB2312" w:cs="仿宋_GB2312"/>
          <w:sz w:val="30"/>
          <w:szCs w:val="30"/>
          <w:highlight w:val="none"/>
          <w:u w:val="single"/>
          <w:lang w:val="en-US" w:bidi="ar-SA"/>
        </w:rPr>
        <w:t>份</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sz w:val="30"/>
          <w:szCs w:val="32"/>
          <w:highlight w:val="none"/>
          <w:lang w:val="en-US" w:bidi="ar-SA"/>
        </w:rPr>
        <w:t>承包人提交最终结算申请单的期限：</w:t>
      </w:r>
      <w:r>
        <w:rPr>
          <w:rFonts w:ascii="Times New Roman" w:hAnsi="Times New Roman" w:eastAsia="仿宋_GB2312" w:cs="Times New Roman"/>
          <w:kern w:val="2"/>
          <w:sz w:val="30"/>
          <w:szCs w:val="32"/>
          <w:highlight w:val="none"/>
          <w:u w:val="single"/>
          <w:lang w:val="en-US" w:bidi="ar-SA"/>
        </w:rPr>
        <w:t xml:space="preserve"> </w:t>
      </w:r>
      <w:r>
        <w:rPr>
          <w:rFonts w:hint="eastAsia" w:ascii="仿宋_GB2312" w:hAnsi="仿宋_GB2312" w:eastAsia="仿宋_GB2312" w:cs="仿宋_GB2312"/>
          <w:sz w:val="30"/>
          <w:szCs w:val="30"/>
          <w:highlight w:val="none"/>
          <w:u w:val="single"/>
          <w:lang w:val="en-US" w:bidi="ar-SA"/>
        </w:rPr>
        <w:t>30天</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 xml:space="preserve">。 </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15. 缺陷责任期与保修</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15.</w:t>
      </w:r>
      <w:r>
        <w:rPr>
          <w:rFonts w:hint="eastAsia" w:ascii="Times New Roman" w:hAnsi="Times New Roman" w:eastAsia="黑体" w:cs="Times New Roman"/>
          <w:color w:val="000000"/>
          <w:kern w:val="2"/>
          <w:sz w:val="30"/>
          <w:szCs w:val="32"/>
          <w:highlight w:val="none"/>
          <w:lang w:val="en-US" w:bidi="ar-SA"/>
        </w:rPr>
        <w:t xml:space="preserve">1 </w:t>
      </w:r>
      <w:r>
        <w:rPr>
          <w:rFonts w:ascii="Times New Roman" w:hAnsi="Times New Roman" w:eastAsia="黑体" w:cs="Times New Roman"/>
          <w:color w:val="000000"/>
          <w:kern w:val="2"/>
          <w:sz w:val="30"/>
          <w:szCs w:val="32"/>
          <w:highlight w:val="none"/>
          <w:lang w:val="en-US" w:bidi="ar-SA"/>
        </w:rPr>
        <w:t>缺陷责任期</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缺陷责任期的具体期限：</w:t>
      </w:r>
      <w:r>
        <w:rPr>
          <w:rFonts w:ascii="Times New Roman" w:hAnsi="Times New Roman" w:eastAsia="仿宋_GB2312" w:cs="Times New Roman"/>
          <w:color w:val="000000"/>
          <w:kern w:val="2"/>
          <w:sz w:val="30"/>
          <w:szCs w:val="32"/>
          <w:highlight w:val="none"/>
          <w:u w:val="single"/>
          <w:lang w:val="en-US" w:bidi="ar-SA"/>
        </w:rPr>
        <w:t>自工程竣工</w:t>
      </w:r>
      <w:r>
        <w:rPr>
          <w:rFonts w:hint="eastAsia" w:ascii="Times New Roman" w:hAnsi="Times New Roman" w:eastAsia="仿宋_GB2312" w:cs="Times New Roman"/>
          <w:color w:val="000000"/>
          <w:kern w:val="2"/>
          <w:sz w:val="30"/>
          <w:szCs w:val="32"/>
          <w:highlight w:val="none"/>
          <w:u w:val="single"/>
          <w:lang w:val="en-US" w:bidi="ar-SA"/>
        </w:rPr>
        <w:t>验收合格</w:t>
      </w:r>
      <w:r>
        <w:rPr>
          <w:rFonts w:ascii="Times New Roman" w:hAnsi="Times New Roman" w:eastAsia="仿宋_GB2312" w:cs="Times New Roman"/>
          <w:color w:val="000000"/>
          <w:kern w:val="2"/>
          <w:sz w:val="30"/>
          <w:szCs w:val="32"/>
          <w:highlight w:val="none"/>
          <w:u w:val="single"/>
          <w:lang w:val="en-US" w:bidi="ar-SA"/>
        </w:rPr>
        <w:t>之日起计算，</w:t>
      </w:r>
      <w:r>
        <w:rPr>
          <w:rFonts w:hint="eastAsia" w:ascii="Times New Roman" w:hAnsi="Times New Roman" w:eastAsia="仿宋_GB2312" w:cs="Times New Roman"/>
          <w:color w:val="000000"/>
          <w:kern w:val="2"/>
          <w:sz w:val="30"/>
          <w:szCs w:val="32"/>
          <w:highlight w:val="none"/>
          <w:u w:val="single"/>
          <w:lang w:val="en-US" w:bidi="ar-SA"/>
        </w:rPr>
        <w:t>24</w:t>
      </w:r>
      <w:r>
        <w:rPr>
          <w:rFonts w:ascii="Times New Roman" w:hAnsi="Times New Roman" w:eastAsia="仿宋_GB2312" w:cs="Times New Roman"/>
          <w:color w:val="000000"/>
          <w:kern w:val="2"/>
          <w:sz w:val="30"/>
          <w:szCs w:val="32"/>
          <w:highlight w:val="none"/>
          <w:u w:val="single"/>
          <w:lang w:val="en-US" w:bidi="ar-SA"/>
        </w:rPr>
        <w:t>个月</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15.</w:t>
      </w:r>
      <w:r>
        <w:rPr>
          <w:rFonts w:hint="eastAsia" w:ascii="Times New Roman" w:hAnsi="Times New Roman" w:eastAsia="黑体" w:cs="Times New Roman"/>
          <w:color w:val="000000"/>
          <w:kern w:val="2"/>
          <w:sz w:val="30"/>
          <w:szCs w:val="32"/>
          <w:highlight w:val="none"/>
          <w:lang w:val="en-US" w:bidi="ar-SA"/>
        </w:rPr>
        <w:t>2</w:t>
      </w:r>
      <w:r>
        <w:rPr>
          <w:rFonts w:ascii="Times New Roman" w:hAnsi="Times New Roman" w:eastAsia="黑体" w:cs="Times New Roman"/>
          <w:color w:val="000000"/>
          <w:kern w:val="2"/>
          <w:sz w:val="30"/>
          <w:szCs w:val="32"/>
          <w:highlight w:val="none"/>
          <w:lang w:val="en-US" w:bidi="ar-SA"/>
        </w:rPr>
        <w:t xml:space="preserve"> 质量保证金</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关于是否扣留质量保证金的约定：</w:t>
      </w:r>
      <w:r>
        <w:rPr>
          <w:rFonts w:ascii="Times New Roman" w:hAnsi="Times New Roman" w:eastAsia="仿宋_GB2312" w:cs="Times New Roman"/>
          <w:color w:val="000000"/>
          <w:kern w:val="2"/>
          <w:sz w:val="30"/>
          <w:szCs w:val="30"/>
          <w:highlight w:val="none"/>
          <w:u w:val="single"/>
          <w:lang w:val="en-US" w:bidi="ar-SA"/>
        </w:rPr>
        <w:t>工程审计结算价的</w:t>
      </w:r>
      <w:r>
        <w:rPr>
          <w:rFonts w:hint="eastAsia" w:ascii="Times New Roman" w:hAnsi="Times New Roman" w:eastAsia="仿宋_GB2312" w:cs="Times New Roman"/>
          <w:color w:val="000000"/>
          <w:kern w:val="2"/>
          <w:sz w:val="30"/>
          <w:szCs w:val="30"/>
          <w:highlight w:val="none"/>
          <w:u w:val="single"/>
          <w:lang w:val="en-US" w:bidi="ar-SA"/>
        </w:rPr>
        <w:t>3</w:t>
      </w:r>
      <w:r>
        <w:rPr>
          <w:rFonts w:ascii="Times New Roman" w:hAnsi="Times New Roman" w:eastAsia="仿宋_GB2312" w:cs="Times New Roman"/>
          <w:color w:val="000000"/>
          <w:kern w:val="2"/>
          <w:sz w:val="30"/>
          <w:szCs w:val="30"/>
          <w:highlight w:val="none"/>
          <w:u w:val="single"/>
          <w:lang w:val="en-US" w:bidi="ar-SA"/>
        </w:rPr>
        <w:t>%作为工程质量保证金</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outlineLvl w:val="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15.</w:t>
      </w:r>
      <w:r>
        <w:rPr>
          <w:rFonts w:hint="eastAsia" w:ascii="Times New Roman" w:hAnsi="Times New Roman" w:eastAsia="仿宋_GB2312" w:cs="Times New Roman"/>
          <w:color w:val="000000"/>
          <w:kern w:val="2"/>
          <w:sz w:val="30"/>
          <w:szCs w:val="32"/>
          <w:highlight w:val="none"/>
          <w:lang w:val="en-US" w:bidi="ar-SA"/>
        </w:rPr>
        <w:t>2</w:t>
      </w:r>
      <w:r>
        <w:rPr>
          <w:rFonts w:ascii="Times New Roman" w:hAnsi="Times New Roman" w:eastAsia="仿宋_GB2312" w:cs="Times New Roman"/>
          <w:color w:val="000000"/>
          <w:kern w:val="2"/>
          <w:sz w:val="30"/>
          <w:szCs w:val="32"/>
          <w:highlight w:val="none"/>
          <w:lang w:val="en-US" w:bidi="ar-SA"/>
        </w:rPr>
        <w:t xml:space="preserve">.1 </w:t>
      </w:r>
      <w:r>
        <w:rPr>
          <w:rFonts w:hint="eastAsia" w:ascii="Times New Roman" w:hAnsi="Times New Roman" w:eastAsia="仿宋_GB2312" w:cs="Times New Roman"/>
          <w:color w:val="000000"/>
          <w:kern w:val="2"/>
          <w:sz w:val="30"/>
          <w:szCs w:val="32"/>
          <w:highlight w:val="none"/>
          <w:lang w:val="en-US" w:bidi="ar-SA"/>
        </w:rPr>
        <w:t>承包人提供</w:t>
      </w:r>
      <w:r>
        <w:rPr>
          <w:rFonts w:ascii="Times New Roman" w:hAnsi="Times New Roman" w:eastAsia="仿宋_GB2312" w:cs="Times New Roman"/>
          <w:color w:val="000000"/>
          <w:kern w:val="2"/>
          <w:sz w:val="30"/>
          <w:szCs w:val="32"/>
          <w:highlight w:val="none"/>
          <w:lang w:val="en-US" w:bidi="ar-SA"/>
        </w:rPr>
        <w:t>质量保证金的</w:t>
      </w:r>
      <w:r>
        <w:rPr>
          <w:rFonts w:hint="eastAsia" w:ascii="Times New Roman" w:hAnsi="Times New Roman" w:eastAsia="仿宋_GB2312" w:cs="Times New Roman"/>
          <w:color w:val="000000"/>
          <w:kern w:val="2"/>
          <w:sz w:val="30"/>
          <w:szCs w:val="32"/>
          <w:highlight w:val="none"/>
          <w:lang w:val="en-US" w:bidi="ar-SA"/>
        </w:rPr>
        <w:t>方</w:t>
      </w:r>
      <w:r>
        <w:rPr>
          <w:rFonts w:ascii="Times New Roman" w:hAnsi="Times New Roman" w:eastAsia="仿宋_GB2312" w:cs="Times New Roman"/>
          <w:color w:val="000000"/>
          <w:kern w:val="2"/>
          <w:sz w:val="30"/>
          <w:szCs w:val="32"/>
          <w:highlight w:val="none"/>
          <w:lang w:val="en-US" w:bidi="ar-SA"/>
        </w:rPr>
        <w:t>式</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质量保证金采用以下第</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（2）</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种方式</w:t>
      </w:r>
      <w:r>
        <w:rPr>
          <w:rFonts w:hint="eastAsia" w:ascii="Times New Roman" w:hAnsi="Times New Roman" w:eastAsia="仿宋_GB2312" w:cs="Times New Roman"/>
          <w:color w:val="000000"/>
          <w:kern w:val="2"/>
          <w:sz w:val="30"/>
          <w:szCs w:val="32"/>
          <w:highlight w:val="none"/>
          <w:lang w:val="en-US" w:bidi="ar-SA"/>
        </w:rPr>
        <w:t>。</w:t>
      </w:r>
    </w:p>
    <w:p>
      <w:pPr>
        <w:adjustRightInd w:val="0"/>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（1）质量保证金保函，保证金额为：</w:t>
      </w:r>
      <w:r>
        <w:rPr>
          <w:rFonts w:ascii="Times New Roman" w:hAnsi="Times New Roman" w:eastAsia="仿宋_GB2312" w:cs="Times New Roman"/>
          <w:color w:val="000000"/>
          <w:sz w:val="30"/>
          <w:szCs w:val="32"/>
          <w:highlight w:val="none"/>
          <w:u w:val="single"/>
          <w:lang w:val="en-US" w:bidi="ar-SA"/>
        </w:rPr>
        <w:t xml:space="preserve">   </w:t>
      </w:r>
      <w:r>
        <w:rPr>
          <w:rFonts w:hint="eastAsia" w:ascii="Times New Roman" w:hAnsi="Times New Roman" w:eastAsia="仿宋_GB2312" w:cs="Times New Roman"/>
          <w:color w:val="000000"/>
          <w:sz w:val="30"/>
          <w:szCs w:val="32"/>
          <w:highlight w:val="none"/>
          <w:u w:val="single"/>
          <w:lang w:val="en-US" w:bidi="ar-SA"/>
        </w:rPr>
        <w:t xml:space="preserve">   无   </w:t>
      </w:r>
      <w:r>
        <w:rPr>
          <w:rFonts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lang w:val="en-US" w:bidi="ar-SA"/>
        </w:rPr>
        <w:t xml:space="preserve">； </w:t>
      </w:r>
    </w:p>
    <w:p>
      <w:pPr>
        <w:adjustRightInd w:val="0"/>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（2）</w:t>
      </w:r>
      <w:r>
        <w:rPr>
          <w:rFonts w:ascii="Times New Roman" w:hAnsi="Times New Roman" w:eastAsia="仿宋_GB2312" w:cs="Times New Roman"/>
          <w:color w:val="000000"/>
          <w:sz w:val="30"/>
          <w:szCs w:val="30"/>
          <w:highlight w:val="none"/>
          <w:u w:val="single"/>
          <w:lang w:val="en-US" w:bidi="ar-SA"/>
        </w:rPr>
        <w:t>审计</w:t>
      </w:r>
      <w:r>
        <w:rPr>
          <w:rFonts w:ascii="Times New Roman" w:hAnsi="Times New Roman" w:eastAsia="仿宋_GB2312" w:cs="Times New Roman"/>
          <w:color w:val="000000"/>
          <w:kern w:val="2"/>
          <w:sz w:val="30"/>
          <w:szCs w:val="30"/>
          <w:highlight w:val="none"/>
          <w:u w:val="single"/>
          <w:lang w:val="en-US" w:bidi="ar-SA"/>
        </w:rPr>
        <w:t>结算价</w:t>
      </w:r>
      <w:r>
        <w:rPr>
          <w:rFonts w:hint="eastAsia" w:ascii="Times New Roman" w:hAnsi="Times New Roman" w:eastAsia="仿宋_GB2312" w:cs="Times New Roman"/>
          <w:color w:val="000000"/>
          <w:sz w:val="30"/>
          <w:szCs w:val="30"/>
          <w:highlight w:val="none"/>
          <w:u w:val="single"/>
          <w:lang w:val="en-US" w:bidi="ar-SA"/>
        </w:rPr>
        <w:t>3</w:t>
      </w:r>
      <w:r>
        <w:rPr>
          <w:rFonts w:ascii="Times New Roman" w:hAnsi="Times New Roman" w:eastAsia="仿宋_GB2312" w:cs="Times New Roman"/>
          <w:color w:val="000000"/>
          <w:sz w:val="30"/>
          <w:szCs w:val="30"/>
          <w:highlight w:val="none"/>
          <w:u w:val="single"/>
          <w:lang w:val="en-US" w:bidi="ar-SA"/>
        </w:rPr>
        <w:t xml:space="preserve"> </w:t>
      </w:r>
      <w:r>
        <w:rPr>
          <w:rFonts w:ascii="Times New Roman" w:hAnsi="Times New Roman" w:eastAsia="仿宋_GB2312" w:cs="Times New Roman"/>
          <w:color w:val="000000"/>
          <w:sz w:val="30"/>
          <w:szCs w:val="32"/>
          <w:highlight w:val="none"/>
          <w:u w:val="single"/>
          <w:lang w:val="en-US" w:bidi="ar-SA"/>
        </w:rPr>
        <w:t>%</w:t>
      </w:r>
      <w:r>
        <w:rPr>
          <w:rFonts w:ascii="Times New Roman" w:hAnsi="Times New Roman" w:eastAsia="仿宋_GB2312" w:cs="Times New Roman"/>
          <w:color w:val="000000"/>
          <w:sz w:val="30"/>
          <w:szCs w:val="32"/>
          <w:highlight w:val="none"/>
          <w:lang w:val="en-US" w:bidi="ar-SA"/>
        </w:rPr>
        <w:t>的工程款；</w:t>
      </w:r>
    </w:p>
    <w:p>
      <w:pPr>
        <w:adjustRightInd w:val="0"/>
        <w:spacing w:line="500" w:lineRule="exact"/>
        <w:ind w:firstLine="600" w:firstLineChars="200"/>
        <w:rPr>
          <w:rFonts w:hint="eastAsia"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（3）其他</w:t>
      </w:r>
      <w:r>
        <w:rPr>
          <w:rFonts w:hint="eastAsia" w:ascii="Times New Roman" w:hAnsi="Times New Roman" w:eastAsia="仿宋_GB2312" w:cs="Times New Roman"/>
          <w:color w:val="000000"/>
          <w:sz w:val="30"/>
          <w:szCs w:val="32"/>
          <w:highlight w:val="none"/>
          <w:lang w:val="en-US" w:bidi="ar-SA"/>
        </w:rPr>
        <w:t>方</w:t>
      </w:r>
      <w:r>
        <w:rPr>
          <w:rFonts w:ascii="Times New Roman" w:hAnsi="Times New Roman" w:eastAsia="仿宋_GB2312" w:cs="Times New Roman"/>
          <w:color w:val="000000"/>
          <w:sz w:val="30"/>
          <w:szCs w:val="32"/>
          <w:highlight w:val="none"/>
          <w:lang w:val="en-US" w:bidi="ar-SA"/>
        </w:rPr>
        <w:t>式</w:t>
      </w:r>
      <w:r>
        <w:rPr>
          <w:rFonts w:hint="eastAsia" w:ascii="Times New Roman" w:hAnsi="Times New Roman" w:eastAsia="仿宋_GB2312" w:cs="Times New Roman"/>
          <w:color w:val="000000"/>
          <w:sz w:val="30"/>
          <w:szCs w:val="32"/>
          <w:highlight w:val="none"/>
          <w:lang w:val="en-US" w:bidi="ar-SA"/>
        </w:rPr>
        <w:t>：</w:t>
      </w:r>
      <w:r>
        <w:rPr>
          <w:rFonts w:ascii="Times New Roman" w:hAnsi="Times New Roman" w:eastAsia="仿宋_GB2312" w:cs="Times New Roman"/>
          <w:color w:val="000000"/>
          <w:sz w:val="30"/>
          <w:szCs w:val="32"/>
          <w:highlight w:val="none"/>
          <w:u w:val="single"/>
          <w:lang w:val="en-US" w:bidi="ar-SA"/>
        </w:rPr>
        <w:t xml:space="preserve">      </w:t>
      </w:r>
      <w:r>
        <w:rPr>
          <w:rFonts w:hint="eastAsia" w:ascii="Times New Roman" w:hAnsi="Times New Roman" w:eastAsia="仿宋_GB2312" w:cs="Times New Roman"/>
          <w:color w:val="000000"/>
          <w:sz w:val="30"/>
          <w:szCs w:val="32"/>
          <w:highlight w:val="none"/>
          <w:u w:val="single"/>
          <w:lang w:val="en-US" w:bidi="ar-SA"/>
        </w:rPr>
        <w:t xml:space="preserve">无   </w:t>
      </w:r>
      <w:r>
        <w:rPr>
          <w:rFonts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outlineLvl w:val="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15.</w:t>
      </w:r>
      <w:r>
        <w:rPr>
          <w:rFonts w:hint="eastAsia" w:ascii="Times New Roman" w:hAnsi="Times New Roman" w:eastAsia="仿宋_GB2312" w:cs="Times New Roman"/>
          <w:color w:val="000000"/>
          <w:kern w:val="2"/>
          <w:sz w:val="30"/>
          <w:szCs w:val="32"/>
          <w:highlight w:val="none"/>
          <w:lang w:val="en-US" w:bidi="ar-SA"/>
        </w:rPr>
        <w:t>2</w:t>
      </w:r>
      <w:r>
        <w:rPr>
          <w:rFonts w:ascii="Times New Roman" w:hAnsi="Times New Roman" w:eastAsia="仿宋_GB2312" w:cs="Times New Roman"/>
          <w:color w:val="000000"/>
          <w:kern w:val="2"/>
          <w:sz w:val="30"/>
          <w:szCs w:val="32"/>
          <w:highlight w:val="none"/>
          <w:lang w:val="en-US" w:bidi="ar-SA"/>
        </w:rPr>
        <w:t xml:space="preserve">.2 质量保证金的扣留 </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质量保证金的扣留采取以下第</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（2）</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种方式</w:t>
      </w:r>
      <w:r>
        <w:rPr>
          <w:rFonts w:hint="eastAsia" w:ascii="Times New Roman" w:hAnsi="Times New Roman" w:eastAsia="仿宋_GB2312" w:cs="Times New Roman"/>
          <w:color w:val="000000"/>
          <w:kern w:val="2"/>
          <w:sz w:val="30"/>
          <w:szCs w:val="32"/>
          <w:highlight w:val="none"/>
          <w:lang w:val="en-US" w:bidi="ar-SA"/>
        </w:rPr>
        <w:t>。</w:t>
      </w:r>
    </w:p>
    <w:p>
      <w:pPr>
        <w:adjustRightInd w:val="0"/>
        <w:spacing w:line="500" w:lineRule="exact"/>
        <w:ind w:firstLine="600" w:firstLineChars="200"/>
        <w:jc w:val="both"/>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（1）在支付工程进度款时逐次扣留，在此情形下，质量保证金的计算基数不包括预付款的支付、扣回以及价格调整的金额；</w:t>
      </w:r>
    </w:p>
    <w:p>
      <w:pPr>
        <w:adjustRightInd w:val="0"/>
        <w:spacing w:line="500" w:lineRule="exact"/>
        <w:ind w:firstLine="600" w:firstLineChars="200"/>
        <w:outlineLvl w:val="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（2）工程竣工结算时一次性扣留质量保证金；</w:t>
      </w:r>
    </w:p>
    <w:p>
      <w:pPr>
        <w:adjustRightInd w:val="0"/>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（3）其他扣留方式</w:t>
      </w:r>
      <w:r>
        <w:rPr>
          <w:rFonts w:hint="eastAsia" w:ascii="Times New Roman" w:hAnsi="Times New Roman" w:eastAsia="仿宋_GB2312" w:cs="Times New Roman"/>
          <w:color w:val="000000"/>
          <w:sz w:val="30"/>
          <w:szCs w:val="32"/>
          <w:highlight w:val="none"/>
          <w:lang w:val="en-US" w:bidi="ar-SA"/>
        </w:rPr>
        <w:t>：</w:t>
      </w:r>
      <w:r>
        <w:rPr>
          <w:rFonts w:ascii="Times New Roman" w:hAnsi="Times New Roman" w:eastAsia="仿宋_GB2312" w:cs="Times New Roman"/>
          <w:color w:val="000000"/>
          <w:sz w:val="30"/>
          <w:szCs w:val="32"/>
          <w:highlight w:val="none"/>
          <w:u w:val="single"/>
          <w:lang w:val="en-US" w:bidi="ar-SA"/>
        </w:rPr>
        <w:t xml:space="preserve">       </w:t>
      </w:r>
      <w:r>
        <w:rPr>
          <w:rFonts w:hint="eastAsia" w:ascii="Times New Roman" w:hAnsi="Times New Roman" w:eastAsia="仿宋_GB2312" w:cs="Times New Roman"/>
          <w:color w:val="000000"/>
          <w:sz w:val="30"/>
          <w:szCs w:val="32"/>
          <w:highlight w:val="none"/>
          <w:u w:val="single"/>
          <w:lang w:val="en-US" w:bidi="ar-SA"/>
        </w:rPr>
        <w:t xml:space="preserve">无    </w:t>
      </w:r>
      <w:r>
        <w:rPr>
          <w:rFonts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关于质量保证金的补充约定：</w:t>
      </w:r>
      <w:r>
        <w:rPr>
          <w:rFonts w:ascii="Times New Roman" w:hAnsi="Times New Roman" w:eastAsia="仿宋_GB2312" w:cs="Times New Roman"/>
          <w:color w:val="000000"/>
          <w:sz w:val="30"/>
          <w:szCs w:val="32"/>
          <w:highlight w:val="none"/>
          <w:u w:val="single"/>
          <w:lang w:val="en-US" w:bidi="ar-SA"/>
        </w:rPr>
        <w:t xml:space="preserve">     </w:t>
      </w:r>
      <w:r>
        <w:rPr>
          <w:rFonts w:hint="eastAsia" w:ascii="Times New Roman" w:hAnsi="Times New Roman" w:eastAsia="仿宋_GB2312" w:cs="Times New Roman"/>
          <w:color w:val="000000"/>
          <w:sz w:val="30"/>
          <w:szCs w:val="32"/>
          <w:highlight w:val="none"/>
          <w:u w:val="single"/>
          <w:lang w:val="en-US" w:bidi="ar-SA"/>
        </w:rPr>
        <w:t xml:space="preserve">无       </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15.</w:t>
      </w:r>
      <w:r>
        <w:rPr>
          <w:rFonts w:hint="eastAsia" w:ascii="Times New Roman" w:hAnsi="Times New Roman" w:eastAsia="黑体" w:cs="Times New Roman"/>
          <w:color w:val="000000"/>
          <w:kern w:val="2"/>
          <w:sz w:val="30"/>
          <w:szCs w:val="32"/>
          <w:highlight w:val="none"/>
          <w:lang w:val="en-US" w:bidi="ar-SA"/>
        </w:rPr>
        <w:t xml:space="preserve">3 </w:t>
      </w:r>
      <w:r>
        <w:rPr>
          <w:rFonts w:ascii="Times New Roman" w:hAnsi="Times New Roman" w:eastAsia="黑体" w:cs="Times New Roman"/>
          <w:color w:val="000000"/>
          <w:kern w:val="2"/>
          <w:sz w:val="30"/>
          <w:szCs w:val="32"/>
          <w:highlight w:val="none"/>
          <w:lang w:val="en-US" w:bidi="ar-SA"/>
        </w:rPr>
        <w:t>保修</w:t>
      </w:r>
    </w:p>
    <w:p>
      <w:pPr>
        <w:autoSpaceDE/>
        <w:autoSpaceDN/>
        <w:spacing w:line="500" w:lineRule="exact"/>
        <w:ind w:firstLine="585" w:firstLineChars="195"/>
        <w:rPr>
          <w:rFonts w:hint="eastAsia"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15.3.1 保修的原则</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hint="eastAsia" w:ascii="仿宋_GB2312" w:hAnsi="仿宋_GB2312" w:eastAsia="仿宋_GB2312" w:cs="仿宋_GB2312"/>
          <w:kern w:val="2"/>
          <w:sz w:val="30"/>
          <w:szCs w:val="30"/>
          <w:highlight w:val="none"/>
          <w:lang w:val="en-US" w:bidi="ar-SA"/>
        </w:rPr>
        <w:t>在工程移交发包人后，因承包人原因产生的质量缺陷，承包人应承担质量缺陷责任和保修义务。缺陷责任期届满，承包人仍应按合同约定的工程各部位保修年限承担保修义务。</w:t>
      </w:r>
    </w:p>
    <w:p>
      <w:pPr>
        <w:autoSpaceDE/>
        <w:autoSpaceDN/>
        <w:spacing w:line="500" w:lineRule="exact"/>
        <w:ind w:firstLine="585" w:firstLineChars="195"/>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15.</w:t>
      </w:r>
      <w:r>
        <w:rPr>
          <w:rFonts w:hint="eastAsia" w:ascii="Times New Roman" w:hAnsi="Times New Roman" w:eastAsia="仿宋_GB2312" w:cs="Times New Roman"/>
          <w:color w:val="000000"/>
          <w:kern w:val="2"/>
          <w:sz w:val="30"/>
          <w:szCs w:val="32"/>
          <w:highlight w:val="none"/>
          <w:lang w:val="en-US" w:bidi="ar-SA"/>
        </w:rPr>
        <w:t>3</w:t>
      </w:r>
      <w:r>
        <w:rPr>
          <w:rFonts w:ascii="Times New Roman" w:hAnsi="Times New Roman" w:eastAsia="仿宋_GB2312" w:cs="Times New Roman"/>
          <w:color w:val="000000"/>
          <w:kern w:val="2"/>
          <w:sz w:val="30"/>
          <w:szCs w:val="32"/>
          <w:highlight w:val="none"/>
          <w:lang w:val="en-US" w:bidi="ar-SA"/>
        </w:rPr>
        <w:t>.</w:t>
      </w:r>
      <w:r>
        <w:rPr>
          <w:rFonts w:hint="eastAsia" w:ascii="Times New Roman" w:hAnsi="Times New Roman" w:eastAsia="仿宋_GB2312" w:cs="Times New Roman"/>
          <w:color w:val="000000"/>
          <w:kern w:val="2"/>
          <w:sz w:val="30"/>
          <w:szCs w:val="32"/>
          <w:highlight w:val="none"/>
          <w:lang w:val="en-US" w:bidi="ar-SA"/>
        </w:rPr>
        <w:t>2</w:t>
      </w:r>
      <w:r>
        <w:rPr>
          <w:rFonts w:ascii="Times New Roman" w:hAnsi="Times New Roman" w:eastAsia="仿宋_GB2312" w:cs="Times New Roman"/>
          <w:color w:val="000000"/>
          <w:kern w:val="2"/>
          <w:sz w:val="30"/>
          <w:szCs w:val="32"/>
          <w:highlight w:val="none"/>
          <w:lang w:val="en-US" w:bidi="ar-SA"/>
        </w:rPr>
        <w:t xml:space="preserve"> 保修责任</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工程保修期为：</w:t>
      </w:r>
      <w:r>
        <w:rPr>
          <w:rFonts w:ascii="Times New Roman" w:hAnsi="Times New Roman" w:eastAsia="仿宋_GB2312" w:cs="Times New Roman"/>
          <w:color w:val="000000"/>
          <w:sz w:val="30"/>
          <w:szCs w:val="30"/>
          <w:highlight w:val="none"/>
          <w:u w:val="single"/>
          <w:lang w:val="en-US" w:bidi="ar-SA"/>
        </w:rPr>
        <w:t>土建</w:t>
      </w:r>
      <w:r>
        <w:rPr>
          <w:rFonts w:hint="eastAsia" w:ascii="Times New Roman" w:hAnsi="Times New Roman" w:eastAsia="仿宋_GB2312" w:cs="Times New Roman"/>
          <w:color w:val="000000"/>
          <w:sz w:val="30"/>
          <w:szCs w:val="30"/>
          <w:highlight w:val="none"/>
          <w:u w:val="single"/>
          <w:lang w:val="en-US" w:bidi="ar-SA"/>
        </w:rPr>
        <w:t>维修3</w:t>
      </w:r>
      <w:r>
        <w:rPr>
          <w:rFonts w:ascii="Times New Roman" w:hAnsi="Times New Roman" w:eastAsia="仿宋_GB2312" w:cs="Times New Roman"/>
          <w:color w:val="000000"/>
          <w:sz w:val="30"/>
          <w:szCs w:val="30"/>
          <w:highlight w:val="none"/>
          <w:u w:val="single"/>
          <w:lang w:val="en-US" w:bidi="ar-SA"/>
        </w:rPr>
        <w:t>年，防水工程</w:t>
      </w:r>
      <w:r>
        <w:rPr>
          <w:rFonts w:hint="eastAsia" w:ascii="Times New Roman" w:hAnsi="Times New Roman" w:eastAsia="仿宋_GB2312" w:cs="Times New Roman"/>
          <w:color w:val="000000"/>
          <w:sz w:val="30"/>
          <w:szCs w:val="30"/>
          <w:highlight w:val="none"/>
          <w:u w:val="single"/>
          <w:lang w:val="en-US" w:bidi="ar-SA"/>
        </w:rPr>
        <w:t>6</w:t>
      </w:r>
      <w:r>
        <w:rPr>
          <w:rFonts w:ascii="Times New Roman" w:hAnsi="Times New Roman" w:eastAsia="仿宋_GB2312" w:cs="Times New Roman"/>
          <w:color w:val="000000"/>
          <w:sz w:val="30"/>
          <w:szCs w:val="30"/>
          <w:highlight w:val="none"/>
          <w:u w:val="single"/>
          <w:lang w:val="en-US" w:bidi="ar-SA"/>
        </w:rPr>
        <w:t>年，安装工程中给排水、电气</w:t>
      </w:r>
      <w:r>
        <w:rPr>
          <w:rFonts w:hint="eastAsia" w:ascii="Times New Roman" w:hAnsi="Times New Roman" w:eastAsia="仿宋_GB2312" w:cs="Times New Roman"/>
          <w:color w:val="000000"/>
          <w:sz w:val="30"/>
          <w:szCs w:val="30"/>
          <w:highlight w:val="none"/>
          <w:u w:val="single"/>
          <w:lang w:val="en-US" w:bidi="ar-SA"/>
        </w:rPr>
        <w:t>3</w:t>
      </w:r>
      <w:r>
        <w:rPr>
          <w:rFonts w:ascii="Times New Roman" w:hAnsi="Times New Roman" w:eastAsia="仿宋_GB2312" w:cs="Times New Roman"/>
          <w:color w:val="000000"/>
          <w:sz w:val="30"/>
          <w:szCs w:val="30"/>
          <w:highlight w:val="none"/>
          <w:u w:val="single"/>
          <w:lang w:val="en-US" w:bidi="ar-SA"/>
        </w:rPr>
        <w:t>年，采暖</w:t>
      </w:r>
      <w:r>
        <w:rPr>
          <w:rFonts w:hint="eastAsia" w:ascii="Times New Roman" w:hAnsi="Times New Roman" w:eastAsia="仿宋_GB2312" w:cs="Times New Roman"/>
          <w:color w:val="000000"/>
          <w:sz w:val="30"/>
          <w:szCs w:val="30"/>
          <w:highlight w:val="none"/>
          <w:u w:val="single"/>
          <w:lang w:val="en-US" w:bidi="ar-SA"/>
        </w:rPr>
        <w:t>3</w:t>
      </w:r>
      <w:r>
        <w:rPr>
          <w:rFonts w:ascii="Times New Roman" w:hAnsi="Times New Roman" w:eastAsia="仿宋_GB2312" w:cs="Times New Roman"/>
          <w:color w:val="000000"/>
          <w:sz w:val="30"/>
          <w:szCs w:val="30"/>
          <w:highlight w:val="none"/>
          <w:u w:val="single"/>
          <w:lang w:val="en-US" w:bidi="ar-SA"/>
        </w:rPr>
        <w:t>个采暖期，主体工程为工程设计的合理期限</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585" w:firstLineChars="195"/>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15.</w:t>
      </w:r>
      <w:r>
        <w:rPr>
          <w:rFonts w:hint="eastAsia" w:ascii="Times New Roman" w:hAnsi="Times New Roman" w:eastAsia="仿宋_GB2312" w:cs="Times New Roman"/>
          <w:color w:val="000000"/>
          <w:kern w:val="2"/>
          <w:sz w:val="30"/>
          <w:szCs w:val="32"/>
          <w:highlight w:val="none"/>
          <w:lang w:val="en-US" w:bidi="ar-SA"/>
        </w:rPr>
        <w:t>3</w:t>
      </w:r>
      <w:r>
        <w:rPr>
          <w:rFonts w:ascii="Times New Roman" w:hAnsi="Times New Roman" w:eastAsia="仿宋_GB2312" w:cs="Times New Roman"/>
          <w:color w:val="000000"/>
          <w:kern w:val="2"/>
          <w:sz w:val="30"/>
          <w:szCs w:val="32"/>
          <w:highlight w:val="none"/>
          <w:lang w:val="en-US" w:bidi="ar-SA"/>
        </w:rPr>
        <w:t>.</w:t>
      </w:r>
      <w:r>
        <w:rPr>
          <w:rFonts w:hint="eastAsia" w:ascii="Times New Roman" w:hAnsi="Times New Roman" w:eastAsia="仿宋_GB2312" w:cs="Times New Roman"/>
          <w:color w:val="000000"/>
          <w:kern w:val="2"/>
          <w:sz w:val="30"/>
          <w:szCs w:val="32"/>
          <w:highlight w:val="none"/>
          <w:lang w:val="en-US" w:bidi="ar-SA"/>
        </w:rPr>
        <w:t>3</w:t>
      </w:r>
      <w:r>
        <w:rPr>
          <w:rFonts w:ascii="Times New Roman" w:hAnsi="Times New Roman" w:eastAsia="仿宋_GB2312" w:cs="Times New Roman"/>
          <w:color w:val="000000"/>
          <w:kern w:val="2"/>
          <w:sz w:val="30"/>
          <w:szCs w:val="32"/>
          <w:highlight w:val="none"/>
          <w:lang w:val="en-US" w:bidi="ar-SA"/>
        </w:rPr>
        <w:t xml:space="preserve"> 修复通知</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承包人收到保修通知并到达工程现场的合理时间：</w:t>
      </w:r>
      <w:r>
        <w:rPr>
          <w:rFonts w:ascii="Times New Roman" w:hAnsi="Times New Roman" w:eastAsia="仿宋_GB2312" w:cs="Times New Roman"/>
          <w:color w:val="000000"/>
          <w:kern w:val="2"/>
          <w:sz w:val="28"/>
          <w:szCs w:val="28"/>
          <w:highlight w:val="none"/>
          <w:u w:val="single"/>
          <w:lang w:val="en-US" w:bidi="ar-SA"/>
        </w:rPr>
        <w:t>24</w:t>
      </w:r>
      <w:r>
        <w:rPr>
          <w:rFonts w:ascii="Times New Roman" w:eastAsia="仿宋_GB2312" w:cs="Times New Roman"/>
          <w:color w:val="000000"/>
          <w:kern w:val="2"/>
          <w:sz w:val="28"/>
          <w:szCs w:val="28"/>
          <w:highlight w:val="none"/>
          <w:u w:val="single"/>
          <w:lang w:val="en-US" w:bidi="ar-SA"/>
        </w:rPr>
        <w:t>小时内</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jc w:val="both"/>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w:t>
      </w:r>
      <w:r>
        <w:rPr>
          <w:rFonts w:hint="eastAsia" w:ascii="Times New Roman" w:hAnsi="Times New Roman" w:eastAsia="仿宋_GB2312" w:cs="Times New Roman"/>
          <w:color w:val="000000"/>
          <w:kern w:val="2"/>
          <w:sz w:val="30"/>
          <w:szCs w:val="32"/>
          <w:highlight w:val="none"/>
          <w:lang w:val="en-US" w:bidi="ar-SA"/>
        </w:rPr>
        <w:t>5</w:t>
      </w:r>
      <w:r>
        <w:rPr>
          <w:rFonts w:ascii="Times New Roman" w:hAnsi="Times New Roman" w:eastAsia="仿宋_GB2312" w:cs="Times New Roman"/>
          <w:color w:val="000000"/>
          <w:kern w:val="2"/>
          <w:sz w:val="30"/>
          <w:szCs w:val="32"/>
          <w:highlight w:val="none"/>
          <w:lang w:val="en-US" w:bidi="ar-SA"/>
        </w:rPr>
        <w:t>.3.</w:t>
      </w:r>
      <w:r>
        <w:rPr>
          <w:rFonts w:hint="eastAsia" w:ascii="Times New Roman" w:hAnsi="Times New Roman" w:eastAsia="仿宋_GB2312" w:cs="Times New Roman"/>
          <w:color w:val="000000"/>
          <w:kern w:val="2"/>
          <w:sz w:val="30"/>
          <w:szCs w:val="32"/>
          <w:highlight w:val="none"/>
          <w:lang w:val="en-US" w:bidi="ar-SA"/>
        </w:rPr>
        <w:t xml:space="preserve">4 </w:t>
      </w:r>
      <w:r>
        <w:rPr>
          <w:rFonts w:ascii="Times New Roman" w:hAnsi="Times New Roman" w:eastAsia="仿宋_GB2312" w:cs="Times New Roman"/>
          <w:color w:val="000000"/>
          <w:kern w:val="2"/>
          <w:sz w:val="30"/>
          <w:szCs w:val="32"/>
          <w:highlight w:val="none"/>
          <w:lang w:val="en-US" w:bidi="ar-SA"/>
        </w:rPr>
        <w:t>本工程双方约定的工程质量保修期自竣工验收合格之日起</w:t>
      </w:r>
      <w:r>
        <w:rPr>
          <w:rFonts w:hint="eastAsia" w:ascii="Times New Roman" w:hAnsi="Times New Roman" w:eastAsia="仿宋_GB2312" w:cs="Times New Roman"/>
          <w:color w:val="000000"/>
          <w:sz w:val="30"/>
          <w:szCs w:val="30"/>
          <w:highlight w:val="magenta"/>
          <w:u w:val="single"/>
          <w:lang w:val="en-US" w:eastAsia="zh-CN" w:bidi="ar-SA"/>
        </w:rPr>
        <w:t>3</w:t>
      </w:r>
      <w:r>
        <w:rPr>
          <w:rFonts w:ascii="Times New Roman" w:hAnsi="Times New Roman" w:eastAsia="仿宋_GB2312" w:cs="Times New Roman"/>
          <w:color w:val="000000"/>
          <w:kern w:val="2"/>
          <w:sz w:val="30"/>
          <w:szCs w:val="32"/>
          <w:highlight w:val="magenta"/>
          <w:u w:val="single"/>
          <w:lang w:val="en-US" w:bidi="ar-SA"/>
        </w:rPr>
        <w:t>年</w:t>
      </w:r>
      <w:r>
        <w:rPr>
          <w:rFonts w:ascii="Times New Roman" w:hAnsi="Times New Roman" w:eastAsia="仿宋_GB2312" w:cs="Times New Roman"/>
          <w:color w:val="000000"/>
          <w:kern w:val="2"/>
          <w:sz w:val="30"/>
          <w:szCs w:val="32"/>
          <w:highlight w:val="none"/>
          <w:lang w:val="en-US" w:bidi="ar-SA"/>
        </w:rPr>
        <w:t>。</w:t>
      </w:r>
      <w:r>
        <w:rPr>
          <w:rFonts w:ascii="Times New Roman" w:hAnsi="Times New Roman" w:eastAsia="仿宋_GB2312" w:cs="Times New Roman"/>
          <w:color w:val="000000"/>
          <w:kern w:val="2"/>
          <w:sz w:val="30"/>
          <w:szCs w:val="30"/>
          <w:highlight w:val="none"/>
          <w:u w:val="single"/>
          <w:lang w:val="en-US" w:bidi="ar-SA"/>
        </w:rPr>
        <w:t>保修期内</w:t>
      </w:r>
      <w:r>
        <w:rPr>
          <w:rFonts w:hint="eastAsia" w:ascii="Times New Roman" w:hAnsi="Times New Roman" w:eastAsia="仿宋_GB2312" w:cs="Times New Roman"/>
          <w:color w:val="000000"/>
          <w:kern w:val="2"/>
          <w:sz w:val="30"/>
          <w:szCs w:val="30"/>
          <w:highlight w:val="none"/>
          <w:u w:val="single"/>
          <w:lang w:val="en-US" w:bidi="ar-SA"/>
        </w:rPr>
        <w:t>承包人保证</w:t>
      </w:r>
      <w:r>
        <w:rPr>
          <w:rFonts w:ascii="Times New Roman" w:hAnsi="Times New Roman" w:eastAsia="仿宋_GB2312" w:cs="Times New Roman"/>
          <w:color w:val="000000"/>
          <w:kern w:val="2"/>
          <w:sz w:val="30"/>
          <w:szCs w:val="30"/>
          <w:highlight w:val="none"/>
          <w:u w:val="single"/>
          <w:lang w:val="en-US" w:bidi="ar-SA"/>
        </w:rPr>
        <w:t>随叫随到，若出现问题承包人在24小时内没有维修或解决，</w:t>
      </w:r>
      <w:r>
        <w:rPr>
          <w:rFonts w:hint="eastAsia" w:ascii="Times New Roman" w:hAnsi="Times New Roman" w:eastAsia="仿宋_GB2312" w:cs="Times New Roman"/>
          <w:color w:val="000000"/>
          <w:kern w:val="2"/>
          <w:sz w:val="30"/>
          <w:szCs w:val="32"/>
          <w:highlight w:val="none"/>
          <w:u w:val="single"/>
          <w:lang w:val="en-US" w:bidi="ar-SA"/>
        </w:rPr>
        <w:t>发包人</w:t>
      </w:r>
      <w:r>
        <w:rPr>
          <w:rFonts w:ascii="Times New Roman" w:hAnsi="Times New Roman" w:eastAsia="仿宋_GB2312" w:cs="Times New Roman"/>
          <w:color w:val="000000"/>
          <w:kern w:val="2"/>
          <w:sz w:val="30"/>
          <w:szCs w:val="30"/>
          <w:highlight w:val="none"/>
          <w:u w:val="single"/>
          <w:lang w:val="en-US" w:bidi="ar-SA"/>
        </w:rPr>
        <w:t>有权委托他人进行处理，费用从</w:t>
      </w:r>
      <w:r>
        <w:rPr>
          <w:rFonts w:hint="eastAsia" w:ascii="Times New Roman" w:hAnsi="Times New Roman" w:eastAsia="仿宋_GB2312" w:cs="Times New Roman"/>
          <w:color w:val="000000"/>
          <w:kern w:val="2"/>
          <w:sz w:val="30"/>
          <w:szCs w:val="30"/>
          <w:highlight w:val="none"/>
          <w:u w:val="single"/>
          <w:lang w:val="en-US" w:bidi="ar-SA"/>
        </w:rPr>
        <w:t>承包人的</w:t>
      </w:r>
      <w:r>
        <w:rPr>
          <w:rFonts w:ascii="Times New Roman" w:hAnsi="Times New Roman" w:eastAsia="仿宋_GB2312" w:cs="Times New Roman"/>
          <w:color w:val="000000"/>
          <w:kern w:val="2"/>
          <w:sz w:val="30"/>
          <w:szCs w:val="30"/>
          <w:highlight w:val="none"/>
          <w:u w:val="single"/>
          <w:lang w:val="en-US" w:bidi="ar-SA"/>
        </w:rPr>
        <w:t>质保金中支出；如维修费用高于质保金的，除扣除质保金外，超出部分费用由</w:t>
      </w:r>
      <w:r>
        <w:rPr>
          <w:rFonts w:hint="eastAsia" w:ascii="Times New Roman" w:hAnsi="Times New Roman" w:eastAsia="仿宋_GB2312" w:cs="Times New Roman"/>
          <w:color w:val="000000"/>
          <w:kern w:val="2"/>
          <w:sz w:val="30"/>
          <w:szCs w:val="30"/>
          <w:highlight w:val="none"/>
          <w:u w:val="single"/>
          <w:lang w:val="en-US" w:bidi="ar-SA"/>
        </w:rPr>
        <w:t>承包人</w:t>
      </w:r>
      <w:r>
        <w:rPr>
          <w:rFonts w:ascii="Times New Roman" w:hAnsi="Times New Roman" w:eastAsia="仿宋_GB2312" w:cs="Times New Roman"/>
          <w:color w:val="000000"/>
          <w:kern w:val="2"/>
          <w:sz w:val="30"/>
          <w:szCs w:val="30"/>
          <w:highlight w:val="none"/>
          <w:u w:val="single"/>
          <w:lang w:val="en-US" w:bidi="ar-SA"/>
        </w:rPr>
        <w:t>承担，维修项目的质量保修期</w:t>
      </w:r>
      <w:r>
        <w:rPr>
          <w:rFonts w:hint="eastAsia" w:ascii="Times New Roman" w:hAnsi="Times New Roman" w:eastAsia="仿宋_GB2312" w:cs="Times New Roman"/>
          <w:color w:val="000000"/>
          <w:kern w:val="2"/>
          <w:sz w:val="30"/>
          <w:szCs w:val="30"/>
          <w:highlight w:val="none"/>
          <w:u w:val="single"/>
          <w:lang w:val="en-US" w:bidi="ar-SA"/>
        </w:rPr>
        <w:t>相应</w:t>
      </w:r>
      <w:r>
        <w:rPr>
          <w:rFonts w:ascii="Times New Roman" w:hAnsi="Times New Roman" w:eastAsia="仿宋_GB2312" w:cs="Times New Roman"/>
          <w:color w:val="000000"/>
          <w:kern w:val="2"/>
          <w:sz w:val="30"/>
          <w:szCs w:val="30"/>
          <w:highlight w:val="none"/>
          <w:u w:val="single"/>
          <w:lang w:val="en-US" w:bidi="ar-SA"/>
        </w:rPr>
        <w:t>顺延。在顺延的质保期内因工程达不到质量要求而支出的维修费用超过质保金的部分，由承包人支付并承担相应的赔偿责任</w:t>
      </w:r>
      <w:r>
        <w:rPr>
          <w:rFonts w:hint="eastAsia" w:ascii="Times New Roman" w:hAnsi="Times New Roman" w:eastAsia="仿宋_GB2312" w:cs="Times New Roman"/>
          <w:color w:val="000000"/>
          <w:kern w:val="2"/>
          <w:sz w:val="30"/>
          <w:szCs w:val="30"/>
          <w:highlight w:val="none"/>
          <w:u w:val="single"/>
          <w:lang w:val="en-US" w:bidi="ar-SA"/>
        </w:rPr>
        <w:t>，</w:t>
      </w:r>
      <w:r>
        <w:rPr>
          <w:rFonts w:ascii="Times New Roman" w:hAnsi="Times New Roman" w:eastAsia="仿宋_GB2312" w:cs="Times New Roman"/>
          <w:color w:val="000000"/>
          <w:kern w:val="2"/>
          <w:sz w:val="30"/>
          <w:szCs w:val="32"/>
          <w:highlight w:val="none"/>
          <w:u w:val="single"/>
          <w:lang w:val="en-US" w:bidi="ar-SA"/>
        </w:rPr>
        <w:t>并</w:t>
      </w:r>
      <w:r>
        <w:rPr>
          <w:rFonts w:hint="eastAsia" w:ascii="Times New Roman" w:hAnsi="Times New Roman" w:eastAsia="仿宋_GB2312" w:cs="Times New Roman"/>
          <w:color w:val="000000"/>
          <w:kern w:val="2"/>
          <w:sz w:val="30"/>
          <w:szCs w:val="32"/>
          <w:highlight w:val="none"/>
          <w:u w:val="single"/>
          <w:lang w:val="en-US" w:bidi="ar-SA"/>
        </w:rPr>
        <w:t>且发包人</w:t>
      </w:r>
      <w:r>
        <w:rPr>
          <w:rFonts w:ascii="Times New Roman" w:hAnsi="Times New Roman" w:eastAsia="仿宋_GB2312" w:cs="Times New Roman"/>
          <w:color w:val="000000"/>
          <w:kern w:val="2"/>
          <w:sz w:val="30"/>
          <w:szCs w:val="32"/>
          <w:highlight w:val="none"/>
          <w:u w:val="single"/>
          <w:lang w:val="en-US" w:bidi="ar-SA"/>
        </w:rPr>
        <w:t>将该施工单位列入</w:t>
      </w:r>
      <w:r>
        <w:rPr>
          <w:rFonts w:hint="eastAsia" w:ascii="Times New Roman" w:hAnsi="Times New Roman" w:eastAsia="仿宋_GB2312" w:cs="Times New Roman"/>
          <w:color w:val="000000"/>
          <w:kern w:val="2"/>
          <w:sz w:val="30"/>
          <w:szCs w:val="32"/>
          <w:highlight w:val="none"/>
          <w:u w:val="single"/>
          <w:lang w:val="en-US" w:bidi="ar-SA"/>
        </w:rPr>
        <w:t>发包人</w:t>
      </w:r>
      <w:r>
        <w:rPr>
          <w:rFonts w:ascii="Times New Roman" w:hAnsi="Times New Roman" w:eastAsia="仿宋_GB2312" w:cs="Times New Roman"/>
          <w:color w:val="000000"/>
          <w:kern w:val="2"/>
          <w:sz w:val="30"/>
          <w:szCs w:val="32"/>
          <w:highlight w:val="none"/>
          <w:u w:val="single"/>
          <w:lang w:val="en-US" w:bidi="ar-SA"/>
        </w:rPr>
        <w:t>修缮工程单位黑名单</w:t>
      </w:r>
      <w:r>
        <w:rPr>
          <w:rFonts w:hint="eastAsia" w:ascii="Times New Roman" w:hAnsi="Times New Roman" w:eastAsia="仿宋_GB2312" w:cs="Times New Roman"/>
          <w:color w:val="000000"/>
          <w:kern w:val="2"/>
          <w:sz w:val="30"/>
          <w:szCs w:val="32"/>
          <w:highlight w:val="none"/>
          <w:u w:val="single"/>
          <w:lang w:val="en-US" w:bidi="ar-SA"/>
        </w:rPr>
        <w:t>中</w:t>
      </w:r>
      <w:r>
        <w:rPr>
          <w:rFonts w:ascii="Times New Roman" w:hAnsi="Times New Roman" w:eastAsia="仿宋_GB2312" w:cs="Times New Roman"/>
          <w:color w:val="000000"/>
          <w:kern w:val="2"/>
          <w:sz w:val="30"/>
          <w:szCs w:val="30"/>
          <w:highlight w:val="none"/>
          <w:lang w:val="en-US" w:bidi="ar-SA"/>
        </w:rPr>
        <w:t>。</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16. 违约</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16.1 发包人违约</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16.1.1</w:t>
      </w:r>
      <w:r>
        <w:rPr>
          <w:rFonts w:hint="eastAsia" w:ascii="Times New Roman" w:hAnsi="Times New Roman" w:eastAsia="仿宋_GB2312" w:cs="Times New Roman"/>
          <w:color w:val="000000"/>
          <w:kern w:val="2"/>
          <w:sz w:val="30"/>
          <w:szCs w:val="32"/>
          <w:highlight w:val="none"/>
          <w:lang w:val="en-US" w:bidi="ar-SA"/>
        </w:rPr>
        <w:t xml:space="preserve"> </w:t>
      </w:r>
      <w:r>
        <w:rPr>
          <w:rFonts w:ascii="Times New Roman" w:hAnsi="Times New Roman" w:eastAsia="仿宋_GB2312" w:cs="Times New Roman"/>
          <w:color w:val="000000"/>
          <w:kern w:val="2"/>
          <w:sz w:val="30"/>
          <w:szCs w:val="32"/>
          <w:highlight w:val="none"/>
          <w:lang w:val="en-US" w:bidi="ar-SA"/>
        </w:rPr>
        <w:t>发包人违约的情形</w:t>
      </w:r>
    </w:p>
    <w:p>
      <w:pPr>
        <w:autoSpaceDE/>
        <w:autoSpaceDN/>
        <w:spacing w:line="500" w:lineRule="exact"/>
        <w:ind w:left="1525" w:leftChars="284" w:hanging="900" w:hangingChars="300"/>
        <w:rPr>
          <w:rFonts w:hint="eastAsia"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发包人违约的其他情形：</w:t>
      </w:r>
      <w:r>
        <w:rPr>
          <w:rFonts w:ascii="Times New Roman" w:hAnsi="Times New Roman" w:eastAsia="仿宋_GB2312" w:cs="Times New Roman"/>
          <w:color w:val="000000"/>
          <w:kern w:val="2"/>
          <w:sz w:val="30"/>
          <w:szCs w:val="32"/>
          <w:highlight w:val="none"/>
          <w:u w:val="single"/>
          <w:lang w:val="en-US" w:bidi="ar-SA"/>
        </w:rPr>
        <w:t>执行通用条款</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left="1500" w:hanging="1500" w:hangingChars="5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 xml:space="preserve">    16.1.2 发包人违约的责任</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发包人违约责任的承担方式和计算方法：</w:t>
      </w:r>
    </w:p>
    <w:p>
      <w:pPr>
        <w:autoSpaceDE/>
        <w:autoSpaceDN/>
        <w:spacing w:line="500" w:lineRule="exact"/>
        <w:ind w:firstLine="600" w:firstLineChars="200"/>
        <w:rPr>
          <w:rFonts w:ascii="Times New Roman" w:hAnsi="Times New Roman" w:eastAsia="仿宋_GB2312" w:cs="Times New Roman"/>
          <w:color w:val="000000"/>
          <w:sz w:val="30"/>
          <w:szCs w:val="32"/>
          <w:highlight w:val="none"/>
          <w:u w:val="single"/>
          <w:lang w:val="en-US" w:bidi="ar-SA"/>
        </w:rPr>
      </w:pPr>
      <w:r>
        <w:rPr>
          <w:rFonts w:ascii="Times New Roman" w:hAnsi="Times New Roman" w:eastAsia="仿宋_GB2312" w:cs="Times New Roman"/>
          <w:color w:val="000000"/>
          <w:sz w:val="30"/>
          <w:szCs w:val="32"/>
          <w:highlight w:val="none"/>
          <w:lang w:val="en-US" w:bidi="ar-SA"/>
        </w:rPr>
        <w:t>（1）因发包人原因未能在计划开工日期前7天内下达开工通知的违约责任：</w:t>
      </w:r>
      <w:r>
        <w:rPr>
          <w:rFonts w:ascii="Times New Roman" w:hAnsi="Times New Roman" w:eastAsia="仿宋_GB2312" w:cs="Times New Roman"/>
          <w:color w:val="000000"/>
          <w:kern w:val="2"/>
          <w:sz w:val="30"/>
          <w:szCs w:val="32"/>
          <w:highlight w:val="none"/>
          <w:u w:val="single"/>
          <w:lang w:val="en-US" w:bidi="ar-SA"/>
        </w:rPr>
        <w:t>执行通用条款</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（2）因发包人原因未能按合同约定支付合同价款的违约责任：</w:t>
      </w:r>
      <w:r>
        <w:rPr>
          <w:rFonts w:ascii="Times New Roman" w:hAnsi="Times New Roman" w:eastAsia="仿宋_GB2312" w:cs="Times New Roman"/>
          <w:color w:val="000000"/>
          <w:kern w:val="2"/>
          <w:sz w:val="30"/>
          <w:szCs w:val="32"/>
          <w:highlight w:val="none"/>
          <w:u w:val="single"/>
          <w:lang w:val="en-US" w:bidi="ar-SA"/>
        </w:rPr>
        <w:t>执行通用条款</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（3）发包人违反第10.1款</w:t>
      </w:r>
      <w:r>
        <w:rPr>
          <w:rFonts w:hint="eastAsia" w:ascii="Times New Roman" w:hAnsi="Times New Roman" w:eastAsia="仿宋_GB2312" w:cs="Times New Roman"/>
          <w:color w:val="000000"/>
          <w:sz w:val="30"/>
          <w:szCs w:val="32"/>
          <w:highlight w:val="none"/>
          <w:lang w:val="en-US" w:bidi="ar-SA"/>
        </w:rPr>
        <w:t>〔</w:t>
      </w:r>
      <w:r>
        <w:rPr>
          <w:rFonts w:ascii="Times New Roman" w:hAnsi="Times New Roman" w:eastAsia="仿宋_GB2312" w:cs="Times New Roman"/>
          <w:color w:val="000000"/>
          <w:sz w:val="30"/>
          <w:szCs w:val="32"/>
          <w:highlight w:val="none"/>
          <w:lang w:val="en-US" w:bidi="ar-SA"/>
        </w:rPr>
        <w:t>变更的范围</w:t>
      </w:r>
      <w:r>
        <w:rPr>
          <w:rFonts w:hint="eastAsia" w:ascii="Times New Roman" w:hAnsi="Times New Roman" w:eastAsia="仿宋_GB2312" w:cs="Times New Roman"/>
          <w:color w:val="000000"/>
          <w:sz w:val="30"/>
          <w:szCs w:val="32"/>
          <w:highlight w:val="none"/>
          <w:lang w:val="en-US" w:bidi="ar-SA"/>
        </w:rPr>
        <w:t>〕</w:t>
      </w:r>
      <w:r>
        <w:rPr>
          <w:rFonts w:ascii="Times New Roman" w:hAnsi="Times New Roman" w:eastAsia="仿宋_GB2312" w:cs="Times New Roman"/>
          <w:color w:val="000000"/>
          <w:sz w:val="30"/>
          <w:szCs w:val="32"/>
          <w:highlight w:val="none"/>
          <w:lang w:val="en-US" w:bidi="ar-SA"/>
        </w:rPr>
        <w:t>第（2）项约定，自行实施被取消的工作或转由他人实施的违约责任：</w:t>
      </w:r>
      <w:r>
        <w:rPr>
          <w:rFonts w:ascii="Times New Roman" w:hAnsi="Times New Roman" w:eastAsia="仿宋_GB2312" w:cs="Times New Roman"/>
          <w:color w:val="000000"/>
          <w:kern w:val="2"/>
          <w:sz w:val="30"/>
          <w:szCs w:val="32"/>
          <w:highlight w:val="none"/>
          <w:u w:val="single"/>
          <w:lang w:val="en-US" w:bidi="ar-SA"/>
        </w:rPr>
        <w:t>执行通用条款</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（4）发包人提供的材料、工程设备的规格、数量或质量不符合合同约定，或因发包人原因导致交货日期延误或交货地点变更等情况的违约责任：</w:t>
      </w:r>
      <w:r>
        <w:rPr>
          <w:rFonts w:ascii="Times New Roman" w:hAnsi="Times New Roman" w:eastAsia="仿宋_GB2312" w:cs="Times New Roman"/>
          <w:color w:val="000000"/>
          <w:sz w:val="30"/>
          <w:szCs w:val="32"/>
          <w:highlight w:val="none"/>
          <w:u w:val="single"/>
          <w:lang w:val="en-US" w:bidi="ar-SA"/>
        </w:rPr>
        <w:t xml:space="preserve">   </w:t>
      </w:r>
      <w:r>
        <w:rPr>
          <w:rFonts w:hint="eastAsia"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无</w:t>
      </w:r>
      <w:r>
        <w:rPr>
          <w:rFonts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（5）因发包人违反合同约定造成暂停施工的违约责任：</w:t>
      </w:r>
      <w:r>
        <w:rPr>
          <w:rFonts w:ascii="Times New Roman" w:hAnsi="Times New Roman" w:eastAsia="仿宋_GB2312" w:cs="Times New Roman"/>
          <w:color w:val="000000"/>
          <w:kern w:val="2"/>
          <w:sz w:val="30"/>
          <w:szCs w:val="32"/>
          <w:highlight w:val="none"/>
          <w:u w:val="single"/>
          <w:lang w:val="en-US" w:bidi="ar-SA"/>
        </w:rPr>
        <w:t>执行通用条款</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（6）发包人无正当理由没有在约定期限内发出复工指示，导致承包人无法复工的违约责任：</w:t>
      </w:r>
      <w:r>
        <w:rPr>
          <w:rFonts w:ascii="Times New Roman" w:hAnsi="Times New Roman" w:eastAsia="仿宋_GB2312" w:cs="Times New Roman"/>
          <w:color w:val="000000"/>
          <w:kern w:val="2"/>
          <w:sz w:val="30"/>
          <w:szCs w:val="32"/>
          <w:highlight w:val="none"/>
          <w:u w:val="single"/>
          <w:lang w:val="en-US" w:bidi="ar-SA"/>
        </w:rPr>
        <w:t>执行通用条款</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（7）</w:t>
      </w:r>
      <w:r>
        <w:rPr>
          <w:rFonts w:hint="eastAsia" w:ascii="Times New Roman" w:hAnsi="Times New Roman" w:eastAsia="仿宋_GB2312" w:cs="Times New Roman"/>
          <w:color w:val="000000"/>
          <w:sz w:val="30"/>
          <w:szCs w:val="32"/>
          <w:highlight w:val="none"/>
          <w:lang w:val="en-US" w:bidi="ar-SA"/>
        </w:rPr>
        <w:t>其他：</w:t>
      </w:r>
      <w:r>
        <w:rPr>
          <w:rFonts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0"/>
          <w:highlight w:val="none"/>
          <w:u w:val="single"/>
          <w:lang w:val="en-US" w:bidi="ar-SA"/>
        </w:rPr>
        <w:t>无</w:t>
      </w:r>
      <w:r>
        <w:rPr>
          <w:rFonts w:ascii="Times New Roman" w:hAnsi="Times New Roman" w:eastAsia="仿宋_GB2312" w:cs="Times New Roman"/>
          <w:color w:val="000000"/>
          <w:sz w:val="30"/>
          <w:szCs w:val="32"/>
          <w:highlight w:val="none"/>
          <w:u w:val="single"/>
          <w:lang w:val="en-US" w:bidi="ar-SA"/>
        </w:rPr>
        <w:t xml:space="preserve">   </w:t>
      </w:r>
      <w:r>
        <w:rPr>
          <w:rFonts w:hint="eastAsia"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16.1.3 因发包人违约解除合同</w:t>
      </w:r>
    </w:p>
    <w:p>
      <w:pPr>
        <w:adjustRightInd w:val="0"/>
        <w:spacing w:line="500" w:lineRule="exact"/>
        <w:ind w:firstLine="600" w:firstLineChars="200"/>
        <w:rPr>
          <w:rFonts w:hint="eastAsia"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承包人按16.1.1项</w:t>
      </w:r>
      <w:r>
        <w:rPr>
          <w:rFonts w:hint="eastAsia" w:ascii="Times New Roman" w:hAnsi="Times New Roman" w:eastAsia="仿宋_GB2312" w:cs="Times New Roman"/>
          <w:color w:val="000000"/>
          <w:sz w:val="30"/>
          <w:szCs w:val="32"/>
          <w:highlight w:val="none"/>
          <w:lang w:val="en-US" w:bidi="ar-SA"/>
        </w:rPr>
        <w:t>〔</w:t>
      </w:r>
      <w:r>
        <w:rPr>
          <w:rFonts w:ascii="Times New Roman" w:hAnsi="Times New Roman" w:eastAsia="仿宋_GB2312" w:cs="Times New Roman"/>
          <w:color w:val="000000"/>
          <w:sz w:val="30"/>
          <w:szCs w:val="32"/>
          <w:highlight w:val="none"/>
          <w:lang w:val="en-US" w:bidi="ar-SA"/>
        </w:rPr>
        <w:t>发包人违约的情形</w:t>
      </w:r>
      <w:r>
        <w:rPr>
          <w:rFonts w:hint="eastAsia" w:ascii="Times New Roman" w:hAnsi="Times New Roman" w:eastAsia="仿宋_GB2312" w:cs="Times New Roman"/>
          <w:color w:val="000000"/>
          <w:sz w:val="30"/>
          <w:szCs w:val="32"/>
          <w:highlight w:val="none"/>
          <w:lang w:val="en-US" w:bidi="ar-SA"/>
        </w:rPr>
        <w:t>〕</w:t>
      </w:r>
      <w:r>
        <w:rPr>
          <w:rFonts w:ascii="Times New Roman" w:hAnsi="Times New Roman" w:eastAsia="仿宋_GB2312" w:cs="Times New Roman"/>
          <w:color w:val="000000"/>
          <w:sz w:val="30"/>
          <w:szCs w:val="32"/>
          <w:highlight w:val="none"/>
          <w:lang w:val="en-US" w:bidi="ar-SA"/>
        </w:rPr>
        <w:t>约定暂停施工满</w:t>
      </w:r>
      <w:r>
        <w:rPr>
          <w:rFonts w:ascii="Times New Roman" w:hAnsi="Times New Roman" w:eastAsia="仿宋_GB2312" w:cs="Times New Roman"/>
          <w:color w:val="000000"/>
          <w:sz w:val="30"/>
          <w:szCs w:val="32"/>
          <w:highlight w:val="none"/>
          <w:u w:val="single"/>
          <w:lang w:val="en-US" w:bidi="ar-SA"/>
        </w:rPr>
        <w:t xml:space="preserve"> </w:t>
      </w:r>
      <w:r>
        <w:rPr>
          <w:rFonts w:hint="eastAsia" w:ascii="Times New Roman" w:hAnsi="Times New Roman" w:eastAsia="仿宋_GB2312" w:cs="Times New Roman"/>
          <w:color w:val="000000"/>
          <w:sz w:val="30"/>
          <w:szCs w:val="32"/>
          <w:highlight w:val="none"/>
          <w:u w:val="single"/>
          <w:lang w:val="en-US" w:bidi="ar-SA"/>
        </w:rPr>
        <w:t>/</w:t>
      </w:r>
      <w:r>
        <w:rPr>
          <w:rFonts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lang w:val="en-US" w:bidi="ar-SA"/>
        </w:rPr>
        <w:t>天后发包人仍不纠正其违约行为并致使合同目的不能实现的，承包人有权解除合同。</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16.2 承包人违约</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16.2.1 承包人违约的情形</w:t>
      </w:r>
    </w:p>
    <w:p>
      <w:pPr>
        <w:autoSpaceDE/>
        <w:autoSpaceDN/>
        <w:spacing w:line="500" w:lineRule="exact"/>
        <w:ind w:firstLine="600" w:firstLineChars="200"/>
        <w:rPr>
          <w:rFonts w:hint="eastAsia" w:ascii="Times New Roman" w:hAnsi="Times New Roman" w:eastAsia="仿宋_GB2312" w:cs="Times New Roman"/>
          <w:color w:val="000000"/>
          <w:sz w:val="30"/>
          <w:szCs w:val="32"/>
          <w:highlight w:val="none"/>
          <w:lang w:val="en-US" w:bidi="ar-SA"/>
        </w:rPr>
      </w:pPr>
      <w:r>
        <w:rPr>
          <w:rFonts w:hint="eastAsia" w:ascii="Times New Roman" w:hAnsi="Times New Roman" w:eastAsia="仿宋_GB2312" w:cs="Times New Roman"/>
          <w:color w:val="000000"/>
          <w:sz w:val="30"/>
          <w:szCs w:val="32"/>
          <w:highlight w:val="none"/>
          <w:lang w:val="en-US" w:bidi="ar-SA"/>
        </w:rPr>
        <w:t>（1）承包人应保证按时足额向施工人员发放工资，双方明确，如因在收到发包人款项后，未按时足额给工人支付工资的，发包人有权按相关费用的2倍，要求承包人承担违约金，并从后期应付费用中直接扣除。如因此发生任何施工人员举报、信访、围堵政府相关部门等事件的，承包人向发包人支付签约合同价格3%的违约金，并且发包人有权单方解除本协议，没收履约保证金，停止支付工程款，涉及刑事犯罪的，发包人将依法向有关部门进行举报。</w:t>
      </w:r>
    </w:p>
    <w:p>
      <w:pPr>
        <w:autoSpaceDE/>
        <w:autoSpaceDN/>
        <w:spacing w:line="500" w:lineRule="exact"/>
        <w:ind w:firstLine="600" w:firstLineChars="200"/>
        <w:rPr>
          <w:rFonts w:hint="eastAsia" w:ascii="Times New Roman" w:hAnsi="Times New Roman" w:eastAsia="仿宋_GB2312" w:cs="Times New Roman"/>
          <w:color w:val="000000"/>
          <w:sz w:val="30"/>
          <w:szCs w:val="32"/>
          <w:highlight w:val="none"/>
          <w:lang w:val="en-US" w:bidi="ar-SA"/>
        </w:rPr>
      </w:pPr>
      <w:r>
        <w:rPr>
          <w:rFonts w:hint="eastAsia" w:ascii="Times New Roman" w:hAnsi="Times New Roman" w:eastAsia="仿宋_GB2312" w:cs="Times New Roman"/>
          <w:color w:val="000000"/>
          <w:sz w:val="30"/>
          <w:szCs w:val="32"/>
          <w:highlight w:val="none"/>
          <w:lang w:val="en-US" w:bidi="ar-SA"/>
        </w:rPr>
        <w:t>（2）承包人违约，发包人可发出整改通知要求承包人限期进行整改，如承包人在规定时间内仍不纠正违约行为的，发包人有权单方解除合同，承包人向发包人支付签约合同价格10%违约金。合同解除后，发包人可另行组织人员或委托其他承包人施工。发包人因继续完成该工程需要，有权扣留使用承包人在现场的材料、设备和临时设施。但发包人的这一行为不免除或减轻承包人应承担的违约责任，也不影响发包人根据合同约定享有的索赔权利。</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16.2.2</w:t>
      </w:r>
      <w:r>
        <w:rPr>
          <w:rFonts w:hint="eastAsia" w:ascii="Times New Roman" w:hAnsi="Times New Roman" w:eastAsia="仿宋_GB2312" w:cs="Times New Roman"/>
          <w:color w:val="000000"/>
          <w:sz w:val="30"/>
          <w:szCs w:val="32"/>
          <w:highlight w:val="none"/>
          <w:lang w:val="en-US" w:bidi="ar-SA"/>
        </w:rPr>
        <w:t xml:space="preserve"> </w:t>
      </w:r>
      <w:r>
        <w:rPr>
          <w:rFonts w:ascii="Times New Roman" w:hAnsi="Times New Roman" w:eastAsia="仿宋_GB2312" w:cs="Times New Roman"/>
          <w:color w:val="000000"/>
          <w:sz w:val="30"/>
          <w:szCs w:val="32"/>
          <w:highlight w:val="none"/>
          <w:lang w:val="en-US" w:bidi="ar-SA"/>
        </w:rPr>
        <w:t>承包人违约的责任</w:t>
      </w:r>
    </w:p>
    <w:p>
      <w:pPr>
        <w:autoSpaceDE/>
        <w:autoSpaceDN/>
        <w:spacing w:line="500" w:lineRule="exact"/>
        <w:ind w:firstLine="600" w:firstLineChars="200"/>
        <w:jc w:val="both"/>
        <w:rPr>
          <w:rFonts w:hint="eastAsia" w:ascii="Times New Roman" w:hAnsi="Times New Roman" w:eastAsia="仿宋_GB2312" w:cs="Times New Roman"/>
          <w:color w:val="000000"/>
          <w:sz w:val="30"/>
          <w:szCs w:val="30"/>
          <w:highlight w:val="none"/>
          <w:u w:val="single"/>
          <w:lang w:val="en-US" w:bidi="ar-SA"/>
        </w:rPr>
      </w:pPr>
      <w:r>
        <w:rPr>
          <w:rFonts w:ascii="Times New Roman" w:hAnsi="Times New Roman" w:eastAsia="仿宋_GB2312" w:cs="Times New Roman"/>
          <w:color w:val="000000"/>
          <w:sz w:val="30"/>
          <w:szCs w:val="32"/>
          <w:highlight w:val="none"/>
          <w:lang w:val="en-US" w:bidi="ar-SA"/>
        </w:rPr>
        <w:t>承包人违约责任的承担方式和计算方法：</w:t>
      </w:r>
      <w:r>
        <w:rPr>
          <w:rFonts w:hint="eastAsia" w:ascii="Times New Roman" w:hAnsi="Times New Roman" w:eastAsia="仿宋_GB2312" w:cs="Times New Roman"/>
          <w:color w:val="000000"/>
          <w:sz w:val="30"/>
          <w:szCs w:val="30"/>
          <w:highlight w:val="none"/>
          <w:u w:val="single"/>
          <w:lang w:val="en-US" w:bidi="ar-SA"/>
        </w:rPr>
        <w:t>（1）因承包人原因造成不能按期完工，每延误一天工期承包人向发包人支付逾期违约金（合同价的1%），逾期违约金金额的最高限额为合同价的10%，达到逾期违约金的最高限额后，发包人有权单方面解除合同，承包人承担全部经济责任，同时向发包人赔偿因工期延误造成的经济损失。（2）承包人施工质量不合格，发包人有权选择要求承包人返修或者单方解除合同；要求返修的，承包人逾期完工，按本条上一款承担违约责任。（3）承包人分包或转包本合同约定的全部或部分施工内容，发包人有权单方解除合同，不支付工程款，并要求承包人承担合同总额20%的违约金。（4）承包人违反本合同的其他约定或相关法律规定，给发包人造成损失的，发包人有权单方解除合同。（5）一方违约，还应赔偿守约方因此遭受的其他损失，包括为主张权益所支付的律师费、交通费等全部费用。承包人违约的，发包方有权将相应违约金从应给承包方支付的货款、质保金中直接予以扣除</w:t>
      </w:r>
      <w:r>
        <w:rPr>
          <w:rFonts w:ascii="Times New Roman" w:hAnsi="Times New Roman" w:eastAsia="仿宋_GB2312" w:cs="Times New Roman"/>
          <w:color w:val="000000"/>
          <w:sz w:val="30"/>
          <w:szCs w:val="32"/>
          <w:highlight w:val="none"/>
          <w:u w:val="single"/>
          <w:lang w:val="en-US" w:bidi="ar-SA"/>
        </w:rPr>
        <w:t>。</w:t>
      </w:r>
      <w:r>
        <w:rPr>
          <w:rFonts w:hint="eastAsia" w:ascii="Times New Roman" w:hAnsi="Times New Roman" w:eastAsia="仿宋_GB2312" w:cs="Times New Roman"/>
          <w:color w:val="000000"/>
          <w:sz w:val="30"/>
          <w:szCs w:val="30"/>
          <w:highlight w:val="none"/>
          <w:u w:val="single"/>
          <w:lang w:val="en-US" w:bidi="ar-SA"/>
        </w:rPr>
        <w:t>（6）承包人在缺陷责任期及保修期内，未能在合理期限对工程缺陷进行修复，或拒绝按发包人要求进行修复的，发包人有权使用扣留保证金修复工程，质保金不足部分发包人有权要求承包方承担。（7）承包人明确表示或者以其行为表明不履行合同主要义务的，发包人有权单方解除协议，并要求承包人按照合同金额的30%承担违约责任，已支付的款项根据承包人已完成工程量（质量合格部分）进行结算。（8）</w:t>
      </w:r>
      <w:r>
        <w:rPr>
          <w:rFonts w:hint="eastAsia" w:ascii="Times New Roman" w:hAnsi="Times New Roman" w:eastAsia="仿宋_GB2312" w:cs="Times New Roman"/>
          <w:color w:val="000000"/>
          <w:sz w:val="30"/>
          <w:szCs w:val="32"/>
          <w:highlight w:val="none"/>
          <w:u w:val="single"/>
          <w:lang w:val="en-US" w:bidi="ar-SA"/>
        </w:rPr>
        <w:t>承包人违约的，应当赔偿甲方相关损失，除特别约定外另按照合同金额的30%承担违约责任。</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16.2.3 因承包人违约解除合同</w:t>
      </w:r>
    </w:p>
    <w:p>
      <w:pPr>
        <w:autoSpaceDE/>
        <w:autoSpaceDN/>
        <w:spacing w:line="500" w:lineRule="exact"/>
        <w:ind w:firstLine="600" w:firstLineChars="200"/>
        <w:jc w:val="both"/>
        <w:rPr>
          <w:rFonts w:hint="eastAsia"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关于承包人违约解除合同的特别约定</w:t>
      </w:r>
      <w:r>
        <w:rPr>
          <w:rFonts w:hint="eastAsia" w:ascii="Times New Roman" w:hAnsi="Times New Roman" w:eastAsia="仿宋_GB2312" w:cs="Times New Roman"/>
          <w:color w:val="000000"/>
          <w:sz w:val="30"/>
          <w:szCs w:val="32"/>
          <w:highlight w:val="none"/>
          <w:lang w:val="en-US" w:bidi="ar-SA"/>
        </w:rPr>
        <w:t>：</w:t>
      </w:r>
      <w:r>
        <w:rPr>
          <w:rFonts w:ascii="Times New Roman" w:hAnsi="Times New Roman" w:eastAsia="仿宋_GB2312" w:cs="Times New Roman"/>
          <w:color w:val="000000"/>
          <w:sz w:val="30"/>
          <w:szCs w:val="32"/>
          <w:highlight w:val="none"/>
          <w:u w:val="single"/>
          <w:lang w:val="en-US" w:bidi="ar-SA"/>
        </w:rPr>
        <w:t>执行通用条款</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jc w:val="both"/>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发包人</w:t>
      </w:r>
      <w:r>
        <w:rPr>
          <w:rFonts w:hint="eastAsia" w:ascii="Times New Roman" w:hAnsi="Times New Roman" w:eastAsia="仿宋_GB2312" w:cs="Times New Roman"/>
          <w:color w:val="000000"/>
          <w:sz w:val="30"/>
          <w:szCs w:val="32"/>
          <w:highlight w:val="none"/>
          <w:lang w:val="en-US" w:bidi="ar-SA"/>
        </w:rPr>
        <w:t>继续</w:t>
      </w:r>
      <w:r>
        <w:rPr>
          <w:rFonts w:ascii="Times New Roman" w:hAnsi="Times New Roman" w:eastAsia="仿宋_GB2312" w:cs="Times New Roman"/>
          <w:color w:val="000000"/>
          <w:sz w:val="30"/>
          <w:szCs w:val="32"/>
          <w:highlight w:val="none"/>
          <w:lang w:val="en-US" w:bidi="ar-SA"/>
        </w:rPr>
        <w:t>使用承包人在施工现场的材料、设备、临时工程、承包人文件和由承包人或以其名义编制的其他文件</w:t>
      </w:r>
      <w:r>
        <w:rPr>
          <w:rFonts w:hint="eastAsia" w:ascii="Times New Roman" w:hAnsi="Times New Roman" w:eastAsia="仿宋_GB2312" w:cs="Times New Roman"/>
          <w:color w:val="000000"/>
          <w:sz w:val="30"/>
          <w:szCs w:val="32"/>
          <w:highlight w:val="none"/>
          <w:lang w:val="en-US" w:bidi="ar-SA"/>
        </w:rPr>
        <w:t>的费用承担方式</w:t>
      </w:r>
      <w:r>
        <w:rPr>
          <w:rFonts w:ascii="Times New Roman" w:hAnsi="Times New Roman" w:eastAsia="仿宋_GB2312" w:cs="Times New Roman"/>
          <w:color w:val="000000"/>
          <w:sz w:val="30"/>
          <w:szCs w:val="32"/>
          <w:highlight w:val="none"/>
          <w:lang w:val="en-US" w:bidi="ar-SA"/>
        </w:rPr>
        <w:t>：</w:t>
      </w:r>
      <w:r>
        <w:rPr>
          <w:rFonts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0"/>
          <w:highlight w:val="none"/>
          <w:u w:val="single"/>
          <w:lang w:val="en-US" w:bidi="ar-SA"/>
        </w:rPr>
        <w:t>无</w:t>
      </w:r>
      <w:r>
        <w:rPr>
          <w:rFonts w:hint="eastAsia"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u w:val="single"/>
          <w:lang w:val="en-US" w:bidi="ar-SA"/>
        </w:rPr>
        <w:t xml:space="preserve"> </w:t>
      </w:r>
      <w:r>
        <w:rPr>
          <w:rFonts w:hint="eastAsia" w:ascii="Times New Roman" w:hAnsi="Times New Roman" w:eastAsia="仿宋_GB2312" w:cs="Times New Roman"/>
          <w:color w:val="000000"/>
          <w:sz w:val="30"/>
          <w:szCs w:val="32"/>
          <w:highlight w:val="none"/>
          <w:lang w:val="en-US" w:bidi="ar-SA"/>
        </w:rPr>
        <w:t>。</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 xml:space="preserve">17. 不可抗力 </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17.1 不可抗力的确认</w:t>
      </w:r>
    </w:p>
    <w:p>
      <w:pPr>
        <w:autoSpaceDE/>
        <w:autoSpaceDN/>
        <w:spacing w:line="500" w:lineRule="exact"/>
        <w:ind w:firstLine="600" w:firstLineChars="200"/>
        <w:rPr>
          <w:rFonts w:ascii="Times New Roman" w:hAnsi="Times New Roman" w:eastAsia="仿宋_GB2312" w:cs="Times New Roman"/>
          <w:color w:val="000000"/>
          <w:sz w:val="30"/>
          <w:szCs w:val="32"/>
          <w:highlight w:val="none"/>
          <w:u w:val="single"/>
          <w:lang w:val="en-US" w:bidi="ar-SA"/>
        </w:rPr>
      </w:pPr>
      <w:r>
        <w:rPr>
          <w:rFonts w:ascii="Times New Roman" w:hAnsi="Times New Roman" w:eastAsia="仿宋_GB2312" w:cs="Times New Roman"/>
          <w:color w:val="000000"/>
          <w:kern w:val="2"/>
          <w:sz w:val="30"/>
          <w:szCs w:val="32"/>
          <w:highlight w:val="none"/>
          <w:lang w:val="en-US" w:bidi="ar-SA"/>
        </w:rPr>
        <w:t xml:space="preserve">除通用合同条款约定的不可抗力事件之外，视为不可抗力的其他情形： </w:t>
      </w:r>
      <w:r>
        <w:rPr>
          <w:rFonts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执行通用合同条款</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17.</w:t>
      </w:r>
      <w:r>
        <w:rPr>
          <w:rFonts w:hint="eastAsia" w:ascii="Times New Roman" w:hAnsi="Times New Roman" w:eastAsia="黑体" w:cs="Times New Roman"/>
          <w:color w:val="000000"/>
          <w:kern w:val="2"/>
          <w:sz w:val="30"/>
          <w:szCs w:val="32"/>
          <w:highlight w:val="none"/>
          <w:lang w:val="en-US" w:bidi="ar-SA"/>
        </w:rPr>
        <w:t>2</w:t>
      </w:r>
      <w:r>
        <w:rPr>
          <w:rFonts w:ascii="Times New Roman" w:hAnsi="Times New Roman" w:eastAsia="黑体" w:cs="Times New Roman"/>
          <w:color w:val="000000"/>
          <w:kern w:val="2"/>
          <w:sz w:val="30"/>
          <w:szCs w:val="32"/>
          <w:highlight w:val="none"/>
          <w:lang w:val="en-US" w:bidi="ar-SA"/>
        </w:rPr>
        <w:t xml:space="preserve"> 因不可抗力解除合同</w:t>
      </w:r>
    </w:p>
    <w:p>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合同解除后，发包人应在商定或确定发包人应支付款项后</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天内完成款项的支付。</w:t>
      </w:r>
    </w:p>
    <w:p>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18. 保险</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18.1 工程保险</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关于工程保险的特别约定</w:t>
      </w:r>
      <w:r>
        <w:rPr>
          <w:rFonts w:hint="eastAsia" w:ascii="Times New Roman" w:hAnsi="Times New Roman" w:eastAsia="仿宋_GB2312" w:cs="Times New Roman"/>
          <w:color w:val="000000"/>
          <w:kern w:val="2"/>
          <w:sz w:val="30"/>
          <w:szCs w:val="32"/>
          <w:highlight w:val="none"/>
          <w:lang w:val="en-US" w:bidi="ar-SA"/>
        </w:rPr>
        <w:t>：</w:t>
      </w:r>
      <w:r>
        <w:rPr>
          <w:rFonts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执行通用条款</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18.</w:t>
      </w:r>
      <w:r>
        <w:rPr>
          <w:rFonts w:hint="eastAsia" w:ascii="Times New Roman" w:hAnsi="Times New Roman" w:eastAsia="黑体" w:cs="Times New Roman"/>
          <w:color w:val="000000"/>
          <w:kern w:val="2"/>
          <w:sz w:val="30"/>
          <w:szCs w:val="32"/>
          <w:highlight w:val="none"/>
          <w:lang w:val="en-US" w:bidi="ar-SA"/>
        </w:rPr>
        <w:t>2</w:t>
      </w:r>
      <w:r>
        <w:rPr>
          <w:rFonts w:ascii="Times New Roman" w:hAnsi="Times New Roman" w:eastAsia="黑体" w:cs="Times New Roman"/>
          <w:color w:val="000000"/>
          <w:kern w:val="2"/>
          <w:sz w:val="30"/>
          <w:szCs w:val="32"/>
          <w:highlight w:val="none"/>
          <w:lang w:val="en-US" w:bidi="ar-SA"/>
        </w:rPr>
        <w:t xml:space="preserve"> 其他保险</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关于其他保险的约定：</w:t>
      </w:r>
      <w:r>
        <w:rPr>
          <w:rFonts w:ascii="Times New Roman" w:hAnsi="Times New Roman" w:eastAsia="仿宋_GB2312" w:cs="Times New Roman"/>
          <w:color w:val="000000"/>
          <w:sz w:val="30"/>
          <w:szCs w:val="32"/>
          <w:highlight w:val="none"/>
          <w:u w:val="single"/>
          <w:lang w:val="en-US" w:bidi="ar-SA"/>
        </w:rPr>
        <w:t>承包人负责为</w:t>
      </w:r>
      <w:r>
        <w:rPr>
          <w:rFonts w:hint="eastAsia" w:ascii="Times New Roman" w:hAnsi="Times New Roman" w:eastAsia="仿宋_GB2312" w:cs="Times New Roman"/>
          <w:color w:val="000000"/>
          <w:kern w:val="2"/>
          <w:sz w:val="30"/>
          <w:szCs w:val="30"/>
          <w:highlight w:val="none"/>
          <w:u w:val="single"/>
          <w:lang w:val="en-US" w:bidi="ar-SA"/>
        </w:rPr>
        <w:t>承包人在</w:t>
      </w:r>
      <w:r>
        <w:rPr>
          <w:rFonts w:ascii="Times New Roman" w:hAnsi="Times New Roman" w:eastAsia="仿宋_GB2312" w:cs="Times New Roman"/>
          <w:color w:val="000000"/>
          <w:sz w:val="30"/>
          <w:szCs w:val="32"/>
          <w:highlight w:val="none"/>
          <w:u w:val="single"/>
          <w:lang w:val="en-US" w:bidi="ar-SA"/>
        </w:rPr>
        <w:t>施工现场全部人员办理意外伤害保险并支付保险费</w:t>
      </w:r>
      <w:r>
        <w:rPr>
          <w:rFonts w:ascii="Times New Roman" w:hAnsi="Times New Roman" w:eastAsia="仿宋_GB2312" w:cs="Times New Roman"/>
          <w:color w:val="000000"/>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承包人是否应为其施工设备等办理财产保险：</w:t>
      </w:r>
      <w:r>
        <w:rPr>
          <w:rFonts w:ascii="Times New Roman" w:hAnsi="Times New Roman" w:eastAsia="仿宋_GB2312" w:cs="Times New Roman"/>
          <w:color w:val="000000"/>
          <w:kern w:val="2"/>
          <w:sz w:val="30"/>
          <w:szCs w:val="30"/>
          <w:highlight w:val="none"/>
          <w:u w:val="single"/>
          <w:lang w:val="en-US" w:bidi="ar-SA"/>
        </w:rPr>
        <w:t>承包人自行办理</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18.</w:t>
      </w:r>
      <w:r>
        <w:rPr>
          <w:rFonts w:hint="eastAsia" w:ascii="Times New Roman" w:hAnsi="Times New Roman" w:eastAsia="黑体" w:cs="Times New Roman"/>
          <w:color w:val="000000"/>
          <w:kern w:val="2"/>
          <w:sz w:val="30"/>
          <w:szCs w:val="32"/>
          <w:highlight w:val="none"/>
          <w:lang w:val="en-US" w:bidi="ar-SA"/>
        </w:rPr>
        <w:t>3</w:t>
      </w:r>
      <w:r>
        <w:rPr>
          <w:rFonts w:ascii="Times New Roman" w:hAnsi="Times New Roman" w:eastAsia="黑体" w:cs="Times New Roman"/>
          <w:color w:val="000000"/>
          <w:kern w:val="2"/>
          <w:sz w:val="30"/>
          <w:szCs w:val="32"/>
          <w:highlight w:val="none"/>
          <w:lang w:val="en-US" w:bidi="ar-SA"/>
        </w:rPr>
        <w:t xml:space="preserve"> 通知义务</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sz w:val="30"/>
          <w:szCs w:val="32"/>
          <w:highlight w:val="none"/>
          <w:lang w:val="en-US" w:bidi="ar-SA"/>
        </w:rPr>
        <w:t>关于变更保险合同时的通知义务的约定：</w:t>
      </w:r>
      <w:r>
        <w:rPr>
          <w:rFonts w:hint="eastAsia" w:ascii="仿宋_GB2312" w:hAnsi="仿宋_GB2312" w:eastAsia="仿宋_GB2312" w:cs="仿宋_GB2312"/>
          <w:sz w:val="30"/>
          <w:szCs w:val="30"/>
          <w:highlight w:val="none"/>
          <w:u w:val="single"/>
          <w:lang w:val="en-US" w:bidi="ar-SA"/>
        </w:rPr>
        <w:t>执行通用合同条款</w:t>
      </w:r>
      <w:r>
        <w:rPr>
          <w:rFonts w:ascii="Times New Roman" w:hAnsi="Times New Roman" w:eastAsia="仿宋_GB2312" w:cs="Times New Roman"/>
          <w:color w:val="000000"/>
          <w:kern w:val="2"/>
          <w:sz w:val="30"/>
          <w:szCs w:val="32"/>
          <w:highlight w:val="none"/>
          <w:lang w:val="en-US" w:bidi="ar-SA"/>
        </w:rPr>
        <w:t>。</w:t>
      </w:r>
    </w:p>
    <w:p>
      <w:pPr>
        <w:autoSpaceDE/>
        <w:autoSpaceDN/>
        <w:spacing w:line="500" w:lineRule="exact"/>
        <w:jc w:val="both"/>
        <w:rPr>
          <w:rFonts w:ascii="Times New Roman" w:hAnsi="Times New Roman" w:eastAsia="仿宋_GB2312" w:cs="Times New Roman"/>
          <w:bCs/>
          <w:color w:val="000000"/>
          <w:kern w:val="2"/>
          <w:sz w:val="30"/>
          <w:szCs w:val="32"/>
          <w:highlight w:val="none"/>
          <w:lang w:val="en-US" w:bidi="ar-SA"/>
        </w:rPr>
      </w:pPr>
      <w:r>
        <w:rPr>
          <w:rFonts w:hint="eastAsia" w:ascii="Times New Roman" w:hAnsi="Times New Roman" w:eastAsia="黑体" w:cs="Times New Roman"/>
          <w:bCs/>
          <w:color w:val="000000"/>
          <w:kern w:val="2"/>
          <w:sz w:val="32"/>
          <w:szCs w:val="32"/>
          <w:highlight w:val="none"/>
          <w:lang w:val="en-US" w:bidi="ar-SA"/>
        </w:rPr>
        <w:t>19</w:t>
      </w:r>
      <w:r>
        <w:rPr>
          <w:rFonts w:ascii="Times New Roman" w:hAnsi="Times New Roman" w:eastAsia="黑体" w:cs="Times New Roman"/>
          <w:bCs/>
          <w:color w:val="000000"/>
          <w:kern w:val="2"/>
          <w:sz w:val="32"/>
          <w:szCs w:val="32"/>
          <w:highlight w:val="none"/>
          <w:lang w:val="en-US" w:bidi="ar-SA"/>
        </w:rPr>
        <w:t>. 争议解决</w:t>
      </w:r>
    </w:p>
    <w:p>
      <w:pPr>
        <w:autoSpaceDE/>
        <w:autoSpaceDN/>
        <w:spacing w:line="500" w:lineRule="exact"/>
        <w:ind w:firstLine="600" w:firstLineChars="200"/>
        <w:jc w:val="both"/>
        <w:outlineLvl w:val="0"/>
        <w:rPr>
          <w:rFonts w:hint="eastAsia" w:ascii="Times New Roman" w:hAnsi="Times New Roman" w:eastAsia="黑体" w:cs="Times New Roman"/>
          <w:color w:val="000000"/>
          <w:kern w:val="2"/>
          <w:sz w:val="30"/>
          <w:szCs w:val="32"/>
          <w:highlight w:val="none"/>
          <w:lang w:val="en-US" w:bidi="ar-SA"/>
        </w:rPr>
      </w:pPr>
      <w:r>
        <w:rPr>
          <w:rFonts w:hint="eastAsia" w:ascii="Times New Roman" w:hAnsi="Times New Roman" w:eastAsia="黑体" w:cs="Times New Roman"/>
          <w:color w:val="000000"/>
          <w:kern w:val="2"/>
          <w:sz w:val="30"/>
          <w:szCs w:val="32"/>
          <w:highlight w:val="none"/>
          <w:lang w:val="en-US" w:bidi="ar-SA"/>
        </w:rPr>
        <w:t>19</w:t>
      </w:r>
      <w:r>
        <w:rPr>
          <w:rFonts w:ascii="Times New Roman" w:hAnsi="Times New Roman" w:eastAsia="黑体" w:cs="Times New Roman"/>
          <w:color w:val="000000"/>
          <w:kern w:val="2"/>
          <w:sz w:val="30"/>
          <w:szCs w:val="32"/>
          <w:highlight w:val="none"/>
          <w:lang w:val="en-US" w:bidi="ar-SA"/>
        </w:rPr>
        <w:t>.</w:t>
      </w:r>
      <w:r>
        <w:rPr>
          <w:rFonts w:hint="eastAsia" w:ascii="Times New Roman" w:hAnsi="Times New Roman" w:eastAsia="黑体" w:cs="Times New Roman"/>
          <w:color w:val="000000"/>
          <w:kern w:val="2"/>
          <w:sz w:val="30"/>
          <w:szCs w:val="32"/>
          <w:highlight w:val="none"/>
          <w:lang w:val="en-US" w:bidi="ar-SA"/>
        </w:rPr>
        <w:t xml:space="preserve">1 </w:t>
      </w:r>
      <w:r>
        <w:rPr>
          <w:rFonts w:ascii="Times New Roman" w:hAnsi="Times New Roman" w:eastAsia="黑体" w:cs="Times New Roman"/>
          <w:color w:val="000000"/>
          <w:kern w:val="2"/>
          <w:sz w:val="30"/>
          <w:szCs w:val="32"/>
          <w:highlight w:val="none"/>
          <w:lang w:val="en-US" w:bidi="ar-SA"/>
        </w:rPr>
        <w:t>仲裁或诉讼</w:t>
      </w:r>
    </w:p>
    <w:p>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因合同及合同有关事项发生的争议，按下列第</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（2）</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种方式</w:t>
      </w:r>
      <w:r>
        <w:rPr>
          <w:rFonts w:hint="eastAsia" w:ascii="Times New Roman" w:hAnsi="Times New Roman" w:eastAsia="仿宋_GB2312" w:cs="Times New Roman"/>
          <w:color w:val="000000"/>
          <w:kern w:val="2"/>
          <w:sz w:val="30"/>
          <w:szCs w:val="32"/>
          <w:highlight w:val="none"/>
          <w:lang w:val="en-US" w:bidi="ar-SA"/>
        </w:rPr>
        <w:t>解</w:t>
      </w:r>
      <w:r>
        <w:rPr>
          <w:rFonts w:ascii="Times New Roman" w:hAnsi="Times New Roman" w:eastAsia="仿宋_GB2312" w:cs="Times New Roman"/>
          <w:color w:val="000000"/>
          <w:kern w:val="2"/>
          <w:sz w:val="30"/>
          <w:szCs w:val="32"/>
          <w:highlight w:val="none"/>
          <w:lang w:val="en-US" w:bidi="ar-SA"/>
        </w:rPr>
        <w:t>决</w:t>
      </w:r>
      <w:r>
        <w:rPr>
          <w:rFonts w:hint="eastAsia" w:ascii="Times New Roman" w:hAnsi="Times New Roman" w:eastAsia="仿宋_GB2312" w:cs="Times New Roman"/>
          <w:color w:val="000000"/>
          <w:kern w:val="2"/>
          <w:sz w:val="30"/>
          <w:szCs w:val="32"/>
          <w:highlight w:val="none"/>
          <w:lang w:val="en-US" w:bidi="ar-SA"/>
        </w:rPr>
        <w:t>。</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（1）向</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仲裁委员会申请仲裁；</w:t>
      </w:r>
    </w:p>
    <w:p>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w:t>
      </w:r>
      <w:r>
        <w:rPr>
          <w:rFonts w:ascii="Times New Roman" w:hAnsi="Times New Roman" w:eastAsia="仿宋_GB2312" w:cs="Times New Roman"/>
          <w:color w:val="000000"/>
          <w:kern w:val="2"/>
          <w:sz w:val="30"/>
          <w:szCs w:val="32"/>
          <w:highlight w:val="none"/>
          <w:lang w:val="en-US" w:bidi="ar-SA"/>
        </w:rPr>
        <w:t>2</w:t>
      </w:r>
      <w:r>
        <w:rPr>
          <w:rFonts w:hint="eastAsia" w:ascii="Times New Roman" w:hAnsi="Times New Roman" w:eastAsia="仿宋_GB2312" w:cs="Times New Roman"/>
          <w:color w:val="000000"/>
          <w:kern w:val="2"/>
          <w:sz w:val="30"/>
          <w:szCs w:val="32"/>
          <w:highlight w:val="none"/>
          <w:lang w:val="en-US" w:bidi="ar-SA"/>
        </w:rPr>
        <w:t>）向</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发包人所在地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lang w:val="en-US" w:bidi="ar-SA"/>
        </w:rPr>
        <w:t>人民法院起诉，由此产生的诉讼费、律师费、保全费及保全保险费由败诉方承担。</w:t>
      </w:r>
    </w:p>
    <w:p>
      <w:pPr>
        <w:widowControl/>
        <w:autoSpaceDE/>
        <w:autoSpaceDN/>
        <w:spacing w:line="500" w:lineRule="exact"/>
        <w:rPr>
          <w:rFonts w:ascii="Times New Roman" w:hAnsi="Times New Roman" w:eastAsia="黑体" w:cs="Times New Roman"/>
          <w:b/>
          <w:bCs/>
          <w:color w:val="000000"/>
          <w:kern w:val="2"/>
          <w:sz w:val="32"/>
          <w:szCs w:val="32"/>
          <w:highlight w:val="none"/>
          <w:lang w:val="en-US" w:bidi="ar-SA"/>
        </w:rPr>
      </w:pPr>
      <w:r>
        <w:rPr>
          <w:rFonts w:hint="eastAsia" w:ascii="Times New Roman" w:hAnsi="Times New Roman" w:eastAsia="黑体" w:cs="Times New Roman"/>
          <w:color w:val="000000"/>
          <w:kern w:val="2"/>
          <w:sz w:val="32"/>
          <w:szCs w:val="32"/>
          <w:highlight w:val="none"/>
          <w:lang w:val="en-US" w:bidi="ar-SA"/>
        </w:rPr>
        <w:t>20. 其他约定</w:t>
      </w:r>
    </w:p>
    <w:p>
      <w:pPr>
        <w:widowControl/>
        <w:autoSpaceDE/>
        <w:autoSpaceDN/>
        <w:spacing w:line="50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hint="eastAsia" w:ascii="Times New Roman" w:hAnsi="Times New Roman" w:eastAsia="仿宋_GB2312" w:cs="Times New Roman"/>
          <w:color w:val="000000"/>
          <w:kern w:val="2"/>
          <w:sz w:val="30"/>
          <w:szCs w:val="30"/>
          <w:highlight w:val="none"/>
          <w:lang w:val="en-US" w:bidi="ar-SA"/>
        </w:rPr>
        <w:t>20.1 本合同尾部载明的双方地址、电话等信息，系双方有效联系方式，如发生变更，应提前书面通知另一方，否则依该联系方式送达相关文书的，视为送达成功。</w:t>
      </w:r>
    </w:p>
    <w:p>
      <w:pPr>
        <w:autoSpaceDE/>
        <w:autoSpaceDN/>
        <w:spacing w:line="500" w:lineRule="exact"/>
        <w:ind w:firstLine="600" w:firstLineChars="200"/>
        <w:rPr>
          <w:rFonts w:hint="eastAsia" w:ascii="Times New Roman" w:hAnsi="Times New Roman" w:eastAsia="仿宋_GB2312" w:cs="Times New Roman"/>
          <w:color w:val="000000"/>
          <w:kern w:val="2"/>
          <w:sz w:val="30"/>
          <w:szCs w:val="30"/>
          <w:highlight w:val="none"/>
          <w:lang w:val="en-US" w:bidi="ar-SA"/>
        </w:rPr>
      </w:pPr>
      <w:r>
        <w:rPr>
          <w:rFonts w:hint="eastAsia" w:ascii="Times New Roman" w:hAnsi="Times New Roman" w:eastAsia="仿宋_GB2312" w:cs="Times New Roman"/>
          <w:color w:val="000000"/>
          <w:kern w:val="2"/>
          <w:sz w:val="30"/>
          <w:szCs w:val="30"/>
          <w:highlight w:val="none"/>
          <w:lang w:val="en-US" w:bidi="ar-SA"/>
        </w:rPr>
        <w:t>20.2 本合同第一部分合同协议书或第二部分通用条款部分与第三部分专用合同条款内容不一致之处，以第三部分专用合同条款的内容为准。</w:t>
      </w:r>
    </w:p>
    <w:p>
      <w:pPr>
        <w:autoSpaceDE/>
        <w:autoSpaceDN/>
        <w:spacing w:line="500" w:lineRule="exact"/>
        <w:ind w:firstLine="600" w:firstLineChars="200"/>
        <w:jc w:val="both"/>
        <w:outlineLvl w:val="2"/>
        <w:rPr>
          <w:rFonts w:ascii="Times New Roman" w:hAnsi="Times New Roman" w:eastAsia="仿宋_GB2312" w:cs="Times New Roman"/>
          <w:sz w:val="30"/>
          <w:szCs w:val="30"/>
          <w:highlight w:val="none"/>
          <w:lang w:val="en-US" w:bidi="ar-SA"/>
        </w:rPr>
      </w:pPr>
      <w:r>
        <w:rPr>
          <w:rFonts w:ascii="Times New Roman" w:hAnsi="Times New Roman" w:eastAsia="仿宋_GB2312" w:cs="Times New Roman"/>
          <w:sz w:val="30"/>
          <w:szCs w:val="30"/>
          <w:highlight w:val="none"/>
          <w:lang w:val="en-US" w:bidi="ar-SA"/>
        </w:rPr>
        <w:t>20.3</w:t>
      </w:r>
      <w:r>
        <w:rPr>
          <w:rFonts w:hint="eastAsia" w:ascii="仿宋_GB2312" w:hAnsi="仿宋" w:eastAsia="仿宋_GB2312" w:cs="仿宋"/>
          <w:sz w:val="30"/>
          <w:szCs w:val="30"/>
          <w:highlight w:val="none"/>
          <w:lang w:val="en-US" w:bidi="ar-SA"/>
        </w:rPr>
        <w:t xml:space="preserve"> </w:t>
      </w:r>
      <w:r>
        <w:rPr>
          <w:rFonts w:hint="eastAsia" w:ascii="Times New Roman" w:hAnsi="Times New Roman" w:eastAsia="仿宋_GB2312" w:cs="Times New Roman"/>
          <w:sz w:val="30"/>
          <w:szCs w:val="30"/>
          <w:highlight w:val="none"/>
          <w:lang w:val="en-US" w:bidi="ar-SA"/>
        </w:rPr>
        <w:t>发包</w:t>
      </w:r>
      <w:r>
        <w:rPr>
          <w:rFonts w:ascii="Times New Roman" w:hAnsi="Times New Roman" w:eastAsia="仿宋_GB2312" w:cs="Times New Roman"/>
          <w:sz w:val="30"/>
          <w:szCs w:val="30"/>
          <w:highlight w:val="none"/>
          <w:lang w:val="en-US" w:bidi="ar-SA"/>
        </w:rPr>
        <w:t>人工程手续办理委托承包人进行，发包人安排专人配合，工程缴纳的手续费由发包人承担，其它费用已包含在合同价中。</w:t>
      </w:r>
    </w:p>
    <w:p>
      <w:pPr>
        <w:autoSpaceDE/>
        <w:autoSpaceDN/>
        <w:spacing w:line="500" w:lineRule="exact"/>
        <w:ind w:firstLine="600" w:firstLineChars="200"/>
        <w:jc w:val="both"/>
        <w:outlineLvl w:val="2"/>
        <w:rPr>
          <w:rFonts w:ascii="Times New Roman" w:hAnsi="Times New Roman" w:eastAsia="仿宋_GB2312" w:cs="Times New Roman"/>
          <w:sz w:val="30"/>
          <w:szCs w:val="30"/>
          <w:highlight w:val="none"/>
          <w:lang w:val="en-US" w:bidi="ar-SA"/>
        </w:rPr>
      </w:pPr>
      <w:r>
        <w:rPr>
          <w:rFonts w:hint="eastAsia" w:ascii="Times New Roman" w:hAnsi="Times New Roman" w:eastAsia="仿宋_GB2312" w:cs="Times New Roman"/>
          <w:sz w:val="30"/>
          <w:szCs w:val="30"/>
          <w:highlight w:val="none"/>
          <w:lang w:val="en-US" w:bidi="ar-SA"/>
        </w:rPr>
        <w:t>20.4 施工单位在工程竣工验收后积极完成工</w:t>
      </w:r>
      <w:r>
        <w:rPr>
          <w:rFonts w:ascii="Times New Roman" w:hAnsi="Times New Roman" w:eastAsia="仿宋_GB2312" w:cs="Times New Roman"/>
          <w:sz w:val="30"/>
          <w:szCs w:val="30"/>
          <w:highlight w:val="none"/>
          <w:lang w:val="en-US" w:bidi="ar-SA"/>
        </w:rPr>
        <w:t>程结算书的</w:t>
      </w:r>
      <w:r>
        <w:rPr>
          <w:rFonts w:ascii="仿宋_GB2312" w:hAnsi="仿宋" w:eastAsia="仿宋_GB2312" w:cs="仿宋"/>
          <w:sz w:val="30"/>
          <w:szCs w:val="30"/>
          <w:highlight w:val="none"/>
          <w:lang w:val="en-US" w:bidi="ar-SA"/>
        </w:rPr>
        <w:t>编制工作</w:t>
      </w:r>
      <w:r>
        <w:rPr>
          <w:rFonts w:hint="eastAsia" w:ascii="仿宋_GB2312" w:hAnsi="仿宋" w:eastAsia="仿宋_GB2312" w:cs="仿宋"/>
          <w:sz w:val="30"/>
          <w:szCs w:val="30"/>
          <w:highlight w:val="none"/>
          <w:lang w:val="en-US" w:bidi="ar-SA"/>
        </w:rPr>
        <w:t>并报发包人</w:t>
      </w:r>
      <w:r>
        <w:rPr>
          <w:rFonts w:ascii="仿宋_GB2312" w:hAnsi="仿宋" w:eastAsia="仿宋_GB2312" w:cs="仿宋"/>
          <w:sz w:val="30"/>
          <w:szCs w:val="30"/>
          <w:highlight w:val="none"/>
          <w:lang w:val="en-US" w:bidi="ar-SA"/>
        </w:rPr>
        <w:t>，否</w:t>
      </w:r>
      <w:r>
        <w:rPr>
          <w:rFonts w:ascii="Times New Roman" w:hAnsi="Times New Roman" w:eastAsia="仿宋_GB2312" w:cs="Times New Roman"/>
          <w:sz w:val="30"/>
          <w:szCs w:val="30"/>
          <w:highlight w:val="none"/>
          <w:lang w:val="en-US" w:bidi="ar-SA"/>
        </w:rPr>
        <w:t>则扣除履约保证金2</w:t>
      </w:r>
      <w:r>
        <w:rPr>
          <w:rFonts w:hint="eastAsia" w:ascii="Times New Roman" w:hAnsi="Times New Roman" w:eastAsia="仿宋_GB2312" w:cs="Times New Roman"/>
          <w:sz w:val="30"/>
          <w:szCs w:val="30"/>
          <w:highlight w:val="none"/>
          <w:lang w:val="en-US" w:bidi="ar-SA"/>
        </w:rPr>
        <w:t>0</w:t>
      </w:r>
      <w:r>
        <w:rPr>
          <w:rFonts w:ascii="Times New Roman" w:hAnsi="Times New Roman" w:eastAsia="仿宋_GB2312" w:cs="Times New Roman"/>
          <w:sz w:val="30"/>
          <w:szCs w:val="30"/>
          <w:highlight w:val="none"/>
          <w:lang w:val="en-US" w:bidi="ar-SA"/>
        </w:rPr>
        <w:t>%。</w:t>
      </w:r>
    </w:p>
    <w:p>
      <w:pPr>
        <w:autoSpaceDE/>
        <w:autoSpaceDN/>
        <w:spacing w:line="500" w:lineRule="exact"/>
        <w:ind w:firstLine="600" w:firstLineChars="200"/>
        <w:jc w:val="both"/>
        <w:outlineLvl w:val="2"/>
        <w:rPr>
          <w:rFonts w:ascii="Times New Roman" w:hAnsi="Times New Roman" w:eastAsia="仿宋_GB2312" w:cs="Times New Roman"/>
          <w:sz w:val="30"/>
          <w:szCs w:val="30"/>
          <w:highlight w:val="none"/>
          <w:lang w:val="en-US" w:bidi="ar-SA"/>
        </w:rPr>
      </w:pPr>
      <w:r>
        <w:rPr>
          <w:rFonts w:hint="eastAsia" w:ascii="Times New Roman" w:hAnsi="Times New Roman" w:eastAsia="仿宋_GB2312" w:cs="Times New Roman"/>
          <w:sz w:val="30"/>
          <w:szCs w:val="30"/>
          <w:highlight w:val="none"/>
          <w:lang w:val="en-US" w:bidi="ar-SA"/>
        </w:rPr>
        <w:t>20.5 每个分项工程竣工验收合格后施工单位必须在业主要求</w:t>
      </w:r>
      <w:r>
        <w:rPr>
          <w:rFonts w:ascii="Times New Roman" w:hAnsi="Times New Roman" w:eastAsia="仿宋_GB2312" w:cs="Times New Roman"/>
          <w:sz w:val="30"/>
          <w:szCs w:val="30"/>
          <w:highlight w:val="none"/>
          <w:lang w:val="en-US" w:bidi="ar-SA"/>
        </w:rPr>
        <w:t>的时间内对验收中提出的问题进行整改，否则将按工期延误处罚。</w:t>
      </w:r>
    </w:p>
    <w:p>
      <w:pPr>
        <w:autoSpaceDE/>
        <w:autoSpaceDN/>
        <w:spacing w:line="500" w:lineRule="exact"/>
        <w:ind w:firstLine="600" w:firstLineChars="200"/>
        <w:jc w:val="both"/>
        <w:outlineLvl w:val="2"/>
        <w:rPr>
          <w:rFonts w:ascii="Times New Roman" w:hAnsi="Times New Roman" w:eastAsia="仿宋_GB2312" w:cs="Times New Roman"/>
          <w:sz w:val="30"/>
          <w:szCs w:val="30"/>
          <w:highlight w:val="none"/>
          <w:lang w:val="en-US" w:bidi="ar-SA"/>
        </w:rPr>
      </w:pPr>
      <w:r>
        <w:rPr>
          <w:rFonts w:hint="eastAsia" w:ascii="Times New Roman" w:hAnsi="Times New Roman" w:eastAsia="仿宋_GB2312" w:cs="Times New Roman"/>
          <w:sz w:val="30"/>
          <w:szCs w:val="30"/>
          <w:highlight w:val="none"/>
          <w:lang w:val="en-US" w:bidi="ar-SA"/>
        </w:rPr>
        <w:t>20.6 本项目施工现场关键岗位人员（指工程项目负责人、工</w:t>
      </w:r>
      <w:r>
        <w:rPr>
          <w:rFonts w:ascii="Times New Roman" w:hAnsi="Times New Roman" w:eastAsia="仿宋_GB2312" w:cs="Times New Roman"/>
          <w:sz w:val="30"/>
          <w:szCs w:val="30"/>
          <w:highlight w:val="none"/>
          <w:lang w:val="en-US" w:bidi="ar-SA"/>
        </w:rPr>
        <w:t>程项目技术负责人、施工员、质量员、安全员）每月出勤不得少于</w:t>
      </w:r>
      <w:r>
        <w:rPr>
          <w:rFonts w:ascii="Times New Roman" w:hAnsi="Times New Roman" w:eastAsia="仿宋_GB2312" w:cs="Times New Roman"/>
          <w:sz w:val="30"/>
          <w:szCs w:val="30"/>
          <w:highlight w:val="none"/>
          <w:u w:val="single"/>
          <w:lang w:val="en-US" w:bidi="ar-SA"/>
        </w:rPr>
        <w:t xml:space="preserve"> 2</w:t>
      </w:r>
      <w:r>
        <w:rPr>
          <w:rFonts w:hint="eastAsia" w:ascii="Times New Roman" w:hAnsi="Times New Roman" w:eastAsia="仿宋_GB2312" w:cs="Times New Roman"/>
          <w:sz w:val="30"/>
          <w:szCs w:val="30"/>
          <w:highlight w:val="none"/>
          <w:u w:val="single"/>
          <w:lang w:val="en-US" w:bidi="ar-SA"/>
        </w:rPr>
        <w:t>5</w:t>
      </w:r>
      <w:r>
        <w:rPr>
          <w:rFonts w:ascii="Times New Roman" w:hAnsi="Times New Roman" w:eastAsia="仿宋_GB2312" w:cs="Times New Roman"/>
          <w:sz w:val="30"/>
          <w:szCs w:val="30"/>
          <w:highlight w:val="none"/>
          <w:u w:val="single"/>
          <w:lang w:val="en-US" w:bidi="ar-SA"/>
        </w:rPr>
        <w:t xml:space="preserve"> </w:t>
      </w:r>
      <w:r>
        <w:rPr>
          <w:rFonts w:ascii="Times New Roman" w:hAnsi="Times New Roman" w:eastAsia="仿宋_GB2312" w:cs="Times New Roman"/>
          <w:sz w:val="30"/>
          <w:szCs w:val="30"/>
          <w:highlight w:val="none"/>
          <w:lang w:val="en-US" w:bidi="ar-SA"/>
        </w:rPr>
        <w:t>天，并按相关规定规定实行考核管理，其中项目负责人和安全员到岗率在</w:t>
      </w:r>
      <w:r>
        <w:rPr>
          <w:rFonts w:ascii="Times New Roman" w:hAnsi="Times New Roman" w:eastAsia="仿宋_GB2312" w:cs="Times New Roman"/>
          <w:sz w:val="30"/>
          <w:szCs w:val="30"/>
          <w:highlight w:val="none"/>
          <w:u w:val="single"/>
          <w:lang w:val="en-US" w:bidi="ar-SA"/>
        </w:rPr>
        <w:t xml:space="preserve"> 50%-70%</w:t>
      </w:r>
      <w:r>
        <w:rPr>
          <w:rFonts w:ascii="Times New Roman" w:hAnsi="Times New Roman" w:eastAsia="仿宋_GB2312" w:cs="Times New Roman"/>
          <w:sz w:val="30"/>
          <w:szCs w:val="30"/>
          <w:highlight w:val="none"/>
          <w:lang w:val="en-US" w:bidi="ar-SA"/>
        </w:rPr>
        <w:t>之间的，按</w:t>
      </w:r>
      <w:r>
        <w:rPr>
          <w:rFonts w:ascii="Times New Roman" w:hAnsi="Times New Roman" w:eastAsia="仿宋_GB2312" w:cs="Times New Roman"/>
          <w:sz w:val="30"/>
          <w:szCs w:val="30"/>
          <w:highlight w:val="none"/>
          <w:u w:val="single"/>
          <w:lang w:val="en-US" w:bidi="ar-SA"/>
        </w:rPr>
        <w:t xml:space="preserve"> 1000 元/天</w:t>
      </w:r>
      <w:r>
        <w:rPr>
          <w:rFonts w:ascii="Times New Roman" w:hAnsi="Times New Roman" w:eastAsia="仿宋_GB2312" w:cs="Times New Roman"/>
          <w:sz w:val="30"/>
          <w:szCs w:val="30"/>
          <w:highlight w:val="none"/>
          <w:lang w:val="en-US" w:bidi="ar-SA"/>
        </w:rPr>
        <w:t>进行处罚，到岗率在</w:t>
      </w:r>
      <w:r>
        <w:rPr>
          <w:rFonts w:ascii="Times New Roman" w:hAnsi="Times New Roman" w:eastAsia="仿宋_GB2312" w:cs="Times New Roman"/>
          <w:sz w:val="30"/>
          <w:szCs w:val="30"/>
          <w:highlight w:val="none"/>
          <w:u w:val="single"/>
          <w:lang w:val="en-US" w:bidi="ar-SA"/>
        </w:rPr>
        <w:t xml:space="preserve"> 50%以下</w:t>
      </w:r>
      <w:r>
        <w:rPr>
          <w:rFonts w:ascii="Times New Roman" w:hAnsi="Times New Roman" w:eastAsia="仿宋_GB2312" w:cs="Times New Roman"/>
          <w:sz w:val="30"/>
          <w:szCs w:val="30"/>
          <w:highlight w:val="none"/>
          <w:lang w:val="en-US" w:bidi="ar-SA"/>
        </w:rPr>
        <w:t>的，按</w:t>
      </w:r>
      <w:r>
        <w:rPr>
          <w:rFonts w:ascii="Times New Roman" w:hAnsi="Times New Roman" w:eastAsia="仿宋_GB2312" w:cs="Times New Roman"/>
          <w:sz w:val="30"/>
          <w:szCs w:val="30"/>
          <w:highlight w:val="none"/>
          <w:u w:val="single"/>
          <w:lang w:val="en-US" w:bidi="ar-SA"/>
        </w:rPr>
        <w:t xml:space="preserve"> 2000 元/天</w:t>
      </w:r>
      <w:r>
        <w:rPr>
          <w:rFonts w:ascii="Times New Roman" w:hAnsi="Times New Roman" w:eastAsia="仿宋_GB2312" w:cs="Times New Roman"/>
          <w:sz w:val="30"/>
          <w:szCs w:val="30"/>
          <w:highlight w:val="none"/>
          <w:lang w:val="en-US" w:bidi="ar-SA"/>
        </w:rPr>
        <w:t>进行处罚；项目班子其它成员到岗率在</w:t>
      </w:r>
      <w:r>
        <w:rPr>
          <w:rFonts w:ascii="Times New Roman" w:hAnsi="Times New Roman" w:eastAsia="仿宋_GB2312" w:cs="Times New Roman"/>
          <w:sz w:val="30"/>
          <w:szCs w:val="30"/>
          <w:highlight w:val="none"/>
          <w:u w:val="single"/>
          <w:lang w:val="en-US" w:bidi="ar-SA"/>
        </w:rPr>
        <w:t xml:space="preserve"> 50%-70%之间</w:t>
      </w:r>
      <w:r>
        <w:rPr>
          <w:rFonts w:ascii="Times New Roman" w:hAnsi="Times New Roman" w:eastAsia="仿宋_GB2312" w:cs="Times New Roman"/>
          <w:sz w:val="30"/>
          <w:szCs w:val="30"/>
          <w:highlight w:val="none"/>
          <w:lang w:val="en-US" w:bidi="ar-SA"/>
        </w:rPr>
        <w:t>的，按</w:t>
      </w:r>
      <w:r>
        <w:rPr>
          <w:rFonts w:ascii="Times New Roman" w:hAnsi="Times New Roman" w:eastAsia="仿宋_GB2312" w:cs="Times New Roman"/>
          <w:sz w:val="30"/>
          <w:szCs w:val="30"/>
          <w:highlight w:val="none"/>
          <w:u w:val="single"/>
          <w:lang w:val="en-US" w:bidi="ar-SA"/>
        </w:rPr>
        <w:t xml:space="preserve"> 500元/天</w:t>
      </w:r>
      <w:r>
        <w:rPr>
          <w:rFonts w:ascii="Times New Roman" w:hAnsi="Times New Roman" w:eastAsia="仿宋_GB2312" w:cs="Times New Roman"/>
          <w:sz w:val="30"/>
          <w:szCs w:val="30"/>
          <w:highlight w:val="none"/>
          <w:lang w:val="en-US" w:bidi="ar-SA"/>
        </w:rPr>
        <w:t>进行处罚，到岗率在</w:t>
      </w:r>
      <w:r>
        <w:rPr>
          <w:rFonts w:ascii="Times New Roman" w:hAnsi="Times New Roman" w:eastAsia="仿宋_GB2312" w:cs="Times New Roman"/>
          <w:sz w:val="30"/>
          <w:szCs w:val="30"/>
          <w:highlight w:val="none"/>
          <w:u w:val="single"/>
          <w:lang w:val="en-US" w:bidi="ar-SA"/>
        </w:rPr>
        <w:t xml:space="preserve"> 50%以下</w:t>
      </w:r>
      <w:r>
        <w:rPr>
          <w:rFonts w:ascii="Times New Roman" w:hAnsi="Times New Roman" w:eastAsia="仿宋_GB2312" w:cs="Times New Roman"/>
          <w:sz w:val="30"/>
          <w:szCs w:val="30"/>
          <w:highlight w:val="none"/>
          <w:lang w:val="en-US" w:bidi="ar-SA"/>
        </w:rPr>
        <w:t>的，按</w:t>
      </w:r>
      <w:r>
        <w:rPr>
          <w:rFonts w:ascii="Times New Roman" w:hAnsi="Times New Roman" w:eastAsia="仿宋_GB2312" w:cs="Times New Roman"/>
          <w:sz w:val="30"/>
          <w:szCs w:val="30"/>
          <w:highlight w:val="none"/>
          <w:u w:val="single"/>
          <w:lang w:val="en-US" w:bidi="ar-SA"/>
        </w:rPr>
        <w:t xml:space="preserve"> 1000 元/天</w:t>
      </w:r>
      <w:r>
        <w:rPr>
          <w:rFonts w:ascii="Times New Roman" w:hAnsi="Times New Roman" w:eastAsia="仿宋_GB2312" w:cs="Times New Roman"/>
          <w:sz w:val="30"/>
          <w:szCs w:val="30"/>
          <w:highlight w:val="none"/>
          <w:lang w:val="en-US" w:bidi="ar-SA"/>
        </w:rPr>
        <w:t>进行处罚。连续</w:t>
      </w:r>
      <w:r>
        <w:rPr>
          <w:rFonts w:ascii="Times New Roman" w:hAnsi="Times New Roman" w:eastAsia="仿宋_GB2312" w:cs="Times New Roman"/>
          <w:sz w:val="30"/>
          <w:szCs w:val="30"/>
          <w:highlight w:val="none"/>
          <w:u w:val="single"/>
          <w:lang w:val="en-US" w:bidi="ar-SA"/>
        </w:rPr>
        <w:t xml:space="preserve"> </w:t>
      </w:r>
      <w:r>
        <w:rPr>
          <w:rFonts w:hint="eastAsia" w:ascii="Times New Roman" w:hAnsi="Times New Roman" w:eastAsia="仿宋_GB2312" w:cs="Times New Roman"/>
          <w:sz w:val="30"/>
          <w:szCs w:val="30"/>
          <w:highlight w:val="none"/>
          <w:u w:val="single"/>
          <w:lang w:val="en-US" w:bidi="ar-SA"/>
        </w:rPr>
        <w:t>3</w:t>
      </w:r>
      <w:r>
        <w:rPr>
          <w:rFonts w:ascii="Times New Roman" w:hAnsi="Times New Roman" w:eastAsia="仿宋_GB2312" w:cs="Times New Roman"/>
          <w:sz w:val="30"/>
          <w:szCs w:val="30"/>
          <w:highlight w:val="none"/>
          <w:u w:val="single"/>
          <w:lang w:val="en-US" w:bidi="ar-SA"/>
        </w:rPr>
        <w:t xml:space="preserve"> </w:t>
      </w:r>
      <w:r>
        <w:rPr>
          <w:rFonts w:ascii="Times New Roman" w:hAnsi="Times New Roman" w:eastAsia="仿宋_GB2312" w:cs="Times New Roman"/>
          <w:sz w:val="30"/>
          <w:szCs w:val="30"/>
          <w:highlight w:val="none"/>
          <w:lang w:val="en-US" w:bidi="ar-SA"/>
        </w:rPr>
        <w:t>天不到位或累计</w:t>
      </w:r>
      <w:r>
        <w:rPr>
          <w:rFonts w:ascii="Times New Roman" w:hAnsi="Times New Roman" w:eastAsia="仿宋_GB2312" w:cs="Times New Roman"/>
          <w:sz w:val="30"/>
          <w:szCs w:val="30"/>
          <w:highlight w:val="none"/>
          <w:u w:val="single"/>
          <w:lang w:val="en-US" w:bidi="ar-SA"/>
        </w:rPr>
        <w:t xml:space="preserve"> </w:t>
      </w:r>
      <w:r>
        <w:rPr>
          <w:rFonts w:hint="eastAsia" w:ascii="Times New Roman" w:hAnsi="Times New Roman" w:eastAsia="仿宋_GB2312" w:cs="Times New Roman"/>
          <w:sz w:val="30"/>
          <w:szCs w:val="30"/>
          <w:highlight w:val="none"/>
          <w:u w:val="single"/>
          <w:lang w:val="en-US" w:bidi="ar-SA"/>
        </w:rPr>
        <w:t xml:space="preserve">5 </w:t>
      </w:r>
      <w:r>
        <w:rPr>
          <w:rFonts w:hint="eastAsia" w:ascii="Times New Roman" w:hAnsi="Times New Roman" w:eastAsia="仿宋_GB2312" w:cs="Times New Roman"/>
          <w:sz w:val="30"/>
          <w:szCs w:val="30"/>
          <w:highlight w:val="none"/>
          <w:lang w:val="en-US" w:bidi="ar-SA"/>
        </w:rPr>
        <w:t>天</w:t>
      </w:r>
      <w:r>
        <w:rPr>
          <w:rFonts w:ascii="Times New Roman" w:hAnsi="Times New Roman" w:eastAsia="仿宋_GB2312" w:cs="Times New Roman"/>
          <w:sz w:val="30"/>
          <w:szCs w:val="30"/>
          <w:highlight w:val="none"/>
          <w:lang w:val="en-US" w:bidi="ar-SA"/>
        </w:rPr>
        <w:t>不到位的，</w:t>
      </w:r>
      <w:r>
        <w:rPr>
          <w:rFonts w:hint="eastAsia" w:ascii="Times New Roman" w:hAnsi="Times New Roman" w:eastAsia="仿宋_GB2312" w:cs="Times New Roman"/>
          <w:sz w:val="30"/>
          <w:szCs w:val="30"/>
          <w:highlight w:val="none"/>
          <w:lang w:val="en-US" w:bidi="ar-SA"/>
        </w:rPr>
        <w:t>承包人按合同价1%</w:t>
      </w:r>
      <w:r>
        <w:rPr>
          <w:rFonts w:ascii="Times New Roman" w:hAnsi="Times New Roman" w:eastAsia="仿宋_GB2312" w:cs="Times New Roman"/>
          <w:sz w:val="30"/>
          <w:szCs w:val="30"/>
          <w:highlight w:val="none"/>
          <w:lang w:val="en-US" w:bidi="ar-SA"/>
        </w:rPr>
        <w:t>进行处罚。</w:t>
      </w:r>
    </w:p>
    <w:p>
      <w:pPr>
        <w:autoSpaceDE/>
        <w:autoSpaceDN/>
        <w:spacing w:line="500" w:lineRule="exact"/>
        <w:ind w:firstLine="600" w:firstLineChars="200"/>
        <w:jc w:val="both"/>
        <w:outlineLvl w:val="2"/>
        <w:rPr>
          <w:rFonts w:ascii="Times New Roman" w:hAnsi="Times New Roman" w:eastAsia="仿宋_GB2312" w:cs="Times New Roman"/>
          <w:sz w:val="30"/>
          <w:szCs w:val="30"/>
          <w:highlight w:val="none"/>
          <w:lang w:val="en-US" w:bidi="ar-SA"/>
        </w:rPr>
      </w:pPr>
      <w:r>
        <w:rPr>
          <w:rFonts w:hint="eastAsia" w:ascii="Times New Roman" w:hAnsi="Times New Roman" w:eastAsia="仿宋_GB2312" w:cs="Times New Roman"/>
          <w:sz w:val="30"/>
          <w:szCs w:val="30"/>
          <w:highlight w:val="none"/>
          <w:lang w:val="en-US" w:bidi="ar-SA"/>
        </w:rPr>
        <w:t>20.7 承包人应按文明施工、安全防护要求进行施工，施工现</w:t>
      </w:r>
      <w:r>
        <w:rPr>
          <w:rFonts w:ascii="Times New Roman" w:hAnsi="Times New Roman" w:eastAsia="仿宋_GB2312" w:cs="Times New Roman"/>
          <w:sz w:val="30"/>
          <w:szCs w:val="30"/>
          <w:highlight w:val="none"/>
          <w:lang w:val="en-US" w:bidi="ar-SA"/>
        </w:rPr>
        <w:t>场的保护由承包人负责，由于保护措施不力造成的损失及相关费用由承包人自行承担。</w:t>
      </w:r>
    </w:p>
    <w:p>
      <w:pPr>
        <w:autoSpaceDE/>
        <w:autoSpaceDN/>
        <w:spacing w:line="500" w:lineRule="exact"/>
        <w:ind w:firstLine="600" w:firstLineChars="200"/>
        <w:jc w:val="both"/>
        <w:outlineLvl w:val="2"/>
        <w:rPr>
          <w:rFonts w:ascii="Times New Roman" w:hAnsi="Times New Roman" w:eastAsia="仿宋_GB2312" w:cs="Times New Roman"/>
          <w:sz w:val="30"/>
          <w:szCs w:val="30"/>
          <w:highlight w:val="none"/>
          <w:lang w:val="en-US" w:bidi="ar-SA"/>
        </w:rPr>
      </w:pPr>
      <w:r>
        <w:rPr>
          <w:rFonts w:hint="eastAsia" w:ascii="Times New Roman" w:hAnsi="Times New Roman" w:eastAsia="仿宋_GB2312" w:cs="Times New Roman"/>
          <w:sz w:val="30"/>
          <w:szCs w:val="30"/>
          <w:highlight w:val="none"/>
          <w:lang w:val="en-US" w:bidi="ar-SA"/>
        </w:rPr>
        <w:t>20.8 承包人应严格按照已批准的《施工技术方案》予以施</w:t>
      </w:r>
      <w:r>
        <w:rPr>
          <w:rFonts w:ascii="Times New Roman" w:hAnsi="Times New Roman" w:eastAsia="仿宋_GB2312" w:cs="Times New Roman"/>
          <w:sz w:val="30"/>
          <w:szCs w:val="30"/>
          <w:highlight w:val="none"/>
          <w:lang w:val="en-US" w:bidi="ar-SA"/>
        </w:rPr>
        <w:t>工，如需调整需提前 5 天向发包人提出申请，并经批准后方可实施。每个月发包人将按照经批准实施的《施工技术方案》对照实际完成工程量的质量、进度等，如达不到经批准实施的《施工技术方案》要求的招标人将予以处罚，承包人无条件返工、修复至满足设计要求为止，并承担由此产生的一切费用。</w:t>
      </w:r>
    </w:p>
    <w:p>
      <w:pPr>
        <w:autoSpaceDE/>
        <w:autoSpaceDN/>
        <w:spacing w:line="500" w:lineRule="exact"/>
        <w:ind w:firstLine="600" w:firstLineChars="200"/>
        <w:jc w:val="both"/>
        <w:outlineLvl w:val="2"/>
        <w:rPr>
          <w:rFonts w:ascii="Times New Roman" w:hAnsi="Times New Roman" w:eastAsia="仿宋_GB2312" w:cs="Times New Roman"/>
          <w:sz w:val="30"/>
          <w:szCs w:val="30"/>
          <w:highlight w:val="none"/>
          <w:lang w:val="en-US" w:bidi="ar-SA"/>
        </w:rPr>
      </w:pPr>
      <w:r>
        <w:rPr>
          <w:rFonts w:hint="eastAsia" w:ascii="Times New Roman" w:hAnsi="Times New Roman" w:eastAsia="仿宋_GB2312" w:cs="Times New Roman"/>
          <w:sz w:val="30"/>
          <w:szCs w:val="30"/>
          <w:highlight w:val="none"/>
          <w:lang w:val="en-US" w:bidi="ar-SA"/>
        </w:rPr>
        <w:t>20.9 工程最终结算价格：承包人按施工图纸及现场实际完成</w:t>
      </w:r>
      <w:r>
        <w:rPr>
          <w:rFonts w:ascii="Times New Roman" w:hAnsi="Times New Roman" w:eastAsia="仿宋_GB2312" w:cs="Times New Roman"/>
          <w:sz w:val="30"/>
          <w:szCs w:val="30"/>
          <w:highlight w:val="none"/>
          <w:lang w:val="en-US" w:bidi="ar-SA"/>
        </w:rPr>
        <w:t>的工程量、经济签证单进行编制结算</w:t>
      </w:r>
      <w:r>
        <w:rPr>
          <w:rFonts w:hint="eastAsia" w:ascii="Times New Roman" w:hAnsi="Times New Roman" w:eastAsia="仿宋_GB2312" w:cs="Times New Roman"/>
          <w:sz w:val="30"/>
          <w:szCs w:val="30"/>
          <w:highlight w:val="none"/>
          <w:lang w:val="en-US" w:bidi="ar-SA"/>
        </w:rPr>
        <w:t>，</w:t>
      </w:r>
      <w:r>
        <w:rPr>
          <w:rFonts w:ascii="Times New Roman" w:hAnsi="Times New Roman" w:eastAsia="仿宋_GB2312" w:cs="Times New Roman"/>
          <w:sz w:val="30"/>
          <w:szCs w:val="30"/>
          <w:highlight w:val="none"/>
          <w:lang w:val="en-US" w:bidi="ar-SA"/>
        </w:rPr>
        <w:t>经发包方、监理单位、承包人</w:t>
      </w:r>
      <w:r>
        <w:rPr>
          <w:rFonts w:hint="eastAsia" w:ascii="Times New Roman" w:hAnsi="Times New Roman" w:eastAsia="仿宋_GB2312" w:cs="Times New Roman"/>
          <w:sz w:val="30"/>
          <w:szCs w:val="30"/>
          <w:highlight w:val="none"/>
          <w:lang w:val="en-US" w:bidi="ar-SA"/>
        </w:rPr>
        <w:t>三</w:t>
      </w:r>
      <w:r>
        <w:rPr>
          <w:rFonts w:ascii="Times New Roman" w:hAnsi="Times New Roman" w:eastAsia="仿宋_GB2312" w:cs="Times New Roman"/>
          <w:sz w:val="30"/>
          <w:szCs w:val="30"/>
          <w:highlight w:val="none"/>
          <w:lang w:val="en-US" w:bidi="ar-SA"/>
        </w:rPr>
        <w:t>方核定工程量，</w:t>
      </w:r>
      <w:r>
        <w:rPr>
          <w:rFonts w:hint="eastAsia" w:ascii="Times New Roman" w:hAnsi="Times New Roman" w:eastAsia="仿宋_GB2312" w:cs="Times New Roman"/>
          <w:sz w:val="30"/>
          <w:szCs w:val="30"/>
          <w:highlight w:val="none"/>
          <w:lang w:val="en-US" w:bidi="ar-SA"/>
        </w:rPr>
        <w:t>以</w:t>
      </w:r>
      <w:r>
        <w:rPr>
          <w:rFonts w:ascii="Times New Roman" w:hAnsi="Times New Roman" w:eastAsia="仿宋_GB2312" w:cs="Times New Roman"/>
          <w:sz w:val="30"/>
          <w:szCs w:val="30"/>
          <w:highlight w:val="none"/>
          <w:lang w:val="en-US" w:bidi="ar-SA"/>
        </w:rPr>
        <w:t>审计部门审计定案后</w:t>
      </w:r>
      <w:r>
        <w:rPr>
          <w:rFonts w:hint="eastAsia" w:ascii="Times New Roman" w:hAnsi="Times New Roman" w:eastAsia="仿宋_GB2312" w:cs="Times New Roman"/>
          <w:sz w:val="30"/>
          <w:szCs w:val="30"/>
          <w:highlight w:val="none"/>
          <w:lang w:val="en-US" w:bidi="ar-SA"/>
        </w:rPr>
        <w:t>的</w:t>
      </w:r>
      <w:r>
        <w:rPr>
          <w:rFonts w:ascii="Times New Roman" w:hAnsi="Times New Roman" w:eastAsia="仿宋_GB2312" w:cs="Times New Roman"/>
          <w:sz w:val="30"/>
          <w:szCs w:val="30"/>
          <w:highlight w:val="none"/>
          <w:lang w:val="en-US" w:bidi="ar-SA"/>
        </w:rPr>
        <w:t>审计报告作为最终结算依据。</w:t>
      </w:r>
    </w:p>
    <w:p>
      <w:pPr>
        <w:autoSpaceDE/>
        <w:autoSpaceDN/>
        <w:spacing w:line="500" w:lineRule="exact"/>
        <w:ind w:firstLine="600" w:firstLineChars="200"/>
        <w:jc w:val="both"/>
        <w:outlineLvl w:val="2"/>
        <w:rPr>
          <w:rFonts w:ascii="Times New Roman" w:hAnsi="Times New Roman" w:eastAsia="仿宋_GB2312" w:cs="Times New Roman"/>
          <w:sz w:val="30"/>
          <w:szCs w:val="30"/>
          <w:highlight w:val="none"/>
          <w:lang w:val="en-US" w:bidi="ar-SA"/>
        </w:rPr>
      </w:pPr>
      <w:r>
        <w:rPr>
          <w:rFonts w:hint="eastAsia" w:ascii="Times New Roman" w:hAnsi="Times New Roman" w:eastAsia="仿宋_GB2312" w:cs="Times New Roman"/>
          <w:sz w:val="30"/>
          <w:szCs w:val="30"/>
          <w:highlight w:val="none"/>
          <w:lang w:val="en-US" w:bidi="ar-SA"/>
        </w:rPr>
        <w:t>20.10 本合同附件及预算外签证材料都是本合同的组成部分，</w:t>
      </w:r>
      <w:r>
        <w:rPr>
          <w:rFonts w:ascii="Times New Roman" w:hAnsi="Times New Roman" w:eastAsia="仿宋_GB2312" w:cs="Times New Roman"/>
          <w:sz w:val="30"/>
          <w:szCs w:val="30"/>
          <w:highlight w:val="none"/>
          <w:lang w:val="en-US" w:bidi="ar-SA"/>
        </w:rPr>
        <w:t>与合同具有同等法律效力。</w:t>
      </w:r>
    </w:p>
    <w:p>
      <w:pPr>
        <w:autoSpaceDE/>
        <w:autoSpaceDN/>
        <w:spacing w:line="500" w:lineRule="exact"/>
        <w:ind w:firstLine="600" w:firstLineChars="200"/>
        <w:jc w:val="both"/>
        <w:outlineLvl w:val="2"/>
        <w:rPr>
          <w:rFonts w:hint="eastAsia" w:ascii="Times New Roman" w:hAnsi="Times New Roman" w:eastAsia="仿宋_GB2312" w:cs="Times New Roman"/>
          <w:sz w:val="30"/>
          <w:szCs w:val="30"/>
          <w:highlight w:val="none"/>
          <w:lang w:val="en-US" w:bidi="ar-SA"/>
        </w:rPr>
        <w:sectPr>
          <w:headerReference r:id="rId3" w:type="default"/>
          <w:footerReference r:id="rId4" w:type="default"/>
          <w:pgSz w:w="11906" w:h="16838"/>
          <w:pgMar w:top="1440" w:right="1080" w:bottom="1440" w:left="1080" w:header="454" w:footer="850" w:gutter="0"/>
          <w:pgNumType w:start="7"/>
          <w:cols w:space="720" w:num="1"/>
          <w:docGrid w:type="lines" w:linePitch="312" w:charSpace="0"/>
        </w:sectPr>
      </w:pPr>
      <w:r>
        <w:rPr>
          <w:rFonts w:hint="eastAsia" w:ascii="Times New Roman" w:hAnsi="Times New Roman" w:eastAsia="仿宋_GB2312" w:cs="Times New Roman"/>
          <w:sz w:val="30"/>
          <w:szCs w:val="30"/>
          <w:highlight w:val="none"/>
          <w:lang w:val="en-US" w:bidi="ar-SA"/>
        </w:rPr>
        <w:t>20.11 双方根据有关法律、行政法规规定，结合本工程实际，</w:t>
      </w:r>
      <w:r>
        <w:rPr>
          <w:rFonts w:ascii="Times New Roman" w:hAnsi="Times New Roman" w:eastAsia="仿宋_GB2312" w:cs="Times New Roman"/>
          <w:sz w:val="30"/>
          <w:szCs w:val="30"/>
          <w:highlight w:val="none"/>
          <w:lang w:val="en-US" w:bidi="ar-SA"/>
        </w:rPr>
        <w:t>经协商一致后，可对本合同具体化补充或修改。</w:t>
      </w:r>
    </w:p>
    <w:p>
      <w:pPr>
        <w:widowControl/>
        <w:autoSpaceDE/>
        <w:autoSpaceDN/>
        <w:spacing w:line="500" w:lineRule="exact"/>
        <w:rPr>
          <w:rFonts w:ascii="Times New Roman" w:hAnsi="Times New Roman" w:eastAsia="黑体" w:cs="Times New Roman"/>
          <w:bCs/>
          <w:color w:val="000000"/>
          <w:kern w:val="2"/>
          <w:sz w:val="32"/>
          <w:szCs w:val="32"/>
          <w:highlight w:val="none"/>
          <w:lang w:val="en-US" w:bidi="ar-SA"/>
        </w:rPr>
      </w:pPr>
      <w:r>
        <w:rPr>
          <w:rFonts w:hint="eastAsia" w:ascii="Times New Roman" w:hAnsi="Times New Roman" w:eastAsia="黑体" w:cs="Times New Roman"/>
          <w:bCs/>
          <w:color w:val="000000"/>
          <w:kern w:val="2"/>
          <w:sz w:val="32"/>
          <w:szCs w:val="32"/>
          <w:highlight w:val="none"/>
          <w:lang w:val="en-US" w:bidi="ar-SA"/>
        </w:rPr>
        <w:t>补充条款：</w:t>
      </w:r>
    </w:p>
    <w:p>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承包人同意接受甲方工程结算审计原则。</w:t>
      </w:r>
    </w:p>
    <w:p>
      <w:pPr>
        <w:numPr>
          <w:ilvl w:val="0"/>
          <w:numId w:val="5"/>
        </w:num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工程</w:t>
      </w:r>
      <w:r>
        <w:rPr>
          <w:rFonts w:hint="eastAsia" w:ascii="Times New Roman" w:hAnsi="Times New Roman" w:eastAsia="仿宋_GB2312" w:cs="Times New Roman"/>
          <w:color w:val="000000"/>
          <w:kern w:val="2"/>
          <w:sz w:val="30"/>
          <w:szCs w:val="32"/>
          <w:highlight w:val="none"/>
          <w:lang w:val="en-US" w:bidi="ar-SA"/>
        </w:rPr>
        <w:t>竣</w:t>
      </w:r>
      <w:r>
        <w:rPr>
          <w:rFonts w:ascii="Times New Roman" w:hAnsi="Times New Roman" w:eastAsia="仿宋_GB2312" w:cs="Times New Roman"/>
          <w:color w:val="000000"/>
          <w:kern w:val="2"/>
          <w:sz w:val="30"/>
          <w:szCs w:val="32"/>
          <w:highlight w:val="none"/>
          <w:lang w:val="en-US" w:bidi="ar-SA"/>
        </w:rPr>
        <w:t>工后，承包方要在规定的时间内报送</w:t>
      </w:r>
      <w:r>
        <w:rPr>
          <w:rFonts w:hint="eastAsia" w:ascii="Times New Roman" w:hAnsi="Times New Roman" w:eastAsia="仿宋_GB2312" w:cs="Times New Roman"/>
          <w:color w:val="000000"/>
          <w:kern w:val="2"/>
          <w:sz w:val="30"/>
          <w:szCs w:val="32"/>
          <w:highlight w:val="none"/>
          <w:lang w:val="en-US" w:bidi="ar-SA"/>
        </w:rPr>
        <w:t>完整</w:t>
      </w:r>
      <w:r>
        <w:rPr>
          <w:rFonts w:ascii="Times New Roman" w:hAnsi="Times New Roman" w:eastAsia="仿宋_GB2312" w:cs="Times New Roman"/>
          <w:color w:val="000000"/>
          <w:kern w:val="2"/>
          <w:sz w:val="30"/>
          <w:szCs w:val="32"/>
          <w:highlight w:val="none"/>
          <w:lang w:val="en-US" w:bidi="ar-SA"/>
        </w:rPr>
        <w:t>、规范</w:t>
      </w:r>
      <w:r>
        <w:rPr>
          <w:rFonts w:hint="eastAsia" w:ascii="Times New Roman" w:hAnsi="Times New Roman" w:eastAsia="仿宋_GB2312" w:cs="Times New Roman"/>
          <w:color w:val="000000"/>
          <w:kern w:val="2"/>
          <w:sz w:val="30"/>
          <w:szCs w:val="32"/>
          <w:highlight w:val="none"/>
          <w:lang w:val="en-US" w:bidi="ar-SA"/>
        </w:rPr>
        <w:t>的竣</w:t>
      </w:r>
      <w:r>
        <w:rPr>
          <w:rFonts w:ascii="Times New Roman" w:hAnsi="Times New Roman" w:eastAsia="仿宋_GB2312" w:cs="Times New Roman"/>
          <w:color w:val="000000"/>
          <w:kern w:val="2"/>
          <w:sz w:val="30"/>
          <w:szCs w:val="32"/>
          <w:highlight w:val="none"/>
          <w:lang w:val="en-US" w:bidi="ar-SA"/>
        </w:rPr>
        <w:t>工</w:t>
      </w:r>
      <w:r>
        <w:rPr>
          <w:rFonts w:hint="eastAsia" w:ascii="Times New Roman" w:hAnsi="Times New Roman" w:eastAsia="仿宋_GB2312" w:cs="Times New Roman"/>
          <w:color w:val="000000"/>
          <w:kern w:val="2"/>
          <w:sz w:val="30"/>
          <w:szCs w:val="32"/>
          <w:highlight w:val="none"/>
          <w:lang w:val="en-US" w:bidi="ar-SA"/>
        </w:rPr>
        <w:t>材料</w:t>
      </w:r>
      <w:r>
        <w:rPr>
          <w:rFonts w:ascii="Times New Roman" w:hAnsi="Times New Roman" w:eastAsia="仿宋_GB2312" w:cs="Times New Roman"/>
          <w:color w:val="000000"/>
          <w:kern w:val="2"/>
          <w:sz w:val="30"/>
          <w:szCs w:val="32"/>
          <w:highlight w:val="none"/>
          <w:lang w:val="en-US" w:bidi="ar-SA"/>
        </w:rPr>
        <w:t>，</w:t>
      </w:r>
      <w:r>
        <w:rPr>
          <w:rFonts w:hint="eastAsia" w:ascii="Times New Roman" w:hAnsi="Times New Roman" w:eastAsia="仿宋_GB2312" w:cs="Times New Roman"/>
          <w:color w:val="000000"/>
          <w:kern w:val="2"/>
          <w:sz w:val="30"/>
          <w:szCs w:val="32"/>
          <w:highlight w:val="none"/>
          <w:lang w:val="en-US" w:bidi="ar-SA"/>
        </w:rPr>
        <w:t>工程竣工验收单（记录）须加盖</w:t>
      </w:r>
      <w:r>
        <w:rPr>
          <w:rFonts w:ascii="Times New Roman" w:hAnsi="Times New Roman" w:eastAsia="仿宋_GB2312" w:cs="Times New Roman"/>
          <w:color w:val="000000"/>
          <w:kern w:val="2"/>
          <w:sz w:val="30"/>
          <w:szCs w:val="32"/>
          <w:highlight w:val="none"/>
          <w:lang w:val="en-US" w:bidi="ar-SA"/>
        </w:rPr>
        <w:t>承包方、监理方、工程管理部门、</w:t>
      </w:r>
      <w:r>
        <w:rPr>
          <w:rFonts w:hint="eastAsia" w:ascii="Times New Roman" w:hAnsi="Times New Roman" w:eastAsia="仿宋_GB2312" w:cs="Times New Roman"/>
          <w:color w:val="000000"/>
          <w:kern w:val="2"/>
          <w:sz w:val="30"/>
          <w:szCs w:val="32"/>
          <w:highlight w:val="none"/>
          <w:lang w:val="en-US" w:bidi="ar-SA"/>
        </w:rPr>
        <w:t>使用单位公章并由单位负责人或项目负责人签字，否则视为工程未通过验收。</w:t>
      </w:r>
      <w:r>
        <w:rPr>
          <w:rFonts w:ascii="Times New Roman" w:hAnsi="Times New Roman" w:eastAsia="仿宋_GB2312" w:cs="Times New Roman"/>
          <w:color w:val="000000"/>
          <w:kern w:val="2"/>
          <w:sz w:val="30"/>
          <w:szCs w:val="32"/>
          <w:highlight w:val="none"/>
          <w:lang w:val="en-US" w:bidi="ar-SA"/>
        </w:rPr>
        <w:t>并对报送材料的全面、准确、真实性负责。</w:t>
      </w:r>
    </w:p>
    <w:p>
      <w:pPr>
        <w:numPr>
          <w:ilvl w:val="0"/>
          <w:numId w:val="5"/>
        </w:numPr>
        <w:autoSpaceDE/>
        <w:autoSpaceDN/>
        <w:spacing w:line="500" w:lineRule="exact"/>
        <w:ind w:firstLine="600" w:firstLineChars="200"/>
        <w:jc w:val="both"/>
        <w:rPr>
          <w:rFonts w:hint="eastAsia" w:ascii="Times New Roman" w:hAnsi="Times New Roman" w:eastAsia="仿宋_GB2312" w:cs="Times New Roman"/>
          <w:color w:val="000000"/>
          <w:kern w:val="2"/>
          <w:sz w:val="30"/>
          <w:szCs w:val="30"/>
          <w:highlight w:val="none"/>
          <w:u w:val="single"/>
          <w:lang w:val="en-US" w:bidi="ar-SA"/>
        </w:rPr>
      </w:pPr>
      <w:r>
        <w:rPr>
          <w:rFonts w:ascii="Times New Roman" w:hAnsi="Times New Roman" w:eastAsia="仿宋_GB2312" w:cs="Times New Roman"/>
          <w:color w:val="000000"/>
          <w:kern w:val="2"/>
          <w:sz w:val="30"/>
          <w:szCs w:val="32"/>
          <w:highlight w:val="none"/>
          <w:lang w:val="en-US" w:bidi="ar-SA"/>
        </w:rPr>
        <w:t>承包方</w:t>
      </w:r>
      <w:r>
        <w:rPr>
          <w:rFonts w:hint="eastAsia" w:ascii="Times New Roman" w:hAnsi="Times New Roman" w:eastAsia="仿宋_GB2312" w:cs="Times New Roman"/>
          <w:color w:val="000000"/>
          <w:kern w:val="2"/>
          <w:sz w:val="30"/>
          <w:szCs w:val="32"/>
          <w:highlight w:val="none"/>
          <w:lang w:val="en-US" w:bidi="ar-SA"/>
        </w:rPr>
        <w:t>须</w:t>
      </w:r>
      <w:r>
        <w:rPr>
          <w:rFonts w:ascii="Times New Roman" w:hAnsi="Times New Roman" w:eastAsia="仿宋_GB2312" w:cs="Times New Roman"/>
          <w:color w:val="000000"/>
          <w:kern w:val="2"/>
          <w:sz w:val="30"/>
          <w:szCs w:val="32"/>
          <w:highlight w:val="none"/>
          <w:lang w:val="en-US" w:bidi="ar-SA"/>
        </w:rPr>
        <w:t>在竣工验收合格之日起</w:t>
      </w:r>
      <w:r>
        <w:rPr>
          <w:rFonts w:hint="eastAsia" w:ascii="Times New Roman" w:hAnsi="Times New Roman" w:eastAsia="仿宋_GB2312" w:cs="Times New Roman"/>
          <w:color w:val="000000"/>
          <w:kern w:val="2"/>
          <w:sz w:val="30"/>
          <w:szCs w:val="32"/>
          <w:highlight w:val="none"/>
          <w:lang w:val="en-US" w:bidi="ar-SA"/>
        </w:rPr>
        <w:t>及时</w:t>
      </w:r>
      <w:r>
        <w:rPr>
          <w:rFonts w:ascii="Times New Roman" w:hAnsi="Times New Roman" w:eastAsia="仿宋_GB2312" w:cs="Times New Roman"/>
          <w:color w:val="000000"/>
          <w:kern w:val="2"/>
          <w:sz w:val="30"/>
          <w:szCs w:val="32"/>
          <w:highlight w:val="none"/>
          <w:lang w:val="en-US" w:bidi="ar-SA"/>
        </w:rPr>
        <w:t>报送工程结算及全部工程资料，承包方送审的工程</w:t>
      </w:r>
      <w:r>
        <w:rPr>
          <w:rFonts w:hint="eastAsia" w:ascii="Times New Roman" w:hAnsi="Times New Roman" w:eastAsia="仿宋_GB2312" w:cs="Times New Roman"/>
          <w:color w:val="000000"/>
          <w:kern w:val="2"/>
          <w:sz w:val="30"/>
          <w:szCs w:val="32"/>
          <w:highlight w:val="none"/>
          <w:lang w:val="en-US" w:bidi="ar-SA"/>
        </w:rPr>
        <w:t>竣</w:t>
      </w:r>
      <w:r>
        <w:rPr>
          <w:rFonts w:ascii="Times New Roman" w:hAnsi="Times New Roman" w:eastAsia="仿宋_GB2312" w:cs="Times New Roman"/>
          <w:color w:val="000000"/>
          <w:kern w:val="2"/>
          <w:sz w:val="30"/>
          <w:szCs w:val="32"/>
          <w:highlight w:val="none"/>
          <w:lang w:val="en-US" w:bidi="ar-SA"/>
        </w:rPr>
        <w:t>工材料要恪守承诺和质量要求，</w:t>
      </w:r>
      <w:r>
        <w:rPr>
          <w:rFonts w:hint="eastAsia" w:ascii="Times New Roman" w:hAnsi="Times New Roman" w:eastAsia="仿宋_GB2312" w:cs="Times New Roman"/>
          <w:color w:val="000000"/>
          <w:kern w:val="2"/>
          <w:sz w:val="30"/>
          <w:szCs w:val="32"/>
          <w:highlight w:val="none"/>
          <w:lang w:val="en-US" w:bidi="ar-SA"/>
        </w:rPr>
        <w:t>工程施工内容与</w:t>
      </w:r>
      <w:r>
        <w:rPr>
          <w:rFonts w:ascii="Times New Roman" w:hAnsi="Times New Roman" w:eastAsia="仿宋_GB2312" w:cs="Times New Roman"/>
          <w:color w:val="000000"/>
          <w:kern w:val="2"/>
          <w:sz w:val="30"/>
          <w:szCs w:val="32"/>
          <w:highlight w:val="none"/>
          <w:lang w:val="en-US" w:bidi="ar-SA"/>
        </w:rPr>
        <w:t>结算内容相一致</w:t>
      </w:r>
      <w:r>
        <w:rPr>
          <w:rFonts w:hint="eastAsia" w:ascii="Times New Roman" w:hAnsi="Times New Roman" w:eastAsia="仿宋_GB2312" w:cs="Times New Roman"/>
          <w:color w:val="000000"/>
          <w:kern w:val="2"/>
          <w:sz w:val="30"/>
          <w:szCs w:val="32"/>
          <w:highlight w:val="none"/>
          <w:lang w:val="en-US" w:bidi="ar-SA"/>
        </w:rPr>
        <w:t>，符合招标和投标文件及合同内容，不得违反合同约定。承包方如未在规定的时间内提供完整、真实、合法的资料、包括工程中涉及变更项目及增加的项目，由此产生的不良后果由承包方负责，发包方不承担责任，也不予受理；工程管理部门拖延者，将按学校的相关规定进行问责。</w:t>
      </w:r>
      <w:r>
        <w:rPr>
          <w:rFonts w:ascii="Times New Roman" w:hAnsi="Times New Roman" w:eastAsia="仿宋_GB2312" w:cs="Times New Roman"/>
          <w:color w:val="000000"/>
          <w:kern w:val="2"/>
          <w:sz w:val="30"/>
          <w:szCs w:val="32"/>
          <w:highlight w:val="none"/>
          <w:lang w:val="en-US" w:bidi="ar-SA"/>
        </w:rPr>
        <w:t>工程结算报甲方审计处进行审计，最终以甲方审计处</w:t>
      </w:r>
      <w:r>
        <w:rPr>
          <w:rFonts w:hint="eastAsia" w:ascii="Times New Roman" w:hAnsi="Times New Roman" w:eastAsia="仿宋_GB2312" w:cs="Times New Roman"/>
          <w:color w:val="000000"/>
          <w:kern w:val="2"/>
          <w:sz w:val="30"/>
          <w:szCs w:val="32"/>
          <w:highlight w:val="none"/>
          <w:lang w:val="en-US" w:bidi="ar-SA"/>
        </w:rPr>
        <w:t>审定结算价</w:t>
      </w:r>
      <w:r>
        <w:rPr>
          <w:rFonts w:ascii="Times New Roman" w:hAnsi="Times New Roman" w:eastAsia="仿宋_GB2312" w:cs="Times New Roman"/>
          <w:color w:val="000000"/>
          <w:kern w:val="2"/>
          <w:sz w:val="30"/>
          <w:szCs w:val="32"/>
          <w:highlight w:val="none"/>
          <w:lang w:val="en-US" w:bidi="ar-SA"/>
        </w:rPr>
        <w:t>为准。</w:t>
      </w:r>
    </w:p>
    <w:p>
      <w:pPr>
        <w:numPr>
          <w:ilvl w:val="0"/>
          <w:numId w:val="5"/>
        </w:numPr>
        <w:autoSpaceDE/>
        <w:autoSpaceDN/>
        <w:spacing w:line="500" w:lineRule="exact"/>
        <w:ind w:firstLine="600" w:firstLineChars="200"/>
        <w:jc w:val="both"/>
        <w:rPr>
          <w:rFonts w:hint="eastAsia" w:ascii="Times New Roman" w:hAnsi="Times New Roman" w:eastAsia="仿宋_GB2312" w:cs="Times New Roman"/>
          <w:color w:val="000000"/>
          <w:kern w:val="2"/>
          <w:sz w:val="30"/>
          <w:szCs w:val="30"/>
          <w:highlight w:val="none"/>
          <w:u w:val="single"/>
          <w:lang w:val="en-US" w:bidi="ar-SA"/>
        </w:rPr>
      </w:pPr>
      <w:r>
        <w:rPr>
          <w:rFonts w:hint="eastAsia" w:ascii="Times New Roman" w:hAnsi="Times New Roman" w:eastAsia="仿宋_GB2312" w:cs="Times New Roman"/>
          <w:color w:val="000000"/>
          <w:kern w:val="2"/>
          <w:sz w:val="30"/>
          <w:szCs w:val="32"/>
          <w:highlight w:val="none"/>
          <w:lang w:val="en-US" w:bidi="ar-SA"/>
        </w:rPr>
        <w:t>“项目管理人员及主要人员明细表”与投标文件保持一致，“主要材料表”与投标文件保持一致。在施工阶段中，投标文件所报针对该项目的所有管理人员必须到场，其中项目经理和技术负责人未经</w:t>
      </w:r>
      <w:r>
        <w:rPr>
          <w:rFonts w:ascii="Times New Roman" w:hAnsi="Times New Roman" w:eastAsia="仿宋_GB2312" w:cs="Times New Roman"/>
          <w:color w:val="000000"/>
          <w:kern w:val="2"/>
          <w:sz w:val="30"/>
          <w:szCs w:val="32"/>
          <w:highlight w:val="none"/>
          <w:lang w:val="en-US" w:bidi="ar-SA"/>
        </w:rPr>
        <w:t>发包人批准</w:t>
      </w:r>
      <w:r>
        <w:rPr>
          <w:rFonts w:hint="eastAsia" w:ascii="Times New Roman" w:hAnsi="Times New Roman" w:eastAsia="仿宋_GB2312" w:cs="Times New Roman"/>
          <w:color w:val="000000"/>
          <w:kern w:val="2"/>
          <w:sz w:val="30"/>
          <w:szCs w:val="32"/>
          <w:highlight w:val="none"/>
          <w:lang w:val="en-US" w:bidi="ar-SA"/>
        </w:rPr>
        <w:t>不得进行更换，其他人员在向学校工程管理部门提交变更人员申请及近六个月本单位的缴纳社保证明材料后，经学校工程管理部门审核通过备案后才能进行更换，如违反上述要求，发包人有权终止合同。</w:t>
      </w:r>
    </w:p>
    <w:p>
      <w:pPr>
        <w:numPr>
          <w:ilvl w:val="0"/>
          <w:numId w:val="5"/>
        </w:numPr>
        <w:autoSpaceDE/>
        <w:autoSpaceDN/>
        <w:spacing w:line="500" w:lineRule="exact"/>
        <w:ind w:firstLine="600" w:firstLineChars="200"/>
        <w:jc w:val="both"/>
        <w:rPr>
          <w:rFonts w:hint="eastAsia" w:ascii="Times New Roman" w:hAnsi="Times New Roman" w:eastAsia="仿宋_GB2312" w:cs="Times New Roman"/>
          <w:color w:val="000000"/>
          <w:kern w:val="2"/>
          <w:sz w:val="30"/>
          <w:szCs w:val="30"/>
          <w:highlight w:val="none"/>
          <w:u w:val="single"/>
          <w:lang w:val="en-US" w:bidi="ar-SA"/>
        </w:rPr>
      </w:pPr>
      <w:r>
        <w:rPr>
          <w:rFonts w:hint="eastAsia" w:ascii="Times New Roman" w:hAnsi="Times New Roman" w:eastAsia="仿宋_GB2312" w:cs="Times New Roman"/>
          <w:color w:val="000000"/>
          <w:kern w:val="2"/>
          <w:sz w:val="30"/>
          <w:szCs w:val="32"/>
          <w:highlight w:val="none"/>
          <w:lang w:val="en-US" w:bidi="ar-SA"/>
        </w:rPr>
        <w:t>建设单位、施工单位、监理单位需对隐蔽工程量进行确认，并形成隐蔽工程量确认单，为后期结算审核提供审核依据。</w:t>
      </w:r>
    </w:p>
    <w:p>
      <w:pPr>
        <w:widowControl w:val="0"/>
        <w:numPr>
          <w:ilvl w:val="0"/>
          <w:numId w:val="0"/>
        </w:numPr>
        <w:autoSpaceDE/>
        <w:autoSpaceDN/>
        <w:spacing w:line="500" w:lineRule="exact"/>
        <w:jc w:val="both"/>
        <w:rPr>
          <w:rFonts w:hint="eastAsia" w:ascii="Times New Roman" w:hAnsi="Times New Roman" w:eastAsia="仿宋_GB2312" w:cs="Times New Roman"/>
          <w:color w:val="000000"/>
          <w:kern w:val="2"/>
          <w:sz w:val="30"/>
          <w:szCs w:val="32"/>
          <w:highlight w:val="none"/>
          <w:lang w:val="en-US" w:bidi="ar-SA"/>
        </w:rPr>
      </w:pPr>
    </w:p>
    <w:p>
      <w:pPr>
        <w:widowControl w:val="0"/>
        <w:numPr>
          <w:ilvl w:val="0"/>
          <w:numId w:val="0"/>
        </w:numPr>
        <w:autoSpaceDE/>
        <w:autoSpaceDN/>
        <w:spacing w:line="500" w:lineRule="exact"/>
        <w:jc w:val="both"/>
        <w:rPr>
          <w:rFonts w:hint="eastAsia" w:ascii="Times New Roman" w:hAnsi="Times New Roman" w:eastAsia="仿宋_GB2312" w:cs="Times New Roman"/>
          <w:color w:val="000000"/>
          <w:kern w:val="2"/>
          <w:sz w:val="30"/>
          <w:szCs w:val="32"/>
          <w:highlight w:val="none"/>
          <w:lang w:val="en-US" w:bidi="ar-SA"/>
        </w:rPr>
      </w:pPr>
    </w:p>
    <w:p>
      <w:pPr>
        <w:autoSpaceDE/>
        <w:autoSpaceDN/>
        <w:spacing w:line="500" w:lineRule="exact"/>
        <w:jc w:val="both"/>
        <w:rPr>
          <w:rFonts w:ascii="Times New Roman" w:hAnsi="Times New Roman" w:eastAsia="黑体" w:cs="Times New Roman"/>
          <w:b/>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附件</w:t>
      </w:r>
    </w:p>
    <w:p>
      <w:pPr>
        <w:autoSpaceDE/>
        <w:autoSpaceDN/>
        <w:spacing w:line="500" w:lineRule="exact"/>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附件</w:t>
      </w:r>
      <w:r>
        <w:rPr>
          <w:rFonts w:hint="eastAsia" w:ascii="Times New Roman" w:hAnsi="Times New Roman" w:eastAsia="仿宋_GB2312" w:cs="Times New Roman"/>
          <w:color w:val="000000"/>
          <w:kern w:val="2"/>
          <w:sz w:val="30"/>
          <w:szCs w:val="32"/>
          <w:highlight w:val="none"/>
          <w:lang w:val="en-US" w:bidi="ar-SA"/>
        </w:rPr>
        <w:t>1</w:t>
      </w:r>
      <w:r>
        <w:rPr>
          <w:rFonts w:ascii="Times New Roman" w:hAnsi="Times New Roman" w:eastAsia="仿宋_GB2312" w:cs="Times New Roman"/>
          <w:color w:val="000000"/>
          <w:kern w:val="2"/>
          <w:sz w:val="30"/>
          <w:szCs w:val="32"/>
          <w:highlight w:val="none"/>
          <w:lang w:val="en-US" w:bidi="ar-SA"/>
        </w:rPr>
        <w:t>：工程质量保修书</w:t>
      </w:r>
    </w:p>
    <w:p>
      <w:pPr>
        <w:autoSpaceDE/>
        <w:autoSpaceDN/>
        <w:spacing w:line="500" w:lineRule="exact"/>
        <w:jc w:val="both"/>
        <w:rPr>
          <w:rFonts w:hint="eastAsia"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附件</w:t>
      </w:r>
      <w:r>
        <w:rPr>
          <w:rFonts w:hint="eastAsia" w:ascii="Times New Roman" w:hAnsi="Times New Roman" w:eastAsia="仿宋_GB2312" w:cs="Times New Roman"/>
          <w:color w:val="000000"/>
          <w:kern w:val="2"/>
          <w:sz w:val="30"/>
          <w:szCs w:val="32"/>
          <w:highlight w:val="none"/>
          <w:lang w:val="en-US" w:bidi="ar-SA"/>
        </w:rPr>
        <w:t>2：建设工程廉政责任书</w:t>
      </w:r>
    </w:p>
    <w:p>
      <w:pPr>
        <w:autoSpaceDE/>
        <w:autoSpaceDN/>
        <w:spacing w:line="500" w:lineRule="exact"/>
        <w:jc w:val="both"/>
        <w:rPr>
          <w:rFonts w:hint="eastAsia"/>
          <w:b/>
          <w:bCs/>
          <w:color w:val="000000"/>
          <w:kern w:val="2"/>
          <w:sz w:val="44"/>
          <w:szCs w:val="44"/>
          <w:highlight w:val="none"/>
          <w:lang w:val="en-US" w:bidi="ar-SA"/>
        </w:rPr>
      </w:pPr>
      <w:r>
        <w:rPr>
          <w:rFonts w:ascii="Times New Roman" w:hAnsi="Times New Roman" w:eastAsia="仿宋_GB2312" w:cs="Times New Roman"/>
          <w:color w:val="000000"/>
          <w:kern w:val="2"/>
          <w:sz w:val="30"/>
          <w:szCs w:val="32"/>
          <w:highlight w:val="none"/>
          <w:lang w:val="en-US" w:bidi="ar-SA"/>
        </w:rPr>
        <w:br w:type="page"/>
      </w:r>
      <w:r>
        <w:rPr>
          <w:rFonts w:ascii="Times New Roman" w:hAnsi="Times New Roman" w:eastAsia="仿宋_GB2312" w:cs="Times New Roman"/>
          <w:color w:val="000000"/>
          <w:kern w:val="2"/>
          <w:sz w:val="30"/>
          <w:szCs w:val="30"/>
          <w:highlight w:val="none"/>
          <w:lang w:val="en-US" w:bidi="ar-SA"/>
        </w:rPr>
        <w:t>附件</w:t>
      </w:r>
      <w:r>
        <w:rPr>
          <w:rFonts w:hint="eastAsia" w:ascii="Times New Roman" w:hAnsi="Times New Roman" w:eastAsia="仿宋_GB2312" w:cs="Times New Roman"/>
          <w:color w:val="000000"/>
          <w:kern w:val="2"/>
          <w:sz w:val="30"/>
          <w:szCs w:val="30"/>
          <w:highlight w:val="none"/>
          <w:lang w:val="en-US" w:bidi="ar-SA"/>
        </w:rPr>
        <w:t>1</w:t>
      </w:r>
      <w:r>
        <w:rPr>
          <w:rFonts w:ascii="Times New Roman" w:hAnsi="Times New Roman" w:eastAsia="仿宋_GB2312" w:cs="Times New Roman"/>
          <w:color w:val="000000"/>
          <w:kern w:val="2"/>
          <w:sz w:val="30"/>
          <w:szCs w:val="30"/>
          <w:highlight w:val="none"/>
          <w:lang w:val="en-US" w:bidi="ar-SA"/>
        </w:rPr>
        <w:t>：</w:t>
      </w:r>
    </w:p>
    <w:p>
      <w:pPr>
        <w:autoSpaceDE/>
        <w:autoSpaceDN/>
        <w:jc w:val="center"/>
        <w:rPr>
          <w:rFonts w:ascii="Times New Roman" w:hAnsi="Times New Roman" w:eastAsia="黑体" w:cs="Times New Roman"/>
          <w:color w:val="000000"/>
          <w:kern w:val="2"/>
          <w:sz w:val="30"/>
          <w:szCs w:val="30"/>
          <w:highlight w:val="none"/>
          <w:lang w:val="en-US" w:bidi="ar-SA"/>
        </w:rPr>
      </w:pPr>
      <w:r>
        <w:rPr>
          <w:rFonts w:hint="eastAsia"/>
          <w:b/>
          <w:bCs/>
          <w:color w:val="000000"/>
          <w:kern w:val="2"/>
          <w:sz w:val="44"/>
          <w:szCs w:val="44"/>
          <w:highlight w:val="none"/>
          <w:lang w:val="en-US" w:bidi="ar-SA"/>
        </w:rPr>
        <w:t>工程质量保修书</w:t>
      </w:r>
    </w:p>
    <w:p>
      <w:pPr>
        <w:autoSpaceDE/>
        <w:autoSpaceDN/>
        <w:spacing w:line="540" w:lineRule="exact"/>
        <w:ind w:firstLine="600" w:firstLineChars="200"/>
        <w:jc w:val="both"/>
        <w:rPr>
          <w:rFonts w:ascii="Times New Roman" w:hAnsi="Times New Roman" w:eastAsia="仿宋_GB2312" w:cs="Times New Roman"/>
          <w:color w:val="000000"/>
          <w:kern w:val="2"/>
          <w:sz w:val="30"/>
          <w:szCs w:val="30"/>
          <w:highlight w:val="none"/>
          <w:lang w:val="en-US" w:bidi="ar-SA"/>
        </w:rPr>
      </w:pPr>
    </w:p>
    <w:p>
      <w:pPr>
        <w:autoSpaceDE/>
        <w:autoSpaceDN/>
        <w:spacing w:line="520" w:lineRule="exact"/>
        <w:ind w:firstLine="600" w:firstLineChars="200"/>
        <w:jc w:val="both"/>
        <w:rPr>
          <w:rFonts w:ascii="Times New Roman" w:hAnsi="Times New Roman" w:eastAsia="仿宋_GB2312" w:cs="Times New Roman"/>
          <w:color w:val="000000"/>
          <w:kern w:val="2"/>
          <w:sz w:val="30"/>
          <w:szCs w:val="30"/>
          <w:highlight w:val="none"/>
          <w:u w:val="single"/>
          <w:lang w:val="en-US" w:bidi="ar-SA"/>
        </w:rPr>
      </w:pPr>
      <w:r>
        <w:rPr>
          <w:rFonts w:ascii="Times New Roman" w:hAnsi="Times New Roman" w:eastAsia="仿宋_GB2312" w:cs="Times New Roman"/>
          <w:color w:val="000000"/>
          <w:kern w:val="2"/>
          <w:sz w:val="30"/>
          <w:szCs w:val="30"/>
          <w:highlight w:val="none"/>
          <w:lang w:val="en-US" w:bidi="ar-SA"/>
        </w:rPr>
        <w:t>发包人（全称）：</w:t>
      </w:r>
      <w:r>
        <w:rPr>
          <w:rFonts w:hint="eastAsia" w:ascii="Times New Roman" w:hAnsi="Times New Roman" w:eastAsia="仿宋_GB2312" w:cs="Times New Roman"/>
          <w:color w:val="000000"/>
          <w:kern w:val="2"/>
          <w:sz w:val="30"/>
          <w:szCs w:val="30"/>
          <w:highlight w:val="none"/>
          <w:u w:val="single"/>
          <w:lang w:val="en-US" w:bidi="ar-SA"/>
        </w:rPr>
        <w:t xml:space="preserve">                    </w:t>
      </w:r>
    </w:p>
    <w:p>
      <w:pPr>
        <w:autoSpaceDE/>
        <w:autoSpaceDN/>
        <w:spacing w:line="520" w:lineRule="exact"/>
        <w:jc w:val="both"/>
        <w:rPr>
          <w:rFonts w:ascii="Times New Roman" w:hAnsi="Times New Roman" w:eastAsia="仿宋_GB2312" w:cs="Times New Roman"/>
          <w:color w:val="000000"/>
          <w:kern w:val="2"/>
          <w:sz w:val="30"/>
          <w:szCs w:val="30"/>
          <w:highlight w:val="none"/>
          <w:u w:val="single"/>
          <w:lang w:val="en-US" w:bidi="ar-SA"/>
        </w:rPr>
      </w:pPr>
      <w:r>
        <w:rPr>
          <w:rFonts w:ascii="Times New Roman" w:hAnsi="Times New Roman" w:eastAsia="仿宋_GB2312" w:cs="Times New Roman"/>
          <w:color w:val="000000"/>
          <w:kern w:val="2"/>
          <w:sz w:val="30"/>
          <w:szCs w:val="30"/>
          <w:highlight w:val="none"/>
          <w:lang w:val="en-US" w:bidi="ar-SA"/>
        </w:rPr>
        <w:t>　　承包人（全称）：</w:t>
      </w:r>
      <w:r>
        <w:rPr>
          <w:rFonts w:hint="eastAsia" w:ascii="Times New Roman" w:hAnsi="Times New Roman" w:eastAsia="仿宋_GB2312" w:cs="Times New Roman"/>
          <w:color w:val="000000"/>
          <w:kern w:val="2"/>
          <w:sz w:val="30"/>
          <w:szCs w:val="30"/>
          <w:highlight w:val="none"/>
          <w:u w:val="single"/>
          <w:lang w:val="en-US" w:bidi="ar-SA"/>
        </w:rPr>
        <w:t xml:space="preserve">                    </w:t>
      </w:r>
    </w:p>
    <w:p>
      <w:pPr>
        <w:autoSpaceDE/>
        <w:autoSpaceDN/>
        <w:spacing w:line="520" w:lineRule="exact"/>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　　发包人和承包人根据《中华人民共和国建筑法》和《建设工程质量管理条例》，经协商一致就</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签订工程质量保修书。</w:t>
      </w:r>
    </w:p>
    <w:p>
      <w:pPr>
        <w:autoSpaceDE/>
        <w:autoSpaceDN/>
        <w:spacing w:line="520" w:lineRule="exact"/>
        <w:jc w:val="both"/>
        <w:rPr>
          <w:rFonts w:ascii="Times New Roman" w:hAnsi="Times New Roman" w:eastAsia="黑体" w:cs="Times New Roman"/>
          <w:color w:val="000000"/>
          <w:kern w:val="2"/>
          <w:sz w:val="30"/>
          <w:szCs w:val="30"/>
          <w:highlight w:val="none"/>
          <w:lang w:val="en-US" w:bidi="ar-SA"/>
        </w:rPr>
      </w:pPr>
      <w:r>
        <w:rPr>
          <w:rFonts w:ascii="Times New Roman" w:hAnsi="Times New Roman" w:eastAsia="黑体" w:cs="Times New Roman"/>
          <w:color w:val="000000"/>
          <w:kern w:val="2"/>
          <w:sz w:val="30"/>
          <w:szCs w:val="30"/>
          <w:highlight w:val="none"/>
          <w:lang w:val="en-US" w:bidi="ar-SA"/>
        </w:rPr>
        <w:t>　　一、工程质量保修范围和内容</w:t>
      </w:r>
    </w:p>
    <w:p>
      <w:pPr>
        <w:autoSpaceDE/>
        <w:autoSpaceDN/>
        <w:spacing w:line="520" w:lineRule="exact"/>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　　承包人在质量保修期内，按照有关法律规定和合同约定，承担工程质量保修责任。</w:t>
      </w:r>
    </w:p>
    <w:p>
      <w:pPr>
        <w:autoSpaceDE/>
        <w:autoSpaceDN/>
        <w:spacing w:line="520" w:lineRule="exact"/>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autoSpaceDE/>
        <w:autoSpaceDN/>
        <w:spacing w:line="52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u w:val="single"/>
          <w:lang w:val="en-US" w:bidi="ar-SA"/>
        </w:rPr>
        <w:t>工程承包范围内的全部事项</w:t>
      </w:r>
      <w:r>
        <w:rPr>
          <w:rFonts w:ascii="Times New Roman" w:hAnsi="Times New Roman" w:eastAsia="仿宋_GB2312" w:cs="Times New Roman"/>
          <w:color w:val="000000"/>
          <w:kern w:val="2"/>
          <w:sz w:val="30"/>
          <w:szCs w:val="30"/>
          <w:highlight w:val="none"/>
          <w:lang w:val="en-US" w:bidi="ar-SA"/>
        </w:rPr>
        <w:t>。</w:t>
      </w:r>
    </w:p>
    <w:p>
      <w:pPr>
        <w:autoSpaceDE/>
        <w:autoSpaceDN/>
        <w:spacing w:line="520" w:lineRule="exact"/>
        <w:jc w:val="both"/>
        <w:rPr>
          <w:rFonts w:ascii="Times New Roman" w:hAnsi="Times New Roman" w:eastAsia="黑体" w:cs="Times New Roman"/>
          <w:color w:val="000000"/>
          <w:kern w:val="2"/>
          <w:sz w:val="30"/>
          <w:szCs w:val="30"/>
          <w:highlight w:val="none"/>
          <w:lang w:val="en-US" w:bidi="ar-SA"/>
        </w:rPr>
      </w:pPr>
      <w:r>
        <w:rPr>
          <w:rFonts w:ascii="Times New Roman" w:hAnsi="Times New Roman" w:eastAsia="仿宋_GB2312" w:cs="Times New Roman"/>
          <w:b/>
          <w:color w:val="000000"/>
          <w:kern w:val="2"/>
          <w:sz w:val="30"/>
          <w:szCs w:val="30"/>
          <w:highlight w:val="none"/>
          <w:lang w:val="en-US" w:bidi="ar-SA"/>
        </w:rPr>
        <w:t>　　</w:t>
      </w:r>
      <w:r>
        <w:rPr>
          <w:rFonts w:ascii="Times New Roman" w:hAnsi="Times New Roman" w:eastAsia="黑体" w:cs="Times New Roman"/>
          <w:color w:val="000000"/>
          <w:kern w:val="2"/>
          <w:sz w:val="30"/>
          <w:szCs w:val="30"/>
          <w:highlight w:val="none"/>
          <w:lang w:val="en-US" w:bidi="ar-SA"/>
        </w:rPr>
        <w:t>二、质量保修期</w:t>
      </w:r>
    </w:p>
    <w:p>
      <w:pPr>
        <w:autoSpaceDE/>
        <w:autoSpaceDN/>
        <w:spacing w:line="5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根据《建设工程质量管理条例》及有关规定，工程的质量保修期如下：</w:t>
      </w:r>
    </w:p>
    <w:p>
      <w:pPr>
        <w:autoSpaceDE/>
        <w:autoSpaceDN/>
        <w:spacing w:line="5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1．地基基础工程和主体结构工程为设计文件规定的工程合理使用年限；</w:t>
      </w:r>
    </w:p>
    <w:p>
      <w:pPr>
        <w:autoSpaceDE/>
        <w:autoSpaceDN/>
        <w:spacing w:line="5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2．屋面防水工程、有防水要求的卫生间</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房间和外墙面的防渗为</w:t>
      </w:r>
      <w:r>
        <w:rPr>
          <w:rFonts w:hint="eastAsia" w:ascii="Times New Roman" w:hAnsi="Times New Roman" w:eastAsia="仿宋_GB2312" w:cs="Times New Roman"/>
          <w:color w:val="000000"/>
          <w:kern w:val="2"/>
          <w:sz w:val="30"/>
          <w:szCs w:val="30"/>
          <w:highlight w:val="none"/>
          <w:u w:val="single"/>
          <w:lang w:val="en-US" w:bidi="ar-SA"/>
        </w:rPr>
        <w:t>6</w:t>
      </w:r>
      <w:r>
        <w:rPr>
          <w:rFonts w:ascii="Times New Roman" w:hAnsi="Times New Roman" w:eastAsia="仿宋_GB2312" w:cs="Times New Roman"/>
          <w:color w:val="000000"/>
          <w:kern w:val="2"/>
          <w:sz w:val="30"/>
          <w:szCs w:val="30"/>
          <w:highlight w:val="none"/>
          <w:lang w:val="en-US" w:bidi="ar-SA"/>
        </w:rPr>
        <w:t>年；</w:t>
      </w:r>
    </w:p>
    <w:p>
      <w:pPr>
        <w:autoSpaceDE/>
        <w:autoSpaceDN/>
        <w:spacing w:line="520" w:lineRule="exact"/>
        <w:ind w:left="440" w:leftChars="200" w:firstLine="150" w:firstLineChars="5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3．装修工程为</w:t>
      </w:r>
      <w:r>
        <w:rPr>
          <w:rFonts w:hint="eastAsia" w:ascii="Times New Roman" w:hAnsi="Times New Roman" w:eastAsia="仿宋_GB2312" w:cs="Times New Roman"/>
          <w:color w:val="000000"/>
          <w:kern w:val="2"/>
          <w:sz w:val="30"/>
          <w:szCs w:val="30"/>
          <w:highlight w:val="none"/>
          <w:u w:val="single"/>
          <w:lang w:val="en-US" w:bidi="ar-SA"/>
        </w:rPr>
        <w:t>3</w:t>
      </w:r>
      <w:r>
        <w:rPr>
          <w:rFonts w:ascii="Times New Roman" w:hAnsi="Times New Roman" w:eastAsia="仿宋_GB2312" w:cs="Times New Roman"/>
          <w:color w:val="000000"/>
          <w:kern w:val="2"/>
          <w:sz w:val="30"/>
          <w:szCs w:val="30"/>
          <w:highlight w:val="none"/>
          <w:lang w:val="en-US" w:bidi="ar-SA"/>
        </w:rPr>
        <w:t>年；</w:t>
      </w:r>
    </w:p>
    <w:p>
      <w:pPr>
        <w:autoSpaceDE/>
        <w:autoSpaceDN/>
        <w:spacing w:line="520" w:lineRule="exact"/>
        <w:ind w:left="440" w:leftChars="200" w:firstLine="150" w:firstLineChars="5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4．电气管线、给排水管道、设备安装工程为</w:t>
      </w:r>
      <w:r>
        <w:rPr>
          <w:rFonts w:hint="eastAsia" w:ascii="Times New Roman" w:hAnsi="Times New Roman" w:eastAsia="仿宋_GB2312" w:cs="Times New Roman"/>
          <w:color w:val="000000"/>
          <w:kern w:val="2"/>
          <w:sz w:val="30"/>
          <w:szCs w:val="30"/>
          <w:highlight w:val="none"/>
          <w:u w:val="single"/>
          <w:lang w:val="en-US" w:bidi="ar-SA"/>
        </w:rPr>
        <w:t>3</w:t>
      </w:r>
      <w:r>
        <w:rPr>
          <w:rFonts w:ascii="Times New Roman" w:hAnsi="Times New Roman" w:eastAsia="仿宋_GB2312" w:cs="Times New Roman"/>
          <w:color w:val="000000"/>
          <w:kern w:val="2"/>
          <w:sz w:val="30"/>
          <w:szCs w:val="30"/>
          <w:highlight w:val="none"/>
          <w:lang w:val="en-US" w:bidi="ar-SA"/>
        </w:rPr>
        <w:t>年；</w:t>
      </w:r>
    </w:p>
    <w:p>
      <w:pPr>
        <w:autoSpaceDE/>
        <w:autoSpaceDN/>
        <w:spacing w:line="520" w:lineRule="exact"/>
        <w:ind w:left="440" w:leftChars="200" w:firstLine="150" w:firstLineChars="5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5．供热与供冷系统为</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3</w:t>
      </w:r>
      <w:r>
        <w:rPr>
          <w:rFonts w:ascii="Times New Roman" w:hAnsi="Times New Roman" w:eastAsia="仿宋_GB2312" w:cs="Times New Roman"/>
          <w:color w:val="000000"/>
          <w:kern w:val="2"/>
          <w:sz w:val="30"/>
          <w:szCs w:val="30"/>
          <w:highlight w:val="none"/>
          <w:lang w:val="en-US" w:bidi="ar-SA"/>
        </w:rPr>
        <w:t>个采暖期、供冷期；</w:t>
      </w:r>
    </w:p>
    <w:p>
      <w:pPr>
        <w:autoSpaceDE/>
        <w:autoSpaceDN/>
        <w:spacing w:line="520" w:lineRule="exact"/>
        <w:ind w:left="440" w:leftChars="200" w:firstLine="150" w:firstLineChars="5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6．住宅小区内的给排水设施、道路等配套工程为</w:t>
      </w:r>
      <w:r>
        <w:rPr>
          <w:rFonts w:hint="eastAsia" w:ascii="Times New Roman" w:hAnsi="Times New Roman" w:eastAsia="仿宋_GB2312" w:cs="Times New Roman"/>
          <w:color w:val="000000"/>
          <w:kern w:val="2"/>
          <w:sz w:val="30"/>
          <w:szCs w:val="30"/>
          <w:highlight w:val="none"/>
          <w:u w:val="single"/>
          <w:lang w:val="en-US" w:bidi="ar-SA"/>
        </w:rPr>
        <w:t>3</w:t>
      </w:r>
      <w:r>
        <w:rPr>
          <w:rFonts w:ascii="Times New Roman" w:hAnsi="Times New Roman" w:eastAsia="仿宋_GB2312" w:cs="Times New Roman"/>
          <w:color w:val="000000"/>
          <w:kern w:val="2"/>
          <w:sz w:val="30"/>
          <w:szCs w:val="30"/>
          <w:highlight w:val="none"/>
          <w:lang w:val="en-US" w:bidi="ar-SA"/>
        </w:rPr>
        <w:t>年；</w:t>
      </w:r>
    </w:p>
    <w:p>
      <w:pPr>
        <w:autoSpaceDE/>
        <w:autoSpaceDN/>
        <w:spacing w:line="520" w:lineRule="exact"/>
        <w:ind w:left="440" w:leftChars="200" w:firstLine="150" w:firstLineChars="5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7．</w:t>
      </w:r>
      <w:r>
        <w:rPr>
          <w:rFonts w:hint="eastAsia" w:ascii="Times New Roman" w:hAnsi="Times New Roman" w:eastAsia="仿宋_GB2312" w:cs="Times New Roman"/>
          <w:color w:val="000000"/>
          <w:kern w:val="2"/>
          <w:sz w:val="30"/>
          <w:szCs w:val="30"/>
          <w:highlight w:val="none"/>
          <w:lang w:val="en-US" w:bidi="ar-SA"/>
        </w:rPr>
        <w:t>本工程</w:t>
      </w:r>
      <w:r>
        <w:rPr>
          <w:rFonts w:hint="eastAsia" w:ascii="Times New Roman" w:hAnsi="Times New Roman" w:eastAsia="仿宋_GB2312" w:cs="Times New Roman"/>
          <w:color w:val="000000"/>
          <w:kern w:val="2"/>
          <w:sz w:val="30"/>
          <w:szCs w:val="30"/>
          <w:highlight w:val="magenta"/>
          <w:u w:val="single"/>
          <w:lang w:val="en-US" w:bidi="ar-SA"/>
        </w:rPr>
        <w:t>质保</w:t>
      </w:r>
      <w:r>
        <w:rPr>
          <w:rFonts w:hint="eastAsia" w:ascii="Times New Roman" w:hAnsi="Times New Roman" w:eastAsia="仿宋_GB2312" w:cs="Times New Roman"/>
          <w:color w:val="000000"/>
          <w:kern w:val="2"/>
          <w:sz w:val="30"/>
          <w:szCs w:val="30"/>
          <w:highlight w:val="magenta"/>
          <w:u w:val="single"/>
          <w:lang w:val="en-US" w:eastAsia="zh-CN" w:bidi="ar-SA"/>
        </w:rPr>
        <w:t>3</w:t>
      </w:r>
      <w:r>
        <w:rPr>
          <w:rFonts w:hint="eastAsia" w:ascii="Times New Roman" w:hAnsi="Times New Roman" w:eastAsia="仿宋_GB2312" w:cs="Times New Roman"/>
          <w:color w:val="000000"/>
          <w:kern w:val="2"/>
          <w:sz w:val="30"/>
          <w:szCs w:val="30"/>
          <w:highlight w:val="magenta"/>
          <w:u w:val="single"/>
          <w:lang w:val="en-US" w:bidi="ar-SA"/>
        </w:rPr>
        <w:t>年</w:t>
      </w:r>
      <w:r>
        <w:rPr>
          <w:rFonts w:ascii="Times New Roman" w:hAnsi="Times New Roman" w:eastAsia="仿宋_GB2312" w:cs="Times New Roman"/>
          <w:color w:val="000000"/>
          <w:kern w:val="2"/>
          <w:sz w:val="30"/>
          <w:szCs w:val="30"/>
          <w:highlight w:val="none"/>
          <w:lang w:val="en-US" w:bidi="ar-SA"/>
        </w:rPr>
        <w:t>。</w:t>
      </w:r>
    </w:p>
    <w:p>
      <w:pPr>
        <w:autoSpaceDE/>
        <w:autoSpaceDN/>
        <w:spacing w:line="520" w:lineRule="exact"/>
        <w:ind w:left="440" w:leftChars="200" w:firstLine="150" w:firstLineChars="5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质量保修期自工程竣工验收合格之日起计算。</w:t>
      </w:r>
    </w:p>
    <w:p>
      <w:pPr>
        <w:autoSpaceDE/>
        <w:autoSpaceDN/>
        <w:spacing w:line="520" w:lineRule="exact"/>
        <w:ind w:firstLine="600" w:firstLineChars="200"/>
        <w:jc w:val="both"/>
        <w:rPr>
          <w:rFonts w:ascii="Times New Roman" w:hAnsi="Times New Roman" w:eastAsia="黑体" w:cs="Times New Roman"/>
          <w:color w:val="000000"/>
          <w:kern w:val="2"/>
          <w:sz w:val="30"/>
          <w:szCs w:val="30"/>
          <w:highlight w:val="none"/>
          <w:lang w:val="en-US" w:bidi="ar-SA"/>
        </w:rPr>
      </w:pPr>
      <w:r>
        <w:rPr>
          <w:rFonts w:ascii="Times New Roman" w:hAnsi="Times New Roman" w:eastAsia="黑体" w:cs="Times New Roman"/>
          <w:color w:val="000000"/>
          <w:kern w:val="2"/>
          <w:sz w:val="30"/>
          <w:szCs w:val="30"/>
          <w:highlight w:val="none"/>
          <w:lang w:val="en-US" w:bidi="ar-SA"/>
        </w:rPr>
        <w:t>三、缺陷责任期</w:t>
      </w:r>
    </w:p>
    <w:p>
      <w:pPr>
        <w:autoSpaceDE/>
        <w:autoSpaceDN/>
        <w:spacing w:line="5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工程缺陷责任期为</w:t>
      </w:r>
      <w:r>
        <w:rPr>
          <w:rFonts w:hint="eastAsia" w:ascii="Times New Roman" w:hAnsi="Times New Roman" w:eastAsia="仿宋_GB2312" w:cs="Times New Roman"/>
          <w:color w:val="000000"/>
          <w:kern w:val="2"/>
          <w:sz w:val="30"/>
          <w:szCs w:val="30"/>
          <w:highlight w:val="non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24</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个月，缺陷责任期自工程实际竣工之日起计算。单位工程先于全部工程进行验收，单位工程缺陷责任期自单位工程验收合格之日起算。</w:t>
      </w:r>
    </w:p>
    <w:p>
      <w:pPr>
        <w:autoSpaceDE/>
        <w:autoSpaceDN/>
        <w:spacing w:line="520" w:lineRule="exact"/>
        <w:ind w:firstLine="600" w:firstLineChars="200"/>
        <w:jc w:val="both"/>
        <w:rPr>
          <w:rFonts w:ascii="Times New Roman" w:hAnsi="Times New Roman" w:eastAsia="黑体" w:cs="Times New Roman"/>
          <w:color w:val="000000"/>
          <w:kern w:val="2"/>
          <w:sz w:val="30"/>
          <w:szCs w:val="30"/>
          <w:highlight w:val="none"/>
          <w:lang w:val="en-US" w:bidi="ar-SA"/>
        </w:rPr>
      </w:pPr>
      <w:r>
        <w:rPr>
          <w:rFonts w:ascii="Times New Roman" w:hAnsi="Times New Roman" w:eastAsia="黑体" w:cs="Times New Roman"/>
          <w:color w:val="000000"/>
          <w:kern w:val="2"/>
          <w:sz w:val="30"/>
          <w:szCs w:val="30"/>
          <w:highlight w:val="none"/>
          <w:lang w:val="en-US" w:bidi="ar-SA"/>
        </w:rPr>
        <w:t>四、质量保修责任</w:t>
      </w:r>
    </w:p>
    <w:p>
      <w:pPr>
        <w:autoSpaceDE/>
        <w:autoSpaceDN/>
        <w:spacing w:line="520" w:lineRule="exact"/>
        <w:ind w:left="110" w:leftChars="50" w:firstLine="615" w:firstLineChars="205"/>
        <w:jc w:val="both"/>
        <w:rPr>
          <w:rFonts w:ascii="Times New Roman" w:hAnsi="Times New Roman" w:eastAsia="仿宋_GB2312" w:cs="Times New Roman"/>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1．属于保修范围、内容的项目，</w:t>
      </w:r>
      <w:r>
        <w:rPr>
          <w:rFonts w:ascii="Times New Roman" w:hAnsi="Times New Roman" w:eastAsia="仿宋_GB2312" w:cs="Times New Roman"/>
          <w:kern w:val="2"/>
          <w:sz w:val="30"/>
          <w:szCs w:val="30"/>
          <w:highlight w:val="none"/>
          <w:lang w:val="en-US" w:bidi="ar-SA"/>
        </w:rPr>
        <w:t>承包人应当在接到保修通知之日起</w:t>
      </w:r>
      <w:r>
        <w:rPr>
          <w:rFonts w:hint="eastAsia" w:ascii="Times New Roman" w:hAnsi="Times New Roman" w:eastAsia="仿宋_GB2312" w:cs="Times New Roman"/>
          <w:kern w:val="2"/>
          <w:sz w:val="30"/>
          <w:szCs w:val="30"/>
          <w:highlight w:val="none"/>
          <w:lang w:val="en-US" w:bidi="ar-SA"/>
        </w:rPr>
        <w:t>24小时</w:t>
      </w:r>
      <w:r>
        <w:rPr>
          <w:rFonts w:ascii="Times New Roman" w:hAnsi="Times New Roman" w:eastAsia="仿宋_GB2312" w:cs="Times New Roman"/>
          <w:kern w:val="2"/>
          <w:sz w:val="30"/>
          <w:szCs w:val="30"/>
          <w:highlight w:val="none"/>
          <w:lang w:val="en-US" w:bidi="ar-SA"/>
        </w:rPr>
        <w:t>内派人保修。承包人不在约定期限内派人保修的，发包人可以委托他人修理，修理费用从质量保修金内扣除。</w:t>
      </w:r>
    </w:p>
    <w:p>
      <w:pPr>
        <w:autoSpaceDE/>
        <w:autoSpaceDN/>
        <w:spacing w:line="520" w:lineRule="exact"/>
        <w:ind w:left="110" w:leftChars="50" w:firstLine="615" w:firstLineChars="205"/>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2．发生紧急事故需抢修的，承包人在接到事故通知后，应当立即到达事故现场抢修。</w:t>
      </w:r>
    </w:p>
    <w:p>
      <w:pPr>
        <w:autoSpaceDE/>
        <w:autoSpaceDN/>
        <w:spacing w:line="520" w:lineRule="exact"/>
        <w:ind w:left="110" w:leftChars="50" w:firstLine="615" w:firstLineChars="205"/>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autoSpaceDE/>
        <w:autoSpaceDN/>
        <w:spacing w:line="520" w:lineRule="exact"/>
        <w:ind w:left="110" w:leftChars="50" w:firstLine="615" w:firstLineChars="205"/>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4．质量保修完成后，由发包人组织验收。</w:t>
      </w:r>
    </w:p>
    <w:p>
      <w:pPr>
        <w:autoSpaceDE/>
        <w:autoSpaceDN/>
        <w:spacing w:line="520" w:lineRule="exact"/>
        <w:ind w:firstLine="600" w:firstLineChars="200"/>
        <w:jc w:val="both"/>
        <w:rPr>
          <w:rFonts w:ascii="Times New Roman" w:hAnsi="Times New Roman" w:eastAsia="黑体" w:cs="Times New Roman"/>
          <w:color w:val="000000"/>
          <w:kern w:val="2"/>
          <w:sz w:val="30"/>
          <w:szCs w:val="30"/>
          <w:highlight w:val="none"/>
          <w:lang w:val="en-US" w:bidi="ar-SA"/>
        </w:rPr>
      </w:pPr>
      <w:r>
        <w:rPr>
          <w:rFonts w:ascii="Times New Roman" w:hAnsi="Times New Roman" w:eastAsia="黑体" w:cs="Times New Roman"/>
          <w:color w:val="000000"/>
          <w:kern w:val="2"/>
          <w:sz w:val="30"/>
          <w:szCs w:val="30"/>
          <w:highlight w:val="none"/>
          <w:lang w:val="en-US" w:bidi="ar-SA"/>
        </w:rPr>
        <w:t>五、保修费用</w:t>
      </w:r>
    </w:p>
    <w:p>
      <w:pPr>
        <w:autoSpaceDE/>
        <w:autoSpaceDN/>
        <w:spacing w:line="5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保修费用由造成质量缺陷的责任方承担。</w:t>
      </w:r>
    </w:p>
    <w:p>
      <w:pPr>
        <w:autoSpaceDE/>
        <w:autoSpaceDN/>
        <w:spacing w:line="520" w:lineRule="exact"/>
        <w:ind w:firstLine="600" w:firstLineChars="200"/>
        <w:jc w:val="both"/>
        <w:rPr>
          <w:rFonts w:ascii="Times New Roman" w:hAnsi="Times New Roman" w:eastAsia="黑体" w:cs="Times New Roman"/>
          <w:color w:val="000000"/>
          <w:kern w:val="2"/>
          <w:sz w:val="30"/>
          <w:szCs w:val="30"/>
          <w:highlight w:val="none"/>
          <w:lang w:val="en-US" w:bidi="ar-SA"/>
        </w:rPr>
      </w:pPr>
      <w:r>
        <w:rPr>
          <w:rFonts w:ascii="Times New Roman" w:hAnsi="Times New Roman" w:eastAsia="黑体" w:cs="Times New Roman"/>
          <w:color w:val="000000"/>
          <w:kern w:val="2"/>
          <w:sz w:val="30"/>
          <w:szCs w:val="30"/>
          <w:highlight w:val="none"/>
          <w:lang w:val="en-US" w:bidi="ar-SA"/>
        </w:rPr>
        <w:t>六、质量保修金的支付</w:t>
      </w:r>
    </w:p>
    <w:p>
      <w:pPr>
        <w:autoSpaceDE/>
        <w:autoSpaceDN/>
        <w:spacing w:line="5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发包人和承包人约定预留质量保证金比例为结算价的</w:t>
      </w:r>
      <w:r>
        <w:rPr>
          <w:rFonts w:hint="eastAsia" w:ascii="Times New Roman" w:hAnsi="Times New Roman" w:eastAsia="仿宋_GB2312" w:cs="Times New Roman"/>
          <w:color w:val="000000"/>
          <w:kern w:val="2"/>
          <w:sz w:val="30"/>
          <w:szCs w:val="30"/>
          <w:highlight w:val="none"/>
          <w:lang w:val="en-US" w:bidi="ar-SA"/>
        </w:rPr>
        <w:t>3</w:t>
      </w:r>
      <w:r>
        <w:rPr>
          <w:rFonts w:ascii="Times New Roman" w:hAnsi="Times New Roman" w:eastAsia="仿宋_GB2312" w:cs="Times New Roman"/>
          <w:color w:val="000000"/>
          <w:kern w:val="2"/>
          <w:sz w:val="30"/>
          <w:szCs w:val="30"/>
          <w:highlight w:val="none"/>
          <w:lang w:val="en-US" w:bidi="ar-SA"/>
        </w:rPr>
        <w:t>%</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在工程竣工结算时一次性预留保证金。</w:t>
      </w:r>
    </w:p>
    <w:p>
      <w:pPr>
        <w:autoSpaceDE/>
        <w:autoSpaceDN/>
        <w:spacing w:line="520" w:lineRule="exact"/>
        <w:ind w:firstLine="600" w:firstLineChars="200"/>
        <w:jc w:val="both"/>
        <w:rPr>
          <w:rFonts w:ascii="Times New Roman" w:hAnsi="Times New Roman" w:eastAsia="黑体" w:cs="Times New Roman"/>
          <w:color w:val="000000"/>
          <w:kern w:val="2"/>
          <w:sz w:val="30"/>
          <w:szCs w:val="30"/>
          <w:highlight w:val="none"/>
          <w:lang w:val="en-US" w:bidi="ar-SA"/>
        </w:rPr>
      </w:pPr>
      <w:r>
        <w:rPr>
          <w:rFonts w:ascii="Times New Roman" w:hAnsi="Times New Roman" w:eastAsia="黑体" w:cs="Times New Roman"/>
          <w:color w:val="000000"/>
          <w:kern w:val="2"/>
          <w:sz w:val="30"/>
          <w:szCs w:val="30"/>
          <w:highlight w:val="none"/>
          <w:lang w:val="en-US" w:bidi="ar-SA"/>
        </w:rPr>
        <w:t>七、质量保修金的返还</w:t>
      </w:r>
    </w:p>
    <w:p>
      <w:pPr>
        <w:autoSpaceDE/>
        <w:autoSpaceDN/>
        <w:spacing w:line="5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hint="eastAsia" w:ascii="Times New Roman" w:hAnsi="Times New Roman" w:eastAsia="仿宋_GB2312" w:cs="Times New Roman"/>
          <w:color w:val="000000"/>
          <w:kern w:val="2"/>
          <w:sz w:val="30"/>
          <w:szCs w:val="30"/>
          <w:highlight w:val="none"/>
          <w:lang w:val="en-US" w:bidi="ar-SA"/>
        </w:rPr>
        <w:t>质保期满</w:t>
      </w:r>
      <w:r>
        <w:rPr>
          <w:rFonts w:hint="eastAsia" w:ascii="仿宋_GB2312" w:hAnsi="仿宋_GB2312" w:eastAsia="仿宋_GB2312" w:cs="仿宋_GB2312"/>
          <w:kern w:val="2"/>
          <w:sz w:val="30"/>
          <w:szCs w:val="30"/>
          <w:highlight w:val="none"/>
          <w:lang w:val="en-US" w:bidi="ar-SA"/>
        </w:rPr>
        <w:t>（防水工程占总质保金金额的</w:t>
      </w:r>
      <w:r>
        <w:rPr>
          <w:rFonts w:hint="eastAsia" w:ascii="仿宋_GB2312" w:hAnsi="仿宋_GB2312" w:eastAsia="仿宋_GB2312" w:cs="仿宋_GB2312"/>
          <w:kern w:val="2"/>
          <w:sz w:val="30"/>
          <w:szCs w:val="30"/>
          <w:highlight w:val="none"/>
          <w:u w:val="single"/>
          <w:lang w:val="en-US" w:bidi="ar-SA"/>
        </w:rPr>
        <w:t>/</w:t>
      </w:r>
      <w:r>
        <w:rPr>
          <w:rFonts w:hint="eastAsia" w:ascii="仿宋_GB2312" w:hAnsi="仿宋_GB2312" w:eastAsia="仿宋_GB2312" w:cs="仿宋_GB2312"/>
          <w:kern w:val="2"/>
          <w:sz w:val="30"/>
          <w:szCs w:val="30"/>
          <w:highlight w:val="none"/>
          <w:lang w:val="en-US" w:bidi="ar-SA"/>
        </w:rPr>
        <w:t>）</w:t>
      </w:r>
      <w:r>
        <w:rPr>
          <w:rFonts w:hint="eastAsia" w:ascii="Times New Roman" w:hAnsi="Times New Roman" w:eastAsia="仿宋_GB2312" w:cs="Times New Roman"/>
          <w:color w:val="000000"/>
          <w:kern w:val="2"/>
          <w:sz w:val="30"/>
          <w:szCs w:val="30"/>
          <w:highlight w:val="none"/>
          <w:lang w:val="en-US" w:bidi="ar-SA"/>
        </w:rPr>
        <w:t>无任何质量问题后无息给予付清</w:t>
      </w:r>
      <w:r>
        <w:rPr>
          <w:rFonts w:ascii="Times New Roman" w:hAnsi="Times New Roman" w:eastAsia="仿宋_GB2312" w:cs="Times New Roman"/>
          <w:color w:val="000000"/>
          <w:kern w:val="2"/>
          <w:sz w:val="30"/>
          <w:szCs w:val="30"/>
          <w:highlight w:val="none"/>
          <w:lang w:val="en-US" w:bidi="ar-SA"/>
        </w:rPr>
        <w:t>。</w:t>
      </w:r>
    </w:p>
    <w:p>
      <w:pPr>
        <w:autoSpaceDE/>
        <w:autoSpaceDN/>
        <w:spacing w:line="520" w:lineRule="exact"/>
        <w:ind w:firstLine="602"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黑体" w:cs="Times New Roman"/>
          <w:b/>
          <w:color w:val="000000"/>
          <w:kern w:val="2"/>
          <w:sz w:val="30"/>
          <w:szCs w:val="30"/>
          <w:highlight w:val="none"/>
          <w:lang w:val="en-US" w:bidi="ar-SA"/>
        </w:rPr>
        <w:t>八</w:t>
      </w:r>
      <w:r>
        <w:rPr>
          <w:rFonts w:ascii="Times New Roman" w:hAnsi="Times New Roman" w:eastAsia="黑体" w:cs="Times New Roman"/>
          <w:color w:val="000000"/>
          <w:kern w:val="2"/>
          <w:sz w:val="30"/>
          <w:szCs w:val="30"/>
          <w:highlight w:val="none"/>
          <w:lang w:val="en-US" w:bidi="ar-SA"/>
        </w:rPr>
        <w:t>、双方约定的其他工程质量保修事项</w:t>
      </w:r>
    </w:p>
    <w:p>
      <w:pPr>
        <w:autoSpaceDE/>
        <w:autoSpaceDN/>
        <w:spacing w:line="520" w:lineRule="exact"/>
        <w:ind w:firstLine="600"/>
        <w:jc w:val="both"/>
        <w:rPr>
          <w:rFonts w:ascii="Times New Roman" w:hAnsi="Times New Roman" w:eastAsia="仿宋_GB2312" w:cs="Times New Roman"/>
          <w:color w:val="000000"/>
          <w:kern w:val="2"/>
          <w:sz w:val="30"/>
          <w:szCs w:val="30"/>
          <w:highlight w:val="none"/>
          <w:lang w:val="en-US" w:bidi="ar-SA"/>
        </w:rPr>
      </w:pPr>
      <w:r>
        <w:rPr>
          <w:rFonts w:hint="eastAsia" w:ascii="Times New Roman" w:hAnsi="Times New Roman" w:eastAsia="仿宋_GB2312" w:cs="Times New Roman"/>
          <w:color w:val="000000"/>
          <w:kern w:val="2"/>
          <w:sz w:val="30"/>
          <w:szCs w:val="30"/>
          <w:highlight w:val="none"/>
          <w:lang w:val="en-US" w:bidi="ar-SA"/>
        </w:rPr>
        <w:t>保修期内承包人保证随叫随到，若出现问题承包人在</w:t>
      </w:r>
      <w:r>
        <w:rPr>
          <w:rFonts w:ascii="Times New Roman" w:hAnsi="Times New Roman" w:eastAsia="仿宋_GB2312" w:cs="Times New Roman"/>
          <w:color w:val="000000"/>
          <w:kern w:val="2"/>
          <w:sz w:val="30"/>
          <w:szCs w:val="30"/>
          <w:highlight w:val="none"/>
          <w:lang w:val="en-US" w:bidi="ar-SA"/>
        </w:rPr>
        <w:t>24</w:t>
      </w:r>
      <w:r>
        <w:rPr>
          <w:rFonts w:hint="eastAsia" w:ascii="Times New Roman" w:hAnsi="Times New Roman" w:eastAsia="仿宋_GB2312" w:cs="Times New Roman"/>
          <w:color w:val="000000"/>
          <w:kern w:val="2"/>
          <w:sz w:val="30"/>
          <w:szCs w:val="30"/>
          <w:highlight w:val="none"/>
          <w:lang w:val="en-US" w:bidi="ar-SA"/>
        </w:rPr>
        <w:t>小时内没有维修或解决，</w:t>
      </w:r>
      <w:r>
        <w:rPr>
          <w:rFonts w:hint="eastAsia" w:ascii="Times New Roman" w:hAnsi="Times New Roman" w:eastAsia="仿宋_GB2312" w:cs="Times New Roman"/>
          <w:color w:val="000000"/>
          <w:kern w:val="2"/>
          <w:sz w:val="30"/>
          <w:szCs w:val="32"/>
          <w:highlight w:val="none"/>
          <w:lang w:val="en-US" w:bidi="ar-SA"/>
        </w:rPr>
        <w:t>发包人</w:t>
      </w:r>
      <w:r>
        <w:rPr>
          <w:rFonts w:hint="eastAsia" w:ascii="Times New Roman" w:hAnsi="Times New Roman" w:eastAsia="仿宋_GB2312" w:cs="Times New Roman"/>
          <w:color w:val="000000"/>
          <w:kern w:val="2"/>
          <w:sz w:val="30"/>
          <w:szCs w:val="30"/>
          <w:highlight w:val="none"/>
          <w:lang w:val="en-US" w:bidi="ar-SA"/>
        </w:rPr>
        <w:t>有权委托他人进行处理，费用从承包人的质保金中支出；如维修费用高于质保金的，除扣除质保金外，超出部分费用由承包人承担，维修项目的质量保修期相应顺延。在顺延的质保期内因工程达不到质量要求而支出的维修费用超过质保金的部分，由承包人支付并承担相应的赔偿责任，</w:t>
      </w:r>
      <w:r>
        <w:rPr>
          <w:rFonts w:hint="eastAsia" w:ascii="Times New Roman" w:hAnsi="Times New Roman" w:eastAsia="仿宋_GB2312" w:cs="Times New Roman"/>
          <w:color w:val="000000"/>
          <w:kern w:val="2"/>
          <w:sz w:val="30"/>
          <w:szCs w:val="32"/>
          <w:highlight w:val="none"/>
          <w:lang w:val="en-US" w:bidi="ar-SA"/>
        </w:rPr>
        <w:t>并且发包人将该施工单位列入发包人修缮工程单位黑名单中</w:t>
      </w:r>
      <w:r>
        <w:rPr>
          <w:rFonts w:hint="eastAsia" w:ascii="Times New Roman" w:hAnsi="Times New Roman" w:eastAsia="仿宋_GB2312" w:cs="Times New Roman"/>
          <w:color w:val="000000"/>
          <w:kern w:val="2"/>
          <w:sz w:val="30"/>
          <w:szCs w:val="30"/>
          <w:highlight w:val="none"/>
          <w:lang w:val="en-US" w:bidi="ar-SA"/>
        </w:rPr>
        <w:t>。</w:t>
      </w:r>
    </w:p>
    <w:p>
      <w:pPr>
        <w:autoSpaceDE/>
        <w:autoSpaceDN/>
        <w:spacing w:line="520" w:lineRule="exact"/>
        <w:ind w:firstLine="570" w:firstLineChars="19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工程质量保修书由发包人、承包人在工程竣工验收前共同签署，作为施工合同附件，其有效期限至保修期满。</w:t>
      </w:r>
    </w:p>
    <w:p>
      <w:pPr>
        <w:autoSpaceDE/>
        <w:autoSpaceDN/>
        <w:spacing w:line="540" w:lineRule="exact"/>
        <w:ind w:firstLine="420"/>
        <w:jc w:val="both"/>
        <w:rPr>
          <w:rFonts w:ascii="Times New Roman" w:hAnsi="Times New Roman" w:eastAsia="仿宋_GB2312" w:cs="Times New Roman"/>
          <w:color w:val="000000"/>
          <w:kern w:val="2"/>
          <w:sz w:val="30"/>
          <w:szCs w:val="30"/>
          <w:highlight w:val="none"/>
          <w:lang w:val="en-US" w:bidi="ar-SA"/>
        </w:rPr>
      </w:pPr>
    </w:p>
    <w:p>
      <w:pPr>
        <w:autoSpaceDE/>
        <w:autoSpaceDN/>
        <w:spacing w:line="540" w:lineRule="exact"/>
        <w:jc w:val="both"/>
        <w:rPr>
          <w:rFonts w:hint="eastAsia" w:ascii="Times New Roman" w:hAnsi="Times New Roman" w:cs="Times New Roman"/>
          <w:kern w:val="2"/>
          <w:sz w:val="21"/>
          <w:highlight w:val="none"/>
          <w:lang w:val="en-US" w:bidi="ar-SA"/>
        </w:rPr>
      </w:pPr>
      <w:r>
        <w:rPr>
          <w:rFonts w:ascii="Times New Roman" w:hAnsi="Times New Roman" w:eastAsia="仿宋_GB2312" w:cs="Times New Roman"/>
          <w:color w:val="000000"/>
          <w:kern w:val="2"/>
          <w:sz w:val="30"/>
          <w:szCs w:val="30"/>
          <w:highlight w:val="none"/>
          <w:lang w:val="en-US" w:bidi="ar-SA"/>
        </w:rPr>
        <w:t xml:space="preserve">发包人：  </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公章</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 xml:space="preserve">             承包人：  </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公章</w:t>
      </w:r>
      <w:r>
        <w:rPr>
          <w:rFonts w:hint="eastAsia" w:ascii="Times New Roman" w:hAnsi="Times New Roman" w:eastAsia="仿宋_GB2312" w:cs="Times New Roman"/>
          <w:color w:val="000000"/>
          <w:kern w:val="2"/>
          <w:sz w:val="30"/>
          <w:szCs w:val="30"/>
          <w:highlight w:val="none"/>
          <w:lang w:val="en-US" w:bidi="ar-SA"/>
        </w:rPr>
        <w:t>）</w:t>
      </w:r>
    </w:p>
    <w:p>
      <w:pPr>
        <w:autoSpaceDE/>
        <w:autoSpaceDN/>
        <w:spacing w:line="540" w:lineRule="exact"/>
        <w:jc w:val="both"/>
        <w:rPr>
          <w:rFonts w:ascii="Times New Roman" w:hAnsi="Times New Roman" w:eastAsia="仿宋_GB2312" w:cs="Times New Roman"/>
          <w:color w:val="000000"/>
          <w:kern w:val="2"/>
          <w:sz w:val="30"/>
          <w:szCs w:val="30"/>
          <w:highlight w:val="none"/>
          <w:lang w:val="en-US" w:bidi="ar-SA"/>
        </w:rPr>
      </w:pPr>
    </w:p>
    <w:p>
      <w:pPr>
        <w:autoSpaceDE/>
        <w:autoSpaceDN/>
        <w:spacing w:line="540" w:lineRule="exact"/>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 xml:space="preserve">法定代表人或                  </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法定代表人或</w:t>
      </w:r>
    </w:p>
    <w:p>
      <w:pPr>
        <w:autoSpaceDE/>
        <w:autoSpaceDN/>
        <w:spacing w:line="540" w:lineRule="exact"/>
        <w:jc w:val="both"/>
        <w:rPr>
          <w:rFonts w:ascii="Times New Roman" w:hAnsi="Times New Roman" w:cs="Times New Roman"/>
          <w:kern w:val="2"/>
          <w:sz w:val="21"/>
          <w:highlight w:val="none"/>
          <w:lang w:val="en-US" w:bidi="ar-SA"/>
        </w:rPr>
      </w:pPr>
      <w:r>
        <w:rPr>
          <w:rFonts w:ascii="Times New Roman" w:hAnsi="Times New Roman" w:eastAsia="仿宋_GB2312" w:cs="Times New Roman"/>
          <w:color w:val="000000"/>
          <w:kern w:val="2"/>
          <w:sz w:val="30"/>
          <w:szCs w:val="30"/>
          <w:highlight w:val="none"/>
          <w:lang w:val="en-US" w:bidi="ar-SA"/>
        </w:rPr>
        <w:t xml:space="preserve">委托代理人（签字）：          </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委托代理人（签字）：</w:t>
      </w:r>
    </w:p>
    <w:p>
      <w:pPr>
        <w:tabs>
          <w:tab w:val="left" w:pos="4410"/>
        </w:tabs>
        <w:autoSpaceDE/>
        <w:autoSpaceDN/>
        <w:spacing w:line="600" w:lineRule="exact"/>
        <w:jc w:val="both"/>
        <w:rPr>
          <w:rFonts w:ascii="Times New Roman" w:hAnsi="Times New Roman" w:eastAsia="仿宋_GB2312" w:cs="Times New Roman"/>
          <w:color w:val="000000"/>
          <w:kern w:val="2"/>
          <w:sz w:val="30"/>
          <w:szCs w:val="30"/>
          <w:highlight w:val="none"/>
          <w:lang w:val="en-US" w:bidi="ar-SA"/>
        </w:rPr>
      </w:pPr>
      <w:r>
        <w:rPr>
          <w:rFonts w:hint="eastAsia" w:ascii="Times New Roman" w:hAnsi="Times New Roman" w:eastAsia="仿宋_GB2312" w:cs="Times New Roman"/>
          <w:color w:val="000000"/>
          <w:kern w:val="2"/>
          <w:sz w:val="30"/>
          <w:szCs w:val="30"/>
          <w:highlight w:val="none"/>
          <w:lang w:val="en-US" w:bidi="ar-SA"/>
        </w:rPr>
        <w:t>组织机构代码：                 组织机构代码：</w:t>
      </w:r>
    </w:p>
    <w:p>
      <w:pPr>
        <w:autoSpaceDE/>
        <w:autoSpaceDN/>
        <w:spacing w:line="600" w:lineRule="exact"/>
        <w:ind w:left="5700" w:hanging="5700" w:hangingChars="1900"/>
        <w:jc w:val="both"/>
        <w:rPr>
          <w:rFonts w:hint="eastAsia" w:ascii="仿宋_GB2312" w:hAnsi="仿宋_GB2312" w:eastAsia="仿宋_GB2312" w:cs="仿宋_GB2312"/>
          <w:color w:val="000000"/>
          <w:kern w:val="2"/>
          <w:sz w:val="30"/>
          <w:szCs w:val="30"/>
          <w:highlight w:val="none"/>
          <w:u w:val="single"/>
          <w:lang w:val="en-US" w:bidi="ar-SA"/>
        </w:rPr>
      </w:pPr>
      <w:r>
        <w:rPr>
          <w:rFonts w:ascii="Times New Roman" w:hAnsi="Times New Roman" w:eastAsia="仿宋_GB2312" w:cs="Times New Roman"/>
          <w:color w:val="000000"/>
          <w:kern w:val="2"/>
          <w:sz w:val="30"/>
          <w:szCs w:val="30"/>
          <w:highlight w:val="none"/>
          <w:lang w:val="en-US" w:bidi="ar-SA"/>
        </w:rPr>
        <w:t>地  址：</w:t>
      </w:r>
      <w:r>
        <w:rPr>
          <w:rFonts w:hint="eastAsia" w:ascii="仿宋_GB2312" w:hAnsi="仿宋_GB2312" w:eastAsia="仿宋_GB2312" w:cs="仿宋_GB2312"/>
          <w:color w:val="000000"/>
          <w:kern w:val="2"/>
          <w:sz w:val="30"/>
          <w:szCs w:val="30"/>
          <w:highlight w:val="none"/>
          <w:lang w:val="en-US" w:bidi="ar-SA"/>
        </w:rPr>
        <w:t xml:space="preserve">                       地  址：</w:t>
      </w:r>
    </w:p>
    <w:p>
      <w:pPr>
        <w:autoSpaceDE/>
        <w:autoSpaceDN/>
        <w:spacing w:line="600" w:lineRule="exact"/>
        <w:jc w:val="both"/>
        <w:rPr>
          <w:rFonts w:hint="eastAsia" w:ascii="仿宋_GB2312" w:hAnsi="仿宋_GB2312" w:eastAsia="仿宋_GB2312" w:cs="仿宋_GB2312"/>
          <w:color w:val="000000"/>
          <w:kern w:val="2"/>
          <w:sz w:val="30"/>
          <w:szCs w:val="30"/>
          <w:highlight w:val="none"/>
          <w:lang w:val="en-US" w:bidi="ar-SA"/>
        </w:rPr>
      </w:pPr>
      <w:r>
        <w:rPr>
          <w:rFonts w:hint="eastAsia" w:ascii="仿宋_GB2312" w:hAnsi="仿宋_GB2312" w:eastAsia="仿宋_GB2312" w:cs="仿宋_GB2312"/>
          <w:color w:val="000000"/>
          <w:kern w:val="2"/>
          <w:sz w:val="30"/>
          <w:szCs w:val="30"/>
          <w:highlight w:val="none"/>
          <w:lang w:val="en-US" w:bidi="ar-SA"/>
        </w:rPr>
        <w:t>邮政编码：                     邮政编码：</w:t>
      </w:r>
    </w:p>
    <w:p>
      <w:pPr>
        <w:autoSpaceDE/>
        <w:autoSpaceDN/>
        <w:spacing w:line="600" w:lineRule="exact"/>
        <w:jc w:val="both"/>
        <w:rPr>
          <w:rFonts w:ascii="仿宋_GB2312" w:hAnsi="仿宋_GB2312" w:eastAsia="仿宋_GB2312" w:cs="仿宋_GB2312"/>
          <w:color w:val="000000"/>
          <w:kern w:val="2"/>
          <w:sz w:val="30"/>
          <w:szCs w:val="30"/>
          <w:highlight w:val="none"/>
          <w:lang w:val="en-US" w:bidi="ar-SA"/>
        </w:rPr>
      </w:pPr>
      <w:r>
        <w:rPr>
          <w:rFonts w:hint="eastAsia" w:ascii="仿宋_GB2312" w:hAnsi="仿宋_GB2312" w:eastAsia="仿宋_GB2312" w:cs="仿宋_GB2312"/>
          <w:color w:val="000000"/>
          <w:kern w:val="2"/>
          <w:sz w:val="30"/>
          <w:szCs w:val="30"/>
          <w:highlight w:val="none"/>
          <w:lang w:val="en-US" w:bidi="ar-SA"/>
        </w:rPr>
        <w:t>电  话：                       电  话：</w:t>
      </w:r>
    </w:p>
    <w:p>
      <w:pPr>
        <w:autoSpaceDE/>
        <w:autoSpaceDN/>
        <w:spacing w:line="600" w:lineRule="exact"/>
        <w:jc w:val="both"/>
        <w:rPr>
          <w:rFonts w:hint="eastAsia" w:ascii="仿宋_GB2312" w:hAnsi="仿宋_GB2312" w:eastAsia="仿宋_GB2312" w:cs="仿宋_GB2312"/>
          <w:color w:val="000000"/>
          <w:kern w:val="2"/>
          <w:sz w:val="30"/>
          <w:szCs w:val="30"/>
          <w:highlight w:val="none"/>
          <w:lang w:val="en-US" w:bidi="ar-SA"/>
        </w:rPr>
      </w:pPr>
      <w:r>
        <w:rPr>
          <w:rFonts w:hint="eastAsia" w:ascii="仿宋_GB2312" w:hAnsi="仿宋_GB2312" w:eastAsia="仿宋_GB2312" w:cs="仿宋_GB2312"/>
          <w:color w:val="000000"/>
          <w:kern w:val="2"/>
          <w:sz w:val="30"/>
          <w:szCs w:val="30"/>
          <w:highlight w:val="none"/>
          <w:lang w:val="en-US" w:bidi="ar-SA"/>
        </w:rPr>
        <w:t>传  真：                       传  真：</w:t>
      </w:r>
    </w:p>
    <w:p>
      <w:pPr>
        <w:autoSpaceDE/>
        <w:autoSpaceDN/>
        <w:spacing w:line="600" w:lineRule="exact"/>
        <w:ind w:left="4800" w:hanging="4800" w:hangingChars="1600"/>
        <w:jc w:val="both"/>
        <w:rPr>
          <w:rFonts w:hint="eastAsia" w:ascii="仿宋_GB2312" w:hAnsi="仿宋_GB2312" w:eastAsia="仿宋_GB2312" w:cs="仿宋_GB2312"/>
          <w:color w:val="000000"/>
          <w:kern w:val="2"/>
          <w:sz w:val="30"/>
          <w:szCs w:val="30"/>
          <w:highlight w:val="none"/>
          <w:lang w:val="en-US" w:bidi="ar-SA"/>
        </w:rPr>
      </w:pPr>
      <w:r>
        <w:rPr>
          <w:rFonts w:hint="eastAsia" w:ascii="仿宋_GB2312" w:hAnsi="仿宋_GB2312" w:eastAsia="仿宋_GB2312" w:cs="仿宋_GB2312"/>
          <w:color w:val="000000"/>
          <w:kern w:val="2"/>
          <w:sz w:val="30"/>
          <w:szCs w:val="30"/>
          <w:highlight w:val="none"/>
          <w:lang w:val="en-US" w:bidi="ar-SA"/>
        </w:rPr>
        <w:t>开户银行：                     开户银行：</w:t>
      </w:r>
    </w:p>
    <w:p>
      <w:pPr>
        <w:autoSpaceDE/>
        <w:autoSpaceDN/>
        <w:spacing w:line="600" w:lineRule="exact"/>
        <w:ind w:firstLine="1200" w:firstLineChars="400"/>
        <w:jc w:val="both"/>
        <w:rPr>
          <w:rFonts w:hint="eastAsia" w:ascii="仿宋_GB2312" w:hAnsi="仿宋_GB2312" w:eastAsia="仿宋_GB2312" w:cs="仿宋_GB2312"/>
          <w:color w:val="000000"/>
          <w:kern w:val="2"/>
          <w:sz w:val="30"/>
          <w:szCs w:val="30"/>
          <w:highlight w:val="none"/>
          <w:u w:val="single"/>
          <w:lang w:val="en-US" w:bidi="ar-SA"/>
        </w:rPr>
      </w:pPr>
      <w:r>
        <w:rPr>
          <w:rFonts w:hint="eastAsia" w:ascii="仿宋_GB2312" w:hAnsi="仿宋_GB2312" w:eastAsia="仿宋_GB2312" w:cs="仿宋_GB2312"/>
          <w:color w:val="000000"/>
          <w:kern w:val="2"/>
          <w:sz w:val="30"/>
          <w:szCs w:val="30"/>
          <w:highlight w:val="none"/>
          <w:lang w:val="en-US" w:bidi="ar-SA"/>
        </w:rPr>
        <w:t xml:space="preserve">             </w:t>
      </w:r>
    </w:p>
    <w:p>
      <w:pPr>
        <w:keepNext/>
        <w:keepLines/>
        <w:autoSpaceDE/>
        <w:autoSpaceDN/>
        <w:spacing w:line="600" w:lineRule="exact"/>
        <w:outlineLvl w:val="2"/>
        <w:rPr>
          <w:rFonts w:ascii="Times New Roman" w:hAnsi="Times New Roman" w:cs="Times New Roman"/>
          <w:kern w:val="2"/>
          <w:sz w:val="32"/>
          <w:szCs w:val="32"/>
          <w:highlight w:val="none"/>
          <w:lang w:val="en-US" w:bidi="ar-SA"/>
        </w:rPr>
      </w:pPr>
      <w:r>
        <w:rPr>
          <w:rFonts w:hint="eastAsia" w:ascii="仿宋_GB2312" w:hAnsi="仿宋_GB2312" w:eastAsia="仿宋_GB2312" w:cs="仿宋_GB2312"/>
          <w:color w:val="000000"/>
          <w:kern w:val="2"/>
          <w:sz w:val="30"/>
          <w:szCs w:val="30"/>
          <w:highlight w:val="none"/>
          <w:lang w:val="en-US" w:bidi="ar-SA"/>
        </w:rPr>
        <w:t xml:space="preserve">账  号：                   </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账</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 xml:space="preserve"> 号：</w:t>
      </w:r>
    </w:p>
    <w:p>
      <w:pPr>
        <w:autoSpaceDE/>
        <w:autoSpaceDN/>
        <w:spacing w:line="440" w:lineRule="exact"/>
        <w:jc w:val="both"/>
        <w:rPr>
          <w:rFonts w:hint="eastAsia" w:ascii="Times New Roman" w:hAnsi="Times New Roman" w:eastAsia="仿宋_GB2312" w:cs="Times New Roman"/>
          <w:color w:val="000000"/>
          <w:kern w:val="2"/>
          <w:sz w:val="30"/>
          <w:szCs w:val="30"/>
          <w:highlight w:val="none"/>
          <w:u w:val="single"/>
          <w:lang w:val="en-US" w:bidi="ar-SA"/>
        </w:rPr>
      </w:pPr>
    </w:p>
    <w:p>
      <w:pPr>
        <w:autoSpaceDE/>
        <w:autoSpaceDN/>
        <w:spacing w:line="440" w:lineRule="exact"/>
        <w:jc w:val="both"/>
        <w:rPr>
          <w:rFonts w:hint="eastAsia" w:ascii="Times New Roman" w:hAnsi="Times New Roman" w:eastAsia="仿宋_GB2312" w:cs="Times New Roman"/>
          <w:color w:val="000000"/>
          <w:kern w:val="2"/>
          <w:sz w:val="30"/>
          <w:szCs w:val="30"/>
          <w:highlight w:val="none"/>
          <w:lang w:val="en-US" w:bidi="ar-SA"/>
        </w:rPr>
      </w:pPr>
    </w:p>
    <w:p>
      <w:pPr>
        <w:autoSpaceDE/>
        <w:autoSpaceDN/>
        <w:spacing w:line="440" w:lineRule="exact"/>
        <w:jc w:val="both"/>
        <w:rPr>
          <w:rFonts w:ascii="Times New Roman" w:hAnsi="Times New Roman" w:eastAsia="仿宋_GB2312" w:cs="Times New Roman"/>
          <w:color w:val="000000"/>
          <w:kern w:val="2"/>
          <w:sz w:val="30"/>
          <w:szCs w:val="30"/>
          <w:highlight w:val="none"/>
          <w:lang w:val="en-US" w:bidi="ar-SA"/>
        </w:rPr>
      </w:pPr>
    </w:p>
    <w:p>
      <w:pPr>
        <w:autoSpaceDE/>
        <w:autoSpaceDN/>
        <w:spacing w:line="440" w:lineRule="exact"/>
        <w:jc w:val="both"/>
        <w:rPr>
          <w:rFonts w:hint="eastAsia"/>
          <w:b/>
          <w:kern w:val="2"/>
          <w:sz w:val="44"/>
          <w:szCs w:val="44"/>
          <w:highlight w:val="none"/>
          <w:lang w:val="en-US" w:bidi="ar-SA"/>
        </w:rPr>
      </w:pPr>
      <w:r>
        <w:rPr>
          <w:rFonts w:ascii="Times New Roman" w:hAnsi="Times New Roman" w:eastAsia="仿宋_GB2312" w:cs="Times New Roman"/>
          <w:color w:val="000000"/>
          <w:kern w:val="2"/>
          <w:sz w:val="30"/>
          <w:szCs w:val="30"/>
          <w:highlight w:val="none"/>
          <w:lang w:val="en-US" w:bidi="ar-SA"/>
        </w:rPr>
        <w:br w:type="page"/>
      </w:r>
      <w:r>
        <w:rPr>
          <w:rFonts w:ascii="Times New Roman" w:hAnsi="Times New Roman" w:eastAsia="仿宋_GB2312" w:cs="Times New Roman"/>
          <w:color w:val="000000"/>
          <w:kern w:val="2"/>
          <w:sz w:val="30"/>
          <w:szCs w:val="30"/>
          <w:highlight w:val="none"/>
          <w:lang w:val="en-US" w:bidi="ar-SA"/>
        </w:rPr>
        <w:t>附件2：</w:t>
      </w:r>
    </w:p>
    <w:p>
      <w:pPr>
        <w:autoSpaceDE/>
        <w:autoSpaceDN/>
        <w:spacing w:line="600" w:lineRule="exact"/>
        <w:ind w:firstLine="883" w:firstLineChars="200"/>
        <w:jc w:val="center"/>
        <w:rPr>
          <w:rFonts w:hint="eastAsia"/>
          <w:b/>
          <w:kern w:val="2"/>
          <w:sz w:val="44"/>
          <w:szCs w:val="44"/>
          <w:highlight w:val="none"/>
          <w:lang w:val="en-US" w:bidi="ar-SA"/>
        </w:rPr>
      </w:pPr>
      <w:r>
        <w:rPr>
          <w:rFonts w:hint="eastAsia"/>
          <w:b/>
          <w:kern w:val="2"/>
          <w:sz w:val="44"/>
          <w:szCs w:val="44"/>
          <w:highlight w:val="none"/>
          <w:lang w:val="en-US" w:bidi="ar-SA"/>
        </w:rPr>
        <w:t>建设工程廉政责任书</w:t>
      </w:r>
    </w:p>
    <w:p>
      <w:pPr>
        <w:autoSpaceDE/>
        <w:autoSpaceDN/>
        <w:spacing w:line="560" w:lineRule="exact"/>
        <w:jc w:val="both"/>
        <w:rPr>
          <w:rFonts w:hint="eastAsia" w:ascii="仿宋" w:hAnsi="仿宋" w:eastAsia="仿宋" w:cs="仿宋"/>
          <w:kern w:val="2"/>
          <w:sz w:val="30"/>
          <w:szCs w:val="30"/>
          <w:highlight w:val="none"/>
          <w:lang w:val="en-US" w:bidi="ar-SA"/>
        </w:rPr>
      </w:pPr>
    </w:p>
    <w:p>
      <w:pPr>
        <w:autoSpaceDE/>
        <w:autoSpaceDN/>
        <w:spacing w:line="500" w:lineRule="exact"/>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发包人：</w:t>
      </w:r>
      <w:r>
        <w:rPr>
          <w:rFonts w:hint="eastAsia" w:ascii="仿宋_GB2312" w:hAnsi="仿宋_GB2312" w:eastAsia="仿宋_GB2312" w:cs="仿宋_GB2312"/>
          <w:kern w:val="2"/>
          <w:sz w:val="30"/>
          <w:szCs w:val="30"/>
          <w:highlight w:val="none"/>
          <w:u w:val="single"/>
          <w:lang w:val="en-US" w:bidi="ar-SA"/>
        </w:rPr>
        <w:t xml:space="preserve">                        </w:t>
      </w:r>
    </w:p>
    <w:p>
      <w:pPr>
        <w:autoSpaceDE/>
        <w:autoSpaceDN/>
        <w:spacing w:line="500" w:lineRule="exact"/>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承包人：</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ascii="仿宋_GB2312" w:hAnsi="仿宋_GB2312" w:eastAsia="仿宋_GB2312" w:cs="仿宋_GB2312"/>
          <w:kern w:val="2"/>
          <w:sz w:val="30"/>
          <w:szCs w:val="30"/>
          <w:highlight w:val="none"/>
          <w:u w:val="single"/>
          <w:lang w:val="en-US" w:bidi="ar-SA"/>
        </w:rPr>
        <w:t xml:space="preserve">  </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autoSpaceDE/>
        <w:autoSpaceDN/>
        <w:spacing w:line="500" w:lineRule="exact"/>
        <w:ind w:firstLine="600" w:firstLineChars="200"/>
        <w:jc w:val="both"/>
        <w:rPr>
          <w:rFonts w:hint="eastAsia" w:ascii="黑体" w:hAnsi="黑体" w:eastAsia="黑体" w:cs="黑体"/>
          <w:kern w:val="2"/>
          <w:sz w:val="30"/>
          <w:szCs w:val="30"/>
          <w:highlight w:val="none"/>
          <w:lang w:val="en-US" w:bidi="ar-SA"/>
        </w:rPr>
      </w:pPr>
      <w:r>
        <w:rPr>
          <w:rFonts w:hint="eastAsia" w:ascii="黑体" w:hAnsi="黑体" w:eastAsia="黑体" w:cs="黑体"/>
          <w:kern w:val="2"/>
          <w:sz w:val="30"/>
          <w:szCs w:val="30"/>
          <w:highlight w:val="none"/>
          <w:lang w:val="en-US" w:bidi="ar-SA"/>
        </w:rPr>
        <w:t>一、双方的责任</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1.应严格遵守国家关于建设工程的有关法律、法规，相关政策，以及廉政建设的各项规定。</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2.严格执行建设工程合同文件，自觉按合同办事。</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3.各项活动必须坚持公开、公平、公正、诚信、透明的原则（除法律法规另有规定者外），不得为获取不正当的利益，损害国家、集体和对方利益，不得违反建设工程管理的规章制度。</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4.发现对方在业务活动中有违规、违纪、违法行为的，应及时提醒对方，情节严重的，应向其上级主管部门或纪检监察、司法等有关机关举报。</w:t>
      </w:r>
    </w:p>
    <w:p>
      <w:pPr>
        <w:autoSpaceDE/>
        <w:autoSpaceDN/>
        <w:spacing w:line="500" w:lineRule="exact"/>
        <w:ind w:firstLine="600" w:firstLineChars="200"/>
        <w:jc w:val="both"/>
        <w:rPr>
          <w:rFonts w:hint="eastAsia" w:ascii="黑体" w:hAnsi="黑体" w:eastAsia="黑体" w:cs="黑体"/>
          <w:kern w:val="2"/>
          <w:sz w:val="30"/>
          <w:szCs w:val="30"/>
          <w:highlight w:val="none"/>
          <w:lang w:val="en-US" w:bidi="ar-SA"/>
        </w:rPr>
      </w:pPr>
      <w:r>
        <w:rPr>
          <w:rFonts w:hint="eastAsia" w:ascii="黑体" w:hAnsi="黑体" w:eastAsia="黑体" w:cs="黑体"/>
          <w:kern w:val="2"/>
          <w:sz w:val="30"/>
          <w:szCs w:val="30"/>
          <w:highlight w:val="none"/>
          <w:lang w:val="en-US" w:bidi="ar-SA"/>
        </w:rPr>
        <w:t>二、发包人责任</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发包人的领导和从事该建设工程项目的工作人员，在工程建设的事前、事中、事后应遵守以下规定：</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1.不得向承包人和相关单位索要或接受回扣、礼金、有价证券、贵重物品和好处费、感谢费等。</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2.不得在承包人和相关单位报销任何应由发包人或个人支付的费用。</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3.不得要求、暗示或接受承包人和相关单位为个人装修住房、婚丧嫁娶、配偶子女的工作安排以及出国（境）、旅游等提供方便。</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4.不得参加有可能影响公正执行公务的承包人和相关单位的宴请、健身、娱乐等活动。</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5.不得向承包人和相关单位介绍或为配偶、子女、亲属参与同发包人工程建设管理合同有关的业务活动；不得以任何理由要求承包人和相关单位使用某种产品、材料和设备。</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黑体" w:hAnsi="黑体" w:eastAsia="黑体" w:cs="黑体"/>
          <w:kern w:val="2"/>
          <w:sz w:val="30"/>
          <w:szCs w:val="30"/>
          <w:highlight w:val="none"/>
          <w:lang w:val="en-US" w:bidi="ar-SA"/>
        </w:rPr>
        <w:t>三、承包人责任</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应与发包人保持正常的业务交往，按照有关法律法规和程序开展业务工作，严格执行工程建设的有关方针、政策，执行工程建设强制性标准，并遵守以下规定：</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1.不得以任何理由向发包人及其工作人员索要、接受或赠送礼金、有价证券、贵重物品及回扣、好处费、感谢费等。</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2.不得以任何理由为发包人和相关单位报销应由对方或个人支付的费用。</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3.不得接受或暗示为发包人、相关单位或个人装修住房、婚丧嫁娶、配偶子女的工作安排以及出国（境）、旅游等提供方便。</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4.不得以任何理由为发包人、相关单位或个人组织有可能影响公正执行公务的宴请、健身、娱乐等活动。</w:t>
      </w:r>
    </w:p>
    <w:p>
      <w:pPr>
        <w:autoSpaceDE/>
        <w:autoSpaceDN/>
        <w:spacing w:line="500" w:lineRule="exact"/>
        <w:ind w:firstLine="600" w:firstLineChars="200"/>
        <w:jc w:val="both"/>
        <w:rPr>
          <w:rFonts w:hint="eastAsia" w:ascii="黑体" w:hAnsi="黑体" w:eastAsia="黑体" w:cs="黑体"/>
          <w:kern w:val="2"/>
          <w:sz w:val="30"/>
          <w:szCs w:val="30"/>
          <w:highlight w:val="none"/>
          <w:lang w:val="en-US" w:bidi="ar-SA"/>
        </w:rPr>
      </w:pPr>
      <w:r>
        <w:rPr>
          <w:rFonts w:hint="eastAsia" w:ascii="黑体" w:hAnsi="黑体" w:eastAsia="黑体" w:cs="黑体"/>
          <w:kern w:val="2"/>
          <w:sz w:val="30"/>
          <w:szCs w:val="30"/>
          <w:highlight w:val="none"/>
          <w:lang w:val="en-US" w:bidi="ar-SA"/>
        </w:rPr>
        <w:t>四、违约责任</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1.发包人工作人员有违反本责任书第一、二条责任行为的，依据有关法律、法规给予处理；涉嫌犯罪的，移交司法机关追究刑事责任；给承包人单位造成经济损失的，应予以赔偿。</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2.承包人工作人员有违反本责任书第一、三条责任行为的，依据有关法律法规处理；涉嫌犯罪的，移交司法机关追究刑事责任；给发包人单位造成经济损失的，应予以赔偿。</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3.本责任书作为建设工程合同的组成部分，与建设工程合同具有同等法律效力。经双方签署后立即生效。</w:t>
      </w:r>
    </w:p>
    <w:p>
      <w:pPr>
        <w:autoSpaceDE/>
        <w:autoSpaceDN/>
        <w:spacing w:line="500" w:lineRule="exact"/>
        <w:ind w:firstLine="600" w:firstLineChars="200"/>
        <w:jc w:val="both"/>
        <w:rPr>
          <w:rFonts w:hint="eastAsia" w:ascii="黑体" w:hAnsi="黑体" w:eastAsia="黑体" w:cs="黑体"/>
          <w:kern w:val="2"/>
          <w:sz w:val="30"/>
          <w:szCs w:val="30"/>
          <w:highlight w:val="none"/>
          <w:lang w:val="en-US" w:bidi="ar-SA"/>
        </w:rPr>
      </w:pPr>
      <w:r>
        <w:rPr>
          <w:rFonts w:hint="eastAsia" w:ascii="黑体" w:hAnsi="黑体" w:eastAsia="黑体" w:cs="黑体"/>
          <w:kern w:val="2"/>
          <w:sz w:val="30"/>
          <w:szCs w:val="30"/>
          <w:highlight w:val="none"/>
          <w:lang w:val="en-US" w:bidi="ar-SA"/>
        </w:rPr>
        <w:t>五、责任书有效期</w:t>
      </w:r>
    </w:p>
    <w:p>
      <w:pPr>
        <w:autoSpaceDE/>
        <w:autoSpaceDN/>
        <w:spacing w:line="500" w:lineRule="exact"/>
        <w:ind w:firstLine="588" w:firstLineChars="200"/>
        <w:jc w:val="both"/>
        <w:rPr>
          <w:rFonts w:hint="eastAsia" w:ascii="黑体" w:hAnsi="黑体" w:eastAsia="黑体" w:cs="黑体"/>
          <w:kern w:val="2"/>
          <w:sz w:val="30"/>
          <w:szCs w:val="30"/>
          <w:highlight w:val="none"/>
          <w:lang w:val="en-US" w:bidi="ar-SA"/>
        </w:rPr>
      </w:pPr>
      <w:r>
        <w:rPr>
          <w:rFonts w:hint="eastAsia" w:ascii="仿宋_GB2312" w:hAnsi="仿宋_GB2312" w:eastAsia="仿宋_GB2312" w:cs="仿宋_GB2312"/>
          <w:w w:val="98"/>
          <w:kern w:val="2"/>
          <w:sz w:val="30"/>
          <w:szCs w:val="30"/>
          <w:highlight w:val="none"/>
          <w:lang w:val="en-US" w:bidi="ar-SA"/>
        </w:rPr>
        <w:t>本责任书的有效期为双方签署之日起至该工程项目竣工验收合格时止。</w:t>
      </w:r>
      <w:r>
        <w:rPr>
          <w:rFonts w:hint="eastAsia" w:ascii="黑体" w:hAnsi="黑体" w:eastAsia="黑体" w:cs="黑体"/>
          <w:kern w:val="2"/>
          <w:sz w:val="30"/>
          <w:szCs w:val="30"/>
          <w:highlight w:val="none"/>
          <w:lang w:val="en-US" w:bidi="ar-SA"/>
        </w:rPr>
        <w:t>六、责任书份数</w:t>
      </w:r>
    </w:p>
    <w:p>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本责任书一式二份，发包人承包人各执一份，具有同等效力。</w:t>
      </w:r>
    </w:p>
    <w:p>
      <w:pPr>
        <w:autoSpaceDE/>
        <w:autoSpaceDN/>
        <w:spacing w:line="560" w:lineRule="exact"/>
        <w:jc w:val="both"/>
        <w:rPr>
          <w:rFonts w:hint="eastAsia" w:ascii="仿宋_GB2312" w:hAnsi="仿宋_GB2312" w:eastAsia="仿宋_GB2312" w:cs="仿宋_GB2312"/>
          <w:kern w:val="2"/>
          <w:sz w:val="30"/>
          <w:szCs w:val="30"/>
          <w:highlight w:val="none"/>
          <w:lang w:val="en-US" w:bidi="ar-SA"/>
        </w:rPr>
      </w:pPr>
    </w:p>
    <w:p>
      <w:pPr>
        <w:autoSpaceDE/>
        <w:autoSpaceDN/>
        <w:spacing w:line="540" w:lineRule="exact"/>
        <w:jc w:val="both"/>
        <w:rPr>
          <w:rFonts w:hint="eastAsia" w:ascii="Times New Roman" w:hAnsi="Times New Roman" w:cs="Times New Roman"/>
          <w:kern w:val="2"/>
          <w:sz w:val="21"/>
          <w:highlight w:val="none"/>
          <w:lang w:val="en-US" w:bidi="ar-SA"/>
        </w:rPr>
      </w:pPr>
      <w:r>
        <w:rPr>
          <w:rFonts w:ascii="Times New Roman" w:hAnsi="Times New Roman" w:eastAsia="仿宋_GB2312" w:cs="Times New Roman"/>
          <w:color w:val="000000"/>
          <w:kern w:val="2"/>
          <w:sz w:val="30"/>
          <w:szCs w:val="30"/>
          <w:highlight w:val="none"/>
          <w:lang w:val="en-US" w:bidi="ar-SA"/>
        </w:rPr>
        <w:t xml:space="preserve">发包人：  </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公章</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 xml:space="preserve">             承包人：  </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公章</w:t>
      </w:r>
      <w:r>
        <w:rPr>
          <w:rFonts w:hint="eastAsia" w:ascii="Times New Roman" w:hAnsi="Times New Roman" w:eastAsia="仿宋_GB2312" w:cs="Times New Roman"/>
          <w:color w:val="000000"/>
          <w:kern w:val="2"/>
          <w:sz w:val="30"/>
          <w:szCs w:val="30"/>
          <w:highlight w:val="none"/>
          <w:lang w:val="en-US" w:bidi="ar-SA"/>
        </w:rPr>
        <w:t>）</w:t>
      </w:r>
    </w:p>
    <w:p>
      <w:pPr>
        <w:autoSpaceDE/>
        <w:autoSpaceDN/>
        <w:spacing w:line="540" w:lineRule="exact"/>
        <w:jc w:val="both"/>
        <w:rPr>
          <w:rFonts w:ascii="Times New Roman" w:hAnsi="Times New Roman" w:eastAsia="仿宋_GB2312" w:cs="Times New Roman"/>
          <w:color w:val="000000"/>
          <w:kern w:val="2"/>
          <w:sz w:val="30"/>
          <w:szCs w:val="30"/>
          <w:highlight w:val="none"/>
          <w:lang w:val="en-US" w:bidi="ar-SA"/>
        </w:rPr>
      </w:pPr>
    </w:p>
    <w:p>
      <w:pPr>
        <w:autoSpaceDE/>
        <w:autoSpaceDN/>
        <w:spacing w:line="540" w:lineRule="exact"/>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 xml:space="preserve">法定代表人或                  </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法定代表人或</w:t>
      </w:r>
    </w:p>
    <w:p>
      <w:pPr>
        <w:autoSpaceDE/>
        <w:autoSpaceDN/>
        <w:spacing w:line="540" w:lineRule="exact"/>
        <w:jc w:val="both"/>
        <w:rPr>
          <w:rFonts w:ascii="Times New Roman" w:hAnsi="Times New Roman" w:cs="Times New Roman"/>
          <w:kern w:val="2"/>
          <w:sz w:val="21"/>
          <w:highlight w:val="none"/>
          <w:lang w:val="en-US" w:bidi="ar-SA"/>
        </w:rPr>
      </w:pPr>
      <w:r>
        <w:rPr>
          <w:rFonts w:ascii="Times New Roman" w:hAnsi="Times New Roman" w:eastAsia="仿宋_GB2312" w:cs="Times New Roman"/>
          <w:color w:val="000000"/>
          <w:kern w:val="2"/>
          <w:sz w:val="30"/>
          <w:szCs w:val="30"/>
          <w:highlight w:val="none"/>
          <w:lang w:val="en-US" w:bidi="ar-SA"/>
        </w:rPr>
        <w:t xml:space="preserve">委托代理人（签字）：          </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委托代理人（签字）：</w:t>
      </w:r>
    </w:p>
    <w:p>
      <w:pPr>
        <w:tabs>
          <w:tab w:val="left" w:pos="4410"/>
        </w:tabs>
        <w:autoSpaceDE/>
        <w:autoSpaceDN/>
        <w:spacing w:line="600" w:lineRule="exact"/>
        <w:jc w:val="both"/>
        <w:rPr>
          <w:rFonts w:ascii="Times New Roman" w:hAnsi="Times New Roman" w:eastAsia="仿宋_GB2312" w:cs="Times New Roman"/>
          <w:color w:val="000000"/>
          <w:kern w:val="2"/>
          <w:sz w:val="30"/>
          <w:szCs w:val="30"/>
          <w:highlight w:val="none"/>
          <w:lang w:val="en-US" w:bidi="ar-SA"/>
        </w:rPr>
      </w:pPr>
      <w:r>
        <w:rPr>
          <w:rFonts w:hint="eastAsia" w:ascii="Times New Roman" w:hAnsi="Times New Roman" w:eastAsia="仿宋_GB2312" w:cs="Times New Roman"/>
          <w:color w:val="000000"/>
          <w:kern w:val="2"/>
          <w:sz w:val="30"/>
          <w:szCs w:val="30"/>
          <w:highlight w:val="none"/>
          <w:lang w:val="en-US" w:bidi="ar-SA"/>
        </w:rPr>
        <w:t>组织机构代码：                 组织机构代码：</w:t>
      </w:r>
    </w:p>
    <w:p>
      <w:pPr>
        <w:autoSpaceDE/>
        <w:autoSpaceDN/>
        <w:spacing w:line="600" w:lineRule="exact"/>
        <w:ind w:left="5700" w:hanging="5700" w:hangingChars="1900"/>
        <w:jc w:val="both"/>
        <w:rPr>
          <w:rFonts w:hint="eastAsia" w:ascii="仿宋_GB2312" w:hAnsi="仿宋_GB2312" w:eastAsia="仿宋_GB2312" w:cs="仿宋_GB2312"/>
          <w:color w:val="000000"/>
          <w:kern w:val="2"/>
          <w:sz w:val="30"/>
          <w:szCs w:val="30"/>
          <w:highlight w:val="none"/>
          <w:u w:val="single"/>
          <w:lang w:val="en-US" w:bidi="ar-SA"/>
        </w:rPr>
      </w:pPr>
      <w:r>
        <w:rPr>
          <w:rFonts w:ascii="Times New Roman" w:hAnsi="Times New Roman" w:eastAsia="仿宋_GB2312" w:cs="Times New Roman"/>
          <w:color w:val="000000"/>
          <w:kern w:val="2"/>
          <w:sz w:val="30"/>
          <w:szCs w:val="30"/>
          <w:highlight w:val="none"/>
          <w:lang w:val="en-US" w:bidi="ar-SA"/>
        </w:rPr>
        <w:t>地  址：</w:t>
      </w:r>
      <w:r>
        <w:rPr>
          <w:rFonts w:hint="eastAsia" w:ascii="仿宋_GB2312" w:hAnsi="仿宋_GB2312" w:eastAsia="仿宋_GB2312" w:cs="仿宋_GB2312"/>
          <w:color w:val="000000"/>
          <w:kern w:val="2"/>
          <w:sz w:val="30"/>
          <w:szCs w:val="30"/>
          <w:highlight w:val="none"/>
          <w:lang w:val="en-US" w:bidi="ar-SA"/>
        </w:rPr>
        <w:t xml:space="preserve">                       地  址：</w:t>
      </w:r>
    </w:p>
    <w:p>
      <w:pPr>
        <w:autoSpaceDE/>
        <w:autoSpaceDN/>
        <w:spacing w:line="600" w:lineRule="exact"/>
        <w:jc w:val="both"/>
        <w:rPr>
          <w:rFonts w:hint="eastAsia" w:ascii="仿宋_GB2312" w:hAnsi="仿宋_GB2312" w:eastAsia="仿宋_GB2312" w:cs="仿宋_GB2312"/>
          <w:color w:val="000000"/>
          <w:kern w:val="2"/>
          <w:sz w:val="30"/>
          <w:szCs w:val="30"/>
          <w:highlight w:val="none"/>
          <w:lang w:val="en-US" w:bidi="ar-SA"/>
        </w:rPr>
      </w:pPr>
      <w:r>
        <w:rPr>
          <w:rFonts w:hint="eastAsia" w:ascii="仿宋_GB2312" w:hAnsi="仿宋_GB2312" w:eastAsia="仿宋_GB2312" w:cs="仿宋_GB2312"/>
          <w:color w:val="000000"/>
          <w:kern w:val="2"/>
          <w:sz w:val="30"/>
          <w:szCs w:val="30"/>
          <w:highlight w:val="none"/>
          <w:lang w:val="en-US" w:bidi="ar-SA"/>
        </w:rPr>
        <w:t>邮政编码：                     邮政编码：</w:t>
      </w:r>
    </w:p>
    <w:p>
      <w:pPr>
        <w:autoSpaceDE/>
        <w:autoSpaceDN/>
        <w:spacing w:line="600" w:lineRule="exact"/>
        <w:jc w:val="both"/>
        <w:rPr>
          <w:rFonts w:ascii="仿宋_GB2312" w:hAnsi="仿宋_GB2312" w:eastAsia="仿宋_GB2312" w:cs="仿宋_GB2312"/>
          <w:color w:val="000000"/>
          <w:kern w:val="2"/>
          <w:sz w:val="30"/>
          <w:szCs w:val="30"/>
          <w:highlight w:val="none"/>
          <w:lang w:val="en-US" w:bidi="ar-SA"/>
        </w:rPr>
      </w:pPr>
      <w:r>
        <w:rPr>
          <w:rFonts w:hint="eastAsia" w:ascii="仿宋_GB2312" w:hAnsi="仿宋_GB2312" w:eastAsia="仿宋_GB2312" w:cs="仿宋_GB2312"/>
          <w:color w:val="000000"/>
          <w:kern w:val="2"/>
          <w:sz w:val="30"/>
          <w:szCs w:val="30"/>
          <w:highlight w:val="none"/>
          <w:lang w:val="en-US" w:bidi="ar-SA"/>
        </w:rPr>
        <w:t>电  话：                       电  话：</w:t>
      </w:r>
    </w:p>
    <w:p>
      <w:pPr>
        <w:autoSpaceDE/>
        <w:autoSpaceDN/>
        <w:spacing w:line="600" w:lineRule="exact"/>
        <w:jc w:val="both"/>
        <w:rPr>
          <w:rFonts w:hint="eastAsia" w:ascii="仿宋_GB2312" w:hAnsi="仿宋_GB2312" w:eastAsia="仿宋_GB2312" w:cs="仿宋_GB2312"/>
          <w:color w:val="000000"/>
          <w:kern w:val="2"/>
          <w:sz w:val="30"/>
          <w:szCs w:val="30"/>
          <w:highlight w:val="none"/>
          <w:lang w:val="en-US" w:bidi="ar-SA"/>
        </w:rPr>
      </w:pPr>
      <w:r>
        <w:rPr>
          <w:rFonts w:hint="eastAsia" w:ascii="仿宋_GB2312" w:hAnsi="仿宋_GB2312" w:eastAsia="仿宋_GB2312" w:cs="仿宋_GB2312"/>
          <w:color w:val="000000"/>
          <w:kern w:val="2"/>
          <w:sz w:val="30"/>
          <w:szCs w:val="30"/>
          <w:highlight w:val="none"/>
          <w:lang w:val="en-US" w:bidi="ar-SA"/>
        </w:rPr>
        <w:t>传  真：                       传  真：</w:t>
      </w:r>
    </w:p>
    <w:p>
      <w:pPr>
        <w:autoSpaceDE/>
        <w:autoSpaceDN/>
        <w:spacing w:line="600" w:lineRule="exact"/>
        <w:ind w:left="4800" w:hanging="4800" w:hangingChars="1600"/>
        <w:jc w:val="both"/>
        <w:rPr>
          <w:rFonts w:hint="eastAsia" w:ascii="仿宋_GB2312" w:hAnsi="仿宋_GB2312" w:eastAsia="仿宋_GB2312" w:cs="仿宋_GB2312"/>
          <w:color w:val="000000"/>
          <w:kern w:val="2"/>
          <w:sz w:val="30"/>
          <w:szCs w:val="30"/>
          <w:highlight w:val="none"/>
          <w:u w:val="single"/>
          <w:lang w:val="en-US" w:bidi="ar-SA"/>
        </w:rPr>
      </w:pPr>
      <w:r>
        <w:rPr>
          <w:rFonts w:hint="eastAsia" w:ascii="仿宋_GB2312" w:hAnsi="仿宋_GB2312" w:eastAsia="仿宋_GB2312" w:cs="仿宋_GB2312"/>
          <w:color w:val="000000"/>
          <w:kern w:val="2"/>
          <w:sz w:val="30"/>
          <w:szCs w:val="30"/>
          <w:highlight w:val="none"/>
          <w:lang w:val="en-US" w:bidi="ar-SA"/>
        </w:rPr>
        <w:t xml:space="preserve">开户银行：                     开户银行：             </w:t>
      </w:r>
    </w:p>
    <w:p>
      <w:pPr>
        <w:keepNext/>
        <w:keepLines/>
        <w:autoSpaceDE/>
        <w:autoSpaceDN/>
        <w:spacing w:line="600" w:lineRule="exact"/>
        <w:outlineLvl w:val="2"/>
        <w:rPr>
          <w:rFonts w:ascii="Times New Roman" w:hAnsi="Times New Roman" w:cs="Times New Roman"/>
          <w:kern w:val="2"/>
          <w:sz w:val="32"/>
          <w:szCs w:val="32"/>
          <w:highlight w:val="none"/>
          <w:lang w:val="en-US" w:bidi="ar-SA"/>
        </w:rPr>
      </w:pPr>
      <w:r>
        <w:rPr>
          <w:rFonts w:hint="eastAsia" w:ascii="仿宋_GB2312" w:hAnsi="仿宋_GB2312" w:eastAsia="仿宋_GB2312" w:cs="仿宋_GB2312"/>
          <w:color w:val="000000"/>
          <w:kern w:val="2"/>
          <w:sz w:val="30"/>
          <w:szCs w:val="30"/>
          <w:highlight w:val="none"/>
          <w:lang w:val="en-US" w:bidi="ar-SA"/>
        </w:rPr>
        <w:t xml:space="preserve">账  号：                   </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账</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 xml:space="preserve"> 号：</w:t>
      </w:r>
    </w:p>
    <w:p>
      <w:pPr>
        <w:keepNext/>
        <w:keepLines/>
        <w:autoSpaceDE/>
        <w:autoSpaceDN/>
        <w:spacing w:line="600" w:lineRule="exact"/>
        <w:outlineLvl w:val="2"/>
        <w:rPr>
          <w:rFonts w:ascii="Times New Roman" w:hAnsi="Times New Roman" w:cs="Times New Roman"/>
          <w:kern w:val="2"/>
          <w:sz w:val="32"/>
          <w:szCs w:val="32"/>
          <w:highlight w:val="none"/>
          <w:lang w:val="en-US" w:bidi="ar-SA"/>
        </w:rPr>
      </w:pPr>
    </w:p>
    <w:p>
      <w:pPr>
        <w:pStyle w:val="6"/>
        <w:autoSpaceDE/>
        <w:autoSpaceDN/>
        <w:spacing w:line="600" w:lineRule="exact"/>
        <w:jc w:val="left"/>
        <w:rPr>
          <w:rFonts w:hint="eastAsia" w:ascii="宋体" w:hAnsi="宋体" w:eastAsia="仿宋_GB2312" w:cs="宋体"/>
          <w:b w:val="0"/>
          <w:sz w:val="32"/>
          <w:szCs w:val="32"/>
          <w:highlight w:val="none"/>
          <w:lang w:eastAsia="zh-CN"/>
        </w:rPr>
      </w:pPr>
      <w:r>
        <w:rPr>
          <w:rFonts w:ascii="宋体" w:hAnsi="宋体" w:eastAsia="仿宋_GB2312" w:cs="宋体"/>
          <w:b w:val="0"/>
          <w:sz w:val="32"/>
          <w:szCs w:val="32"/>
          <w:highlight w:val="none"/>
        </w:rPr>
        <w:br w:type="page"/>
      </w:r>
    </w:p>
    <w:p/>
    <w:p>
      <w:pPr>
        <w:pStyle w:val="17"/>
      </w:pPr>
    </w:p>
    <w:p/>
    <w:p>
      <w:pPr>
        <w:spacing w:line="440" w:lineRule="exact"/>
        <w:ind w:firstLine="2570" w:firstLineChars="800"/>
        <w:jc w:val="both"/>
        <w:rPr>
          <w:rFonts w:cs="微软雅黑"/>
          <w:b/>
          <w:bCs/>
          <w:sz w:val="32"/>
          <w:szCs w:val="32"/>
        </w:rPr>
      </w:pPr>
    </w:p>
    <w:p/>
    <w:p>
      <w:pPr>
        <w:pStyle w:val="17"/>
      </w:pPr>
    </w:p>
    <w:p/>
    <w:p>
      <w:pPr>
        <w:spacing w:line="440" w:lineRule="exact"/>
        <w:ind w:firstLine="2570" w:firstLineChars="800"/>
        <w:jc w:val="both"/>
        <w:rPr>
          <w:rFonts w:cs="微软雅黑"/>
          <w:b/>
          <w:bCs/>
          <w:sz w:val="32"/>
          <w:szCs w:val="32"/>
        </w:rPr>
      </w:pPr>
      <w:r>
        <w:rPr>
          <w:rFonts w:hint="eastAsia" w:cs="微软雅黑"/>
          <w:b/>
          <w:bCs/>
          <w:sz w:val="32"/>
          <w:szCs w:val="32"/>
        </w:rPr>
        <w:t>第五部分</w:t>
      </w:r>
      <w:r>
        <w:rPr>
          <w:rFonts w:hint="eastAsia" w:cs="微软雅黑"/>
          <w:b/>
          <w:bCs/>
          <w:sz w:val="32"/>
          <w:szCs w:val="32"/>
        </w:rPr>
        <w:tab/>
      </w:r>
      <w:r>
        <w:rPr>
          <w:rFonts w:hint="eastAsia" w:cs="微软雅黑"/>
          <w:b/>
          <w:bCs/>
          <w:sz w:val="32"/>
          <w:szCs w:val="32"/>
        </w:rPr>
        <w:t>响应文件格式</w:t>
      </w:r>
    </w:p>
    <w:p>
      <w:pPr>
        <w:spacing w:line="440" w:lineRule="exact"/>
        <w:ind w:firstLine="3092" w:firstLineChars="1100"/>
        <w:jc w:val="both"/>
        <w:rPr>
          <w:b/>
          <w:bCs/>
          <w:sz w:val="28"/>
          <w:szCs w:val="28"/>
        </w:rPr>
      </w:pPr>
      <w:r>
        <w:rPr>
          <w:rFonts w:hint="eastAsia"/>
          <w:b/>
          <w:bCs/>
          <w:sz w:val="28"/>
          <w:szCs w:val="28"/>
          <w:lang w:val="en-US"/>
        </w:rPr>
        <w:t>竞价</w:t>
      </w:r>
      <w:r>
        <w:rPr>
          <w:rFonts w:hint="eastAsia"/>
          <w:b/>
          <w:bCs/>
          <w:sz w:val="28"/>
          <w:szCs w:val="28"/>
        </w:rPr>
        <w:t>响应文件封面</w:t>
      </w:r>
      <w:r>
        <w:rPr>
          <w:rFonts w:hint="eastAsia"/>
          <w:b/>
          <w:bCs/>
          <w:sz w:val="28"/>
          <w:szCs w:val="28"/>
          <w:lang w:val="en-US"/>
        </w:rPr>
        <w:t>格式</w:t>
      </w:r>
    </w:p>
    <w:p>
      <w:pPr>
        <w:spacing w:line="440" w:lineRule="exact"/>
        <w:ind w:firstLine="480" w:firstLineChars="200"/>
        <w:rPr>
          <w:sz w:val="24"/>
          <w:szCs w:val="24"/>
        </w:rPr>
      </w:pPr>
      <w:r>
        <w:rPr>
          <w:rFonts w:hint="eastAsia"/>
          <w:sz w:val="24"/>
          <w:szCs w:val="24"/>
          <w:lang w:val="en-US" w:bidi="ar-SA"/>
        </w:rPr>
        <mc:AlternateContent>
          <mc:Choice Requires="wpg">
            <w:drawing>
              <wp:anchor distT="0" distB="0" distL="114300" distR="114300" simplePos="0" relativeHeight="251659264" behindDoc="1" locked="0" layoutInCell="1" allowOverlap="1">
                <wp:simplePos x="0" y="0"/>
                <wp:positionH relativeFrom="page">
                  <wp:posOffset>781050</wp:posOffset>
                </wp:positionH>
                <wp:positionV relativeFrom="page">
                  <wp:posOffset>1869440</wp:posOffset>
                </wp:positionV>
                <wp:extent cx="6102985" cy="5979160"/>
                <wp:effectExtent l="9525" t="2540" r="2540" b="9525"/>
                <wp:wrapNone/>
                <wp:docPr id="16" name="组合 16"/>
                <wp:cNvGraphicFramePr/>
                <a:graphic xmlns:a="http://schemas.openxmlformats.org/drawingml/2006/main">
                  <a:graphicData uri="http://schemas.microsoft.com/office/word/2010/wordprocessingGroup">
                    <wpg:wgp>
                      <wpg:cNvGrpSpPr/>
                      <wpg:grpSpPr>
                        <a:xfrm>
                          <a:off x="0" y="0"/>
                          <a:ext cx="6102985" cy="5979160"/>
                          <a:chOff x="1020" y="2302"/>
                          <a:chExt cx="9866" cy="12278"/>
                        </a:xfrm>
                      </wpg:grpSpPr>
                      <wps:wsp>
                        <wps:cNvPr id="17" name="矩形 256"/>
                        <wps:cNvSpPr>
                          <a:spLocks noChangeArrowheads="1"/>
                        </wps:cNvSpPr>
                        <wps:spPr bwMode="auto">
                          <a:xfrm>
                            <a:off x="1020" y="2302"/>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18" name="直线 257"/>
                        <wps:cNvCnPr>
                          <a:cxnSpLocks noChangeShapeType="1"/>
                        </wps:cNvCnPr>
                        <wps:spPr bwMode="auto">
                          <a:xfrm>
                            <a:off x="1030" y="2307"/>
                            <a:ext cx="9846" cy="0"/>
                          </a:xfrm>
                          <a:prstGeom prst="line">
                            <a:avLst/>
                          </a:prstGeom>
                          <a:noFill/>
                          <a:ln w="6096">
                            <a:solidFill>
                              <a:srgbClr val="000000"/>
                            </a:solidFill>
                            <a:round/>
                          </a:ln>
                          <a:effectLst/>
                        </wps:spPr>
                        <wps:bodyPr/>
                      </wps:wsp>
                      <wps:wsp>
                        <wps:cNvPr id="19" name="矩形 258"/>
                        <wps:cNvSpPr>
                          <a:spLocks noChangeArrowheads="1"/>
                        </wps:cNvSpPr>
                        <wps:spPr bwMode="auto">
                          <a:xfrm>
                            <a:off x="10876" y="2302"/>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20" name="直线 259"/>
                        <wps:cNvCnPr>
                          <a:cxnSpLocks noChangeShapeType="1"/>
                        </wps:cNvCnPr>
                        <wps:spPr bwMode="auto">
                          <a:xfrm>
                            <a:off x="1025" y="2312"/>
                            <a:ext cx="0" cy="12268"/>
                          </a:xfrm>
                          <a:prstGeom prst="line">
                            <a:avLst/>
                          </a:prstGeom>
                          <a:noFill/>
                          <a:ln w="6096">
                            <a:solidFill>
                              <a:srgbClr val="000000"/>
                            </a:solidFill>
                            <a:round/>
                          </a:ln>
                          <a:effectLst/>
                        </wps:spPr>
                        <wps:bodyPr/>
                      </wps:wsp>
                      <wps:wsp>
                        <wps:cNvPr id="21" name="直线 260"/>
                        <wps:cNvCnPr>
                          <a:cxnSpLocks noChangeShapeType="1"/>
                        </wps:cNvCnPr>
                        <wps:spPr bwMode="auto">
                          <a:xfrm>
                            <a:off x="1030" y="14575"/>
                            <a:ext cx="9846" cy="0"/>
                          </a:xfrm>
                          <a:prstGeom prst="line">
                            <a:avLst/>
                          </a:prstGeom>
                          <a:noFill/>
                          <a:ln w="6096">
                            <a:solidFill>
                              <a:srgbClr val="000000"/>
                            </a:solidFill>
                            <a:round/>
                          </a:ln>
                          <a:effectLst/>
                        </wps:spPr>
                        <wps:bodyPr/>
                      </wps:wsp>
                      <wps:wsp>
                        <wps:cNvPr id="22" name="直线 261"/>
                        <wps:cNvCnPr>
                          <a:cxnSpLocks noChangeShapeType="1"/>
                        </wps:cNvCnPr>
                        <wps:spPr bwMode="auto">
                          <a:xfrm>
                            <a:off x="10881" y="2312"/>
                            <a:ext cx="0" cy="12268"/>
                          </a:xfrm>
                          <a:prstGeom prst="line">
                            <a:avLst/>
                          </a:prstGeom>
                          <a:noFill/>
                          <a:ln w="6096">
                            <a:solidFill>
                              <a:srgbClr val="000000"/>
                            </a:solidFill>
                            <a:round/>
                          </a:ln>
                          <a:effectLst/>
                        </wps:spPr>
                        <wps:bodyPr/>
                      </wps:wsp>
                    </wpg:wgp>
                  </a:graphicData>
                </a:graphic>
              </wp:anchor>
            </w:drawing>
          </mc:Choice>
          <mc:Fallback>
            <w:pict>
              <v:group id="_x0000_s1026" o:spid="_x0000_s1026" o:spt="203" style="position:absolute;left:0pt;margin-left:61.5pt;margin-top:147.2pt;height:470.8pt;width:480.55pt;mso-position-horizontal-relative:page;mso-position-vertical-relative:page;z-index:-251657216;mso-width-relative:page;mso-height-relative:page;" coordorigin="1020,2302" coordsize="9866,12278" o:gfxdata="UEsDBAoAAAAAAIdO4kAAAAAAAAAAAAAAAAAEAAAAZHJzL1BLAwQUAAAACACHTuJAnk5UtdsAAAAN&#10;AQAADwAAAGRycy9kb3ducmV2LnhtbE2PQWvCQBSE74X+h+UVequ7G1PRmI0UaXuSgloova3ZZxLM&#10;vg3ZNdF/37WX9jjMMPNNvrrYlg3Y+8aRAjkRwJBKZxqqFHzu357mwHzQZHTrCBVc0cOquL/LdWbc&#10;SFscdqFisYR8phXUIXQZ576s0Wo/cR1S9I6utzpE2Vfc9HqM5bbliRAzbnVDcaHWHa5rLE+7s1Xw&#10;PurxZSpfh83puL5+758/vjYSlXp8kGIJLOAl/IXhhh/RoYhMB3cm41kbdTKNX4KCZJGmwG4JMU8l&#10;sMOvNxPAi5z/f1H8AFBLAwQUAAAACACHTuJAC9k78l4DAADRDgAADgAAAGRycy9lMm9Eb2MueG1s&#10;7VfNbhMxEL4j8Q6W73Sz2ybZXXVTVSmtkApUankAZ9f7I3ZtY2+yCWcOHLlzQOLGnRMI8TRVX4Ox&#10;96dJWkRb1EiI5rDx34xnvvlmbO/uzYsczahUGWcBtrd6GFEW8ihjSYBfnR0+cTFSJWERyTmjAV5Q&#10;hfdGjx/tVsKnDk95HlGJQAlTfiUCnJal8C1LhSktiNrigjKYjLksSAldmViRJBVoL3LL6fUGVsVl&#10;JCQPqVIwelBP4pHRH8c0LF/GsaIlygMMtpXmK813or/WaJf4iSQizcLGDHIHKwqSMdi0U3VASoKm&#10;MruiqshCyRWPy62QFxaP4yykxgfwxu6teXMk+VQYXxK/SkQHE0C7htOd1YYvZicSZRHEboARIwXE&#10;6OL7u/MP7xEMADqVSHxYdCTFqTiRzUBS97TD81gW+h9cQXOD66LDlc5LFMLgwO45ntvHKIS5vjf0&#10;7EGDfJhCeLQcrIDwwLSz3XPqqITp00becwdgnBa2HWfo6mmr3dnSBnb2VAJopC6RUn+H1GlKBDUB&#10;UBqEFqlhh9SnL+c/PiOn30BlVmmcNCJKHPPwtUKMj1PCErovJa9SSiIwyjY+aGtBbS2gOwpE0aR6&#10;ziMIA5mW3HBqDeJroGqBtgFDA5OBt8OI+EKq8ojyAulGgCXkhVFNZseqrOFslxjTeZ5Fh1mem45M&#10;JuNcohnROWR+TQTU8rKc6cWMa7FaYz1CTRY227ROal4pf8KjBTgseZ2WUEagkXL5FqMKUjLA6s2U&#10;SIpR/owBaJ69s6Nz2HR2+kPNGLk8M1meISwEVQEuMaqb47LO+6mQWZLCTraBgPF9ADrODAyXVgHF&#10;dAfIVNt6/6yCStnk38evF99+AquGGmdtBZBkzGpWhXN2ukYsw9KzhQDOrPCqFtHyN+TVdpeCZmfi&#10;t7zy3J0mAf9ArDxjOl+I/xtidfQgfs5QBaWh5w2MwAqX1M0oB+WRRbfiml684bB6XVjbYmEKWBPW&#10;+y8W7hBCt1JY26g+VAsoKk0d+deqha59a9XC23C1cOBAN7yymwO75RWY1pzVg9Wz+so59FAuuvre&#10;3C0cez2u9VVp86eADZnR15R6OAZudbu+/s7oOFfias7qDcbVdYFb/1PCmqcBvJvMa6F54+mH2XLf&#10;3AcuX6Kj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NIFAABbQ29udGVudF9UeXBlc10ueG1sUEsBAhQACgAAAAAAh07iQAAAAAAAAAAAAAAAAAYA&#10;AAAAAAAAAAAQAAAAtAQAAF9yZWxzL1BLAQIUABQAAAAIAIdO4kCKFGY80QAAAJQBAAALAAAAAAAA&#10;AAEAIAAAANgEAABfcmVscy8ucmVsc1BLAQIUAAoAAAAAAIdO4kAAAAAAAAAAAAAAAAAEAAAAAAAA&#10;AAAAEAAAAAAAAABkcnMvUEsBAhQAFAAAAAgAh07iQJ5OVLXbAAAADQEAAA8AAAAAAAAAAQAgAAAA&#10;IgAAAGRycy9kb3ducmV2LnhtbFBLAQIUABQAAAAIAIdO4kAL2TvyXgMAANEOAAAOAAAAAAAAAAEA&#10;IAAAACoBAABkcnMvZTJvRG9jLnhtbFBLBQYAAAAABgAGAFkBAAD6BgAAAAA=&#10;">
                <o:lock v:ext="edit" aspectratio="f"/>
                <v:rect id="矩形 256" o:spid="_x0000_s1026" o:spt="1" style="position:absolute;left:1020;top:2302;height:10;width:10;" fillcolor="#000000" filled="t" stroked="f" coordsize="21600,21600" o:gfxdata="UEsDBAoAAAAAAIdO4kAAAAAAAAAAAAAAAAAEAAAAZHJzL1BLAwQUAAAACACHTuJAOXXlGbwAAADb&#10;AAAADwAAAGRycy9kb3ducmV2LnhtbEVPS2sCMRC+F/wPYQRvmihq7dYoKAhehGp7qLdxM91d3EzW&#10;JL76641Q6G0+vudM5zdbiwv5UDnW0O8pEMS5MxUXGr4+V90JiBCRDdaOScOdAsxnrZcpZsZdeUuX&#10;XSxECuGQoYYyxiaTMuQlWQw91xAn7sd5izFBX0jj8ZrCbS0HSo2lxYpTQ4kNLUvKj7uz1bB4myxO&#10;H0Pe/G4Pe9p/H46jgVdad9p99Q4i0i3+i//ca5Pmv8Lzl3SAn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15Rm8AAAA&#10;2wAAAA8AAAAAAAAAAQAgAAAAIgAAAGRycy9kb3ducmV2LnhtbFBLAQIUABQAAAAIAIdO4kAzLwWe&#10;OwAAADkAAAAQAAAAAAAAAAEAIAAAAAsBAABkcnMvc2hhcGV4bWwueG1sUEsFBgAAAAAGAAYAWwEA&#10;ALUDAAAAAA==&#10;">
                  <v:fill on="t" focussize="0,0"/>
                  <v:stroke on="f"/>
                  <v:imagedata o:title=""/>
                  <o:lock v:ext="edit" aspectratio="f"/>
                </v:rect>
                <v:line id="直线 257" o:spid="_x0000_s1026" o:spt="20" style="position:absolute;left:1030;top:2307;height:0;width:9846;" filled="f" stroked="t" coordsize="21600,21600" o:gfxdata="UEsDBAoAAAAAAIdO4kAAAAAAAAAAAAAAAAAEAAAAZHJzL1BLAwQUAAAACACHTuJAoc6BEb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Y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c6BE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rect id="矩形 258" o:spid="_x0000_s1026" o:spt="1" style="position:absolute;left:10876;top:2302;height:10;width:10;" fillcolor="#000000" filled="t" stroked="f" coordsize="21600,21600" o:gfxdata="UEsDBAoAAAAAAIdO4kAAAAAAAAAAAAAAAAAEAAAAZHJzL1BLAwQUAAAACACHTuJAJ6bU8LwAAADb&#10;AAAADwAAAGRycy9kb3ducmV2LnhtbEVPS2sCMRC+F/ofwhS8aaKorFujoCD0Ivg61Nu4me4ubibb&#10;JPXRX98IQm/z8T1nOr/ZRlzIh9qxhn5PgSAunKm51HDYr7oZiBCRDTaOScOdAsxnry9TzI278pYu&#10;u1iKFMIhRw1VjG0uZSgqshh6riVO3JfzFmOCvpTG4zWF20YOlBpLizWnhgpbWlZUnHc/VsNiki2+&#10;N0Ne/25PRzp+ns6jgVdad9766h1EpFv8Fz/dHybNn8Djl3SAn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m1PC8AAAA&#10;2wAAAA8AAAAAAAAAAQAgAAAAIgAAAGRycy9kb3ducmV2LnhtbFBLAQIUABQAAAAIAIdO4kAzLwWe&#10;OwAAADkAAAAQAAAAAAAAAAEAIAAAAAsBAABkcnMvc2hhcGV4bWwueG1sUEsFBgAAAAAGAAYAWwEA&#10;ALUDAAAAAA==&#10;">
                  <v:fill on="t" focussize="0,0"/>
                  <v:stroke on="f"/>
                  <v:imagedata o:title=""/>
                  <o:lock v:ext="edit" aspectratio="f"/>
                </v:rect>
                <v:line id="直线 259" o:spid="_x0000_s1026" o:spt="20" style="position:absolute;left:1025;top:2312;height:12268;width:0;" filled="f" stroked="t" coordsize="21600,21600" o:gfxdata="UEsDBAoAAAAAAIdO4kAAAAAAAAAAAAAAAAAEAAAAZHJzL1BLAwQUAAAACACHTuJAkdRHqroAAADb&#10;AAAADwAAAGRycy9kb3ducmV2LnhtbEVPu27CMBTdK/UfrFupW3FgKCHFMIBAZUCIh5iv4tskJL6O&#10;bJOEv68HJMaj854vB9OIjpyvLCsYjxIQxLnVFRcKLufNVwrCB2SNjWVS8CAPy8X72xwzbXs+UncK&#10;hYgh7DNUUIbQZlL6vCSDfmRb4sj9WWcwROgKqR32Mdw0cpIk39JgxbGhxJZWJeX16W4U7FO5tof6&#10;mj9u/Xmbprt6Nt1dlPr8GCc/IAIN4SV+un+1gklcH7/E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1Eeq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260" o:spid="_x0000_s1026" o:spt="20" style="position:absolute;left:1030;top:14575;height:0;width:9846;" filled="f" stroked="t" coordsize="21600,21600" o:gfxdata="UEsDBAoAAAAAAIdO4kAAAAAAAAAAAAAAAAAEAAAAZHJzL1BLAwQUAAAACACHTuJA/pjiMb4AAADb&#10;AAAADwAAAGRycy9kb3ducmV2LnhtbEWPQWvCQBSE7wX/w/KE3uomHmqMrh6UluZQSk3w/Mg+k5js&#10;25Ddmvjvu0Khx2FmvmG2+8l04kaDaywriBcRCOLS6oYrBUX+9pKAcB5ZY2eZFNzJwX43e9piqu3I&#10;33Q7+UoECLsUFdTe96mUrqzJoFvYnjh4FzsY9EEOldQDjgFuOrmMoldpsOGwUGNPh5rK9vRjFHwm&#10;8mi/2nN5v475e5Jk7XqVFUo9z+NoA8LT5P/Df+0PrWAZw+NL+AFy9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jiM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261" o:spid="_x0000_s1026" o:spt="20" style="position:absolute;left:10881;top:2312;height:12268;width:0;" filled="f" stroked="t" coordsize="21600,21600" o:gfxdata="UEsDBAoAAAAAAIdO4kAAAAAAAAAAAAAAAAAEAAAAZHJzL1BLAwQUAAAACACHTuJADkp8RrwAAADb&#10;AAAADwAAAGRycy9kb3ducmV2LnhtbEWPQYvCMBSE74L/ITzBm6b2oLUaPSjKelhkVTw/mmdb27yU&#10;Jmv1328EYY/DzHzDLNdPU4sHta60rGAyjkAQZ1aXnCu4nHejBITzyBpry6TgRQ7Wq35viam2Hf/Q&#10;4+RzESDsUlRQeN+kUrqsIINubBvi4N1sa9AH2eZSt9gFuKllHEVTabDksFBgQ5uCsur0axR8J3Jr&#10;j9U1e9278z5JDtV8drgoNRxMogUIT0//H/60v7SCOIb3l/A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5KfEa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group>
            </w:pict>
          </mc:Fallback>
        </mc:AlternateContent>
      </w:r>
    </w:p>
    <w:p>
      <w:pPr>
        <w:spacing w:line="440" w:lineRule="exact"/>
        <w:rPr>
          <w:b/>
          <w:bCs/>
          <w:sz w:val="44"/>
          <w:szCs w:val="44"/>
        </w:rPr>
      </w:pPr>
    </w:p>
    <w:p>
      <w:pPr>
        <w:spacing w:line="440" w:lineRule="exact"/>
        <w:rPr>
          <w:b/>
          <w:bCs/>
          <w:sz w:val="36"/>
          <w:szCs w:val="36"/>
        </w:rPr>
      </w:pPr>
      <w:r>
        <w:rPr>
          <w:rFonts w:hint="eastAsia"/>
          <w:b/>
          <w:bCs/>
          <w:sz w:val="36"/>
          <w:szCs w:val="36"/>
        </w:rPr>
        <w:t>项目名称：</w:t>
      </w:r>
    </w:p>
    <w:p>
      <w:pPr>
        <w:spacing w:line="440" w:lineRule="exact"/>
        <w:rPr>
          <w:sz w:val="36"/>
          <w:szCs w:val="36"/>
        </w:rPr>
      </w:pPr>
      <w:r>
        <w:rPr>
          <w:rFonts w:hint="eastAsia"/>
          <w:b/>
          <w:bCs/>
          <w:sz w:val="36"/>
          <w:szCs w:val="36"/>
        </w:rPr>
        <w:t>项目编号：</w:t>
      </w:r>
    </w:p>
    <w:p>
      <w:pPr>
        <w:spacing w:line="440" w:lineRule="exact"/>
        <w:ind w:firstLine="480" w:firstLineChars="200"/>
        <w:rPr>
          <w:sz w:val="24"/>
          <w:szCs w:val="24"/>
        </w:rPr>
      </w:pPr>
    </w:p>
    <w:p>
      <w:pPr>
        <w:spacing w:line="800" w:lineRule="exact"/>
        <w:ind w:firstLine="2891" w:firstLineChars="600"/>
        <w:rPr>
          <w:b/>
          <w:bCs/>
          <w:sz w:val="48"/>
          <w:szCs w:val="48"/>
          <w:lang w:val="en-US"/>
        </w:rPr>
      </w:pPr>
    </w:p>
    <w:p>
      <w:pPr>
        <w:spacing w:line="800" w:lineRule="exact"/>
        <w:ind w:firstLine="2891" w:firstLineChars="600"/>
        <w:rPr>
          <w:b/>
          <w:bCs/>
          <w:sz w:val="48"/>
          <w:szCs w:val="48"/>
          <w:lang w:val="en-US"/>
        </w:rPr>
      </w:pPr>
    </w:p>
    <w:p>
      <w:pPr>
        <w:spacing w:line="800" w:lineRule="exact"/>
        <w:ind w:firstLine="2891" w:firstLineChars="600"/>
        <w:rPr>
          <w:b/>
          <w:bCs/>
          <w:sz w:val="72"/>
          <w:szCs w:val="72"/>
        </w:rPr>
      </w:pPr>
      <w:r>
        <w:rPr>
          <w:rFonts w:hint="eastAsia"/>
          <w:b/>
          <w:bCs/>
          <w:sz w:val="48"/>
          <w:szCs w:val="48"/>
        </w:rPr>
        <w:t>响应文件</w:t>
      </w:r>
    </w:p>
    <w:p>
      <w:pPr>
        <w:spacing w:line="440" w:lineRule="exact"/>
        <w:ind w:firstLine="3534" w:firstLineChars="800"/>
        <w:jc w:val="both"/>
        <w:rPr>
          <w:b/>
          <w:bCs/>
          <w:sz w:val="44"/>
          <w:szCs w:val="44"/>
        </w:rPr>
      </w:pPr>
    </w:p>
    <w:p>
      <w:pPr>
        <w:spacing w:line="440" w:lineRule="exact"/>
        <w:ind w:firstLine="3534" w:firstLineChars="800"/>
        <w:jc w:val="both"/>
        <w:rPr>
          <w:b/>
          <w:bCs/>
          <w:sz w:val="44"/>
          <w:szCs w:val="44"/>
        </w:rPr>
      </w:pPr>
      <w:r>
        <w:rPr>
          <w:rFonts w:hint="eastAsia"/>
          <w:b/>
          <w:bCs/>
          <w:sz w:val="44"/>
          <w:szCs w:val="44"/>
        </w:rPr>
        <w:t>口 正 本</w:t>
      </w:r>
    </w:p>
    <w:p>
      <w:pPr>
        <w:spacing w:line="440" w:lineRule="exact"/>
        <w:ind w:firstLine="3534" w:firstLineChars="800"/>
        <w:jc w:val="both"/>
        <w:rPr>
          <w:b/>
          <w:bCs/>
          <w:sz w:val="24"/>
          <w:szCs w:val="24"/>
        </w:rPr>
      </w:pPr>
      <w:r>
        <w:rPr>
          <w:rFonts w:hint="eastAsia"/>
          <w:b/>
          <w:bCs/>
          <w:sz w:val="44"/>
          <w:szCs w:val="44"/>
        </w:rPr>
        <w:t>口 副 本</w:t>
      </w:r>
    </w:p>
    <w:p>
      <w:pPr>
        <w:spacing w:line="440" w:lineRule="exact"/>
        <w:ind w:firstLine="482" w:firstLineChars="200"/>
        <w:rPr>
          <w:b/>
          <w:bCs/>
          <w:sz w:val="24"/>
          <w:szCs w:val="24"/>
        </w:rPr>
      </w:pPr>
    </w:p>
    <w:p>
      <w:pPr>
        <w:spacing w:line="440" w:lineRule="exact"/>
        <w:rPr>
          <w:b/>
          <w:bCs/>
          <w:sz w:val="24"/>
          <w:szCs w:val="24"/>
        </w:rPr>
      </w:pPr>
    </w:p>
    <w:p>
      <w:pPr>
        <w:spacing w:line="440" w:lineRule="exact"/>
        <w:ind w:firstLine="482" w:firstLineChars="200"/>
        <w:rPr>
          <w:b/>
          <w:bCs/>
          <w:sz w:val="24"/>
          <w:szCs w:val="24"/>
        </w:rPr>
      </w:pPr>
    </w:p>
    <w:p>
      <w:pPr>
        <w:spacing w:line="440" w:lineRule="exact"/>
        <w:ind w:firstLine="482" w:firstLineChars="200"/>
        <w:rPr>
          <w:b/>
          <w:bCs/>
          <w:sz w:val="24"/>
          <w:szCs w:val="24"/>
        </w:rPr>
      </w:pPr>
      <w:r>
        <w:rPr>
          <w:rFonts w:hint="eastAsia"/>
          <w:b/>
          <w:bCs/>
          <w:sz w:val="24"/>
          <w:szCs w:val="24"/>
        </w:rPr>
        <w:t xml:space="preserve"> </w:t>
      </w:r>
    </w:p>
    <w:p>
      <w:pPr>
        <w:spacing w:line="440" w:lineRule="exact"/>
        <w:ind w:firstLine="482" w:firstLineChars="200"/>
        <w:rPr>
          <w:b/>
          <w:bCs/>
          <w:sz w:val="24"/>
          <w:szCs w:val="24"/>
          <w:u w:val="single"/>
          <w:lang w:val="en-US"/>
        </w:rPr>
      </w:pPr>
      <w:r>
        <w:rPr>
          <w:rFonts w:hint="eastAsia"/>
          <w:b/>
          <w:bCs/>
          <w:sz w:val="24"/>
          <w:szCs w:val="24"/>
        </w:rPr>
        <w:t>供应商名称：</w:t>
      </w:r>
      <w:r>
        <w:rPr>
          <w:rFonts w:hint="eastAsia"/>
          <w:b/>
          <w:bCs/>
          <w:sz w:val="24"/>
          <w:szCs w:val="24"/>
          <w:u w:val="single"/>
          <w:lang w:val="en-US"/>
        </w:rPr>
        <w:t xml:space="preserve">                                </w:t>
      </w:r>
    </w:p>
    <w:p>
      <w:pPr>
        <w:spacing w:line="440" w:lineRule="exact"/>
        <w:ind w:firstLine="482" w:firstLineChars="200"/>
        <w:rPr>
          <w:b/>
          <w:bCs/>
          <w:sz w:val="24"/>
          <w:szCs w:val="24"/>
        </w:rPr>
      </w:pPr>
    </w:p>
    <w:p>
      <w:pPr>
        <w:spacing w:line="440" w:lineRule="exact"/>
        <w:ind w:firstLine="482" w:firstLineChars="200"/>
        <w:rPr>
          <w:b/>
          <w:bCs/>
          <w:sz w:val="24"/>
          <w:szCs w:val="24"/>
        </w:rPr>
      </w:pPr>
      <w:r>
        <w:rPr>
          <w:rFonts w:hint="eastAsia"/>
          <w:b/>
          <w:bCs/>
          <w:sz w:val="24"/>
          <w:szCs w:val="24"/>
          <w:lang w:val="en-US"/>
        </w:rPr>
        <w:t>在</w:t>
      </w:r>
      <w:r>
        <w:rPr>
          <w:rFonts w:hint="eastAsia"/>
          <w:b/>
          <w:bCs/>
          <w:sz w:val="24"/>
          <w:szCs w:val="24"/>
          <w:u w:val="single"/>
          <w:lang w:val="en-US"/>
        </w:rPr>
        <w:t xml:space="preserve">   </w:t>
      </w:r>
      <w:r>
        <w:rPr>
          <w:rFonts w:hint="eastAsia"/>
          <w:b/>
          <w:bCs/>
          <w:sz w:val="24"/>
          <w:szCs w:val="24"/>
        </w:rPr>
        <w:t>年</w:t>
      </w:r>
      <w:r>
        <w:rPr>
          <w:rFonts w:hint="eastAsia"/>
          <w:b/>
          <w:bCs/>
          <w:sz w:val="24"/>
          <w:szCs w:val="24"/>
          <w:u w:val="single"/>
          <w:lang w:val="en-US"/>
        </w:rPr>
        <w:t xml:space="preserve">   </w:t>
      </w:r>
      <w:r>
        <w:rPr>
          <w:rFonts w:hint="eastAsia"/>
          <w:b/>
          <w:bCs/>
          <w:sz w:val="24"/>
          <w:szCs w:val="24"/>
        </w:rPr>
        <w:t xml:space="preserve"> 月</w:t>
      </w:r>
      <w:r>
        <w:rPr>
          <w:rFonts w:hint="eastAsia"/>
          <w:b/>
          <w:bCs/>
          <w:sz w:val="24"/>
          <w:szCs w:val="24"/>
          <w:u w:val="single"/>
          <w:lang w:val="en-US"/>
        </w:rPr>
        <w:t xml:space="preserve">   </w:t>
      </w:r>
      <w:r>
        <w:rPr>
          <w:rFonts w:hint="eastAsia"/>
          <w:b/>
          <w:bCs/>
          <w:sz w:val="24"/>
          <w:szCs w:val="24"/>
        </w:rPr>
        <w:t xml:space="preserve"> 日</w:t>
      </w:r>
      <w:r>
        <w:rPr>
          <w:rFonts w:hint="eastAsia"/>
          <w:b/>
          <w:bCs/>
          <w:sz w:val="24"/>
          <w:szCs w:val="24"/>
          <w:u w:val="single"/>
          <w:lang w:val="en-US"/>
        </w:rPr>
        <w:t xml:space="preserve">   </w:t>
      </w:r>
      <w:r>
        <w:rPr>
          <w:rFonts w:hint="eastAsia"/>
          <w:b/>
          <w:bCs/>
          <w:sz w:val="24"/>
          <w:szCs w:val="24"/>
        </w:rPr>
        <w:t xml:space="preserve"> 时 </w:t>
      </w:r>
      <w:r>
        <w:rPr>
          <w:rFonts w:hint="eastAsia"/>
          <w:b/>
          <w:bCs/>
          <w:sz w:val="24"/>
          <w:szCs w:val="24"/>
          <w:u w:val="single"/>
          <w:lang w:val="en-US"/>
        </w:rPr>
        <w:t xml:space="preserve">   </w:t>
      </w:r>
      <w:r>
        <w:rPr>
          <w:rFonts w:hint="eastAsia"/>
          <w:b/>
          <w:bCs/>
          <w:sz w:val="24"/>
          <w:szCs w:val="24"/>
        </w:rPr>
        <w:t xml:space="preserve">分  之 前 不 得 启 封 </w:t>
      </w:r>
    </w:p>
    <w:p>
      <w:pPr>
        <w:sectPr>
          <w:headerReference r:id="rId5" w:type="default"/>
          <w:footerReference r:id="rId6" w:type="default"/>
          <w:pgSz w:w="11910" w:h="16840"/>
          <w:pgMar w:top="1984" w:right="1531" w:bottom="2098" w:left="1531" w:header="670" w:footer="1041" w:gutter="0"/>
          <w:cols w:space="720" w:num="1"/>
          <w:docGrid w:linePitch="1" w:charSpace="0"/>
        </w:sectPr>
      </w:pPr>
    </w:p>
    <w:p>
      <w:pPr>
        <w:spacing w:line="440" w:lineRule="exact"/>
        <w:ind w:firstLine="3213" w:firstLineChars="1000"/>
        <w:jc w:val="both"/>
        <w:rPr>
          <w:b/>
          <w:bCs/>
          <w:sz w:val="32"/>
          <w:szCs w:val="32"/>
        </w:rPr>
      </w:pPr>
      <w:r>
        <w:rPr>
          <w:rFonts w:hint="eastAsia"/>
          <w:b/>
          <w:bCs/>
          <w:sz w:val="32"/>
          <w:szCs w:val="32"/>
        </w:rPr>
        <w:t>响应文件主要目录</w:t>
      </w:r>
    </w:p>
    <w:p>
      <w:pPr>
        <w:spacing w:line="440" w:lineRule="exact"/>
        <w:ind w:firstLine="643"/>
        <w:jc w:val="center"/>
        <w:rPr>
          <w:b/>
          <w:bCs/>
          <w:sz w:val="32"/>
          <w:szCs w:val="32"/>
        </w:rPr>
      </w:pPr>
    </w:p>
    <w:p>
      <w:pPr>
        <w:rPr>
          <w:b/>
          <w:bCs/>
          <w:sz w:val="24"/>
          <w:szCs w:val="24"/>
        </w:rPr>
      </w:pPr>
      <w:r>
        <w:rPr>
          <w:rFonts w:hint="eastAsia"/>
          <w:b/>
          <w:bCs/>
          <w:sz w:val="24"/>
          <w:szCs w:val="24"/>
          <w:lang w:val="en-US"/>
        </w:rPr>
        <w:t xml:space="preserve">一、自查表 </w:t>
      </w:r>
    </w:p>
    <w:p>
      <w:pPr>
        <w:rPr>
          <w:sz w:val="24"/>
          <w:szCs w:val="24"/>
          <w:lang w:val="en-US"/>
        </w:rPr>
      </w:pPr>
      <w:r>
        <w:rPr>
          <w:rFonts w:hint="eastAsia"/>
          <w:sz w:val="24"/>
          <w:szCs w:val="24"/>
          <w:lang w:val="en-US"/>
        </w:rPr>
        <w:t>1.1 资格审查自查表</w:t>
      </w:r>
      <w:r>
        <w:rPr>
          <w:rFonts w:hint="eastAsia"/>
          <w:sz w:val="24"/>
          <w:szCs w:val="24"/>
          <w:lang w:val="en-US" w:eastAsia="zh-CN"/>
        </w:rPr>
        <w:t xml:space="preserve">  (必须提供)</w:t>
      </w:r>
      <w:r>
        <w:rPr>
          <w:rFonts w:hint="eastAsia"/>
          <w:sz w:val="24"/>
          <w:szCs w:val="24"/>
          <w:lang w:val="en-US"/>
        </w:rPr>
        <w:t xml:space="preserve"> </w:t>
      </w:r>
    </w:p>
    <w:p>
      <w:pPr>
        <w:pStyle w:val="17"/>
        <w:ind w:left="0"/>
      </w:pPr>
      <w:r>
        <w:rPr>
          <w:rFonts w:hint="eastAsia"/>
          <w:sz w:val="24"/>
          <w:szCs w:val="24"/>
          <w:lang w:val="en-US"/>
        </w:rPr>
        <w:t>1.2 符合性审查自查表</w:t>
      </w:r>
      <w:r>
        <w:rPr>
          <w:rFonts w:hint="eastAsia"/>
          <w:sz w:val="24"/>
          <w:szCs w:val="24"/>
          <w:lang w:val="en-US" w:eastAsia="zh-CN"/>
        </w:rPr>
        <w:t xml:space="preserve">  (必须提供)</w:t>
      </w:r>
    </w:p>
    <w:p>
      <w:pPr>
        <w:rPr>
          <w:rFonts w:hint="eastAsia" w:eastAsia="宋体"/>
          <w:sz w:val="24"/>
          <w:szCs w:val="24"/>
          <w:lang w:eastAsia="zh-CN"/>
        </w:rPr>
      </w:pPr>
      <w:r>
        <w:rPr>
          <w:rFonts w:hint="eastAsia"/>
          <w:sz w:val="24"/>
          <w:szCs w:val="24"/>
          <w:lang w:val="en-US"/>
        </w:rPr>
        <w:t xml:space="preserve">1.3 评分索引表 </w:t>
      </w:r>
      <w:r>
        <w:rPr>
          <w:rFonts w:hint="eastAsia"/>
          <w:sz w:val="24"/>
          <w:szCs w:val="24"/>
          <w:lang w:val="en-US" w:eastAsia="zh-CN"/>
        </w:rPr>
        <w:t>（如有）</w:t>
      </w:r>
    </w:p>
    <w:p>
      <w:pPr>
        <w:rPr>
          <w:b/>
          <w:bCs/>
          <w:sz w:val="24"/>
          <w:szCs w:val="24"/>
          <w:lang w:val="en-US"/>
        </w:rPr>
      </w:pPr>
      <w:r>
        <w:rPr>
          <w:rFonts w:hint="eastAsia"/>
          <w:b/>
          <w:bCs/>
          <w:sz w:val="24"/>
          <w:szCs w:val="24"/>
          <w:lang w:val="en-US"/>
        </w:rPr>
        <w:t>二、商务文件</w:t>
      </w:r>
    </w:p>
    <w:p>
      <w:pPr>
        <w:rPr>
          <w:rFonts w:hint="eastAsia" w:eastAsia="宋体"/>
          <w:sz w:val="24"/>
          <w:szCs w:val="24"/>
          <w:lang w:val="en-US" w:eastAsia="zh-CN"/>
        </w:rPr>
      </w:pPr>
      <w:r>
        <w:rPr>
          <w:rFonts w:hint="eastAsia"/>
          <w:sz w:val="24"/>
          <w:szCs w:val="24"/>
          <w:lang w:val="en-US"/>
        </w:rPr>
        <w:t xml:space="preserve">2.1 竞价响应函 </w:t>
      </w:r>
      <w:r>
        <w:rPr>
          <w:rFonts w:hint="eastAsia"/>
          <w:sz w:val="24"/>
          <w:szCs w:val="24"/>
          <w:lang w:val="en-US" w:eastAsia="zh-CN"/>
        </w:rPr>
        <w:t xml:space="preserve"> (必须提供)</w:t>
      </w:r>
    </w:p>
    <w:p>
      <w:pPr>
        <w:rPr>
          <w:rFonts w:hint="eastAsia" w:eastAsia="宋体"/>
          <w:sz w:val="24"/>
          <w:szCs w:val="24"/>
          <w:lang w:val="en-US" w:eastAsia="zh-CN"/>
        </w:rPr>
      </w:pPr>
      <w:r>
        <w:rPr>
          <w:rFonts w:hint="eastAsia"/>
          <w:sz w:val="24"/>
          <w:szCs w:val="24"/>
          <w:lang w:val="en-US"/>
        </w:rPr>
        <w:t xml:space="preserve">2.2 商务需求条款响应表 </w:t>
      </w:r>
      <w:r>
        <w:rPr>
          <w:rFonts w:hint="eastAsia"/>
          <w:sz w:val="24"/>
          <w:szCs w:val="24"/>
          <w:lang w:val="en-US" w:eastAsia="zh-CN"/>
        </w:rPr>
        <w:t xml:space="preserve"> (必须提供)</w:t>
      </w:r>
    </w:p>
    <w:p>
      <w:pPr>
        <w:pStyle w:val="61"/>
        <w:rPr>
          <w:rFonts w:ascii="宋体" w:hAnsi="宋体"/>
        </w:rPr>
      </w:pPr>
      <w:r>
        <w:rPr>
          <w:rFonts w:hint="eastAsia" w:ascii="宋体" w:hAnsi="宋体" w:cs="宋体"/>
          <w:kern w:val="0"/>
          <w:sz w:val="24"/>
          <w:szCs w:val="24"/>
          <w:lang w:bidi="zh-CN"/>
        </w:rPr>
        <w:t>2.3 拟派项目负责人及管理技术人员一览表</w:t>
      </w:r>
      <w:r>
        <w:rPr>
          <w:rFonts w:hint="eastAsia" w:ascii="宋体" w:hAnsi="宋体"/>
        </w:rPr>
        <w:t xml:space="preserve"> </w:t>
      </w:r>
    </w:p>
    <w:p>
      <w:pPr>
        <w:rPr>
          <w:sz w:val="24"/>
          <w:szCs w:val="24"/>
        </w:rPr>
      </w:pPr>
      <w:r>
        <w:rPr>
          <w:rFonts w:hint="eastAsia"/>
          <w:sz w:val="24"/>
          <w:szCs w:val="24"/>
          <w:lang w:val="en-US"/>
        </w:rPr>
        <w:t xml:space="preserve">2.4 企业管理体系认证 </w:t>
      </w:r>
    </w:p>
    <w:p>
      <w:pPr>
        <w:rPr>
          <w:sz w:val="24"/>
          <w:szCs w:val="24"/>
        </w:rPr>
      </w:pPr>
      <w:r>
        <w:rPr>
          <w:rFonts w:hint="eastAsia"/>
          <w:sz w:val="24"/>
          <w:szCs w:val="24"/>
          <w:lang w:val="en-US"/>
        </w:rPr>
        <w:t xml:space="preserve">2.5 同类项目业绩情况一览表 </w:t>
      </w:r>
    </w:p>
    <w:p>
      <w:pPr>
        <w:rPr>
          <w:sz w:val="24"/>
          <w:szCs w:val="24"/>
          <w:lang w:val="en-US"/>
        </w:rPr>
      </w:pPr>
      <w:r>
        <w:rPr>
          <w:rFonts w:hint="eastAsia"/>
          <w:sz w:val="24"/>
          <w:szCs w:val="24"/>
          <w:lang w:val="en-US"/>
        </w:rPr>
        <w:t>2.6 项目团队</w:t>
      </w:r>
    </w:p>
    <w:p>
      <w:pPr>
        <w:rPr>
          <w:sz w:val="24"/>
          <w:szCs w:val="24"/>
          <w:lang w:val="en-US"/>
        </w:rPr>
      </w:pPr>
      <w:r>
        <w:rPr>
          <w:rFonts w:hint="eastAsia"/>
          <w:sz w:val="24"/>
          <w:szCs w:val="24"/>
          <w:lang w:val="en-US"/>
        </w:rPr>
        <w:t>2.7 中小企业声明函</w:t>
      </w:r>
      <w:r>
        <w:rPr>
          <w:rFonts w:hint="eastAsia"/>
          <w:sz w:val="24"/>
          <w:szCs w:val="24"/>
          <w:lang w:val="en-US" w:eastAsia="zh-CN"/>
        </w:rPr>
        <w:t xml:space="preserve">  </w:t>
      </w:r>
      <w:r>
        <w:rPr>
          <w:rFonts w:hint="eastAsia"/>
          <w:sz w:val="24"/>
          <w:szCs w:val="24"/>
          <w:lang w:val="en-US"/>
        </w:rPr>
        <w:t xml:space="preserve"> </w:t>
      </w:r>
      <w:r>
        <w:rPr>
          <w:rFonts w:hint="eastAsia"/>
          <w:sz w:val="24"/>
          <w:szCs w:val="24"/>
          <w:lang w:val="en-US" w:eastAsia="zh-CN"/>
        </w:rPr>
        <w:t>(必须提供)</w:t>
      </w:r>
    </w:p>
    <w:p>
      <w:pPr>
        <w:pStyle w:val="17"/>
        <w:ind w:left="0"/>
        <w:rPr>
          <w:sz w:val="24"/>
          <w:szCs w:val="24"/>
          <w:lang w:val="en-US"/>
        </w:rPr>
      </w:pPr>
      <w:r>
        <w:rPr>
          <w:rFonts w:hint="eastAsia"/>
          <w:sz w:val="24"/>
          <w:szCs w:val="24"/>
          <w:lang w:val="en-US"/>
        </w:rPr>
        <w:t>2.8 残疾人福利性单位声明函</w:t>
      </w:r>
      <w:r>
        <w:rPr>
          <w:rFonts w:hint="eastAsia"/>
          <w:lang w:val="en-US"/>
        </w:rPr>
        <w:t>（可选）</w:t>
      </w:r>
    </w:p>
    <w:p>
      <w:pPr>
        <w:rPr>
          <w:rFonts w:hint="eastAsia"/>
          <w:highlight w:val="none"/>
          <w:lang w:val="en-US"/>
        </w:rPr>
      </w:pPr>
      <w:r>
        <w:rPr>
          <w:rFonts w:hint="eastAsia"/>
          <w:sz w:val="24"/>
          <w:szCs w:val="24"/>
          <w:highlight w:val="none"/>
          <w:lang w:val="en-US"/>
        </w:rPr>
        <w:t>2.9 监狱企业证明</w:t>
      </w:r>
      <w:r>
        <w:rPr>
          <w:rFonts w:hint="eastAsia"/>
          <w:highlight w:val="none"/>
          <w:lang w:val="en-US"/>
        </w:rPr>
        <w:t>（可选）</w:t>
      </w:r>
    </w:p>
    <w:p>
      <w:pPr>
        <w:rPr>
          <w:rFonts w:hint="default" w:eastAsia="宋体"/>
          <w:lang w:val="en-US" w:eastAsia="zh-CN"/>
        </w:rPr>
      </w:pPr>
      <w:r>
        <w:rPr>
          <w:rFonts w:hint="eastAsia"/>
          <w:highlight w:val="none"/>
          <w:lang w:val="en-US" w:eastAsia="zh-CN"/>
        </w:rPr>
        <w:t xml:space="preserve">2.10 承诺书（必须提供） </w:t>
      </w:r>
      <w:r>
        <w:rPr>
          <w:rFonts w:hint="eastAsia"/>
          <w:lang w:val="en-US" w:eastAsia="zh-CN"/>
        </w:rPr>
        <w:t xml:space="preserve"> </w:t>
      </w:r>
    </w:p>
    <w:p>
      <w:pPr>
        <w:rPr>
          <w:sz w:val="24"/>
          <w:szCs w:val="24"/>
        </w:rPr>
      </w:pPr>
      <w:r>
        <w:rPr>
          <w:rFonts w:hint="eastAsia"/>
          <w:b/>
          <w:bCs/>
          <w:sz w:val="24"/>
          <w:szCs w:val="24"/>
          <w:lang w:val="en-US"/>
        </w:rPr>
        <w:t>三、技术文件</w:t>
      </w:r>
      <w:r>
        <w:rPr>
          <w:rFonts w:hint="eastAsia"/>
          <w:sz w:val="24"/>
          <w:szCs w:val="24"/>
          <w:lang w:val="en-US"/>
        </w:rPr>
        <w:t xml:space="preserve"> </w:t>
      </w:r>
    </w:p>
    <w:p>
      <w:pPr>
        <w:rPr>
          <w:sz w:val="24"/>
          <w:szCs w:val="24"/>
        </w:rPr>
      </w:pPr>
      <w:r>
        <w:rPr>
          <w:rFonts w:hint="eastAsia"/>
          <w:sz w:val="24"/>
          <w:szCs w:val="24"/>
          <w:lang w:val="en-US"/>
        </w:rPr>
        <w:t xml:space="preserve">3.1 技术服务内容 </w:t>
      </w:r>
    </w:p>
    <w:p>
      <w:pPr>
        <w:rPr>
          <w:sz w:val="24"/>
          <w:szCs w:val="24"/>
        </w:rPr>
      </w:pPr>
      <w:r>
        <w:rPr>
          <w:rFonts w:hint="eastAsia"/>
          <w:b/>
          <w:bCs/>
          <w:sz w:val="24"/>
          <w:szCs w:val="24"/>
          <w:lang w:val="en-US"/>
        </w:rPr>
        <w:t>四、价格文件</w:t>
      </w:r>
      <w:r>
        <w:rPr>
          <w:rFonts w:hint="eastAsia"/>
          <w:sz w:val="24"/>
          <w:szCs w:val="24"/>
          <w:lang w:val="en-US"/>
        </w:rPr>
        <w:t xml:space="preserve"> </w:t>
      </w:r>
    </w:p>
    <w:p>
      <w:pPr>
        <w:rPr>
          <w:rFonts w:hint="default" w:eastAsia="宋体"/>
          <w:sz w:val="24"/>
          <w:szCs w:val="24"/>
          <w:lang w:val="en-US" w:eastAsia="zh-CN"/>
        </w:rPr>
      </w:pPr>
      <w:r>
        <w:rPr>
          <w:rFonts w:hint="eastAsia"/>
          <w:sz w:val="24"/>
          <w:szCs w:val="24"/>
          <w:lang w:val="en-US"/>
        </w:rPr>
        <w:t xml:space="preserve">4.1 报价一览表 </w:t>
      </w:r>
      <w:r>
        <w:rPr>
          <w:rFonts w:hint="eastAsia"/>
          <w:sz w:val="24"/>
          <w:szCs w:val="24"/>
          <w:lang w:val="en-US" w:eastAsia="zh-CN"/>
        </w:rPr>
        <w:t>（必须提供）</w:t>
      </w:r>
    </w:p>
    <w:p>
      <w:pPr>
        <w:rPr>
          <w:rFonts w:hint="default" w:eastAsia="宋体"/>
          <w:sz w:val="24"/>
          <w:szCs w:val="24"/>
          <w:lang w:val="en-US" w:eastAsia="zh-CN"/>
        </w:rPr>
      </w:pPr>
      <w:r>
        <w:rPr>
          <w:rFonts w:hint="eastAsia"/>
          <w:sz w:val="24"/>
          <w:szCs w:val="24"/>
          <w:lang w:val="en-US"/>
        </w:rPr>
        <w:t xml:space="preserve">4.2 标价的工程量清单。 </w:t>
      </w:r>
      <w:r>
        <w:rPr>
          <w:rFonts w:hint="eastAsia"/>
          <w:sz w:val="24"/>
          <w:szCs w:val="24"/>
          <w:lang w:val="en-US" w:eastAsia="zh-CN"/>
        </w:rPr>
        <w:t>（必须提供）</w:t>
      </w:r>
    </w:p>
    <w:p>
      <w:pPr>
        <w:rPr>
          <w:b/>
          <w:bCs/>
          <w:sz w:val="24"/>
          <w:szCs w:val="24"/>
          <w:lang w:val="en-US"/>
        </w:rPr>
      </w:pPr>
      <w:r>
        <w:rPr>
          <w:rFonts w:hint="eastAsia"/>
          <w:b/>
          <w:bCs/>
          <w:sz w:val="24"/>
          <w:szCs w:val="24"/>
          <w:lang w:val="en-US"/>
        </w:rPr>
        <w:t>五、供应商认为需要提供的其他资料</w:t>
      </w:r>
    </w:p>
    <w:p>
      <w:pPr>
        <w:rPr>
          <w:sz w:val="24"/>
          <w:szCs w:val="24"/>
          <w:lang w:val="en-US"/>
        </w:rPr>
      </w:pPr>
      <w:r>
        <w:rPr>
          <w:rFonts w:hint="eastAsia"/>
          <w:b/>
          <w:bCs/>
          <w:sz w:val="24"/>
          <w:szCs w:val="24"/>
          <w:lang w:val="en-US"/>
        </w:rPr>
        <w:t>六、其他文件格式</w:t>
      </w:r>
      <w:r>
        <w:rPr>
          <w:rFonts w:hint="eastAsia"/>
          <w:sz w:val="24"/>
          <w:szCs w:val="24"/>
          <w:lang w:val="en-US"/>
        </w:rPr>
        <w:t xml:space="preserve"> </w:t>
      </w:r>
    </w:p>
    <w:p>
      <w:pPr>
        <w:rPr>
          <w:sz w:val="24"/>
          <w:szCs w:val="24"/>
          <w:lang w:val="en-US"/>
        </w:rPr>
      </w:pPr>
      <w:r>
        <w:rPr>
          <w:rFonts w:hint="eastAsia"/>
          <w:sz w:val="24"/>
          <w:szCs w:val="24"/>
          <w:lang w:val="en-US"/>
        </w:rPr>
        <w:t xml:space="preserve">6.1 法定代表人授权委托书  </w:t>
      </w:r>
      <w:r>
        <w:rPr>
          <w:rFonts w:hint="eastAsia"/>
          <w:sz w:val="24"/>
          <w:szCs w:val="24"/>
          <w:lang w:val="en-US" w:eastAsia="zh-CN"/>
        </w:rPr>
        <w:t xml:space="preserve">(必须提供) </w:t>
      </w:r>
    </w:p>
    <w:p>
      <w:pPr>
        <w:rPr>
          <w:rFonts w:hint="default" w:eastAsia="宋体"/>
          <w:sz w:val="24"/>
          <w:szCs w:val="24"/>
          <w:lang w:val="en-US" w:eastAsia="zh-CN"/>
        </w:rPr>
      </w:pPr>
      <w:r>
        <w:rPr>
          <w:rFonts w:hint="eastAsia"/>
          <w:sz w:val="24"/>
          <w:szCs w:val="24"/>
          <w:lang w:val="en-US"/>
        </w:rPr>
        <w:t xml:space="preserve">6.2 供应商资格声明函 </w:t>
      </w:r>
      <w:r>
        <w:rPr>
          <w:rFonts w:hint="eastAsia"/>
          <w:sz w:val="24"/>
          <w:szCs w:val="24"/>
          <w:lang w:val="en-US" w:eastAsia="zh-CN"/>
        </w:rPr>
        <w:t xml:space="preserve">   (必须提供) </w:t>
      </w:r>
    </w:p>
    <w:p>
      <w:pPr>
        <w:rPr>
          <w:rFonts w:hint="default" w:eastAsia="宋体"/>
          <w:sz w:val="24"/>
          <w:szCs w:val="24"/>
          <w:lang w:val="en-US" w:eastAsia="zh-CN"/>
        </w:rPr>
      </w:pPr>
      <w:r>
        <w:rPr>
          <w:rFonts w:hint="eastAsia"/>
          <w:sz w:val="24"/>
          <w:szCs w:val="24"/>
          <w:lang w:val="en-US"/>
        </w:rPr>
        <w:t>6.3 具备履行合同所必需的设备和专业技术能力的书面声明</w:t>
      </w:r>
      <w:r>
        <w:rPr>
          <w:rFonts w:hint="eastAsia"/>
          <w:sz w:val="24"/>
          <w:szCs w:val="24"/>
          <w:lang w:val="en-US" w:eastAsia="zh-CN"/>
        </w:rPr>
        <w:t xml:space="preserve">  (必须提供)</w:t>
      </w:r>
    </w:p>
    <w:p>
      <w:pPr>
        <w:rPr>
          <w:rFonts w:hint="eastAsia" w:eastAsia="宋体"/>
          <w:sz w:val="24"/>
          <w:szCs w:val="24"/>
          <w:lang w:val="en-US" w:eastAsia="zh-CN"/>
        </w:rPr>
      </w:pPr>
      <w:r>
        <w:rPr>
          <w:rFonts w:hint="eastAsia"/>
          <w:sz w:val="24"/>
          <w:szCs w:val="24"/>
          <w:lang w:val="en-US"/>
        </w:rPr>
        <w:t>6.4 参加政府采购活动前 3 年内在经营活动中没有重大违法记录的书面声明</w:t>
      </w:r>
      <w:r>
        <w:rPr>
          <w:rFonts w:hint="eastAsia"/>
          <w:sz w:val="24"/>
          <w:szCs w:val="24"/>
          <w:lang w:val="en-US" w:eastAsia="zh-CN"/>
        </w:rPr>
        <w:t xml:space="preserve"> (必须提供)</w:t>
      </w:r>
    </w:p>
    <w:p>
      <w:pPr>
        <w:rPr>
          <w:sz w:val="24"/>
          <w:szCs w:val="24"/>
          <w:lang w:val="en-US"/>
        </w:rPr>
      </w:pPr>
      <w:r>
        <w:rPr>
          <w:rFonts w:hint="eastAsia"/>
          <w:sz w:val="24"/>
          <w:szCs w:val="24"/>
          <w:lang w:val="en-US"/>
        </w:rPr>
        <w:t>6.5 政府采购供应商质疑函范本</w:t>
      </w:r>
    </w:p>
    <w:p>
      <w:pPr>
        <w:rPr>
          <w:rFonts w:hint="eastAsia"/>
          <w:sz w:val="24"/>
          <w:szCs w:val="24"/>
          <w:lang w:val="en-US"/>
        </w:rPr>
      </w:pPr>
      <w:r>
        <w:rPr>
          <w:rFonts w:hint="eastAsia"/>
          <w:sz w:val="24"/>
          <w:szCs w:val="24"/>
          <w:lang w:val="en-US"/>
        </w:rPr>
        <w:t>6.6 联合体共同投标合同书（可选）</w:t>
      </w:r>
    </w:p>
    <w:p>
      <w:pPr>
        <w:rPr>
          <w:lang w:val="en-US"/>
        </w:rPr>
      </w:pPr>
    </w:p>
    <w:p>
      <w:pPr>
        <w:rPr>
          <w:sz w:val="24"/>
          <w:szCs w:val="24"/>
        </w:rPr>
      </w:pPr>
      <w:r>
        <w:rPr>
          <w:rFonts w:hint="eastAsia"/>
          <w:sz w:val="24"/>
          <w:szCs w:val="24"/>
          <w:lang w:val="en-US"/>
        </w:rPr>
        <w:t>注：</w:t>
      </w:r>
      <w:r>
        <w:rPr>
          <w:rFonts w:hint="eastAsia"/>
          <w:sz w:val="24"/>
          <w:szCs w:val="24"/>
          <w:lang w:val="en-US" w:eastAsia="zh-CN"/>
        </w:rPr>
        <w:t>1、</w:t>
      </w:r>
      <w:r>
        <w:rPr>
          <w:rFonts w:hint="eastAsia"/>
          <w:sz w:val="24"/>
          <w:szCs w:val="24"/>
          <w:lang w:val="en-US"/>
        </w:rPr>
        <w:t xml:space="preserve">请供应商按照以下文件的要求格式、内容，顺序制作竞价响应文件，并 </w:t>
      </w:r>
    </w:p>
    <w:p>
      <w:pPr>
        <w:rPr>
          <w:rFonts w:hint="eastAsia"/>
          <w:sz w:val="24"/>
          <w:szCs w:val="24"/>
          <w:lang w:val="en-US"/>
        </w:rPr>
      </w:pPr>
      <w:r>
        <w:rPr>
          <w:rFonts w:hint="eastAsia"/>
          <w:sz w:val="24"/>
          <w:szCs w:val="24"/>
          <w:lang w:val="en-US"/>
        </w:rPr>
        <w:t>编制目录及页码，否则可能将影响对竞价响应文件的评价。</w:t>
      </w:r>
    </w:p>
    <w:p>
      <w:pPr>
        <w:rPr>
          <w:b/>
          <w:bCs/>
          <w:sz w:val="28"/>
          <w:szCs w:val="28"/>
        </w:rPr>
      </w:pPr>
      <w:r>
        <w:rPr>
          <w:rFonts w:hint="eastAsia"/>
          <w:sz w:val="24"/>
          <w:szCs w:val="24"/>
          <w:lang w:val="en-US" w:eastAsia="zh-CN"/>
        </w:rPr>
        <w:t>2、</w:t>
      </w:r>
      <w:r>
        <w:rPr>
          <w:rFonts w:hint="eastAsia"/>
          <w:highlight w:val="yellow"/>
          <w:lang w:val="en-US"/>
        </w:rPr>
        <w:t>★</w:t>
      </w:r>
      <w:r>
        <w:rPr>
          <w:rFonts w:hint="eastAsia"/>
          <w:highlight w:val="yellow"/>
          <w:lang w:val="en-US" w:eastAsia="zh-CN"/>
        </w:rPr>
        <w:t>上述标注</w:t>
      </w:r>
      <w:r>
        <w:rPr>
          <w:rFonts w:hint="eastAsia"/>
          <w:sz w:val="24"/>
          <w:szCs w:val="24"/>
          <w:highlight w:val="yellow"/>
          <w:lang w:val="en-US" w:eastAsia="zh-CN"/>
        </w:rPr>
        <w:t>(必须提供)的文件，如未提供，作无效标处理</w:t>
      </w:r>
      <w:r>
        <w:rPr>
          <w:rFonts w:hint="eastAsia" w:eastAsia="微软雅黑"/>
          <w:highlight w:val="yellow"/>
          <w:lang w:val="en-US" w:eastAsia="zh-CN"/>
        </w:rPr>
        <w:t>。</w:t>
      </w:r>
    </w:p>
    <w:p>
      <w:pPr>
        <w:pStyle w:val="17"/>
        <w:rPr>
          <w:b/>
          <w:bCs/>
          <w:sz w:val="28"/>
          <w:szCs w:val="28"/>
        </w:rPr>
      </w:pPr>
    </w:p>
    <w:p/>
    <w:p/>
    <w:p>
      <w:pPr>
        <w:pStyle w:val="17"/>
      </w:pPr>
    </w:p>
    <w:p>
      <w:pPr>
        <w:pStyle w:val="17"/>
      </w:pPr>
    </w:p>
    <w:p/>
    <w:p>
      <w:pPr>
        <w:spacing w:line="440" w:lineRule="exact"/>
        <w:jc w:val="center"/>
        <w:rPr>
          <w:b/>
          <w:bCs/>
          <w:sz w:val="36"/>
          <w:szCs w:val="36"/>
          <w:lang w:val="en-US"/>
        </w:rPr>
      </w:pPr>
      <w:r>
        <w:rPr>
          <w:rFonts w:hint="eastAsia"/>
          <w:b/>
          <w:bCs/>
          <w:sz w:val="36"/>
          <w:szCs w:val="36"/>
          <w:lang w:val="en-US"/>
        </w:rPr>
        <w:t>一、自查表</w:t>
      </w:r>
    </w:p>
    <w:p>
      <w:pPr>
        <w:pStyle w:val="17"/>
        <w:ind w:left="0"/>
        <w:rPr>
          <w:b/>
          <w:bCs/>
          <w:sz w:val="24"/>
          <w:szCs w:val="24"/>
        </w:rPr>
      </w:pPr>
    </w:p>
    <w:p>
      <w:pPr>
        <w:spacing w:line="440" w:lineRule="exact"/>
        <w:ind w:firstLine="3373" w:firstLineChars="1200"/>
        <w:rPr>
          <w:b/>
          <w:bCs/>
          <w:sz w:val="28"/>
          <w:szCs w:val="28"/>
        </w:rPr>
      </w:pPr>
      <w:r>
        <w:rPr>
          <w:rFonts w:hint="eastAsia"/>
          <w:b/>
          <w:bCs/>
          <w:sz w:val="28"/>
          <w:szCs w:val="28"/>
          <w:lang w:val="en-US"/>
        </w:rPr>
        <w:t xml:space="preserve">1.1 </w:t>
      </w:r>
      <w:r>
        <w:rPr>
          <w:rFonts w:hint="eastAsia"/>
          <w:b/>
          <w:bCs/>
          <w:sz w:val="28"/>
          <w:szCs w:val="28"/>
        </w:rPr>
        <w:t>资格审查自查表 【格式自拟】</w:t>
      </w:r>
    </w:p>
    <w:p>
      <w:pPr>
        <w:spacing w:line="440" w:lineRule="exact"/>
        <w:ind w:firstLine="480" w:firstLineChars="200"/>
        <w:rPr>
          <w:sz w:val="24"/>
          <w:szCs w:val="24"/>
        </w:rPr>
      </w:pPr>
    </w:p>
    <w:tbl>
      <w:tblPr>
        <w:tblStyle w:val="40"/>
        <w:tblW w:w="86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
        <w:gridCol w:w="6002"/>
        <w:gridCol w:w="20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4" w:hRule="atLeast"/>
          <w:jc w:val="center"/>
        </w:trPr>
        <w:tc>
          <w:tcPr>
            <w:tcW w:w="572" w:type="dxa"/>
            <w:vAlign w:val="center"/>
          </w:tcPr>
          <w:p>
            <w:pPr>
              <w:spacing w:line="440" w:lineRule="exact"/>
              <w:ind w:firstLine="241" w:firstLineChars="100"/>
              <w:jc w:val="both"/>
              <w:rPr>
                <w:b/>
                <w:bCs/>
                <w:sz w:val="24"/>
                <w:szCs w:val="24"/>
              </w:rPr>
            </w:pPr>
            <w:r>
              <w:rPr>
                <w:rFonts w:hint="eastAsia"/>
                <w:b/>
                <w:bCs/>
                <w:sz w:val="24"/>
                <w:szCs w:val="24"/>
              </w:rPr>
              <w:t>序</w:t>
            </w:r>
          </w:p>
          <w:p>
            <w:pPr>
              <w:spacing w:line="440" w:lineRule="exact"/>
              <w:ind w:firstLine="241" w:firstLineChars="100"/>
              <w:jc w:val="both"/>
              <w:rPr>
                <w:b/>
                <w:bCs/>
                <w:sz w:val="24"/>
                <w:szCs w:val="24"/>
              </w:rPr>
            </w:pPr>
            <w:r>
              <w:rPr>
                <w:rFonts w:hint="eastAsia"/>
                <w:b/>
                <w:bCs/>
                <w:sz w:val="24"/>
                <w:szCs w:val="24"/>
              </w:rPr>
              <w:t>号</w:t>
            </w:r>
          </w:p>
        </w:tc>
        <w:tc>
          <w:tcPr>
            <w:tcW w:w="6002" w:type="dxa"/>
            <w:vAlign w:val="center"/>
          </w:tcPr>
          <w:p>
            <w:pPr>
              <w:spacing w:line="440" w:lineRule="exact"/>
              <w:ind w:firstLine="1928" w:firstLineChars="800"/>
              <w:rPr>
                <w:b/>
                <w:bCs/>
                <w:sz w:val="24"/>
                <w:szCs w:val="24"/>
              </w:rPr>
            </w:pPr>
            <w:r>
              <w:rPr>
                <w:rFonts w:hint="eastAsia"/>
                <w:b/>
                <w:bCs/>
                <w:sz w:val="24"/>
                <w:szCs w:val="24"/>
                <w:lang w:eastAsia="zh-CN"/>
              </w:rPr>
              <w:t>资格</w:t>
            </w:r>
            <w:r>
              <w:rPr>
                <w:rFonts w:hint="eastAsia"/>
                <w:b/>
                <w:bCs/>
                <w:sz w:val="24"/>
                <w:szCs w:val="24"/>
              </w:rPr>
              <w:t xml:space="preserve">要求 </w:t>
            </w:r>
          </w:p>
          <w:p>
            <w:pPr>
              <w:spacing w:line="440" w:lineRule="exact"/>
              <w:rPr>
                <w:b/>
                <w:bCs/>
                <w:sz w:val="24"/>
                <w:szCs w:val="24"/>
                <w:lang w:val="en-US"/>
              </w:rPr>
            </w:pPr>
          </w:p>
        </w:tc>
        <w:tc>
          <w:tcPr>
            <w:tcW w:w="2057" w:type="dxa"/>
            <w:vAlign w:val="center"/>
          </w:tcPr>
          <w:p>
            <w:pPr>
              <w:spacing w:line="440" w:lineRule="exact"/>
              <w:ind w:firstLine="482" w:firstLineChars="200"/>
              <w:rPr>
                <w:b/>
                <w:bCs/>
                <w:sz w:val="24"/>
                <w:szCs w:val="24"/>
              </w:rPr>
            </w:pPr>
            <w:r>
              <w:rPr>
                <w:rFonts w:hint="eastAsia"/>
                <w:b/>
                <w:bCs/>
                <w:sz w:val="24"/>
                <w:szCs w:val="24"/>
              </w:rPr>
              <w:t xml:space="preserve">自查结论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5"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1</w:t>
            </w:r>
          </w:p>
        </w:tc>
        <w:tc>
          <w:tcPr>
            <w:tcW w:w="6002" w:type="dxa"/>
            <w:vAlign w:val="center"/>
          </w:tcPr>
          <w:p>
            <w:pPr>
              <w:spacing w:line="440" w:lineRule="exact"/>
              <w:ind w:firstLine="480" w:firstLineChars="200"/>
              <w:rPr>
                <w:sz w:val="24"/>
                <w:szCs w:val="24"/>
              </w:rPr>
            </w:pPr>
            <w:r>
              <w:rPr>
                <w:rFonts w:hint="eastAsia"/>
                <w:sz w:val="24"/>
                <w:szCs w:val="24"/>
              </w:rPr>
              <w:t xml:space="preserve"> </w:t>
            </w:r>
          </w:p>
        </w:tc>
        <w:tc>
          <w:tcPr>
            <w:tcW w:w="2057" w:type="dxa"/>
            <w:vAlign w:val="center"/>
          </w:tcPr>
          <w:p>
            <w:pPr>
              <w:spacing w:line="440" w:lineRule="exact"/>
              <w:rPr>
                <w:sz w:val="24"/>
                <w:szCs w:val="24"/>
              </w:rPr>
            </w:pPr>
            <w:r>
              <w:rPr>
                <w:rFonts w:hint="eastAsia"/>
                <w:sz w:val="24"/>
                <w:szCs w:val="24"/>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5"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2</w:t>
            </w:r>
          </w:p>
        </w:tc>
        <w:tc>
          <w:tcPr>
            <w:tcW w:w="6002" w:type="dxa"/>
            <w:vAlign w:val="center"/>
          </w:tcPr>
          <w:p>
            <w:pPr>
              <w:spacing w:line="440" w:lineRule="exact"/>
              <w:ind w:firstLine="480" w:firstLineChars="200"/>
              <w:rPr>
                <w:sz w:val="24"/>
                <w:szCs w:val="24"/>
              </w:rPr>
            </w:pPr>
            <w:r>
              <w:rPr>
                <w:rFonts w:hint="eastAsia"/>
                <w:sz w:val="24"/>
                <w:szCs w:val="24"/>
              </w:rPr>
              <w:t xml:space="preserve"> </w:t>
            </w:r>
          </w:p>
        </w:tc>
        <w:tc>
          <w:tcPr>
            <w:tcW w:w="2057" w:type="dxa"/>
            <w:vAlign w:val="center"/>
          </w:tcPr>
          <w:p>
            <w:pPr>
              <w:spacing w:line="440" w:lineRule="exact"/>
              <w:rPr>
                <w:sz w:val="24"/>
                <w:szCs w:val="24"/>
              </w:rPr>
            </w:pPr>
            <w:r>
              <w:rPr>
                <w:rFonts w:hint="eastAsia"/>
                <w:sz w:val="24"/>
                <w:szCs w:val="24"/>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5" w:hRule="atLeast"/>
          <w:jc w:val="center"/>
        </w:trPr>
        <w:tc>
          <w:tcPr>
            <w:tcW w:w="572" w:type="dxa"/>
            <w:vAlign w:val="center"/>
          </w:tcPr>
          <w:p>
            <w:pPr>
              <w:jc w:val="both"/>
              <w:rPr>
                <w:lang w:val="en-US"/>
              </w:rPr>
            </w:pPr>
          </w:p>
          <w:p>
            <w:pPr>
              <w:ind w:firstLine="220" w:firstLineChars="100"/>
              <w:jc w:val="both"/>
            </w:pPr>
            <w:r>
              <w:rPr>
                <w:rFonts w:hint="eastAsia"/>
                <w:lang w:val="en-US"/>
              </w:rPr>
              <w:t>3</w:t>
            </w:r>
          </w:p>
          <w:p>
            <w:pPr>
              <w:pStyle w:val="17"/>
            </w:pPr>
          </w:p>
        </w:tc>
        <w:tc>
          <w:tcPr>
            <w:tcW w:w="6002" w:type="dxa"/>
            <w:vAlign w:val="center"/>
          </w:tcPr>
          <w:p>
            <w:pPr>
              <w:spacing w:line="440" w:lineRule="exact"/>
              <w:ind w:firstLine="480" w:firstLineChars="200"/>
              <w:rPr>
                <w:sz w:val="24"/>
                <w:szCs w:val="24"/>
              </w:rPr>
            </w:pPr>
            <w:r>
              <w:rPr>
                <w:rFonts w:hint="eastAsia"/>
                <w:sz w:val="24"/>
                <w:szCs w:val="24"/>
              </w:rPr>
              <w:t xml:space="preserve"> </w:t>
            </w:r>
          </w:p>
        </w:tc>
        <w:tc>
          <w:tcPr>
            <w:tcW w:w="2057" w:type="dxa"/>
            <w:vAlign w:val="center"/>
          </w:tcPr>
          <w:p>
            <w:pPr>
              <w:spacing w:line="440" w:lineRule="exact"/>
              <w:rPr>
                <w:sz w:val="24"/>
                <w:szCs w:val="24"/>
              </w:rPr>
            </w:pPr>
            <w:r>
              <w:rPr>
                <w:rFonts w:hint="eastAsia"/>
                <w:sz w:val="24"/>
                <w:szCs w:val="24"/>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3"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4</w:t>
            </w:r>
          </w:p>
        </w:tc>
        <w:tc>
          <w:tcPr>
            <w:tcW w:w="6002" w:type="dxa"/>
            <w:vAlign w:val="center"/>
          </w:tcPr>
          <w:p>
            <w:pPr>
              <w:spacing w:line="440" w:lineRule="exact"/>
              <w:ind w:firstLine="480" w:firstLineChars="200"/>
              <w:rPr>
                <w:sz w:val="24"/>
                <w:szCs w:val="24"/>
              </w:rPr>
            </w:pPr>
            <w:r>
              <w:rPr>
                <w:rFonts w:hint="eastAsia"/>
                <w:sz w:val="24"/>
                <w:szCs w:val="24"/>
              </w:rPr>
              <w:t xml:space="preserve"> </w:t>
            </w:r>
          </w:p>
        </w:tc>
        <w:tc>
          <w:tcPr>
            <w:tcW w:w="2057" w:type="dxa"/>
            <w:vAlign w:val="center"/>
          </w:tcPr>
          <w:p>
            <w:pPr>
              <w:spacing w:line="440" w:lineRule="exact"/>
              <w:rPr>
                <w:sz w:val="24"/>
                <w:szCs w:val="24"/>
              </w:rPr>
            </w:pPr>
            <w:r>
              <w:rPr>
                <w:rFonts w:hint="eastAsia"/>
                <w:sz w:val="24"/>
                <w:szCs w:val="24"/>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8"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5</w:t>
            </w:r>
          </w:p>
        </w:tc>
        <w:tc>
          <w:tcPr>
            <w:tcW w:w="6002" w:type="dxa"/>
            <w:vAlign w:val="center"/>
          </w:tcPr>
          <w:p>
            <w:pPr>
              <w:spacing w:line="440" w:lineRule="exact"/>
              <w:ind w:firstLine="480" w:firstLineChars="200"/>
              <w:rPr>
                <w:sz w:val="24"/>
                <w:szCs w:val="24"/>
              </w:rPr>
            </w:pPr>
            <w:r>
              <w:rPr>
                <w:rFonts w:hint="eastAsia"/>
                <w:sz w:val="24"/>
                <w:szCs w:val="24"/>
              </w:rPr>
              <w:t xml:space="preserve"> </w:t>
            </w:r>
          </w:p>
        </w:tc>
        <w:tc>
          <w:tcPr>
            <w:tcW w:w="2057" w:type="dxa"/>
            <w:vAlign w:val="center"/>
          </w:tcPr>
          <w:p>
            <w:pPr>
              <w:spacing w:line="440" w:lineRule="exact"/>
              <w:rPr>
                <w:sz w:val="24"/>
                <w:szCs w:val="24"/>
              </w:rPr>
            </w:pPr>
            <w:r>
              <w:rPr>
                <w:rFonts w:hint="eastAsia"/>
                <w:sz w:val="24"/>
                <w:szCs w:val="24"/>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3"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6</w:t>
            </w:r>
          </w:p>
        </w:tc>
        <w:tc>
          <w:tcPr>
            <w:tcW w:w="6002" w:type="dxa"/>
            <w:vAlign w:val="center"/>
          </w:tcPr>
          <w:p>
            <w:pPr>
              <w:spacing w:line="440" w:lineRule="exact"/>
              <w:ind w:firstLine="480" w:firstLineChars="200"/>
              <w:rPr>
                <w:sz w:val="24"/>
                <w:szCs w:val="24"/>
              </w:rPr>
            </w:pPr>
            <w:r>
              <w:rPr>
                <w:rFonts w:hint="eastAsia"/>
                <w:sz w:val="24"/>
                <w:szCs w:val="24"/>
              </w:rPr>
              <w:t xml:space="preserve"> </w:t>
            </w:r>
          </w:p>
        </w:tc>
        <w:tc>
          <w:tcPr>
            <w:tcW w:w="2057" w:type="dxa"/>
            <w:vAlign w:val="center"/>
          </w:tcPr>
          <w:p>
            <w:pPr>
              <w:spacing w:line="440" w:lineRule="exact"/>
              <w:rPr>
                <w:sz w:val="24"/>
                <w:szCs w:val="24"/>
              </w:rPr>
            </w:pPr>
            <w:r>
              <w:rPr>
                <w:rFonts w:hint="eastAsia"/>
                <w:sz w:val="24"/>
                <w:szCs w:val="24"/>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5"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7</w:t>
            </w:r>
          </w:p>
        </w:tc>
        <w:tc>
          <w:tcPr>
            <w:tcW w:w="6002" w:type="dxa"/>
            <w:vAlign w:val="center"/>
          </w:tcPr>
          <w:p>
            <w:pPr>
              <w:spacing w:line="440" w:lineRule="exact"/>
              <w:ind w:firstLine="480" w:firstLineChars="200"/>
              <w:rPr>
                <w:sz w:val="24"/>
                <w:szCs w:val="24"/>
              </w:rPr>
            </w:pPr>
            <w:r>
              <w:rPr>
                <w:rFonts w:hint="eastAsia"/>
                <w:sz w:val="24"/>
                <w:szCs w:val="24"/>
              </w:rPr>
              <w:t xml:space="preserve"> </w:t>
            </w:r>
          </w:p>
        </w:tc>
        <w:tc>
          <w:tcPr>
            <w:tcW w:w="2057" w:type="dxa"/>
            <w:vAlign w:val="center"/>
          </w:tcPr>
          <w:p>
            <w:pPr>
              <w:spacing w:line="440" w:lineRule="exact"/>
              <w:rPr>
                <w:sz w:val="24"/>
                <w:szCs w:val="24"/>
              </w:rPr>
            </w:pPr>
            <w:r>
              <w:rPr>
                <w:rFonts w:hint="eastAsia"/>
                <w:sz w:val="24"/>
                <w:szCs w:val="24"/>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0"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8</w:t>
            </w:r>
          </w:p>
        </w:tc>
        <w:tc>
          <w:tcPr>
            <w:tcW w:w="6002" w:type="dxa"/>
            <w:vAlign w:val="center"/>
          </w:tcPr>
          <w:p>
            <w:pPr>
              <w:spacing w:line="440" w:lineRule="exact"/>
              <w:ind w:firstLine="480" w:firstLineChars="200"/>
              <w:rPr>
                <w:sz w:val="24"/>
                <w:szCs w:val="24"/>
              </w:rPr>
            </w:pPr>
            <w:r>
              <w:rPr>
                <w:rFonts w:hint="eastAsia"/>
                <w:sz w:val="24"/>
                <w:szCs w:val="24"/>
              </w:rPr>
              <w:t xml:space="preserve"> </w:t>
            </w:r>
          </w:p>
        </w:tc>
        <w:tc>
          <w:tcPr>
            <w:tcW w:w="2057" w:type="dxa"/>
            <w:vAlign w:val="center"/>
          </w:tcPr>
          <w:p>
            <w:pPr>
              <w:spacing w:line="440" w:lineRule="exact"/>
              <w:rPr>
                <w:sz w:val="24"/>
                <w:szCs w:val="24"/>
              </w:rPr>
            </w:pPr>
            <w:r>
              <w:rPr>
                <w:rFonts w:hint="eastAsia"/>
                <w:sz w:val="24"/>
                <w:szCs w:val="24"/>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7" w:hRule="atLeast"/>
          <w:jc w:val="center"/>
        </w:trPr>
        <w:tc>
          <w:tcPr>
            <w:tcW w:w="572" w:type="dxa"/>
            <w:vAlign w:val="center"/>
          </w:tcPr>
          <w:p>
            <w:pPr>
              <w:spacing w:line="440" w:lineRule="exact"/>
              <w:jc w:val="both"/>
              <w:rPr>
                <w:sz w:val="24"/>
                <w:szCs w:val="24"/>
              </w:rPr>
            </w:pPr>
            <w:r>
              <w:rPr>
                <w:rFonts w:hint="eastAsia"/>
                <w:sz w:val="24"/>
                <w:szCs w:val="24"/>
              </w:rPr>
              <w:t>...</w:t>
            </w:r>
          </w:p>
        </w:tc>
        <w:tc>
          <w:tcPr>
            <w:tcW w:w="6002" w:type="dxa"/>
            <w:vAlign w:val="center"/>
          </w:tcPr>
          <w:p>
            <w:pPr>
              <w:spacing w:line="440" w:lineRule="exact"/>
              <w:ind w:firstLine="480" w:firstLineChars="200"/>
              <w:rPr>
                <w:sz w:val="24"/>
                <w:szCs w:val="24"/>
              </w:rPr>
            </w:pPr>
            <w:r>
              <w:rPr>
                <w:rFonts w:hint="eastAsia"/>
                <w:sz w:val="24"/>
                <w:szCs w:val="24"/>
              </w:rPr>
              <w:t xml:space="preserve"> </w:t>
            </w:r>
          </w:p>
        </w:tc>
        <w:tc>
          <w:tcPr>
            <w:tcW w:w="2057" w:type="dxa"/>
            <w:vAlign w:val="center"/>
          </w:tcPr>
          <w:p>
            <w:pPr>
              <w:spacing w:line="440" w:lineRule="exact"/>
              <w:ind w:firstLine="480" w:firstLineChars="200"/>
              <w:rPr>
                <w:sz w:val="24"/>
                <w:szCs w:val="24"/>
              </w:rPr>
            </w:pPr>
            <w:r>
              <w:rPr>
                <w:rFonts w:hint="eastAsia"/>
                <w:sz w:val="24"/>
                <w:szCs w:val="24"/>
              </w:rPr>
              <w:t xml:space="preserve"> </w:t>
            </w:r>
          </w:p>
        </w:tc>
      </w:tr>
    </w:tbl>
    <w:p>
      <w:pPr>
        <w:spacing w:line="440" w:lineRule="exact"/>
        <w:rPr>
          <w:rFonts w:hint="eastAsia" w:eastAsia="宋体"/>
          <w:szCs w:val="24"/>
          <w:lang w:eastAsia="zh-CN"/>
        </w:rPr>
      </w:pPr>
      <w:r>
        <w:rPr>
          <w:rFonts w:hint="eastAsia"/>
          <w:szCs w:val="24"/>
        </w:rPr>
        <w:t>注：供应商应按照竞价文件中的</w:t>
      </w:r>
      <w:r>
        <w:rPr>
          <w:rFonts w:hint="eastAsia"/>
          <w:szCs w:val="24"/>
          <w:lang w:eastAsia="zh-CN"/>
        </w:rPr>
        <w:t>供应商资格要求</w:t>
      </w:r>
      <w:r>
        <w:rPr>
          <w:rFonts w:hint="eastAsia"/>
          <w:szCs w:val="24"/>
        </w:rPr>
        <w:t>内容</w:t>
      </w:r>
      <w:r>
        <w:rPr>
          <w:rFonts w:hint="eastAsia"/>
          <w:szCs w:val="24"/>
          <w:highlight w:val="yellow"/>
        </w:rPr>
        <w:t>逐条</w:t>
      </w:r>
      <w:r>
        <w:rPr>
          <w:rFonts w:hint="eastAsia"/>
          <w:szCs w:val="24"/>
        </w:rPr>
        <w:t>在上表中填写，</w:t>
      </w:r>
      <w:r>
        <w:rPr>
          <w:rFonts w:hint="eastAsia"/>
          <w:szCs w:val="24"/>
          <w:lang w:eastAsia="zh-CN"/>
        </w:rPr>
        <w:t>根据单位实际情况</w:t>
      </w:r>
      <w:r>
        <w:rPr>
          <w:rFonts w:hint="eastAsia"/>
          <w:szCs w:val="24"/>
        </w:rPr>
        <w:t>在对应的□打“√”</w:t>
      </w:r>
      <w:r>
        <w:rPr>
          <w:rFonts w:hint="eastAsia"/>
          <w:szCs w:val="24"/>
          <w:lang w:eastAsia="zh-CN"/>
        </w:rPr>
        <w:t>，资格项内容如有不通过（即不响应），</w:t>
      </w:r>
      <w:r>
        <w:rPr>
          <w:rFonts w:hint="eastAsia"/>
          <w:szCs w:val="24"/>
          <w:highlight w:val="yellow"/>
          <w:lang w:eastAsia="zh-CN"/>
        </w:rPr>
        <w:t>作无效标处理</w:t>
      </w:r>
      <w:r>
        <w:rPr>
          <w:rFonts w:hint="eastAsia"/>
          <w:szCs w:val="24"/>
          <w:lang w:eastAsia="zh-CN"/>
        </w:rPr>
        <w:t>。</w:t>
      </w:r>
    </w:p>
    <w:p>
      <w:pPr>
        <w:pStyle w:val="17"/>
        <w:rPr>
          <w:sz w:val="24"/>
          <w:szCs w:val="24"/>
        </w:rPr>
      </w:pPr>
    </w:p>
    <w:p>
      <w:pPr>
        <w:rPr>
          <w:sz w:val="24"/>
          <w:szCs w:val="24"/>
        </w:rPr>
      </w:pPr>
    </w:p>
    <w:p>
      <w:pPr>
        <w:pStyle w:val="17"/>
        <w:rPr>
          <w:sz w:val="24"/>
          <w:szCs w:val="24"/>
        </w:rPr>
      </w:pPr>
    </w:p>
    <w:p>
      <w:pPr>
        <w:rPr>
          <w:sz w:val="24"/>
          <w:szCs w:val="24"/>
        </w:rPr>
      </w:pPr>
    </w:p>
    <w:p>
      <w:pPr>
        <w:pStyle w:val="17"/>
      </w:pPr>
    </w:p>
    <w:p>
      <w:pPr>
        <w:rPr>
          <w:b/>
          <w:bCs/>
          <w:sz w:val="28"/>
          <w:szCs w:val="28"/>
          <w:lang w:val="en-US"/>
        </w:rPr>
      </w:pPr>
    </w:p>
    <w:p>
      <w:pPr>
        <w:spacing w:line="440" w:lineRule="exact"/>
        <w:jc w:val="center"/>
        <w:rPr>
          <w:sz w:val="24"/>
          <w:szCs w:val="24"/>
        </w:rPr>
      </w:pPr>
      <w:r>
        <w:rPr>
          <w:rFonts w:hint="eastAsia"/>
          <w:b/>
          <w:bCs/>
          <w:sz w:val="28"/>
          <w:szCs w:val="28"/>
          <w:lang w:val="en-US"/>
        </w:rPr>
        <w:t xml:space="preserve">1.2 </w:t>
      </w:r>
      <w:r>
        <w:rPr>
          <w:rFonts w:hint="eastAsia"/>
          <w:b/>
          <w:bCs/>
          <w:sz w:val="28"/>
          <w:szCs w:val="28"/>
        </w:rPr>
        <w:t xml:space="preserve">符合性审查自查表 </w:t>
      </w:r>
    </w:p>
    <w:tbl>
      <w:tblPr>
        <w:tblStyle w:val="40"/>
        <w:tblW w:w="887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
        <w:gridCol w:w="4650"/>
        <w:gridCol w:w="2085"/>
        <w:gridCol w:w="1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4" w:hRule="atLeast"/>
          <w:jc w:val="center"/>
        </w:trPr>
        <w:tc>
          <w:tcPr>
            <w:tcW w:w="572" w:type="dxa"/>
            <w:vAlign w:val="center"/>
          </w:tcPr>
          <w:p>
            <w:pPr>
              <w:spacing w:line="440" w:lineRule="exact"/>
              <w:ind w:firstLine="241" w:firstLineChars="100"/>
              <w:jc w:val="both"/>
              <w:rPr>
                <w:b/>
                <w:bCs/>
                <w:sz w:val="24"/>
                <w:szCs w:val="24"/>
              </w:rPr>
            </w:pPr>
            <w:r>
              <w:rPr>
                <w:rFonts w:hint="eastAsia"/>
                <w:b/>
                <w:bCs/>
                <w:sz w:val="24"/>
                <w:szCs w:val="24"/>
              </w:rPr>
              <w:t>序</w:t>
            </w:r>
          </w:p>
          <w:p>
            <w:pPr>
              <w:spacing w:line="440" w:lineRule="exact"/>
              <w:ind w:firstLine="241" w:firstLineChars="100"/>
              <w:jc w:val="both"/>
              <w:rPr>
                <w:b/>
                <w:bCs/>
                <w:sz w:val="24"/>
                <w:szCs w:val="24"/>
              </w:rPr>
            </w:pPr>
            <w:r>
              <w:rPr>
                <w:rFonts w:hint="eastAsia"/>
                <w:b/>
                <w:bCs/>
                <w:sz w:val="24"/>
                <w:szCs w:val="24"/>
              </w:rPr>
              <w:t>号</w:t>
            </w:r>
          </w:p>
        </w:tc>
        <w:tc>
          <w:tcPr>
            <w:tcW w:w="4650" w:type="dxa"/>
            <w:vAlign w:val="center"/>
          </w:tcPr>
          <w:p>
            <w:pPr>
              <w:spacing w:line="440" w:lineRule="exact"/>
              <w:jc w:val="center"/>
              <w:rPr>
                <w:rFonts w:hint="eastAsia" w:eastAsia="宋体"/>
                <w:b/>
                <w:bCs/>
                <w:sz w:val="24"/>
                <w:szCs w:val="24"/>
                <w:lang w:eastAsia="zh-CN"/>
              </w:rPr>
            </w:pPr>
            <w:r>
              <w:rPr>
                <w:rFonts w:hint="eastAsia"/>
                <w:b/>
                <w:bCs/>
                <w:sz w:val="24"/>
                <w:szCs w:val="24"/>
                <w:lang w:eastAsia="zh-CN"/>
              </w:rPr>
              <w:t>符合性检查</w:t>
            </w:r>
          </w:p>
        </w:tc>
        <w:tc>
          <w:tcPr>
            <w:tcW w:w="2085" w:type="dxa"/>
            <w:vAlign w:val="center"/>
          </w:tcPr>
          <w:p>
            <w:pPr>
              <w:spacing w:line="440" w:lineRule="exact"/>
              <w:jc w:val="center"/>
              <w:rPr>
                <w:b/>
                <w:bCs/>
                <w:sz w:val="24"/>
                <w:szCs w:val="24"/>
              </w:rPr>
            </w:pPr>
            <w:r>
              <w:rPr>
                <w:rFonts w:hint="eastAsia"/>
                <w:b/>
                <w:bCs/>
                <w:sz w:val="24"/>
                <w:szCs w:val="24"/>
              </w:rPr>
              <w:t>自查结论</w:t>
            </w:r>
          </w:p>
        </w:tc>
        <w:tc>
          <w:tcPr>
            <w:tcW w:w="1567" w:type="dxa"/>
            <w:vAlign w:val="center"/>
          </w:tcPr>
          <w:p>
            <w:pPr>
              <w:spacing w:line="440" w:lineRule="exact"/>
              <w:jc w:val="center"/>
              <w:rPr>
                <w:b/>
                <w:bCs/>
                <w:sz w:val="24"/>
                <w:szCs w:val="24"/>
              </w:rPr>
            </w:pPr>
            <w:r>
              <w:rPr>
                <w:rFonts w:hint="eastAsia"/>
                <w:b/>
                <w:bCs/>
                <w:sz w:val="24"/>
                <w:szCs w:val="24"/>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5"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1</w:t>
            </w:r>
          </w:p>
        </w:tc>
        <w:tc>
          <w:tcPr>
            <w:tcW w:w="4650" w:type="dxa"/>
            <w:vAlign w:val="center"/>
          </w:tcPr>
          <w:p>
            <w:pPr>
              <w:keepNext w:val="0"/>
              <w:keepLines w:val="0"/>
              <w:widowControl/>
              <w:suppressLineNumbers w:val="0"/>
              <w:jc w:val="left"/>
              <w:rPr>
                <w:sz w:val="24"/>
                <w:szCs w:val="24"/>
              </w:rPr>
            </w:pPr>
            <w:r>
              <w:rPr>
                <w:rFonts w:hint="eastAsia"/>
                <w:sz w:val="24"/>
                <w:szCs w:val="24"/>
              </w:rPr>
              <w:t xml:space="preserve"> </w:t>
            </w:r>
            <w:r>
              <w:rPr>
                <w:rFonts w:hint="eastAsia" w:ascii="宋体" w:hAnsi="宋体" w:eastAsia="宋体" w:cs="宋体"/>
                <w:color w:val="000000"/>
                <w:kern w:val="0"/>
                <w:sz w:val="24"/>
                <w:szCs w:val="24"/>
                <w:lang w:val="en-US" w:eastAsia="zh-CN" w:bidi="ar"/>
              </w:rPr>
              <w:t>响应文件是否按要求加盖公章且凡是要求盖投标人章、法定代表人盖章或授权代理人签字处，投标人在相应的位置必须盖章或签字。</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2</w:t>
            </w:r>
          </w:p>
        </w:tc>
        <w:tc>
          <w:tcPr>
            <w:tcW w:w="4650" w:type="dxa"/>
            <w:vAlign w:val="center"/>
          </w:tcPr>
          <w:p>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投标承诺书中所报工期、</w:t>
            </w:r>
            <w:r>
              <w:rPr>
                <w:rFonts w:hint="eastAsia" w:cs="宋体"/>
                <w:color w:val="000000"/>
                <w:kern w:val="0"/>
                <w:sz w:val="24"/>
                <w:szCs w:val="24"/>
                <w:lang w:val="en-US" w:eastAsia="zh-CN" w:bidi="ar"/>
              </w:rPr>
              <w:t>付款方式、</w:t>
            </w:r>
            <w:r>
              <w:rPr>
                <w:rFonts w:hint="eastAsia" w:ascii="宋体" w:hAnsi="宋体" w:eastAsia="宋体" w:cs="宋体"/>
                <w:color w:val="000000"/>
                <w:kern w:val="0"/>
                <w:sz w:val="24"/>
                <w:szCs w:val="24"/>
                <w:lang w:val="en-US" w:eastAsia="zh-CN" w:bidi="ar"/>
              </w:rPr>
              <w:t>质量标准满足</w:t>
            </w:r>
            <w:r>
              <w:rPr>
                <w:rFonts w:hint="eastAsia" w:cs="宋体"/>
                <w:color w:val="000000"/>
                <w:kern w:val="0"/>
                <w:sz w:val="24"/>
                <w:szCs w:val="24"/>
                <w:lang w:val="en-US" w:eastAsia="zh-CN" w:bidi="ar"/>
              </w:rPr>
              <w:t>竞价文件</w:t>
            </w:r>
            <w:r>
              <w:rPr>
                <w:rFonts w:hint="eastAsia" w:ascii="宋体" w:hAnsi="宋体" w:eastAsia="宋体" w:cs="宋体"/>
                <w:color w:val="000000"/>
                <w:kern w:val="0"/>
                <w:sz w:val="24"/>
                <w:szCs w:val="24"/>
                <w:lang w:val="en-US" w:eastAsia="zh-CN" w:bidi="ar"/>
              </w:rPr>
              <w:t xml:space="preserve">规定。 </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r>
              <w:rPr>
                <w:rFonts w:hint="eastAsia"/>
                <w:sz w:val="24"/>
                <w:szCs w:val="24"/>
              </w:rPr>
              <w:t xml:space="preserve">见响应文件第（）页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2" w:hRule="atLeast"/>
          <w:jc w:val="center"/>
        </w:trPr>
        <w:tc>
          <w:tcPr>
            <w:tcW w:w="572" w:type="dxa"/>
            <w:vAlign w:val="center"/>
          </w:tcPr>
          <w:p>
            <w:pPr>
              <w:jc w:val="both"/>
              <w:rPr>
                <w:lang w:val="en-US"/>
              </w:rPr>
            </w:pPr>
          </w:p>
          <w:p>
            <w:pPr>
              <w:ind w:firstLine="220" w:firstLineChars="100"/>
              <w:jc w:val="both"/>
            </w:pPr>
            <w:r>
              <w:rPr>
                <w:rFonts w:hint="eastAsia"/>
                <w:lang w:val="en-US"/>
              </w:rPr>
              <w:t>3</w:t>
            </w:r>
          </w:p>
          <w:p>
            <w:pPr>
              <w:pStyle w:val="17"/>
            </w:pPr>
          </w:p>
        </w:tc>
        <w:tc>
          <w:tcPr>
            <w:tcW w:w="4650" w:type="dxa"/>
            <w:vAlign w:val="center"/>
          </w:tcPr>
          <w:p>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投标报价唯一且不高于招标控制价。 </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r>
              <w:rPr>
                <w:rFonts w:hint="eastAsia"/>
                <w:sz w:val="24"/>
                <w:szCs w:val="24"/>
              </w:rPr>
              <w:t xml:space="preserve">见响应文件第（）页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8"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4</w:t>
            </w:r>
          </w:p>
        </w:tc>
        <w:tc>
          <w:tcPr>
            <w:tcW w:w="4650" w:type="dxa"/>
            <w:vAlign w:val="center"/>
          </w:tcPr>
          <w:p>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针对该项目的所有管理人员须提供近期在本单位依法缴纳社保证明材料</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r>
              <w:rPr>
                <w:rFonts w:hint="eastAsia"/>
                <w:sz w:val="24"/>
                <w:szCs w:val="24"/>
              </w:rPr>
              <w:t xml:space="preserve">见响应文件第（）页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8"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5</w:t>
            </w:r>
          </w:p>
        </w:tc>
        <w:tc>
          <w:tcPr>
            <w:tcW w:w="4650" w:type="dxa"/>
            <w:vAlign w:val="center"/>
          </w:tcPr>
          <w:p>
            <w:pPr>
              <w:keepNext w:val="0"/>
              <w:keepLines w:val="0"/>
              <w:widowControl/>
              <w:suppressLineNumbers w:val="0"/>
              <w:jc w:val="left"/>
              <w:rPr>
                <w:sz w:val="24"/>
                <w:szCs w:val="24"/>
              </w:rPr>
            </w:pPr>
            <w:r>
              <w:rPr>
                <w:rFonts w:hint="eastAsia"/>
                <w:sz w:val="24"/>
                <w:szCs w:val="24"/>
              </w:rPr>
              <w:t xml:space="preserve"> </w:t>
            </w:r>
            <w:r>
              <w:rPr>
                <w:rFonts w:hint="eastAsia" w:ascii="宋体" w:hAnsi="宋体" w:eastAsia="宋体" w:cs="宋体"/>
                <w:color w:val="000000"/>
                <w:kern w:val="0"/>
                <w:sz w:val="24"/>
                <w:szCs w:val="24"/>
                <w:lang w:val="en-US" w:eastAsia="zh-CN" w:bidi="ar"/>
              </w:rPr>
              <w:t xml:space="preserve">投标人无违反《本招标项目禁止投标人串标、弄虚作假投标特别条款》的行为 </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r>
              <w:rPr>
                <w:rFonts w:hint="eastAsia"/>
                <w:sz w:val="24"/>
                <w:szCs w:val="24"/>
              </w:rPr>
              <w:t xml:space="preserve">见响应文件第（）页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8"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6</w:t>
            </w:r>
          </w:p>
        </w:tc>
        <w:tc>
          <w:tcPr>
            <w:tcW w:w="4650" w:type="dxa"/>
            <w:vAlign w:val="center"/>
          </w:tcPr>
          <w:p>
            <w:pPr>
              <w:keepNext w:val="0"/>
              <w:keepLines w:val="0"/>
              <w:widowControl/>
              <w:suppressLineNumbers w:val="0"/>
              <w:jc w:val="left"/>
              <w:rPr>
                <w:sz w:val="24"/>
                <w:szCs w:val="24"/>
              </w:rPr>
            </w:pPr>
            <w:r>
              <w:rPr>
                <w:rFonts w:hint="eastAsia"/>
                <w:sz w:val="24"/>
                <w:szCs w:val="24"/>
              </w:rPr>
              <w:t xml:space="preserve"> </w:t>
            </w:r>
            <w:r>
              <w:rPr>
                <w:rFonts w:hint="eastAsia" w:ascii="宋体" w:hAnsi="宋体" w:eastAsia="宋体" w:cs="宋体"/>
                <w:color w:val="000000"/>
                <w:kern w:val="0"/>
                <w:sz w:val="24"/>
                <w:szCs w:val="24"/>
                <w:lang w:val="en-US" w:eastAsia="zh-CN" w:bidi="ar"/>
              </w:rPr>
              <w:t>响应文件</w:t>
            </w:r>
            <w:r>
              <w:rPr>
                <w:rFonts w:hint="eastAsia" w:cs="宋体"/>
                <w:color w:val="000000"/>
                <w:kern w:val="0"/>
                <w:sz w:val="24"/>
                <w:szCs w:val="24"/>
                <w:lang w:val="en-US" w:eastAsia="zh-CN" w:bidi="ar"/>
              </w:rPr>
              <w:t>均</w:t>
            </w:r>
            <w:r>
              <w:rPr>
                <w:rFonts w:hint="eastAsia" w:ascii="宋体" w:hAnsi="宋体" w:eastAsia="宋体" w:cs="宋体"/>
                <w:color w:val="000000"/>
                <w:kern w:val="0"/>
                <w:sz w:val="24"/>
                <w:szCs w:val="24"/>
                <w:lang w:val="en-US" w:eastAsia="zh-CN" w:bidi="ar"/>
              </w:rPr>
              <w:t>满足</w:t>
            </w:r>
            <w:r>
              <w:rPr>
                <w:rFonts w:hint="eastAsia" w:cs="宋体"/>
                <w:color w:val="000000"/>
                <w:kern w:val="0"/>
                <w:sz w:val="24"/>
                <w:szCs w:val="24"/>
                <w:lang w:val="en-US" w:eastAsia="zh-CN" w:bidi="ar"/>
              </w:rPr>
              <w:t>竞价文件</w:t>
            </w:r>
            <w:r>
              <w:rPr>
                <w:rFonts w:hint="eastAsia" w:ascii="宋体" w:hAnsi="宋体" w:eastAsia="宋体" w:cs="宋体"/>
                <w:color w:val="000000"/>
                <w:kern w:val="0"/>
                <w:sz w:val="24"/>
                <w:szCs w:val="24"/>
                <w:lang w:val="en-US" w:eastAsia="zh-CN" w:bidi="ar"/>
              </w:rPr>
              <w:t>实质性条款。</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r>
              <w:rPr>
                <w:rFonts w:hint="eastAsia"/>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7</w:t>
            </w:r>
          </w:p>
        </w:tc>
        <w:tc>
          <w:tcPr>
            <w:tcW w:w="4650" w:type="dxa"/>
            <w:vAlign w:val="center"/>
          </w:tcPr>
          <w:p>
            <w:pPr>
              <w:keepNext w:val="0"/>
              <w:keepLines w:val="0"/>
              <w:widowControl/>
              <w:suppressLineNumbers w:val="0"/>
              <w:jc w:val="left"/>
              <w:rPr>
                <w:sz w:val="24"/>
                <w:szCs w:val="24"/>
              </w:rPr>
            </w:pPr>
            <w:r>
              <w:rPr>
                <w:rFonts w:hint="eastAsia"/>
                <w:sz w:val="24"/>
                <w:szCs w:val="24"/>
              </w:rPr>
              <w:t xml:space="preserve"> </w:t>
            </w:r>
            <w:r>
              <w:rPr>
                <w:rFonts w:hint="eastAsia"/>
                <w:sz w:val="24"/>
                <w:szCs w:val="24"/>
                <w:lang w:eastAsia="zh-CN"/>
              </w:rPr>
              <w:t>无</w:t>
            </w:r>
            <w:r>
              <w:rPr>
                <w:rFonts w:hint="eastAsia" w:ascii="宋体" w:hAnsi="宋体" w:eastAsia="宋体" w:cs="宋体"/>
                <w:color w:val="000000"/>
                <w:kern w:val="0"/>
                <w:sz w:val="24"/>
                <w:szCs w:val="24"/>
                <w:lang w:val="en-US" w:eastAsia="zh-CN" w:bidi="ar"/>
              </w:rPr>
              <w:t>其他不符合法律、规章、规范性文件和</w:t>
            </w:r>
            <w:r>
              <w:rPr>
                <w:rFonts w:hint="eastAsia" w:cs="宋体"/>
                <w:color w:val="000000"/>
                <w:kern w:val="0"/>
                <w:sz w:val="24"/>
                <w:szCs w:val="24"/>
                <w:lang w:val="en-US" w:eastAsia="zh-CN" w:bidi="ar"/>
              </w:rPr>
              <w:t>竞价</w:t>
            </w:r>
            <w:r>
              <w:rPr>
                <w:rFonts w:hint="eastAsia" w:ascii="宋体" w:hAnsi="宋体" w:eastAsia="宋体" w:cs="宋体"/>
                <w:color w:val="000000"/>
                <w:kern w:val="0"/>
                <w:sz w:val="24"/>
                <w:szCs w:val="24"/>
                <w:lang w:val="en-US" w:eastAsia="zh-CN" w:bidi="ar"/>
              </w:rPr>
              <w:t xml:space="preserve">文件规定的。 </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r>
              <w:rPr>
                <w:rFonts w:hint="eastAsia"/>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8</w:t>
            </w:r>
          </w:p>
        </w:tc>
        <w:tc>
          <w:tcPr>
            <w:tcW w:w="4650" w:type="dxa"/>
            <w:vAlign w:val="center"/>
          </w:tcPr>
          <w:p>
            <w:pPr>
              <w:spacing w:line="440" w:lineRule="exact"/>
              <w:rPr>
                <w:rFonts w:hint="eastAsia" w:eastAsia="宋体"/>
                <w:sz w:val="24"/>
                <w:szCs w:val="24"/>
                <w:lang w:eastAsia="zh-CN"/>
              </w:rPr>
            </w:pPr>
            <w:r>
              <w:rPr>
                <w:rFonts w:hint="eastAsia"/>
                <w:sz w:val="24"/>
                <w:szCs w:val="24"/>
              </w:rPr>
              <w:t xml:space="preserve"> </w:t>
            </w:r>
            <w:r>
              <w:rPr>
                <w:rFonts w:hint="eastAsia"/>
                <w:sz w:val="24"/>
                <w:szCs w:val="24"/>
                <w:lang w:eastAsia="zh-CN"/>
              </w:rPr>
              <w:t>满足采购需求总的工程量要求</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jc w:val="center"/>
        </w:trPr>
        <w:tc>
          <w:tcPr>
            <w:tcW w:w="572" w:type="dxa"/>
            <w:vAlign w:val="center"/>
          </w:tcPr>
          <w:p>
            <w:pPr>
              <w:spacing w:line="440" w:lineRule="exact"/>
              <w:jc w:val="both"/>
              <w:rPr>
                <w:rFonts w:hint="default" w:eastAsia="宋体"/>
                <w:sz w:val="24"/>
                <w:szCs w:val="24"/>
                <w:lang w:val="en-US" w:eastAsia="zh-CN"/>
              </w:rPr>
            </w:pPr>
            <w:r>
              <w:rPr>
                <w:rFonts w:hint="eastAsia"/>
                <w:sz w:val="24"/>
                <w:szCs w:val="24"/>
                <w:lang w:val="en-US" w:eastAsia="zh-CN"/>
              </w:rPr>
              <w:t>9</w:t>
            </w:r>
          </w:p>
        </w:tc>
        <w:tc>
          <w:tcPr>
            <w:tcW w:w="4650" w:type="dxa"/>
            <w:vAlign w:val="center"/>
          </w:tcPr>
          <w:p>
            <w:pPr>
              <w:spacing w:line="440" w:lineRule="exact"/>
              <w:rPr>
                <w:rFonts w:hint="eastAsia" w:eastAsia="宋体"/>
                <w:sz w:val="24"/>
                <w:szCs w:val="24"/>
                <w:lang w:eastAsia="zh-CN"/>
              </w:rPr>
            </w:pPr>
            <w:r>
              <w:rPr>
                <w:rFonts w:hint="eastAsia"/>
                <w:sz w:val="24"/>
                <w:szCs w:val="24"/>
                <w:lang w:eastAsia="zh-CN"/>
              </w:rPr>
              <w:t>不存在采购人不能接受的要求或条件</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ind w:firstLine="480" w:firstLineChars="200"/>
              <w:rPr>
                <w:sz w:val="24"/>
                <w:szCs w:val="24"/>
              </w:rPr>
            </w:pPr>
            <w:r>
              <w:rPr>
                <w:rFonts w:hint="eastAsia"/>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572" w:type="dxa"/>
            <w:vAlign w:val="center"/>
          </w:tcPr>
          <w:p>
            <w:pPr>
              <w:spacing w:line="440" w:lineRule="exact"/>
              <w:jc w:val="both"/>
              <w:rPr>
                <w:rFonts w:hint="eastAsia"/>
                <w:sz w:val="24"/>
                <w:szCs w:val="24"/>
              </w:rPr>
            </w:pPr>
            <w:r>
              <w:rPr>
                <w:rFonts w:hint="eastAsia"/>
                <w:sz w:val="24"/>
                <w:szCs w:val="24"/>
              </w:rPr>
              <w:t>...</w:t>
            </w:r>
          </w:p>
        </w:tc>
        <w:tc>
          <w:tcPr>
            <w:tcW w:w="4650" w:type="dxa"/>
            <w:vAlign w:val="center"/>
          </w:tcPr>
          <w:p>
            <w:pPr>
              <w:spacing w:line="440" w:lineRule="exact"/>
              <w:ind w:firstLine="480" w:firstLineChars="200"/>
              <w:rPr>
                <w:rFonts w:hint="eastAsia"/>
                <w:sz w:val="24"/>
                <w:szCs w:val="24"/>
              </w:rPr>
            </w:pPr>
          </w:p>
        </w:tc>
        <w:tc>
          <w:tcPr>
            <w:tcW w:w="2085" w:type="dxa"/>
            <w:vAlign w:val="center"/>
          </w:tcPr>
          <w:p>
            <w:pPr>
              <w:spacing w:line="440" w:lineRule="exact"/>
              <w:ind w:firstLine="480" w:firstLineChars="200"/>
              <w:rPr>
                <w:rFonts w:hint="eastAsia"/>
                <w:sz w:val="24"/>
                <w:szCs w:val="24"/>
              </w:rPr>
            </w:pPr>
          </w:p>
        </w:tc>
        <w:tc>
          <w:tcPr>
            <w:tcW w:w="1567" w:type="dxa"/>
            <w:vAlign w:val="center"/>
          </w:tcPr>
          <w:p>
            <w:pPr>
              <w:spacing w:line="440" w:lineRule="exact"/>
              <w:ind w:firstLine="480" w:firstLineChars="200"/>
              <w:rPr>
                <w:rFonts w:hint="eastAsia"/>
                <w:sz w:val="24"/>
                <w:szCs w:val="24"/>
              </w:rPr>
            </w:pPr>
          </w:p>
        </w:tc>
      </w:tr>
    </w:tbl>
    <w:p>
      <w:pPr>
        <w:spacing w:line="440" w:lineRule="exact"/>
        <w:rPr>
          <w:rFonts w:hint="eastAsia"/>
          <w:szCs w:val="24"/>
        </w:rPr>
      </w:pPr>
    </w:p>
    <w:p>
      <w:pPr>
        <w:pStyle w:val="5"/>
        <w:numPr>
          <w:ilvl w:val="0"/>
          <w:numId w:val="0"/>
        </w:numPr>
        <w:ind w:leftChars="0"/>
        <w:rPr>
          <w:rFonts w:hint="eastAsia" w:ascii="宋体" w:hAnsi="宋体" w:eastAsia="宋体" w:cs="宋体"/>
          <w:sz w:val="22"/>
          <w:szCs w:val="24"/>
          <w:lang w:val="zh-CN" w:eastAsia="zh-CN" w:bidi="zh-CN"/>
        </w:rPr>
      </w:pPr>
      <w:r>
        <w:rPr>
          <w:rFonts w:hint="eastAsia" w:cs="宋体"/>
          <w:sz w:val="22"/>
          <w:szCs w:val="24"/>
          <w:lang w:val="en-US" w:eastAsia="zh-CN" w:bidi="zh-CN"/>
        </w:rPr>
        <w:t>法定代表人</w:t>
      </w:r>
      <w:r>
        <w:rPr>
          <w:rFonts w:hint="eastAsia" w:ascii="宋体" w:hAnsi="宋体" w:eastAsia="宋体" w:cs="宋体"/>
          <w:sz w:val="22"/>
          <w:szCs w:val="24"/>
          <w:lang w:val="en-US" w:eastAsia="zh-CN" w:bidi="zh-CN"/>
        </w:rPr>
        <w:t>（或法定授权人</w:t>
      </w:r>
      <w:r>
        <w:rPr>
          <w:rFonts w:hint="eastAsia" w:cs="宋体"/>
          <w:sz w:val="22"/>
          <w:szCs w:val="24"/>
          <w:lang w:val="en-US" w:eastAsia="zh-CN" w:bidi="zh-CN"/>
        </w:rPr>
        <w:t>代表</w:t>
      </w:r>
      <w:r>
        <w:rPr>
          <w:rFonts w:hint="eastAsia" w:ascii="宋体" w:hAnsi="宋体" w:eastAsia="宋体" w:cs="宋体"/>
          <w:sz w:val="22"/>
          <w:szCs w:val="24"/>
          <w:lang w:val="en-US" w:eastAsia="zh-CN" w:bidi="zh-CN"/>
        </w:rPr>
        <w:t>）签字或签章：                 单位公章：</w:t>
      </w:r>
    </w:p>
    <w:p>
      <w:pPr>
        <w:spacing w:line="440" w:lineRule="exact"/>
        <w:rPr>
          <w:rFonts w:hint="eastAsia" w:ascii="宋体" w:hAnsi="宋体" w:eastAsia="宋体" w:cs="宋体"/>
          <w:sz w:val="22"/>
          <w:szCs w:val="24"/>
          <w:lang w:val="en-US" w:eastAsia="zh-CN" w:bidi="zh-CN"/>
        </w:rPr>
      </w:pPr>
      <w:r>
        <w:rPr>
          <w:rFonts w:hint="eastAsia"/>
          <w:szCs w:val="24"/>
        </w:rPr>
        <w:t>注：在对应的□打“√”，注明证明资料所在响应文件的页码。</w:t>
      </w:r>
      <w:r>
        <w:rPr>
          <w:rFonts w:hint="eastAsia" w:ascii="宋体" w:hAnsi="宋体" w:eastAsia="宋体" w:cs="宋体"/>
          <w:sz w:val="22"/>
          <w:szCs w:val="24"/>
          <w:lang w:val="en-US" w:eastAsia="zh-CN" w:bidi="zh-CN"/>
        </w:rPr>
        <w:t>1、符合性审查自查表内容均为实质性响应内容，如有一项不满足（不通过），即为</w:t>
      </w:r>
      <w:r>
        <w:rPr>
          <w:rFonts w:hint="eastAsia" w:ascii="宋体" w:hAnsi="宋体" w:eastAsia="宋体" w:cs="宋体"/>
          <w:sz w:val="22"/>
          <w:szCs w:val="24"/>
          <w:highlight w:val="yellow"/>
          <w:lang w:val="en-US" w:eastAsia="zh-CN" w:bidi="zh-CN"/>
        </w:rPr>
        <w:t>无效响应</w:t>
      </w:r>
      <w:r>
        <w:rPr>
          <w:rFonts w:hint="eastAsia" w:ascii="宋体" w:hAnsi="宋体" w:eastAsia="宋体" w:cs="宋体"/>
          <w:sz w:val="22"/>
          <w:szCs w:val="24"/>
          <w:lang w:val="en-US" w:eastAsia="zh-CN" w:bidi="zh-CN"/>
        </w:rPr>
        <w:t>；符合性审查自查表填写完整后，须</w:t>
      </w:r>
      <w:r>
        <w:rPr>
          <w:rFonts w:hint="eastAsia" w:cs="宋体"/>
          <w:sz w:val="22"/>
          <w:szCs w:val="24"/>
          <w:lang w:val="en-US" w:eastAsia="zh-CN" w:bidi="zh-CN"/>
        </w:rPr>
        <w:t>法定代表人</w:t>
      </w:r>
      <w:r>
        <w:rPr>
          <w:rFonts w:hint="eastAsia" w:ascii="宋体" w:hAnsi="宋体" w:eastAsia="宋体" w:cs="宋体"/>
          <w:sz w:val="22"/>
          <w:szCs w:val="24"/>
          <w:lang w:val="en-US" w:eastAsia="zh-CN" w:bidi="zh-CN"/>
        </w:rPr>
        <w:t>签字或签章（或授权代表，须提供授权证明及被授权人身份证证明），并加盖单位公章，如上述部位</w:t>
      </w:r>
      <w:r>
        <w:rPr>
          <w:rFonts w:hint="eastAsia" w:cs="宋体"/>
          <w:sz w:val="22"/>
          <w:szCs w:val="24"/>
          <w:lang w:val="en-US" w:eastAsia="zh-CN" w:bidi="zh-CN"/>
        </w:rPr>
        <w:t>未按要求</w:t>
      </w:r>
      <w:r>
        <w:rPr>
          <w:rFonts w:hint="eastAsia" w:ascii="宋体" w:hAnsi="宋体" w:eastAsia="宋体" w:cs="宋体"/>
          <w:sz w:val="22"/>
          <w:szCs w:val="24"/>
          <w:lang w:val="en-US" w:eastAsia="zh-CN" w:bidi="zh-CN"/>
        </w:rPr>
        <w:t>签字</w:t>
      </w:r>
      <w:r>
        <w:rPr>
          <w:rFonts w:hint="eastAsia" w:cs="宋体"/>
          <w:sz w:val="22"/>
          <w:szCs w:val="24"/>
          <w:lang w:val="en-US" w:eastAsia="zh-CN" w:bidi="zh-CN"/>
        </w:rPr>
        <w:t>或</w:t>
      </w:r>
      <w:r>
        <w:rPr>
          <w:rFonts w:hint="eastAsia" w:ascii="宋体" w:hAnsi="宋体" w:eastAsia="宋体" w:cs="宋体"/>
          <w:sz w:val="22"/>
          <w:szCs w:val="24"/>
          <w:lang w:val="en-US" w:eastAsia="zh-CN" w:bidi="zh-CN"/>
        </w:rPr>
        <w:t>盖章则为</w:t>
      </w:r>
      <w:r>
        <w:rPr>
          <w:rFonts w:hint="eastAsia" w:ascii="宋体" w:hAnsi="宋体" w:eastAsia="宋体" w:cs="宋体"/>
          <w:sz w:val="22"/>
          <w:szCs w:val="24"/>
          <w:highlight w:val="yellow"/>
          <w:lang w:val="en-US" w:eastAsia="zh-CN" w:bidi="zh-CN"/>
        </w:rPr>
        <w:t>无效响应</w:t>
      </w:r>
      <w:r>
        <w:rPr>
          <w:rFonts w:hint="eastAsia" w:ascii="宋体" w:hAnsi="宋体" w:eastAsia="宋体" w:cs="宋体"/>
          <w:sz w:val="22"/>
          <w:szCs w:val="24"/>
          <w:lang w:val="en-US" w:eastAsia="zh-CN" w:bidi="zh-CN"/>
        </w:rPr>
        <w:t>。</w:t>
      </w:r>
    </w:p>
    <w:p>
      <w:pPr>
        <w:pStyle w:val="5"/>
        <w:numPr>
          <w:ilvl w:val="0"/>
          <w:numId w:val="6"/>
        </w:numPr>
        <w:ind w:leftChars="0"/>
        <w:rPr>
          <w:rFonts w:hint="eastAsia" w:ascii="宋体" w:hAnsi="宋体" w:eastAsia="宋体" w:cs="宋体"/>
          <w:sz w:val="22"/>
          <w:szCs w:val="24"/>
          <w:lang w:val="en-US" w:eastAsia="zh-CN" w:bidi="zh-CN"/>
        </w:rPr>
      </w:pPr>
      <w:r>
        <w:rPr>
          <w:rFonts w:hint="eastAsia" w:ascii="宋体" w:hAnsi="宋体" w:eastAsia="宋体" w:cs="宋体"/>
          <w:sz w:val="22"/>
          <w:szCs w:val="24"/>
          <w:lang w:val="en-US" w:eastAsia="zh-CN" w:bidi="zh-CN"/>
        </w:rPr>
        <w:t>如填报结果均为通过，但未履行上述要求、相关材料及所供产品，有一项不真实或不满足</w:t>
      </w:r>
      <w:r>
        <w:rPr>
          <w:rFonts w:hint="eastAsia" w:cs="宋体"/>
          <w:sz w:val="22"/>
          <w:szCs w:val="24"/>
          <w:lang w:val="en-US" w:eastAsia="zh-CN" w:bidi="zh-CN"/>
        </w:rPr>
        <w:t>竞价要</w:t>
      </w:r>
      <w:r>
        <w:rPr>
          <w:rFonts w:hint="eastAsia" w:ascii="宋体" w:hAnsi="宋体" w:eastAsia="宋体" w:cs="宋体"/>
          <w:sz w:val="22"/>
          <w:szCs w:val="24"/>
          <w:lang w:val="en-US" w:eastAsia="zh-CN" w:bidi="zh-CN"/>
        </w:rPr>
        <w:t>求，则认定为虚假应标，作</w:t>
      </w:r>
      <w:r>
        <w:rPr>
          <w:rFonts w:hint="eastAsia" w:cs="宋体"/>
          <w:sz w:val="22"/>
          <w:szCs w:val="24"/>
          <w:highlight w:val="yellow"/>
          <w:lang w:val="en-US" w:eastAsia="zh-CN" w:bidi="zh-CN"/>
        </w:rPr>
        <w:t>无效</w:t>
      </w:r>
      <w:r>
        <w:rPr>
          <w:rFonts w:hint="eastAsia" w:ascii="宋体" w:hAnsi="宋体" w:eastAsia="宋体" w:cs="宋体"/>
          <w:sz w:val="22"/>
          <w:szCs w:val="24"/>
          <w:highlight w:val="yellow"/>
          <w:lang w:val="en-US" w:eastAsia="zh-CN" w:bidi="zh-CN"/>
        </w:rPr>
        <w:t>标处理</w:t>
      </w:r>
      <w:r>
        <w:rPr>
          <w:rFonts w:hint="eastAsia" w:ascii="宋体" w:hAnsi="宋体" w:eastAsia="宋体" w:cs="宋体"/>
          <w:sz w:val="22"/>
          <w:szCs w:val="24"/>
          <w:lang w:val="en-US" w:eastAsia="zh-CN" w:bidi="zh-CN"/>
        </w:rPr>
        <w:t>，并将具体情况上报相关财政部门进行处理。</w:t>
      </w:r>
    </w:p>
    <w:p>
      <w:pPr>
        <w:pStyle w:val="5"/>
        <w:numPr>
          <w:ilvl w:val="0"/>
          <w:numId w:val="6"/>
        </w:numPr>
        <w:ind w:leftChars="0"/>
        <w:rPr>
          <w:sz w:val="24"/>
          <w:szCs w:val="24"/>
        </w:rPr>
      </w:pPr>
      <w:r>
        <w:rPr>
          <w:rFonts w:hint="eastAsia" w:cs="宋体"/>
          <w:sz w:val="22"/>
          <w:szCs w:val="24"/>
          <w:lang w:val="en-US" w:eastAsia="zh-CN" w:bidi="zh-CN"/>
        </w:rPr>
        <w:t>上述符合性条款内明确的条款如有删减作</w:t>
      </w:r>
      <w:r>
        <w:rPr>
          <w:rFonts w:hint="eastAsia" w:cs="宋体"/>
          <w:sz w:val="22"/>
          <w:szCs w:val="24"/>
          <w:highlight w:val="yellow"/>
          <w:lang w:val="en-US" w:eastAsia="zh-CN" w:bidi="zh-CN"/>
        </w:rPr>
        <w:t>无效标处理</w:t>
      </w:r>
      <w:r>
        <w:rPr>
          <w:rFonts w:hint="eastAsia" w:cs="宋体"/>
          <w:sz w:val="22"/>
          <w:szCs w:val="24"/>
          <w:lang w:val="en-US" w:eastAsia="zh-CN" w:bidi="zh-CN"/>
        </w:rPr>
        <w:t>。</w:t>
      </w:r>
    </w:p>
    <w:p>
      <w:pPr>
        <w:rPr>
          <w:sz w:val="24"/>
          <w:szCs w:val="24"/>
        </w:rPr>
      </w:pPr>
    </w:p>
    <w:p>
      <w:pPr>
        <w:spacing w:line="440" w:lineRule="exact"/>
        <w:jc w:val="center"/>
        <w:rPr>
          <w:b/>
          <w:bCs/>
          <w:sz w:val="36"/>
          <w:szCs w:val="36"/>
          <w:lang w:val="en-US"/>
        </w:rPr>
      </w:pPr>
      <w:r>
        <w:rPr>
          <w:rFonts w:hint="eastAsia"/>
          <w:b/>
          <w:bCs/>
          <w:sz w:val="36"/>
          <w:szCs w:val="36"/>
          <w:lang w:val="en-US"/>
        </w:rPr>
        <w:t>二、商务文件</w:t>
      </w:r>
    </w:p>
    <w:p>
      <w:pPr>
        <w:spacing w:line="440" w:lineRule="exact"/>
        <w:jc w:val="center"/>
        <w:rPr>
          <w:b/>
          <w:bCs/>
          <w:sz w:val="36"/>
          <w:szCs w:val="36"/>
          <w:lang w:val="en-US"/>
        </w:rPr>
      </w:pPr>
    </w:p>
    <w:p>
      <w:pPr>
        <w:pStyle w:val="4"/>
        <w:jc w:val="center"/>
        <w:rPr>
          <w:b/>
          <w:sz w:val="30"/>
          <w:szCs w:val="30"/>
        </w:rPr>
      </w:pPr>
      <w:r>
        <w:rPr>
          <w:rFonts w:hint="eastAsia"/>
          <w:b/>
          <w:sz w:val="30"/>
          <w:szCs w:val="30"/>
          <w:lang w:val="en-US"/>
        </w:rPr>
        <w:t>2.1 竞价响应函</w:t>
      </w:r>
    </w:p>
    <w:p>
      <w:pPr>
        <w:spacing w:line="440" w:lineRule="exact"/>
        <w:ind w:firstLine="480" w:firstLineChars="200"/>
        <w:rPr>
          <w:sz w:val="24"/>
          <w:szCs w:val="24"/>
        </w:rPr>
      </w:pPr>
      <w:r>
        <w:rPr>
          <w:rFonts w:hint="eastAsia"/>
          <w:sz w:val="24"/>
          <w:szCs w:val="24"/>
        </w:rPr>
        <w:t xml:space="preserve"> </w:t>
      </w:r>
    </w:p>
    <w:p>
      <w:pPr>
        <w:spacing w:line="440" w:lineRule="exact"/>
        <w:rPr>
          <w:sz w:val="24"/>
          <w:szCs w:val="24"/>
        </w:rPr>
      </w:pPr>
      <w:r>
        <w:rPr>
          <w:rFonts w:hint="eastAsia"/>
          <w:b/>
          <w:bCs/>
          <w:sz w:val="24"/>
          <w:szCs w:val="24"/>
        </w:rPr>
        <w:t>致：</w:t>
      </w:r>
      <w:r>
        <w:rPr>
          <w:rFonts w:hint="eastAsia"/>
          <w:sz w:val="24"/>
          <w:szCs w:val="24"/>
        </w:rPr>
        <w:t xml:space="preserve"> </w:t>
      </w:r>
    </w:p>
    <w:p>
      <w:pPr>
        <w:spacing w:line="440" w:lineRule="exact"/>
        <w:ind w:firstLine="480" w:firstLineChars="200"/>
        <w:rPr>
          <w:sz w:val="24"/>
          <w:szCs w:val="24"/>
        </w:rPr>
      </w:pPr>
      <w:r>
        <w:rPr>
          <w:rFonts w:hint="eastAsia"/>
          <w:sz w:val="24"/>
          <w:szCs w:val="24"/>
        </w:rPr>
        <w:t>我方确认收到贵方</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采购</w:t>
      </w:r>
      <w:r>
        <w:rPr>
          <w:rFonts w:hint="eastAsia"/>
          <w:sz w:val="24"/>
          <w:szCs w:val="24"/>
          <w:lang w:eastAsia="zh-CN"/>
        </w:rPr>
        <w:t>该工程</w:t>
      </w:r>
      <w:r>
        <w:rPr>
          <w:rFonts w:hint="eastAsia"/>
          <w:sz w:val="24"/>
          <w:szCs w:val="24"/>
        </w:rPr>
        <w:t>及相关服务的竞价文件（采购项目编号：</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w:t>
      </w:r>
      <w:r>
        <w:rPr>
          <w:rFonts w:hint="eastAsia"/>
          <w:sz w:val="24"/>
          <w:szCs w:val="24"/>
          <w:u w:val="single"/>
        </w:rPr>
        <w:t xml:space="preserve">(供应商名称、地址)  </w:t>
      </w:r>
      <w:r>
        <w:rPr>
          <w:rFonts w:hint="eastAsia"/>
          <w:sz w:val="24"/>
          <w:szCs w:val="24"/>
        </w:rPr>
        <w:t xml:space="preserve">作为供应商已正式授权 </w:t>
      </w:r>
      <w:r>
        <w:rPr>
          <w:rFonts w:hint="eastAsia"/>
          <w:sz w:val="24"/>
          <w:szCs w:val="24"/>
          <w:u w:val="single"/>
        </w:rPr>
        <w:t xml:space="preserve">(被供应商授权代表全名、职务) </w:t>
      </w:r>
      <w:r>
        <w:rPr>
          <w:rFonts w:hint="eastAsia"/>
          <w:sz w:val="24"/>
          <w:szCs w:val="24"/>
        </w:rPr>
        <w:t xml:space="preserve">为我方签名代表，签名代表在此声明并同意： </w:t>
      </w:r>
    </w:p>
    <w:p>
      <w:pPr>
        <w:spacing w:line="440" w:lineRule="exact"/>
        <w:ind w:firstLine="482" w:firstLineChars="200"/>
        <w:rPr>
          <w:b/>
          <w:bCs/>
          <w:sz w:val="24"/>
          <w:szCs w:val="24"/>
        </w:rPr>
      </w:pPr>
      <w:r>
        <w:rPr>
          <w:rFonts w:hint="eastAsia"/>
          <w:b/>
          <w:bCs/>
          <w:sz w:val="24"/>
          <w:szCs w:val="24"/>
          <w:lang w:val="en-US"/>
        </w:rPr>
        <w:t>1.</w:t>
      </w:r>
      <w:r>
        <w:rPr>
          <w:rFonts w:hint="eastAsia"/>
          <w:b/>
          <w:bCs/>
          <w:sz w:val="24"/>
          <w:szCs w:val="24"/>
        </w:rPr>
        <w:t>我们愿意遵守</w:t>
      </w:r>
      <w:r>
        <w:rPr>
          <w:rFonts w:hint="eastAsia"/>
          <w:b/>
          <w:bCs/>
          <w:sz w:val="24"/>
          <w:szCs w:val="24"/>
          <w:lang w:val="en-US" w:eastAsia="zh-CN"/>
        </w:rPr>
        <w:t xml:space="preserve">      </w:t>
      </w:r>
      <w:r>
        <w:rPr>
          <w:rFonts w:hint="eastAsia"/>
          <w:b/>
          <w:bCs/>
          <w:sz w:val="24"/>
          <w:szCs w:val="24"/>
        </w:rPr>
        <w:t xml:space="preserve">竞价文件的各项规定，自愿参加竞价，并已清楚竞价文件的要求及有关文件规定，并严格按照竞价文件的规定履行全部责任和义务。 </w:t>
      </w:r>
    </w:p>
    <w:p>
      <w:pPr>
        <w:spacing w:line="440" w:lineRule="exact"/>
        <w:ind w:firstLine="482" w:firstLineChars="200"/>
        <w:rPr>
          <w:b/>
          <w:bCs/>
          <w:sz w:val="24"/>
          <w:szCs w:val="24"/>
        </w:rPr>
      </w:pPr>
      <w:r>
        <w:rPr>
          <w:rFonts w:hint="eastAsia"/>
          <w:b/>
          <w:bCs/>
          <w:sz w:val="24"/>
          <w:szCs w:val="24"/>
          <w:lang w:val="en-US"/>
        </w:rPr>
        <w:t>2.</w:t>
      </w:r>
      <w:r>
        <w:rPr>
          <w:rFonts w:hint="eastAsia"/>
          <w:b/>
          <w:bCs/>
          <w:sz w:val="24"/>
          <w:szCs w:val="24"/>
        </w:rPr>
        <w:t>我们同意本响应文件自</w:t>
      </w:r>
      <w:r>
        <w:rPr>
          <w:rFonts w:hint="eastAsia"/>
          <w:b/>
          <w:bCs/>
          <w:sz w:val="24"/>
          <w:szCs w:val="24"/>
          <w:lang w:val="en-US"/>
        </w:rPr>
        <w:t>竞价</w:t>
      </w:r>
      <w:r>
        <w:rPr>
          <w:rFonts w:hint="eastAsia"/>
          <w:b/>
          <w:bCs/>
          <w:sz w:val="24"/>
          <w:szCs w:val="24"/>
        </w:rPr>
        <w:t xml:space="preserve">截止之日起90天内有效。如果我们的响应文件被接受，则直至合同生效时止，本响应文件始终有效并不撤回已递交的响应文件。 </w:t>
      </w:r>
    </w:p>
    <w:p>
      <w:pPr>
        <w:spacing w:line="440" w:lineRule="exact"/>
        <w:ind w:firstLine="482" w:firstLineChars="200"/>
        <w:rPr>
          <w:b/>
          <w:bCs/>
          <w:sz w:val="24"/>
          <w:szCs w:val="24"/>
        </w:rPr>
      </w:pPr>
      <w:r>
        <w:rPr>
          <w:rFonts w:hint="eastAsia"/>
          <w:b/>
          <w:bCs/>
          <w:sz w:val="24"/>
          <w:szCs w:val="24"/>
          <w:lang w:val="en-US"/>
        </w:rPr>
        <w:t>3.</w:t>
      </w:r>
      <w:r>
        <w:rPr>
          <w:rFonts w:hint="eastAsia"/>
          <w:b/>
          <w:bCs/>
          <w:sz w:val="24"/>
          <w:szCs w:val="24"/>
        </w:rPr>
        <w:t>我们已经详细地阅读并完全明白了全部竞价文件及附件，包括澄清（如有）及参考文件，我们完全理解本竞价文件的要求，我们同意放弃对竞价文件提出不明或误解的一切权力。</w:t>
      </w:r>
    </w:p>
    <w:p>
      <w:pPr>
        <w:spacing w:line="440" w:lineRule="exact"/>
        <w:ind w:firstLine="482" w:firstLineChars="200"/>
        <w:rPr>
          <w:b/>
          <w:bCs/>
          <w:sz w:val="24"/>
          <w:szCs w:val="24"/>
        </w:rPr>
      </w:pPr>
      <w:r>
        <w:rPr>
          <w:rFonts w:hint="eastAsia"/>
          <w:b/>
          <w:bCs/>
          <w:sz w:val="24"/>
          <w:szCs w:val="24"/>
          <w:lang w:val="en-US"/>
        </w:rPr>
        <w:t>4.</w:t>
      </w:r>
      <w:r>
        <w:rPr>
          <w:rFonts w:hint="eastAsia"/>
          <w:b/>
          <w:bCs/>
          <w:sz w:val="24"/>
          <w:szCs w:val="24"/>
        </w:rPr>
        <w:t>我们同意提供采购人要求的有关竞价的一切数据或资料。</w:t>
      </w:r>
    </w:p>
    <w:p>
      <w:pPr>
        <w:spacing w:line="440" w:lineRule="exact"/>
        <w:ind w:left="1444" w:leftChars="218" w:hanging="964" w:hangingChars="400"/>
        <w:rPr>
          <w:b/>
          <w:bCs/>
          <w:sz w:val="24"/>
          <w:szCs w:val="24"/>
        </w:rPr>
      </w:pPr>
      <w:r>
        <w:rPr>
          <w:rFonts w:hint="eastAsia"/>
          <w:b/>
          <w:bCs/>
          <w:sz w:val="24"/>
          <w:szCs w:val="24"/>
          <w:lang w:val="en-US"/>
        </w:rPr>
        <w:t>5.</w:t>
      </w:r>
      <w:r>
        <w:rPr>
          <w:rFonts w:hint="eastAsia"/>
          <w:b/>
          <w:bCs/>
          <w:sz w:val="24"/>
          <w:szCs w:val="24"/>
        </w:rPr>
        <w:t>我们理解采购人并无义务必须接受最低报价的竞价或其它任何投标，完全理解拒绝迟到的任何竞价和最低竞价报价不是被授予成交的唯一条件。</w:t>
      </w:r>
    </w:p>
    <w:p>
      <w:pPr>
        <w:spacing w:line="440" w:lineRule="exact"/>
        <w:ind w:firstLine="482" w:firstLineChars="200"/>
        <w:rPr>
          <w:b/>
          <w:bCs/>
          <w:sz w:val="24"/>
          <w:szCs w:val="24"/>
        </w:rPr>
      </w:pPr>
      <w:r>
        <w:rPr>
          <w:rFonts w:hint="eastAsia"/>
          <w:b/>
          <w:bCs/>
          <w:sz w:val="24"/>
          <w:szCs w:val="24"/>
          <w:lang w:val="en-US"/>
        </w:rPr>
        <w:t>6.</w:t>
      </w:r>
      <w:r>
        <w:rPr>
          <w:rFonts w:hint="eastAsia"/>
          <w:b/>
          <w:bCs/>
          <w:sz w:val="24"/>
          <w:szCs w:val="24"/>
        </w:rPr>
        <w:t>如果我们未对竞价文件全部要求作出实质性响应，则完全同意并接受按无效响应处理。</w:t>
      </w:r>
    </w:p>
    <w:p>
      <w:pPr>
        <w:spacing w:line="440" w:lineRule="exact"/>
        <w:ind w:firstLine="482" w:firstLineChars="200"/>
        <w:rPr>
          <w:b/>
          <w:bCs/>
          <w:sz w:val="24"/>
          <w:szCs w:val="24"/>
        </w:rPr>
      </w:pPr>
      <w:r>
        <w:rPr>
          <w:rFonts w:hint="eastAsia"/>
          <w:b/>
          <w:bCs/>
          <w:sz w:val="24"/>
          <w:szCs w:val="24"/>
          <w:lang w:val="en-US"/>
        </w:rPr>
        <w:t>7.</w:t>
      </w:r>
      <w:r>
        <w:rPr>
          <w:rFonts w:hint="eastAsia"/>
          <w:b/>
          <w:bCs/>
          <w:sz w:val="24"/>
          <w:szCs w:val="24"/>
        </w:rPr>
        <w:t xml:space="preserve">我们证明提交的一切文件，无论是原件还是复印件均为准确、真实、有效、完整的，绝无任何虚假、伪造或者夸大。我们在此郑重承诺：在本次采购活动中，如有违法、违规、弄虚作假行为，所造成的损失、不良后果及法律责任，一律由我公司（企业）承担。 </w:t>
      </w:r>
    </w:p>
    <w:p>
      <w:pPr>
        <w:spacing w:line="440" w:lineRule="exact"/>
        <w:ind w:firstLine="482" w:firstLineChars="200"/>
        <w:rPr>
          <w:b/>
          <w:bCs/>
          <w:sz w:val="24"/>
          <w:szCs w:val="24"/>
        </w:rPr>
      </w:pPr>
      <w:r>
        <w:rPr>
          <w:rFonts w:hint="eastAsia"/>
          <w:b/>
          <w:bCs/>
          <w:sz w:val="24"/>
          <w:szCs w:val="24"/>
          <w:lang w:val="en-US"/>
        </w:rPr>
        <w:t>8.</w:t>
      </w:r>
      <w:r>
        <w:rPr>
          <w:rFonts w:hint="eastAsia"/>
          <w:b/>
          <w:bCs/>
          <w:sz w:val="24"/>
          <w:szCs w:val="24"/>
        </w:rPr>
        <w:t>如果我们提供的声明或承诺不真实，则完全同意认定为我司提供虚假材料，</w:t>
      </w:r>
      <w:r>
        <w:rPr>
          <w:rFonts w:hint="eastAsia"/>
          <w:b/>
          <w:bCs/>
          <w:sz w:val="24"/>
          <w:szCs w:val="24"/>
          <w:lang w:eastAsia="zh-CN"/>
        </w:rPr>
        <w:t>取消中标资格，</w:t>
      </w:r>
      <w:r>
        <w:rPr>
          <w:rFonts w:hint="eastAsia"/>
          <w:b/>
          <w:bCs/>
          <w:sz w:val="24"/>
          <w:szCs w:val="24"/>
        </w:rPr>
        <w:t xml:space="preserve">并同意作相应处理。 </w:t>
      </w:r>
    </w:p>
    <w:p>
      <w:pPr>
        <w:spacing w:line="440" w:lineRule="exact"/>
        <w:ind w:firstLine="482" w:firstLineChars="200"/>
        <w:rPr>
          <w:b/>
          <w:bCs/>
          <w:sz w:val="24"/>
          <w:szCs w:val="24"/>
        </w:rPr>
      </w:pPr>
      <w:r>
        <w:rPr>
          <w:rFonts w:hint="eastAsia"/>
          <w:b/>
          <w:bCs/>
          <w:sz w:val="24"/>
          <w:szCs w:val="24"/>
          <w:lang w:val="en-US"/>
        </w:rPr>
        <w:t>9.</w:t>
      </w:r>
      <w:r>
        <w:rPr>
          <w:rFonts w:hint="eastAsia"/>
          <w:b/>
          <w:bCs/>
          <w:sz w:val="24"/>
          <w:szCs w:val="24"/>
        </w:rPr>
        <w:t>我们是依法注册的法人，在法律、财务及运作上完全独立于本项目采购人、用户单位（如有）和</w:t>
      </w:r>
      <w:r>
        <w:rPr>
          <w:rFonts w:hint="eastAsia"/>
          <w:b/>
          <w:bCs/>
          <w:sz w:val="24"/>
          <w:szCs w:val="24"/>
          <w:lang w:val="en-US" w:eastAsia="zh-CN"/>
        </w:rPr>
        <w:t xml:space="preserve">    </w:t>
      </w:r>
      <w:r>
        <w:rPr>
          <w:rFonts w:hint="eastAsia"/>
          <w:b/>
          <w:bCs/>
          <w:sz w:val="24"/>
          <w:szCs w:val="24"/>
        </w:rPr>
        <w:t xml:space="preserve">。 </w:t>
      </w:r>
    </w:p>
    <w:p>
      <w:pPr>
        <w:spacing w:line="440" w:lineRule="exact"/>
        <w:ind w:firstLine="482" w:firstLineChars="200"/>
        <w:rPr>
          <w:sz w:val="24"/>
          <w:szCs w:val="24"/>
        </w:rPr>
      </w:pPr>
      <w:r>
        <w:rPr>
          <w:rFonts w:hint="eastAsia"/>
          <w:b/>
          <w:bCs/>
          <w:sz w:val="24"/>
          <w:szCs w:val="24"/>
          <w:lang w:val="en-US"/>
        </w:rPr>
        <w:t>10.</w:t>
      </w:r>
      <w:r>
        <w:rPr>
          <w:rFonts w:hint="eastAsia"/>
          <w:b/>
          <w:bCs/>
          <w:sz w:val="24"/>
          <w:szCs w:val="24"/>
        </w:rPr>
        <w:t>所有有关本次投标的函电请寄：</w:t>
      </w:r>
      <w:r>
        <w:rPr>
          <w:rFonts w:hint="eastAsia"/>
          <w:b/>
          <w:bCs/>
          <w:sz w:val="24"/>
          <w:szCs w:val="24"/>
          <w:u w:val="single"/>
        </w:rPr>
        <w:t xml:space="preserve"> （供应商地址）</w:t>
      </w:r>
      <w:r>
        <w:rPr>
          <w:rFonts w:hint="eastAsia"/>
          <w:b/>
          <w:bCs/>
          <w:sz w:val="24"/>
          <w:szCs w:val="24"/>
        </w:rPr>
        <w:t xml:space="preserve"> </w:t>
      </w:r>
      <w:r>
        <w:rPr>
          <w:rFonts w:hint="eastAsia"/>
          <w:sz w:val="24"/>
          <w:szCs w:val="24"/>
        </w:rPr>
        <w:t xml:space="preserve">     </w:t>
      </w:r>
    </w:p>
    <w:p>
      <w:pPr>
        <w:spacing w:line="440" w:lineRule="exact"/>
        <w:ind w:firstLine="480" w:firstLineChars="200"/>
        <w:rPr>
          <w:sz w:val="24"/>
          <w:szCs w:val="24"/>
        </w:rPr>
      </w:pPr>
    </w:p>
    <w:p>
      <w:pPr>
        <w:spacing w:line="440" w:lineRule="exact"/>
        <w:ind w:firstLine="480" w:firstLineChars="200"/>
        <w:rPr>
          <w:sz w:val="24"/>
          <w:szCs w:val="24"/>
        </w:rPr>
      </w:pPr>
      <w:r>
        <w:rPr>
          <w:rFonts w:hint="eastAsia"/>
          <w:sz w:val="24"/>
          <w:szCs w:val="24"/>
        </w:rPr>
        <w:t>备注：本函内容不得擅自删改，否则视为</w:t>
      </w:r>
      <w:r>
        <w:rPr>
          <w:rFonts w:hint="eastAsia"/>
          <w:sz w:val="24"/>
          <w:szCs w:val="24"/>
          <w:highlight w:val="yellow"/>
        </w:rPr>
        <w:t>无效投标</w:t>
      </w:r>
      <w:r>
        <w:rPr>
          <w:rFonts w:hint="eastAsia"/>
          <w:sz w:val="24"/>
          <w:szCs w:val="24"/>
        </w:rPr>
        <w:t xml:space="preserve">。  </w:t>
      </w:r>
    </w:p>
    <w:p>
      <w:pPr>
        <w:spacing w:line="440" w:lineRule="exact"/>
        <w:ind w:firstLine="480" w:firstLineChars="200"/>
        <w:rPr>
          <w:sz w:val="24"/>
          <w:szCs w:val="24"/>
        </w:rPr>
      </w:pPr>
      <w:r>
        <w:rPr>
          <w:rFonts w:hint="eastAsia"/>
          <w:sz w:val="24"/>
          <w:szCs w:val="24"/>
        </w:rPr>
        <w:t xml:space="preserve"> </w:t>
      </w:r>
    </w:p>
    <w:p>
      <w:pPr>
        <w:spacing w:line="440" w:lineRule="exact"/>
        <w:rPr>
          <w:sz w:val="24"/>
          <w:szCs w:val="24"/>
        </w:rPr>
      </w:pPr>
      <w:r>
        <w:rPr>
          <w:rFonts w:hint="eastAsia"/>
          <w:sz w:val="24"/>
          <w:szCs w:val="24"/>
        </w:rPr>
        <w:t>供应商名称（单位盖公章）：</w:t>
      </w:r>
      <w:r>
        <w:rPr>
          <w:rFonts w:hint="eastAsia"/>
          <w:sz w:val="24"/>
          <w:szCs w:val="24"/>
          <w:u w:val="single"/>
        </w:rPr>
        <w:t xml:space="preserve">                </w:t>
      </w:r>
      <w:r>
        <w:rPr>
          <w:rFonts w:hint="eastAsia"/>
          <w:sz w:val="24"/>
          <w:szCs w:val="24"/>
        </w:rPr>
        <w:t xml:space="preserve">              </w:t>
      </w:r>
    </w:p>
    <w:p>
      <w:pPr>
        <w:spacing w:line="440" w:lineRule="exact"/>
        <w:ind w:firstLine="480" w:firstLineChars="200"/>
        <w:rPr>
          <w:sz w:val="24"/>
          <w:szCs w:val="24"/>
        </w:rPr>
      </w:pPr>
      <w:r>
        <w:rPr>
          <w:rFonts w:hint="eastAsia"/>
          <w:sz w:val="24"/>
          <w:szCs w:val="24"/>
        </w:rPr>
        <w:t xml:space="preserve"> </w:t>
      </w:r>
    </w:p>
    <w:p>
      <w:pPr>
        <w:spacing w:line="440" w:lineRule="exact"/>
        <w:ind w:firstLine="480" w:firstLineChars="200"/>
        <w:rPr>
          <w:sz w:val="24"/>
          <w:szCs w:val="24"/>
        </w:rPr>
      </w:pPr>
    </w:p>
    <w:p>
      <w:pPr>
        <w:spacing w:line="440" w:lineRule="exact"/>
        <w:rPr>
          <w:sz w:val="24"/>
          <w:szCs w:val="24"/>
          <w:u w:val="single"/>
        </w:rPr>
      </w:pPr>
      <w:r>
        <w:rPr>
          <w:rFonts w:hint="eastAsia"/>
          <w:sz w:val="24"/>
          <w:szCs w:val="24"/>
        </w:rPr>
        <w:t>法定代表人或供应商授权代表（签名或盖章）：</w:t>
      </w:r>
      <w:r>
        <w:rPr>
          <w:rFonts w:hint="eastAsia"/>
          <w:sz w:val="24"/>
          <w:szCs w:val="24"/>
          <w:u w:val="single"/>
        </w:rPr>
        <w:t xml:space="preserve">          </w:t>
      </w:r>
      <w:r>
        <w:rPr>
          <w:rFonts w:hint="eastAsia"/>
          <w:sz w:val="24"/>
          <w:szCs w:val="24"/>
        </w:rPr>
        <w:t xml:space="preserve"> 职务：</w:t>
      </w:r>
      <w:r>
        <w:rPr>
          <w:rFonts w:hint="eastAsia"/>
          <w:sz w:val="24"/>
          <w:szCs w:val="24"/>
          <w:u w:val="single"/>
        </w:rPr>
        <w:t xml:space="preserve">          </w: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jc w:val="center"/>
        <w:rPr>
          <w:sz w:val="24"/>
          <w:szCs w:val="24"/>
        </w:rPr>
      </w:pPr>
      <w:r>
        <w:rPr>
          <w:rFonts w:hint="eastAsia"/>
          <w:sz w:val="24"/>
          <w:szCs w:val="24"/>
        </w:rPr>
        <w:t>联 系 电 话 ：</w:t>
      </w:r>
      <w:r>
        <w:rPr>
          <w:rFonts w:hint="eastAsia"/>
          <w:sz w:val="24"/>
          <w:szCs w:val="24"/>
          <w:u w:val="single"/>
          <w:lang w:val="en-US"/>
        </w:rPr>
        <w:t xml:space="preserve">            </w:t>
      </w:r>
      <w:r>
        <w:rPr>
          <w:rFonts w:hint="eastAsia"/>
          <w:sz w:val="24"/>
          <w:szCs w:val="24"/>
        </w:rPr>
        <w:t xml:space="preserve"> 日 期 : </w:t>
      </w:r>
      <w:r>
        <w:rPr>
          <w:rFonts w:hint="eastAsia"/>
          <w:sz w:val="24"/>
          <w:szCs w:val="24"/>
          <w:u w:val="single"/>
          <w:lang w:val="en-US"/>
        </w:rPr>
        <w:t xml:space="preserve">            </w:t>
      </w:r>
      <w:r>
        <w:rPr>
          <w:rFonts w:hint="eastAsia"/>
          <w:sz w:val="24"/>
          <w:szCs w:val="24"/>
        </w:rPr>
        <w:t xml:space="preserve">   </w:t>
      </w:r>
    </w:p>
    <w:p>
      <w:pPr>
        <w:spacing w:line="440" w:lineRule="exact"/>
        <w:ind w:firstLine="480" w:firstLineChars="200"/>
        <w:jc w:val="center"/>
        <w:rPr>
          <w:sz w:val="24"/>
          <w:szCs w:val="24"/>
        </w:rPr>
      </w:pPr>
    </w:p>
    <w:p>
      <w:pPr>
        <w:spacing w:line="440" w:lineRule="exact"/>
        <w:ind w:firstLine="480" w:firstLineChars="200"/>
        <w:jc w:val="center"/>
        <w:rPr>
          <w:sz w:val="24"/>
          <w:szCs w:val="24"/>
        </w:rPr>
      </w:pPr>
    </w:p>
    <w:p>
      <w:pPr>
        <w:pStyle w:val="17"/>
        <w:rPr>
          <w:sz w:val="24"/>
          <w:szCs w:val="24"/>
        </w:rPr>
      </w:pPr>
    </w:p>
    <w:p>
      <w:pPr>
        <w:rPr>
          <w:sz w:val="24"/>
          <w:szCs w:val="24"/>
        </w:rPr>
      </w:pPr>
    </w:p>
    <w:p>
      <w:pPr>
        <w:pStyle w:val="17"/>
        <w:rPr>
          <w:sz w:val="24"/>
          <w:szCs w:val="24"/>
        </w:rPr>
      </w:pPr>
    </w:p>
    <w:p>
      <w:pPr>
        <w:rPr>
          <w:sz w:val="24"/>
          <w:szCs w:val="24"/>
        </w:rPr>
      </w:pPr>
    </w:p>
    <w:p>
      <w:pPr>
        <w:pStyle w:val="17"/>
        <w:rPr>
          <w:sz w:val="24"/>
          <w:szCs w:val="24"/>
        </w:rPr>
      </w:pPr>
    </w:p>
    <w:p>
      <w:pPr>
        <w:rPr>
          <w:sz w:val="24"/>
          <w:szCs w:val="24"/>
        </w:rPr>
      </w:pPr>
    </w:p>
    <w:p>
      <w:pPr>
        <w:pStyle w:val="17"/>
        <w:rPr>
          <w:sz w:val="24"/>
          <w:szCs w:val="24"/>
        </w:rPr>
      </w:pPr>
    </w:p>
    <w:p>
      <w:pPr>
        <w:rPr>
          <w:sz w:val="24"/>
          <w:szCs w:val="24"/>
        </w:rPr>
      </w:pPr>
    </w:p>
    <w:p>
      <w:pPr>
        <w:pStyle w:val="17"/>
        <w:rPr>
          <w:sz w:val="24"/>
          <w:szCs w:val="24"/>
        </w:rPr>
      </w:pPr>
    </w:p>
    <w:p>
      <w:pPr>
        <w:rPr>
          <w:sz w:val="24"/>
          <w:szCs w:val="24"/>
        </w:rPr>
      </w:pPr>
    </w:p>
    <w:p>
      <w:pPr>
        <w:pStyle w:val="17"/>
        <w:rPr>
          <w:sz w:val="24"/>
          <w:szCs w:val="24"/>
        </w:rPr>
      </w:pPr>
    </w:p>
    <w:p>
      <w:pPr>
        <w:rPr>
          <w:sz w:val="24"/>
          <w:szCs w:val="24"/>
        </w:rPr>
      </w:pPr>
    </w:p>
    <w:p>
      <w:pPr>
        <w:pStyle w:val="17"/>
        <w:rPr>
          <w:sz w:val="24"/>
          <w:szCs w:val="24"/>
        </w:rPr>
      </w:pPr>
    </w:p>
    <w:p>
      <w:pPr>
        <w:rPr>
          <w:sz w:val="24"/>
          <w:szCs w:val="24"/>
        </w:rPr>
      </w:pPr>
    </w:p>
    <w:p>
      <w:pPr>
        <w:pStyle w:val="17"/>
      </w:pPr>
    </w:p>
    <w:p>
      <w:pPr>
        <w:rPr>
          <w:b/>
          <w:bCs/>
          <w:sz w:val="30"/>
          <w:szCs w:val="30"/>
          <w:lang w:val="en-US"/>
        </w:rPr>
      </w:pPr>
      <w:r>
        <w:rPr>
          <w:rFonts w:hint="eastAsia"/>
          <w:b/>
          <w:bCs/>
          <w:sz w:val="30"/>
          <w:szCs w:val="30"/>
          <w:lang w:val="en-US"/>
        </w:rPr>
        <w:br w:type="page"/>
      </w:r>
    </w:p>
    <w:p>
      <w:pPr>
        <w:spacing w:line="440" w:lineRule="exact"/>
        <w:ind w:firstLine="602" w:firstLineChars="200"/>
        <w:jc w:val="center"/>
        <w:rPr>
          <w:sz w:val="24"/>
          <w:szCs w:val="24"/>
        </w:rPr>
      </w:pPr>
      <w:r>
        <w:rPr>
          <w:rFonts w:hint="eastAsia"/>
          <w:b/>
          <w:bCs/>
          <w:sz w:val="30"/>
          <w:szCs w:val="30"/>
          <w:lang w:val="en-US"/>
        </w:rPr>
        <w:t xml:space="preserve">2.2 商务需求条款响应表 </w:t>
      </w:r>
    </w:p>
    <w:p>
      <w:pPr>
        <w:spacing w:line="440" w:lineRule="exact"/>
        <w:rPr>
          <w:sz w:val="24"/>
          <w:szCs w:val="24"/>
        </w:rPr>
      </w:pPr>
      <w:r>
        <w:rPr>
          <w:rFonts w:hint="eastAsia"/>
          <w:sz w:val="24"/>
          <w:szCs w:val="24"/>
        </w:rPr>
        <w:t>采购项目名称：</w:t>
      </w:r>
    </w:p>
    <w:p>
      <w:pPr>
        <w:spacing w:line="440" w:lineRule="exact"/>
        <w:rPr>
          <w:sz w:val="24"/>
          <w:szCs w:val="24"/>
        </w:rPr>
      </w:pPr>
      <w:r>
        <w:rPr>
          <w:rFonts w:hint="eastAsia"/>
          <w:sz w:val="24"/>
          <w:szCs w:val="24"/>
        </w:rPr>
        <w:t xml:space="preserve">项目编号：  </w:t>
      </w:r>
    </w:p>
    <w:tbl>
      <w:tblPr>
        <w:tblStyle w:val="40"/>
        <w:tblW w:w="9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5645"/>
        <w:gridCol w:w="1418"/>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spacing w:line="440" w:lineRule="exact"/>
              <w:jc w:val="both"/>
              <w:rPr>
                <w:sz w:val="24"/>
                <w:szCs w:val="24"/>
                <w:lang w:val="en-US"/>
              </w:rPr>
            </w:pPr>
            <w:r>
              <w:rPr>
                <w:rFonts w:hint="eastAsia"/>
                <w:sz w:val="24"/>
                <w:szCs w:val="24"/>
                <w:lang w:val="en-US"/>
              </w:rPr>
              <w:t>序号</w:t>
            </w:r>
          </w:p>
        </w:tc>
        <w:tc>
          <w:tcPr>
            <w:tcW w:w="5645" w:type="dxa"/>
            <w:vAlign w:val="center"/>
          </w:tcPr>
          <w:p>
            <w:pPr>
              <w:spacing w:line="440" w:lineRule="exact"/>
              <w:jc w:val="center"/>
              <w:rPr>
                <w:sz w:val="24"/>
                <w:szCs w:val="24"/>
                <w:lang w:val="en-US"/>
              </w:rPr>
            </w:pPr>
            <w:r>
              <w:rPr>
                <w:rFonts w:hint="eastAsia"/>
                <w:sz w:val="24"/>
                <w:szCs w:val="24"/>
                <w:lang w:val="en-US"/>
              </w:rPr>
              <w:t>商务条款要求</w:t>
            </w:r>
          </w:p>
        </w:tc>
        <w:tc>
          <w:tcPr>
            <w:tcW w:w="1418" w:type="dxa"/>
            <w:vAlign w:val="center"/>
          </w:tcPr>
          <w:p>
            <w:pPr>
              <w:spacing w:line="440" w:lineRule="exact"/>
              <w:jc w:val="center"/>
              <w:rPr>
                <w:sz w:val="24"/>
                <w:szCs w:val="24"/>
                <w:lang w:val="en-US"/>
              </w:rPr>
            </w:pPr>
            <w:r>
              <w:rPr>
                <w:rFonts w:hint="eastAsia"/>
                <w:sz w:val="24"/>
                <w:szCs w:val="24"/>
                <w:lang w:val="en-US"/>
              </w:rPr>
              <w:t>是否响应</w:t>
            </w:r>
          </w:p>
        </w:tc>
        <w:tc>
          <w:tcPr>
            <w:tcW w:w="1301" w:type="dxa"/>
            <w:vAlign w:val="center"/>
          </w:tcPr>
          <w:p>
            <w:pPr>
              <w:spacing w:line="440" w:lineRule="exact"/>
              <w:jc w:val="center"/>
              <w:rPr>
                <w:sz w:val="24"/>
                <w:szCs w:val="24"/>
                <w:lang w:val="en-US"/>
              </w:rPr>
            </w:pPr>
            <w:r>
              <w:rPr>
                <w:rFonts w:hint="eastAsia"/>
                <w:sz w:val="24"/>
                <w:szCs w:val="24"/>
                <w:lang w:val="en-U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spacing w:line="440" w:lineRule="exact"/>
              <w:jc w:val="center"/>
              <w:rPr>
                <w:sz w:val="24"/>
                <w:szCs w:val="24"/>
                <w:lang w:val="en-US"/>
              </w:rPr>
            </w:pPr>
            <w:r>
              <w:rPr>
                <w:rFonts w:hint="eastAsia"/>
                <w:sz w:val="24"/>
                <w:szCs w:val="24"/>
                <w:lang w:val="en-US"/>
              </w:rPr>
              <w:t>1</w:t>
            </w:r>
          </w:p>
        </w:tc>
        <w:tc>
          <w:tcPr>
            <w:tcW w:w="5645" w:type="dxa"/>
            <w:vAlign w:val="center"/>
          </w:tcPr>
          <w:p>
            <w:pPr>
              <w:widowControl/>
              <w:jc w:val="both"/>
              <w:rPr>
                <w:sz w:val="24"/>
                <w:szCs w:val="24"/>
              </w:rPr>
            </w:pPr>
            <w:r>
              <w:rPr>
                <w:rFonts w:hint="eastAsia"/>
                <w:color w:val="000000"/>
                <w:sz w:val="24"/>
                <w:szCs w:val="24"/>
                <w:lang w:val="en-US" w:bidi="ar"/>
              </w:rPr>
              <w:t>完全理解并接受合同条款要求</w:t>
            </w: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spacing w:line="440" w:lineRule="exact"/>
              <w:jc w:val="center"/>
              <w:rPr>
                <w:sz w:val="24"/>
                <w:szCs w:val="24"/>
                <w:lang w:val="en-US"/>
              </w:rPr>
            </w:pPr>
            <w:r>
              <w:rPr>
                <w:rFonts w:hint="eastAsia"/>
                <w:sz w:val="24"/>
                <w:szCs w:val="24"/>
                <w:lang w:val="en-US"/>
              </w:rPr>
              <w:t>2</w:t>
            </w:r>
          </w:p>
        </w:tc>
        <w:tc>
          <w:tcPr>
            <w:tcW w:w="5645" w:type="dxa"/>
            <w:vAlign w:val="center"/>
          </w:tcPr>
          <w:p>
            <w:pPr>
              <w:widowControl/>
              <w:jc w:val="both"/>
              <w:rPr>
                <w:sz w:val="24"/>
                <w:szCs w:val="24"/>
              </w:rPr>
            </w:pPr>
            <w:r>
              <w:rPr>
                <w:rFonts w:hint="eastAsia"/>
                <w:color w:val="000000"/>
                <w:sz w:val="24"/>
                <w:szCs w:val="24"/>
                <w:lang w:val="en-US" w:bidi="ar"/>
              </w:rPr>
              <w:t>完全理解并接受对合格供应商、合格的服务要求</w:t>
            </w: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spacing w:line="440" w:lineRule="exact"/>
              <w:jc w:val="center"/>
              <w:rPr>
                <w:sz w:val="24"/>
                <w:szCs w:val="24"/>
                <w:lang w:val="en-US"/>
              </w:rPr>
            </w:pPr>
            <w:r>
              <w:rPr>
                <w:rFonts w:hint="eastAsia"/>
                <w:sz w:val="24"/>
                <w:szCs w:val="24"/>
                <w:lang w:val="en-US"/>
              </w:rPr>
              <w:t>3</w:t>
            </w:r>
          </w:p>
        </w:tc>
        <w:tc>
          <w:tcPr>
            <w:tcW w:w="5645" w:type="dxa"/>
            <w:vAlign w:val="center"/>
          </w:tcPr>
          <w:p>
            <w:pPr>
              <w:widowControl/>
              <w:jc w:val="both"/>
              <w:rPr>
                <w:sz w:val="24"/>
                <w:szCs w:val="24"/>
              </w:rPr>
            </w:pPr>
            <w:r>
              <w:rPr>
                <w:rFonts w:hint="eastAsia"/>
                <w:color w:val="000000"/>
                <w:sz w:val="24"/>
                <w:szCs w:val="24"/>
                <w:lang w:val="en-US" w:bidi="ar"/>
              </w:rPr>
              <w:t>完全理解并接受对供应商的各项须知、规约要求和责任义务，包括带“★”条款的全部内容。</w:t>
            </w: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spacing w:line="440" w:lineRule="exact"/>
              <w:jc w:val="center"/>
              <w:rPr>
                <w:sz w:val="24"/>
                <w:szCs w:val="24"/>
                <w:lang w:val="en-US"/>
              </w:rPr>
            </w:pPr>
            <w:r>
              <w:rPr>
                <w:rFonts w:hint="eastAsia"/>
                <w:sz w:val="24"/>
                <w:szCs w:val="24"/>
                <w:lang w:val="en-US"/>
              </w:rPr>
              <w:t>5</w:t>
            </w:r>
          </w:p>
        </w:tc>
        <w:tc>
          <w:tcPr>
            <w:tcW w:w="5645" w:type="dxa"/>
            <w:vAlign w:val="center"/>
          </w:tcPr>
          <w:p>
            <w:pPr>
              <w:widowControl/>
              <w:jc w:val="both"/>
              <w:rPr>
                <w:sz w:val="24"/>
                <w:szCs w:val="24"/>
              </w:rPr>
            </w:pPr>
            <w:r>
              <w:rPr>
                <w:rFonts w:hint="eastAsia"/>
                <w:color w:val="000000"/>
                <w:sz w:val="24"/>
                <w:szCs w:val="24"/>
                <w:lang w:val="en-US" w:bidi="ar"/>
              </w:rPr>
              <w:t>竞价有效期：竞价有效期为自递交投标文件起至确定 正式成交供应商止不少于</w:t>
            </w:r>
            <w:r>
              <w:rPr>
                <w:rFonts w:cs="Times New Roman"/>
                <w:color w:val="000000"/>
                <w:sz w:val="24"/>
                <w:szCs w:val="24"/>
                <w:lang w:val="en-US" w:bidi="ar"/>
              </w:rPr>
              <w:t>90</w:t>
            </w:r>
            <w:r>
              <w:rPr>
                <w:rFonts w:hint="eastAsia"/>
                <w:color w:val="000000"/>
                <w:sz w:val="24"/>
                <w:szCs w:val="24"/>
                <w:lang w:val="en-US" w:bidi="ar"/>
              </w:rPr>
              <w:t>天</w:t>
            </w: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spacing w:line="440" w:lineRule="exact"/>
              <w:jc w:val="center"/>
              <w:rPr>
                <w:sz w:val="24"/>
                <w:szCs w:val="24"/>
                <w:lang w:val="en-US"/>
              </w:rPr>
            </w:pPr>
            <w:r>
              <w:rPr>
                <w:rFonts w:hint="eastAsia"/>
                <w:sz w:val="24"/>
                <w:szCs w:val="24"/>
                <w:lang w:val="en-US"/>
              </w:rPr>
              <w:t>6</w:t>
            </w:r>
          </w:p>
        </w:tc>
        <w:tc>
          <w:tcPr>
            <w:tcW w:w="5645" w:type="dxa"/>
            <w:vAlign w:val="center"/>
          </w:tcPr>
          <w:p>
            <w:pPr>
              <w:widowControl/>
              <w:jc w:val="both"/>
              <w:rPr>
                <w:sz w:val="24"/>
                <w:szCs w:val="24"/>
              </w:rPr>
            </w:pPr>
            <w:r>
              <w:rPr>
                <w:rFonts w:hint="eastAsia"/>
                <w:lang w:val="en-US"/>
              </w:rPr>
              <w:t>★</w:t>
            </w:r>
            <w:r>
              <w:rPr>
                <w:rFonts w:hint="eastAsia"/>
                <w:color w:val="000000"/>
                <w:sz w:val="24"/>
                <w:szCs w:val="24"/>
                <w:lang w:val="en-US" w:bidi="ar"/>
              </w:rPr>
              <w:t>报价内容均涵盖报价要求之一切费用和伴随服务。</w:t>
            </w: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spacing w:line="440" w:lineRule="exact"/>
              <w:jc w:val="center"/>
              <w:rPr>
                <w:sz w:val="24"/>
                <w:szCs w:val="24"/>
                <w:lang w:val="en-US"/>
              </w:rPr>
            </w:pPr>
            <w:r>
              <w:rPr>
                <w:rFonts w:hint="eastAsia"/>
                <w:sz w:val="24"/>
                <w:szCs w:val="24"/>
                <w:lang w:val="en-US"/>
              </w:rPr>
              <w:t>7</w:t>
            </w:r>
          </w:p>
        </w:tc>
        <w:tc>
          <w:tcPr>
            <w:tcW w:w="5645" w:type="dxa"/>
            <w:vAlign w:val="center"/>
          </w:tcPr>
          <w:p>
            <w:pPr>
              <w:widowControl/>
              <w:jc w:val="both"/>
              <w:rPr>
                <w:sz w:val="24"/>
                <w:szCs w:val="24"/>
              </w:rPr>
            </w:pPr>
            <w:r>
              <w:rPr>
                <w:rFonts w:hint="eastAsia"/>
                <w:color w:val="000000"/>
                <w:sz w:val="24"/>
                <w:szCs w:val="24"/>
                <w:lang w:val="en-US" w:bidi="ar"/>
              </w:rPr>
              <w:t>同意接受竞价文件的各项要求</w:t>
            </w: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spacing w:line="440" w:lineRule="exact"/>
              <w:jc w:val="center"/>
              <w:rPr>
                <w:sz w:val="24"/>
                <w:szCs w:val="24"/>
                <w:lang w:val="en-US"/>
              </w:rPr>
            </w:pPr>
            <w:r>
              <w:rPr>
                <w:rFonts w:hint="eastAsia"/>
                <w:sz w:val="24"/>
                <w:szCs w:val="24"/>
                <w:lang w:val="en-US"/>
              </w:rPr>
              <w:t>8</w:t>
            </w:r>
          </w:p>
        </w:tc>
        <w:tc>
          <w:tcPr>
            <w:tcW w:w="5645" w:type="dxa"/>
            <w:vAlign w:val="center"/>
          </w:tcPr>
          <w:p>
            <w:pPr>
              <w:widowControl/>
              <w:jc w:val="both"/>
              <w:rPr>
                <w:sz w:val="24"/>
                <w:szCs w:val="24"/>
              </w:rPr>
            </w:pPr>
            <w:r>
              <w:rPr>
                <w:rFonts w:hint="eastAsia"/>
                <w:color w:val="000000"/>
                <w:sz w:val="24"/>
                <w:szCs w:val="24"/>
                <w:lang w:val="en-US" w:bidi="ar"/>
              </w:rPr>
              <w:t>同意接受合同范本所列的各项条款</w:t>
            </w: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spacing w:line="440" w:lineRule="exact"/>
              <w:jc w:val="center"/>
              <w:rPr>
                <w:sz w:val="24"/>
                <w:szCs w:val="24"/>
                <w:lang w:val="en-US"/>
              </w:rPr>
            </w:pPr>
            <w:r>
              <w:rPr>
                <w:rFonts w:hint="eastAsia"/>
                <w:sz w:val="24"/>
                <w:szCs w:val="24"/>
                <w:lang w:val="en-US"/>
              </w:rPr>
              <w:t>9</w:t>
            </w:r>
          </w:p>
        </w:tc>
        <w:tc>
          <w:tcPr>
            <w:tcW w:w="5645" w:type="dxa"/>
            <w:vAlign w:val="center"/>
          </w:tcPr>
          <w:p>
            <w:pPr>
              <w:widowControl/>
              <w:jc w:val="both"/>
              <w:rPr>
                <w:sz w:val="24"/>
                <w:szCs w:val="24"/>
              </w:rPr>
            </w:pPr>
            <w:r>
              <w:rPr>
                <w:rFonts w:hint="eastAsia"/>
                <w:color w:val="000000"/>
                <w:sz w:val="24"/>
                <w:szCs w:val="24"/>
                <w:lang w:val="en-US" w:bidi="ar"/>
              </w:rPr>
              <w:t>同意按本项目要求缴付相关款项</w:t>
            </w: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spacing w:line="440" w:lineRule="exact"/>
              <w:jc w:val="center"/>
              <w:rPr>
                <w:sz w:val="24"/>
                <w:szCs w:val="24"/>
                <w:lang w:val="en-US"/>
              </w:rPr>
            </w:pPr>
            <w:r>
              <w:rPr>
                <w:rFonts w:hint="eastAsia"/>
                <w:sz w:val="24"/>
                <w:szCs w:val="24"/>
                <w:lang w:val="en-US"/>
              </w:rPr>
              <w:t>10</w:t>
            </w:r>
          </w:p>
        </w:tc>
        <w:tc>
          <w:tcPr>
            <w:tcW w:w="5645" w:type="dxa"/>
            <w:vAlign w:val="center"/>
          </w:tcPr>
          <w:p>
            <w:pPr>
              <w:widowControl/>
              <w:jc w:val="both"/>
              <w:rPr>
                <w:rFonts w:hint="eastAsia" w:eastAsia="宋体"/>
                <w:sz w:val="24"/>
                <w:szCs w:val="24"/>
                <w:lang w:eastAsia="zh-CN"/>
              </w:rPr>
            </w:pPr>
            <w:r>
              <w:rPr>
                <w:rFonts w:hint="eastAsia"/>
                <w:lang w:val="en-US"/>
              </w:rPr>
              <w:t>★</w:t>
            </w:r>
            <w:r>
              <w:rPr>
                <w:rFonts w:hint="eastAsia"/>
                <w:color w:val="000000"/>
                <w:sz w:val="24"/>
                <w:szCs w:val="24"/>
                <w:lang w:val="en-US" w:bidi="ar"/>
              </w:rPr>
              <w:t>同意采购人以任何形式对我方投标文件内容的真实性 和有效性进行审查、验证</w:t>
            </w: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spacing w:line="440" w:lineRule="exact"/>
              <w:jc w:val="center"/>
              <w:rPr>
                <w:sz w:val="24"/>
                <w:szCs w:val="24"/>
                <w:lang w:val="en-US"/>
              </w:rPr>
            </w:pPr>
            <w:r>
              <w:rPr>
                <w:rFonts w:hint="eastAsia"/>
                <w:sz w:val="24"/>
                <w:szCs w:val="24"/>
                <w:lang w:val="en-US"/>
              </w:rPr>
              <w:t>11</w:t>
            </w:r>
          </w:p>
        </w:tc>
        <w:tc>
          <w:tcPr>
            <w:tcW w:w="5645" w:type="dxa"/>
            <w:vAlign w:val="center"/>
          </w:tcPr>
          <w:p>
            <w:pPr>
              <w:widowControl/>
              <w:jc w:val="both"/>
              <w:rPr>
                <w:sz w:val="24"/>
                <w:szCs w:val="24"/>
              </w:rPr>
            </w:pPr>
            <w:r>
              <w:rPr>
                <w:rFonts w:hint="eastAsia"/>
                <w:color w:val="000000"/>
                <w:sz w:val="24"/>
                <w:szCs w:val="24"/>
                <w:lang w:val="en-US" w:bidi="ar"/>
              </w:rPr>
              <w:t>其它商务条款偏离说明（若有）：</w:t>
            </w: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spacing w:line="440" w:lineRule="exact"/>
              <w:jc w:val="center"/>
              <w:rPr>
                <w:rFonts w:hint="eastAsia"/>
                <w:sz w:val="24"/>
                <w:szCs w:val="24"/>
                <w:lang w:val="en-US"/>
              </w:rPr>
            </w:pPr>
          </w:p>
        </w:tc>
        <w:tc>
          <w:tcPr>
            <w:tcW w:w="5645" w:type="dxa"/>
            <w:vAlign w:val="center"/>
          </w:tcPr>
          <w:p>
            <w:pPr>
              <w:widowControl/>
              <w:jc w:val="both"/>
              <w:rPr>
                <w:rFonts w:hint="eastAsia"/>
                <w:color w:val="000000"/>
                <w:sz w:val="24"/>
                <w:szCs w:val="24"/>
                <w:lang w:val="en-US" w:bidi="ar"/>
              </w:rPr>
            </w:pP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bl>
    <w:p>
      <w:pPr>
        <w:rPr>
          <w:b/>
          <w:bCs/>
          <w:sz w:val="30"/>
          <w:szCs w:val="30"/>
          <w:lang w:val="en-US"/>
        </w:rPr>
      </w:pPr>
    </w:p>
    <w:p>
      <w:pPr>
        <w:rPr>
          <w:lang w:val="en-US"/>
        </w:rPr>
      </w:pPr>
      <w:r>
        <w:rPr>
          <w:rFonts w:hint="eastAsia"/>
          <w:lang w:val="en-US"/>
        </w:rPr>
        <w:t>注：</w:t>
      </w:r>
    </w:p>
    <w:p>
      <w:r>
        <w:rPr>
          <w:rFonts w:hint="eastAsia"/>
          <w:lang w:val="en-US"/>
        </w:rPr>
        <w:t xml:space="preserve">1. 对于上述要求，如供应商完全响应，则请在“是否响应”栏内打“√”，对空白或打“×”视为偏离，请在“偏离说明”栏内扼要说明偏离情况。 </w:t>
      </w:r>
    </w:p>
    <w:p>
      <w:pPr>
        <w:rPr>
          <w:rFonts w:hint="eastAsia"/>
          <w:lang w:val="en-US"/>
        </w:rPr>
      </w:pPr>
      <w:r>
        <w:rPr>
          <w:rFonts w:hint="eastAsia"/>
          <w:lang w:val="en-US"/>
        </w:rPr>
        <w:t>2. 此表内容必须与实施方案中所介绍的内容一致，打“★”项为不可负偏离(劣于)的重要项。</w:t>
      </w:r>
    </w:p>
    <w:p>
      <w:pPr>
        <w:pStyle w:val="5"/>
        <w:numPr>
          <w:ilvl w:val="0"/>
          <w:numId w:val="0"/>
        </w:numPr>
        <w:rPr>
          <w:rFonts w:hint="eastAsia" w:ascii="宋体" w:hAnsi="宋体" w:eastAsia="宋体" w:cs="宋体"/>
          <w:sz w:val="22"/>
          <w:szCs w:val="24"/>
          <w:lang w:val="en-US" w:eastAsia="zh-CN" w:bidi="zh-CN"/>
        </w:rPr>
      </w:pPr>
      <w:r>
        <w:rPr>
          <w:rFonts w:hint="eastAsia" w:cs="宋体"/>
          <w:sz w:val="22"/>
          <w:szCs w:val="24"/>
          <w:lang w:val="en-US" w:eastAsia="zh-CN" w:bidi="zh-CN"/>
        </w:rPr>
        <w:t>3.上述商务需求条款响应表内明确的条款如有删减作</w:t>
      </w:r>
      <w:r>
        <w:rPr>
          <w:rFonts w:hint="eastAsia" w:cs="宋体"/>
          <w:sz w:val="22"/>
          <w:szCs w:val="24"/>
          <w:highlight w:val="yellow"/>
          <w:lang w:val="en-US" w:eastAsia="zh-CN" w:bidi="zh-CN"/>
        </w:rPr>
        <w:t>无效标处理</w:t>
      </w:r>
      <w:r>
        <w:rPr>
          <w:rFonts w:hint="eastAsia" w:cs="宋体"/>
          <w:sz w:val="22"/>
          <w:szCs w:val="24"/>
          <w:lang w:val="en-US" w:eastAsia="zh-CN" w:bidi="zh-CN"/>
        </w:rPr>
        <w:t>。</w:t>
      </w:r>
    </w:p>
    <w:p>
      <w:pPr>
        <w:rPr>
          <w:sz w:val="24"/>
          <w:lang w:val="en-US"/>
        </w:rPr>
      </w:pPr>
    </w:p>
    <w:p>
      <w:pPr>
        <w:rPr>
          <w:sz w:val="24"/>
        </w:rPr>
      </w:pPr>
      <w:r>
        <w:rPr>
          <w:rFonts w:hint="eastAsia"/>
          <w:sz w:val="24"/>
          <w:lang w:val="en-US"/>
        </w:rPr>
        <w:t xml:space="preserve">供应商法定代表人（或法定代表人授权代表）签字或盖章： </w:t>
      </w:r>
    </w:p>
    <w:p>
      <w:pPr>
        <w:rPr>
          <w:sz w:val="24"/>
          <w:lang w:val="en-US"/>
        </w:rPr>
      </w:pPr>
    </w:p>
    <w:p>
      <w:pPr>
        <w:rPr>
          <w:sz w:val="24"/>
        </w:rPr>
      </w:pPr>
      <w:r>
        <w:rPr>
          <w:rFonts w:hint="eastAsia"/>
          <w:sz w:val="24"/>
          <w:lang w:val="en-US"/>
        </w:rPr>
        <w:t xml:space="preserve">供应商名称（盖公章）： </w:t>
      </w:r>
    </w:p>
    <w:p>
      <w:pPr>
        <w:rPr>
          <w:sz w:val="24"/>
          <w:lang w:val="en-US"/>
        </w:rPr>
      </w:pPr>
    </w:p>
    <w:p>
      <w:pPr>
        <w:rPr>
          <w:sz w:val="24"/>
        </w:rPr>
      </w:pPr>
      <w:r>
        <w:rPr>
          <w:rFonts w:hint="eastAsia"/>
          <w:sz w:val="24"/>
          <w:lang w:val="en-US"/>
        </w:rPr>
        <w:t>日 期： 年 月 日</w:t>
      </w:r>
    </w:p>
    <w:p>
      <w:pPr>
        <w:pStyle w:val="17"/>
        <w:rPr>
          <w:b/>
          <w:bCs/>
          <w:sz w:val="32"/>
          <w:szCs w:val="30"/>
          <w:lang w:val="en-US"/>
        </w:rPr>
      </w:pPr>
    </w:p>
    <w:p>
      <w:pPr>
        <w:rPr>
          <w:b/>
          <w:bCs/>
          <w:sz w:val="30"/>
          <w:szCs w:val="30"/>
          <w:lang w:val="en-US"/>
        </w:rPr>
      </w:pPr>
    </w:p>
    <w:p>
      <w:pPr>
        <w:pStyle w:val="6"/>
        <w:rPr>
          <w:lang w:val="en-US"/>
        </w:rPr>
      </w:pPr>
    </w:p>
    <w:p>
      <w:pPr>
        <w:rPr>
          <w:b/>
          <w:bCs/>
          <w:sz w:val="30"/>
          <w:szCs w:val="30"/>
          <w:lang w:val="en-US"/>
        </w:rPr>
      </w:pPr>
    </w:p>
    <w:p>
      <w:pPr>
        <w:spacing w:line="440" w:lineRule="exact"/>
        <w:ind w:firstLine="602" w:firstLineChars="200"/>
        <w:jc w:val="center"/>
        <w:rPr>
          <w:sz w:val="24"/>
          <w:szCs w:val="24"/>
        </w:rPr>
      </w:pPr>
      <w:r>
        <w:rPr>
          <w:rFonts w:hint="eastAsia"/>
          <w:b/>
          <w:bCs/>
          <w:sz w:val="30"/>
          <w:szCs w:val="30"/>
          <w:lang w:val="en-US"/>
        </w:rPr>
        <w:t>2.3 拟派项目负责人及管理技术人员一览表</w:t>
      </w:r>
    </w:p>
    <w:p>
      <w:pPr>
        <w:spacing w:line="440" w:lineRule="exact"/>
        <w:ind w:firstLine="480" w:firstLineChars="200"/>
        <w:rPr>
          <w:sz w:val="24"/>
          <w:szCs w:val="24"/>
        </w:rPr>
      </w:pPr>
    </w:p>
    <w:p>
      <w:pPr>
        <w:spacing w:line="440" w:lineRule="exact"/>
        <w:rPr>
          <w:sz w:val="24"/>
          <w:szCs w:val="24"/>
        </w:rPr>
      </w:pPr>
      <w:r>
        <w:rPr>
          <w:rFonts w:hint="eastAsia"/>
          <w:sz w:val="24"/>
          <w:szCs w:val="24"/>
          <w:lang w:val="en-US" w:bidi="ar-SA"/>
        </w:rPr>
        <mc:AlternateContent>
          <mc:Choice Requires="wps">
            <w:drawing>
              <wp:anchor distT="0" distB="0" distL="114300" distR="114300" simplePos="0" relativeHeight="251666432" behindDoc="0" locked="0" layoutInCell="1" allowOverlap="1">
                <wp:simplePos x="0" y="0"/>
                <wp:positionH relativeFrom="page">
                  <wp:posOffset>642620</wp:posOffset>
                </wp:positionH>
                <wp:positionV relativeFrom="paragraph">
                  <wp:posOffset>576580</wp:posOffset>
                </wp:positionV>
                <wp:extent cx="6283325" cy="4110990"/>
                <wp:effectExtent l="4445" t="4445" r="0"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6283325" cy="4110990"/>
                        </a:xfrm>
                        <a:prstGeom prst="rect">
                          <a:avLst/>
                        </a:prstGeom>
                        <a:noFill/>
                        <a:ln>
                          <a:noFill/>
                        </a:ln>
                      </wps:spPr>
                      <wps:txbx>
                        <w:txbxContent>
                          <w:tbl>
                            <w:tblPr>
                              <w:tblStyle w:val="40"/>
                              <w:tblW w:w="9849" w:type="dxa"/>
                              <w:tblInd w:w="3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84" w:hRule="atLeast"/>
                              </w:trPr>
                              <w:tc>
                                <w:tcPr>
                                  <w:tcW w:w="881" w:type="dxa"/>
                                  <w:tcBorders>
                                    <w:bottom w:val="double" w:color="000000" w:sz="0" w:space="0"/>
                                    <w:right w:val="single" w:color="000000" w:sz="4" w:space="0"/>
                                  </w:tcBorders>
                                  <w:shd w:val="clear" w:color="auto" w:fill="EDEBE0"/>
                                </w:tcPr>
                                <w:p>
                                  <w:pPr>
                                    <w:pStyle w:val="59"/>
                                    <w:spacing w:before="163"/>
                                    <w:ind w:left="258" w:right="143"/>
                                    <w:jc w:val="center"/>
                                    <w:rPr>
                                      <w:sz w:val="21"/>
                                    </w:rPr>
                                  </w:pPr>
                                  <w:r>
                                    <w:rPr>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tcPr>
                                <w:p>
                                  <w:pPr>
                                    <w:pStyle w:val="59"/>
                                    <w:spacing w:before="163"/>
                                    <w:ind w:left="628" w:right="493"/>
                                    <w:jc w:val="center"/>
                                    <w:rPr>
                                      <w:sz w:val="21"/>
                                    </w:rPr>
                                  </w:pPr>
                                  <w:r>
                                    <w:rPr>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tcPr>
                                <w:p>
                                  <w:pPr>
                                    <w:pStyle w:val="59"/>
                                    <w:spacing w:before="163"/>
                                    <w:ind w:left="465" w:right="330"/>
                                    <w:jc w:val="center"/>
                                    <w:rPr>
                                      <w:sz w:val="21"/>
                                    </w:rPr>
                                  </w:pPr>
                                  <w:r>
                                    <w:rPr>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tcPr>
                                <w:p>
                                  <w:pPr>
                                    <w:pStyle w:val="59"/>
                                    <w:spacing w:before="163"/>
                                    <w:ind w:left="640" w:right="506"/>
                                    <w:jc w:val="center"/>
                                    <w:rPr>
                                      <w:sz w:val="21"/>
                                    </w:rPr>
                                  </w:pPr>
                                  <w:r>
                                    <w:rPr>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tcPr>
                                <w:p>
                                  <w:pPr>
                                    <w:pStyle w:val="59"/>
                                    <w:spacing w:before="163"/>
                                    <w:ind w:left="581" w:right="438"/>
                                    <w:jc w:val="center"/>
                                    <w:rPr>
                                      <w:sz w:val="21"/>
                                    </w:rPr>
                                  </w:pPr>
                                  <w:r>
                                    <w:rPr>
                                      <w:sz w:val="21"/>
                                    </w:rPr>
                                    <w:t xml:space="preserve">经验年限 </w:t>
                                  </w:r>
                                </w:p>
                              </w:tc>
                              <w:tc>
                                <w:tcPr>
                                  <w:tcW w:w="2585" w:type="dxa"/>
                                  <w:tcBorders>
                                    <w:left w:val="single" w:color="000000" w:sz="4" w:space="0"/>
                                    <w:bottom w:val="double" w:color="000000" w:sz="0" w:space="0"/>
                                  </w:tcBorders>
                                  <w:shd w:val="clear" w:color="auto" w:fill="EDEBE0"/>
                                </w:tcPr>
                                <w:p>
                                  <w:pPr>
                                    <w:pStyle w:val="59"/>
                                    <w:spacing w:before="26" w:line="270" w:lineRule="atLeast"/>
                                    <w:ind w:left="1200" w:right="98" w:hanging="1050"/>
                                    <w:rPr>
                                      <w:sz w:val="21"/>
                                    </w:rPr>
                                  </w:pPr>
                                  <w:r>
                                    <w:rPr>
                                      <w:sz w:val="21"/>
                                    </w:rPr>
                                    <w:t xml:space="preserve">拟担任职务或承担工作内容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tcPr>
                                <w:p>
                                  <w:pPr>
                                    <w:pStyle w:val="59"/>
                                    <w:spacing w:before="9"/>
                                    <w:rPr>
                                      <w:sz w:val="21"/>
                                    </w:rPr>
                                  </w:pPr>
                                </w:p>
                                <w:p>
                                  <w:pPr>
                                    <w:pStyle w:val="59"/>
                                    <w:spacing w:before="1"/>
                                    <w:ind w:left="127"/>
                                    <w:jc w:val="center"/>
                                    <w:rPr>
                                      <w:sz w:val="21"/>
                                    </w:rPr>
                                  </w:pPr>
                                  <w:r>
                                    <w:rPr>
                                      <w:sz w:val="21"/>
                                    </w:rPr>
                                    <w:t xml:space="preserve"> </w:t>
                                  </w:r>
                                </w:p>
                              </w:tc>
                              <w:tc>
                                <w:tcPr>
                                  <w:tcW w:w="1591" w:type="dxa"/>
                                  <w:tcBorders>
                                    <w:top w:val="double" w:color="000000" w:sz="0" w:space="0"/>
                                    <w:left w:val="single" w:color="000000" w:sz="4" w:space="0"/>
                                    <w:bottom w:val="single" w:color="000000" w:sz="4" w:space="0"/>
                                    <w:right w:val="single" w:color="000000" w:sz="4" w:space="0"/>
                                  </w:tcBorders>
                                </w:tcPr>
                                <w:p>
                                  <w:pPr>
                                    <w:pStyle w:val="59"/>
                                    <w:spacing w:before="9"/>
                                    <w:rPr>
                                      <w:sz w:val="21"/>
                                    </w:rPr>
                                  </w:pPr>
                                </w:p>
                                <w:p>
                                  <w:pPr>
                                    <w:pStyle w:val="59"/>
                                    <w:spacing w:before="1"/>
                                    <w:ind w:left="137"/>
                                    <w:jc w:val="center"/>
                                    <w:rPr>
                                      <w:sz w:val="21"/>
                                    </w:rPr>
                                  </w:pPr>
                                  <w:r>
                                    <w:rPr>
                                      <w:sz w:val="21"/>
                                    </w:rPr>
                                    <w:t xml:space="preserve"> </w:t>
                                  </w:r>
                                </w:p>
                              </w:tc>
                              <w:tc>
                                <w:tcPr>
                                  <w:tcW w:w="1265" w:type="dxa"/>
                                  <w:tcBorders>
                                    <w:top w:val="double" w:color="000000" w:sz="0" w:space="0"/>
                                    <w:left w:val="single" w:color="000000" w:sz="4" w:space="0"/>
                                    <w:bottom w:val="single" w:color="000000" w:sz="4" w:space="0"/>
                                    <w:right w:val="single" w:color="000000" w:sz="4" w:space="0"/>
                                  </w:tcBorders>
                                </w:tcPr>
                                <w:p>
                                  <w:pPr>
                                    <w:pStyle w:val="59"/>
                                    <w:spacing w:before="9"/>
                                    <w:rPr>
                                      <w:sz w:val="21"/>
                                    </w:rPr>
                                  </w:pPr>
                                </w:p>
                                <w:p>
                                  <w:pPr>
                                    <w:pStyle w:val="59"/>
                                    <w:spacing w:before="1"/>
                                    <w:ind w:left="133"/>
                                    <w:jc w:val="center"/>
                                    <w:rPr>
                                      <w:sz w:val="21"/>
                                    </w:rPr>
                                  </w:pPr>
                                  <w:r>
                                    <w:rPr>
                                      <w:sz w:val="21"/>
                                    </w:rPr>
                                    <w:t xml:space="preserve"> </w:t>
                                  </w:r>
                                </w:p>
                              </w:tc>
                              <w:tc>
                                <w:tcPr>
                                  <w:tcW w:w="1617" w:type="dxa"/>
                                  <w:tcBorders>
                                    <w:top w:val="double" w:color="000000" w:sz="0" w:space="0"/>
                                    <w:left w:val="single" w:color="000000" w:sz="4" w:space="0"/>
                                    <w:bottom w:val="single" w:color="000000" w:sz="4" w:space="0"/>
                                    <w:right w:val="single" w:color="000000" w:sz="4" w:space="0"/>
                                  </w:tcBorders>
                                </w:tcPr>
                                <w:p>
                                  <w:pPr>
                                    <w:pStyle w:val="59"/>
                                    <w:spacing w:before="9"/>
                                    <w:rPr>
                                      <w:sz w:val="21"/>
                                    </w:rPr>
                                  </w:pPr>
                                </w:p>
                                <w:p>
                                  <w:pPr>
                                    <w:pStyle w:val="59"/>
                                    <w:spacing w:before="1"/>
                                    <w:ind w:left="136"/>
                                    <w:jc w:val="center"/>
                                    <w:rPr>
                                      <w:sz w:val="21"/>
                                    </w:rPr>
                                  </w:pPr>
                                  <w:r>
                                    <w:rPr>
                                      <w:sz w:val="21"/>
                                    </w:rPr>
                                    <w:t xml:space="preserve"> </w:t>
                                  </w:r>
                                </w:p>
                              </w:tc>
                              <w:tc>
                                <w:tcPr>
                                  <w:tcW w:w="1910" w:type="dxa"/>
                                  <w:tcBorders>
                                    <w:top w:val="double" w:color="000000" w:sz="0" w:space="0"/>
                                    <w:left w:val="single" w:color="000000" w:sz="4" w:space="0"/>
                                    <w:bottom w:val="single" w:color="000000" w:sz="4" w:space="0"/>
                                    <w:right w:val="single" w:color="000000" w:sz="4" w:space="0"/>
                                  </w:tcBorders>
                                </w:tcPr>
                                <w:p>
                                  <w:pPr>
                                    <w:pStyle w:val="59"/>
                                    <w:spacing w:before="9"/>
                                    <w:rPr>
                                      <w:sz w:val="21"/>
                                    </w:rPr>
                                  </w:pPr>
                                </w:p>
                                <w:p>
                                  <w:pPr>
                                    <w:pStyle w:val="59"/>
                                    <w:spacing w:before="1"/>
                                    <w:ind w:left="143"/>
                                    <w:jc w:val="center"/>
                                    <w:rPr>
                                      <w:sz w:val="21"/>
                                    </w:rPr>
                                  </w:pPr>
                                  <w:r>
                                    <w:rPr>
                                      <w:sz w:val="21"/>
                                    </w:rPr>
                                    <w:t xml:space="preserve"> </w:t>
                                  </w:r>
                                </w:p>
                              </w:tc>
                              <w:tc>
                                <w:tcPr>
                                  <w:tcW w:w="2585" w:type="dxa"/>
                                  <w:tcBorders>
                                    <w:top w:val="double" w:color="000000" w:sz="0" w:space="0"/>
                                    <w:left w:val="single" w:color="000000" w:sz="4" w:space="0"/>
                                    <w:bottom w:val="single" w:color="000000" w:sz="4" w:space="0"/>
                                  </w:tcBorders>
                                </w:tcPr>
                                <w:p>
                                  <w:pPr>
                                    <w:pStyle w:val="59"/>
                                    <w:spacing w:before="9"/>
                                    <w:rPr>
                                      <w:sz w:val="21"/>
                                    </w:rPr>
                                  </w:pPr>
                                </w:p>
                                <w:p>
                                  <w:pPr>
                                    <w:pStyle w:val="59"/>
                                    <w:spacing w:before="1"/>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59"/>
                                    <w:spacing w:before="11"/>
                                    <w:rPr>
                                      <w:sz w:val="20"/>
                                    </w:rPr>
                                  </w:pPr>
                                </w:p>
                                <w:p>
                                  <w:pPr>
                                    <w:pStyle w:val="5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59"/>
                                    <w:spacing w:before="11"/>
                                    <w:rPr>
                                      <w:sz w:val="20"/>
                                    </w:rPr>
                                  </w:pPr>
                                </w:p>
                                <w:p>
                                  <w:pPr>
                                    <w:pStyle w:val="5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tcPr>
                                <w:p>
                                  <w:pPr>
                                    <w:pStyle w:val="59"/>
                                    <w:spacing w:before="11"/>
                                    <w:rPr>
                                      <w:sz w:val="20"/>
                                    </w:rPr>
                                  </w:pPr>
                                </w:p>
                                <w:p>
                                  <w:pPr>
                                    <w:pStyle w:val="5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59"/>
                                    <w:spacing w:before="11"/>
                                    <w:rPr>
                                      <w:sz w:val="20"/>
                                    </w:rPr>
                                  </w:pPr>
                                </w:p>
                                <w:p>
                                  <w:pPr>
                                    <w:pStyle w:val="5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59"/>
                                    <w:spacing w:before="11"/>
                                    <w:rPr>
                                      <w:sz w:val="20"/>
                                    </w:rPr>
                                  </w:pPr>
                                </w:p>
                                <w:p>
                                  <w:pPr>
                                    <w:pStyle w:val="5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59"/>
                                    <w:spacing w:before="11"/>
                                    <w:rPr>
                                      <w:sz w:val="20"/>
                                    </w:rPr>
                                  </w:pPr>
                                </w:p>
                                <w:p>
                                  <w:pPr>
                                    <w:pStyle w:val="5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59"/>
                                    <w:spacing w:before="11"/>
                                    <w:rPr>
                                      <w:sz w:val="20"/>
                                    </w:rPr>
                                  </w:pPr>
                                </w:p>
                                <w:p>
                                  <w:pPr>
                                    <w:pStyle w:val="5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59"/>
                                    <w:spacing w:before="11"/>
                                    <w:rPr>
                                      <w:sz w:val="20"/>
                                    </w:rPr>
                                  </w:pPr>
                                </w:p>
                                <w:p>
                                  <w:pPr>
                                    <w:pStyle w:val="5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59"/>
                                    <w:spacing w:before="11"/>
                                    <w:rPr>
                                      <w:sz w:val="20"/>
                                    </w:rPr>
                                  </w:pPr>
                                </w:p>
                                <w:p>
                                  <w:pPr>
                                    <w:pStyle w:val="5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59"/>
                                    <w:spacing w:before="11"/>
                                    <w:rPr>
                                      <w:sz w:val="20"/>
                                    </w:rPr>
                                  </w:pPr>
                                </w:p>
                                <w:p>
                                  <w:pPr>
                                    <w:pStyle w:val="5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59"/>
                                    <w:spacing w:before="11"/>
                                    <w:rPr>
                                      <w:sz w:val="20"/>
                                    </w:rPr>
                                  </w:pPr>
                                </w:p>
                                <w:p>
                                  <w:pPr>
                                    <w:pStyle w:val="5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59"/>
                                    <w:spacing w:before="11"/>
                                    <w:rPr>
                                      <w:sz w:val="20"/>
                                    </w:rPr>
                                  </w:pPr>
                                </w:p>
                                <w:p>
                                  <w:pPr>
                                    <w:pStyle w:val="5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right w:val="single" w:color="000000" w:sz="4" w:space="0"/>
                                  </w:tcBorders>
                                </w:tcPr>
                                <w:p>
                                  <w:pPr>
                                    <w:pStyle w:val="59"/>
                                    <w:spacing w:before="11"/>
                                    <w:rPr>
                                      <w:sz w:val="20"/>
                                    </w:rPr>
                                  </w:pPr>
                                </w:p>
                                <w:p>
                                  <w:pPr>
                                    <w:pStyle w:val="59"/>
                                    <w:ind w:left="127"/>
                                    <w:jc w:val="center"/>
                                    <w:rPr>
                                      <w:sz w:val="21"/>
                                    </w:rPr>
                                  </w:pPr>
                                  <w:r>
                                    <w:rPr>
                                      <w:sz w:val="21"/>
                                    </w:rPr>
                                    <w:t xml:space="preserve"> </w:t>
                                  </w:r>
                                </w:p>
                              </w:tc>
                              <w:tc>
                                <w:tcPr>
                                  <w:tcW w:w="1591" w:type="dxa"/>
                                  <w:tcBorders>
                                    <w:top w:val="single" w:color="000000" w:sz="4" w:space="0"/>
                                    <w:left w:val="single" w:color="000000" w:sz="4" w:space="0"/>
                                    <w:right w:val="single" w:color="000000" w:sz="4" w:space="0"/>
                                  </w:tcBorders>
                                </w:tcPr>
                                <w:p>
                                  <w:pPr>
                                    <w:pStyle w:val="59"/>
                                    <w:spacing w:before="11"/>
                                    <w:rPr>
                                      <w:sz w:val="20"/>
                                    </w:rPr>
                                  </w:pPr>
                                </w:p>
                                <w:p>
                                  <w:pPr>
                                    <w:pStyle w:val="59"/>
                                    <w:ind w:left="137"/>
                                    <w:jc w:val="center"/>
                                    <w:rPr>
                                      <w:sz w:val="21"/>
                                    </w:rPr>
                                  </w:pPr>
                                  <w:r>
                                    <w:rPr>
                                      <w:sz w:val="21"/>
                                    </w:rPr>
                                    <w:t xml:space="preserve"> </w:t>
                                  </w:r>
                                </w:p>
                              </w:tc>
                              <w:tc>
                                <w:tcPr>
                                  <w:tcW w:w="1265" w:type="dxa"/>
                                  <w:tcBorders>
                                    <w:top w:val="single" w:color="000000" w:sz="4" w:space="0"/>
                                    <w:left w:val="single" w:color="000000" w:sz="4" w:space="0"/>
                                    <w:right w:val="single" w:color="000000" w:sz="4" w:space="0"/>
                                  </w:tcBorders>
                                </w:tcPr>
                                <w:p>
                                  <w:pPr>
                                    <w:pStyle w:val="59"/>
                                    <w:spacing w:before="11"/>
                                    <w:rPr>
                                      <w:sz w:val="20"/>
                                    </w:rPr>
                                  </w:pPr>
                                </w:p>
                                <w:p>
                                  <w:pPr>
                                    <w:pStyle w:val="59"/>
                                    <w:ind w:left="133"/>
                                    <w:jc w:val="center"/>
                                    <w:rPr>
                                      <w:sz w:val="21"/>
                                    </w:rPr>
                                  </w:pPr>
                                  <w:r>
                                    <w:rPr>
                                      <w:sz w:val="21"/>
                                    </w:rPr>
                                    <w:t xml:space="preserve"> </w:t>
                                  </w:r>
                                </w:p>
                              </w:tc>
                              <w:tc>
                                <w:tcPr>
                                  <w:tcW w:w="1617" w:type="dxa"/>
                                  <w:tcBorders>
                                    <w:top w:val="single" w:color="000000" w:sz="4" w:space="0"/>
                                    <w:left w:val="single" w:color="000000" w:sz="4" w:space="0"/>
                                    <w:right w:val="single" w:color="000000" w:sz="4" w:space="0"/>
                                  </w:tcBorders>
                                </w:tcPr>
                                <w:p>
                                  <w:pPr>
                                    <w:pStyle w:val="59"/>
                                    <w:spacing w:before="11"/>
                                    <w:rPr>
                                      <w:sz w:val="20"/>
                                    </w:rPr>
                                  </w:pPr>
                                </w:p>
                                <w:p>
                                  <w:pPr>
                                    <w:pStyle w:val="59"/>
                                    <w:ind w:left="136"/>
                                    <w:jc w:val="center"/>
                                    <w:rPr>
                                      <w:sz w:val="21"/>
                                    </w:rPr>
                                  </w:pPr>
                                  <w:r>
                                    <w:rPr>
                                      <w:sz w:val="21"/>
                                    </w:rPr>
                                    <w:t xml:space="preserve"> </w:t>
                                  </w:r>
                                </w:p>
                              </w:tc>
                              <w:tc>
                                <w:tcPr>
                                  <w:tcW w:w="1910" w:type="dxa"/>
                                  <w:tcBorders>
                                    <w:top w:val="single" w:color="000000" w:sz="4" w:space="0"/>
                                    <w:left w:val="single" w:color="000000" w:sz="4" w:space="0"/>
                                    <w:right w:val="single" w:color="000000" w:sz="4" w:space="0"/>
                                  </w:tcBorders>
                                </w:tcPr>
                                <w:p>
                                  <w:pPr>
                                    <w:pStyle w:val="59"/>
                                    <w:spacing w:before="11"/>
                                    <w:rPr>
                                      <w:sz w:val="20"/>
                                    </w:rPr>
                                  </w:pPr>
                                </w:p>
                                <w:p>
                                  <w:pPr>
                                    <w:pStyle w:val="59"/>
                                    <w:ind w:left="143"/>
                                    <w:jc w:val="center"/>
                                    <w:rPr>
                                      <w:sz w:val="21"/>
                                    </w:rPr>
                                  </w:pPr>
                                  <w:r>
                                    <w:rPr>
                                      <w:sz w:val="21"/>
                                    </w:rPr>
                                    <w:t xml:space="preserve"> </w:t>
                                  </w:r>
                                </w:p>
                              </w:tc>
                              <w:tc>
                                <w:tcPr>
                                  <w:tcW w:w="2585" w:type="dxa"/>
                                  <w:tcBorders>
                                    <w:top w:val="single" w:color="000000" w:sz="4" w:space="0"/>
                                    <w:left w:val="single" w:color="000000" w:sz="4" w:space="0"/>
                                  </w:tcBorders>
                                </w:tcPr>
                                <w:p>
                                  <w:pPr>
                                    <w:pStyle w:val="59"/>
                                    <w:spacing w:before="11"/>
                                    <w:rPr>
                                      <w:sz w:val="20"/>
                                    </w:rPr>
                                  </w:pPr>
                                </w:p>
                                <w:p>
                                  <w:pPr>
                                    <w:pStyle w:val="59"/>
                                    <w:ind w:right="1151"/>
                                    <w:jc w:val="right"/>
                                    <w:rPr>
                                      <w:sz w:val="21"/>
                                    </w:rPr>
                                  </w:pPr>
                                  <w:r>
                                    <w:rPr>
                                      <w:sz w:val="21"/>
                                    </w:rPr>
                                    <w:t xml:space="preserve"> </w:t>
                                  </w:r>
                                </w:p>
                              </w:tc>
                            </w:tr>
                          </w:tbl>
                          <w:p>
                            <w:pPr>
                              <w:pStyle w:val="19"/>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0.6pt;margin-top:45.4pt;height:323.7pt;width:494.75pt;mso-position-horizontal-relative:page;z-index:251666432;mso-width-relative:page;mso-height-relative:page;" filled="f" stroked="f" coordsize="21600,21600" o:gfxdata="UEsDBAoAAAAAAIdO4kAAAAAAAAAAAAAAAAAEAAAAZHJzL1BLAwQUAAAACACHTuJA2UL2SNgAAAAL&#10;AQAADwAAAGRycy9kb3ducmV2LnhtbE2Py07DMBBF90j8gzVI7KidILVNiFMhBCskRBoWLJ1kmliN&#10;xyF2H/w90xVdXs3RnXOLzdmN4ohzsJ40JAsFAqn1naVew1f99rAGEaKhzoyeUMMvBtiUtzeFyTt/&#10;ogqP29gLLqGQGw1DjFMuZWgHdCYs/ITEt52fnYkc5152szlxuRtlqtRSOmOJPwxmwpcB2/324DQ8&#10;f1P1an8+ms9qV9m6zhS9L/da398l6glExHP8h+Giz+pQslPjD9QFMXJWScqohkzxhAugMrUC0WhY&#10;Pa5TkGUhrzeUf1BLAwQUAAAACACHTuJAlg+H3vUBAAC6AwAADgAAAGRycy9lMm9Eb2MueG1srVPN&#10;bhMxEL4j8Q6W72SzKVTtKpuqtCpCKj9SywNMvN6sxa7HjJ3shgeAN+DEhTvPlefo2JuEAjfExRqP&#10;x5+/+ebz/GLoWrHR5A3aUuaTqRTaKqyMXZXyw/3NszMpfABbQYtWl3KrvbxYPH0y712hZ9hgW2kS&#10;DGJ90btSNiG4Isu8anQHfoJOWz6skToIvKVVVhH0jN612Ww6Pc16pMoRKu09Z6/HQ7lI+HWtVXhX&#10;114H0ZaSuYW0UlqXcc0WcyhWBK4xak8D/oFFB8byo0eoawgg1mT+guqMIvRYh4nCLsO6NkqnHrib&#10;fPpHN3cNOJ16YXG8O8rk/x+sert5T8JUPLsXUljoeEa7b19333/ufnwRnGOBeucLrrtzXBmGlzhw&#10;cWrWu1tUH72weNWAXelLIuwbDRUTzOPN7NHVEcdHkGX/Bit+CNYBE9BQUxfVYz0Eo/Ogtsfh6CEI&#10;xcnT2dnJyYxJKj57nufT8/M0vgyKw3VHPrzS2IkYlJJ4+gkeNrc+RDpQHEriaxZvTNsmB7T2twQX&#10;xkyiHxmP3MOwHPZyLLHaciOEo6H4A3DQIH2WomczldJ/WgNpKdrXlsWIzjsEdAiWhwCs4qulDFKM&#10;4VUYHbp2ZFYNI49yW7xkwWqTWonKjiz2PNkgqcO9maMDH+9T1a8vt3g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UL2SNgAAAALAQAADwAAAAAAAAABACAAAAAiAAAAZHJzL2Rvd25yZXYueG1sUEsB&#10;AhQAFAAAAAgAh07iQJYPh971AQAAugMAAA4AAAAAAAAAAQAgAAAAJwEAAGRycy9lMm9Eb2MueG1s&#10;UEsFBgAAAAAGAAYAWQEAAI4FAAAAAA==&#10;">
                <v:fill on="f" focussize="0,0"/>
                <v:stroke on="f"/>
                <v:imagedata o:title=""/>
                <o:lock v:ext="edit" aspectratio="f"/>
                <v:textbox inset="0mm,0mm,0mm,0mm">
                  <w:txbxContent>
                    <w:tbl>
                      <w:tblPr>
                        <w:tblStyle w:val="40"/>
                        <w:tblW w:w="9849" w:type="dxa"/>
                        <w:tblInd w:w="3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84" w:hRule="atLeast"/>
                        </w:trPr>
                        <w:tc>
                          <w:tcPr>
                            <w:tcW w:w="881" w:type="dxa"/>
                            <w:tcBorders>
                              <w:bottom w:val="double" w:color="000000" w:sz="0" w:space="0"/>
                              <w:right w:val="single" w:color="000000" w:sz="4" w:space="0"/>
                            </w:tcBorders>
                            <w:shd w:val="clear" w:color="auto" w:fill="EDEBE0"/>
                          </w:tcPr>
                          <w:p>
                            <w:pPr>
                              <w:pStyle w:val="59"/>
                              <w:spacing w:before="163"/>
                              <w:ind w:left="258" w:right="143"/>
                              <w:jc w:val="center"/>
                              <w:rPr>
                                <w:sz w:val="21"/>
                              </w:rPr>
                            </w:pPr>
                            <w:r>
                              <w:rPr>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tcPr>
                          <w:p>
                            <w:pPr>
                              <w:pStyle w:val="59"/>
                              <w:spacing w:before="163"/>
                              <w:ind w:left="628" w:right="493"/>
                              <w:jc w:val="center"/>
                              <w:rPr>
                                <w:sz w:val="21"/>
                              </w:rPr>
                            </w:pPr>
                            <w:r>
                              <w:rPr>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tcPr>
                          <w:p>
                            <w:pPr>
                              <w:pStyle w:val="59"/>
                              <w:spacing w:before="163"/>
                              <w:ind w:left="465" w:right="330"/>
                              <w:jc w:val="center"/>
                              <w:rPr>
                                <w:sz w:val="21"/>
                              </w:rPr>
                            </w:pPr>
                            <w:r>
                              <w:rPr>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tcPr>
                          <w:p>
                            <w:pPr>
                              <w:pStyle w:val="59"/>
                              <w:spacing w:before="163"/>
                              <w:ind w:left="640" w:right="506"/>
                              <w:jc w:val="center"/>
                              <w:rPr>
                                <w:sz w:val="21"/>
                              </w:rPr>
                            </w:pPr>
                            <w:r>
                              <w:rPr>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tcPr>
                          <w:p>
                            <w:pPr>
                              <w:pStyle w:val="59"/>
                              <w:spacing w:before="163"/>
                              <w:ind w:left="581" w:right="438"/>
                              <w:jc w:val="center"/>
                              <w:rPr>
                                <w:sz w:val="21"/>
                              </w:rPr>
                            </w:pPr>
                            <w:r>
                              <w:rPr>
                                <w:sz w:val="21"/>
                              </w:rPr>
                              <w:t xml:space="preserve">经验年限 </w:t>
                            </w:r>
                          </w:p>
                        </w:tc>
                        <w:tc>
                          <w:tcPr>
                            <w:tcW w:w="2585" w:type="dxa"/>
                            <w:tcBorders>
                              <w:left w:val="single" w:color="000000" w:sz="4" w:space="0"/>
                              <w:bottom w:val="double" w:color="000000" w:sz="0" w:space="0"/>
                            </w:tcBorders>
                            <w:shd w:val="clear" w:color="auto" w:fill="EDEBE0"/>
                          </w:tcPr>
                          <w:p>
                            <w:pPr>
                              <w:pStyle w:val="59"/>
                              <w:spacing w:before="26" w:line="270" w:lineRule="atLeast"/>
                              <w:ind w:left="1200" w:right="98" w:hanging="1050"/>
                              <w:rPr>
                                <w:sz w:val="21"/>
                              </w:rPr>
                            </w:pPr>
                            <w:r>
                              <w:rPr>
                                <w:sz w:val="21"/>
                              </w:rPr>
                              <w:t xml:space="preserve">拟担任职务或承担工作内容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tcPr>
                          <w:p>
                            <w:pPr>
                              <w:pStyle w:val="59"/>
                              <w:spacing w:before="9"/>
                              <w:rPr>
                                <w:sz w:val="21"/>
                              </w:rPr>
                            </w:pPr>
                          </w:p>
                          <w:p>
                            <w:pPr>
                              <w:pStyle w:val="59"/>
                              <w:spacing w:before="1"/>
                              <w:ind w:left="127"/>
                              <w:jc w:val="center"/>
                              <w:rPr>
                                <w:sz w:val="21"/>
                              </w:rPr>
                            </w:pPr>
                            <w:r>
                              <w:rPr>
                                <w:sz w:val="21"/>
                              </w:rPr>
                              <w:t xml:space="preserve"> </w:t>
                            </w:r>
                          </w:p>
                        </w:tc>
                        <w:tc>
                          <w:tcPr>
                            <w:tcW w:w="1591" w:type="dxa"/>
                            <w:tcBorders>
                              <w:top w:val="double" w:color="000000" w:sz="0" w:space="0"/>
                              <w:left w:val="single" w:color="000000" w:sz="4" w:space="0"/>
                              <w:bottom w:val="single" w:color="000000" w:sz="4" w:space="0"/>
                              <w:right w:val="single" w:color="000000" w:sz="4" w:space="0"/>
                            </w:tcBorders>
                          </w:tcPr>
                          <w:p>
                            <w:pPr>
                              <w:pStyle w:val="59"/>
                              <w:spacing w:before="9"/>
                              <w:rPr>
                                <w:sz w:val="21"/>
                              </w:rPr>
                            </w:pPr>
                          </w:p>
                          <w:p>
                            <w:pPr>
                              <w:pStyle w:val="59"/>
                              <w:spacing w:before="1"/>
                              <w:ind w:left="137"/>
                              <w:jc w:val="center"/>
                              <w:rPr>
                                <w:sz w:val="21"/>
                              </w:rPr>
                            </w:pPr>
                            <w:r>
                              <w:rPr>
                                <w:sz w:val="21"/>
                              </w:rPr>
                              <w:t xml:space="preserve"> </w:t>
                            </w:r>
                          </w:p>
                        </w:tc>
                        <w:tc>
                          <w:tcPr>
                            <w:tcW w:w="1265" w:type="dxa"/>
                            <w:tcBorders>
                              <w:top w:val="double" w:color="000000" w:sz="0" w:space="0"/>
                              <w:left w:val="single" w:color="000000" w:sz="4" w:space="0"/>
                              <w:bottom w:val="single" w:color="000000" w:sz="4" w:space="0"/>
                              <w:right w:val="single" w:color="000000" w:sz="4" w:space="0"/>
                            </w:tcBorders>
                          </w:tcPr>
                          <w:p>
                            <w:pPr>
                              <w:pStyle w:val="59"/>
                              <w:spacing w:before="9"/>
                              <w:rPr>
                                <w:sz w:val="21"/>
                              </w:rPr>
                            </w:pPr>
                          </w:p>
                          <w:p>
                            <w:pPr>
                              <w:pStyle w:val="59"/>
                              <w:spacing w:before="1"/>
                              <w:ind w:left="133"/>
                              <w:jc w:val="center"/>
                              <w:rPr>
                                <w:sz w:val="21"/>
                              </w:rPr>
                            </w:pPr>
                            <w:r>
                              <w:rPr>
                                <w:sz w:val="21"/>
                              </w:rPr>
                              <w:t xml:space="preserve"> </w:t>
                            </w:r>
                          </w:p>
                        </w:tc>
                        <w:tc>
                          <w:tcPr>
                            <w:tcW w:w="1617" w:type="dxa"/>
                            <w:tcBorders>
                              <w:top w:val="double" w:color="000000" w:sz="0" w:space="0"/>
                              <w:left w:val="single" w:color="000000" w:sz="4" w:space="0"/>
                              <w:bottom w:val="single" w:color="000000" w:sz="4" w:space="0"/>
                              <w:right w:val="single" w:color="000000" w:sz="4" w:space="0"/>
                            </w:tcBorders>
                          </w:tcPr>
                          <w:p>
                            <w:pPr>
                              <w:pStyle w:val="59"/>
                              <w:spacing w:before="9"/>
                              <w:rPr>
                                <w:sz w:val="21"/>
                              </w:rPr>
                            </w:pPr>
                          </w:p>
                          <w:p>
                            <w:pPr>
                              <w:pStyle w:val="59"/>
                              <w:spacing w:before="1"/>
                              <w:ind w:left="136"/>
                              <w:jc w:val="center"/>
                              <w:rPr>
                                <w:sz w:val="21"/>
                              </w:rPr>
                            </w:pPr>
                            <w:r>
                              <w:rPr>
                                <w:sz w:val="21"/>
                              </w:rPr>
                              <w:t xml:space="preserve"> </w:t>
                            </w:r>
                          </w:p>
                        </w:tc>
                        <w:tc>
                          <w:tcPr>
                            <w:tcW w:w="1910" w:type="dxa"/>
                            <w:tcBorders>
                              <w:top w:val="double" w:color="000000" w:sz="0" w:space="0"/>
                              <w:left w:val="single" w:color="000000" w:sz="4" w:space="0"/>
                              <w:bottom w:val="single" w:color="000000" w:sz="4" w:space="0"/>
                              <w:right w:val="single" w:color="000000" w:sz="4" w:space="0"/>
                            </w:tcBorders>
                          </w:tcPr>
                          <w:p>
                            <w:pPr>
                              <w:pStyle w:val="59"/>
                              <w:spacing w:before="9"/>
                              <w:rPr>
                                <w:sz w:val="21"/>
                              </w:rPr>
                            </w:pPr>
                          </w:p>
                          <w:p>
                            <w:pPr>
                              <w:pStyle w:val="59"/>
                              <w:spacing w:before="1"/>
                              <w:ind w:left="143"/>
                              <w:jc w:val="center"/>
                              <w:rPr>
                                <w:sz w:val="21"/>
                              </w:rPr>
                            </w:pPr>
                            <w:r>
                              <w:rPr>
                                <w:sz w:val="21"/>
                              </w:rPr>
                              <w:t xml:space="preserve"> </w:t>
                            </w:r>
                          </w:p>
                        </w:tc>
                        <w:tc>
                          <w:tcPr>
                            <w:tcW w:w="2585" w:type="dxa"/>
                            <w:tcBorders>
                              <w:top w:val="double" w:color="000000" w:sz="0" w:space="0"/>
                              <w:left w:val="single" w:color="000000" w:sz="4" w:space="0"/>
                              <w:bottom w:val="single" w:color="000000" w:sz="4" w:space="0"/>
                            </w:tcBorders>
                          </w:tcPr>
                          <w:p>
                            <w:pPr>
                              <w:pStyle w:val="59"/>
                              <w:spacing w:before="9"/>
                              <w:rPr>
                                <w:sz w:val="21"/>
                              </w:rPr>
                            </w:pPr>
                          </w:p>
                          <w:p>
                            <w:pPr>
                              <w:pStyle w:val="59"/>
                              <w:spacing w:before="1"/>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59"/>
                              <w:spacing w:before="11"/>
                              <w:rPr>
                                <w:sz w:val="20"/>
                              </w:rPr>
                            </w:pPr>
                          </w:p>
                          <w:p>
                            <w:pPr>
                              <w:pStyle w:val="5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59"/>
                              <w:spacing w:before="11"/>
                              <w:rPr>
                                <w:sz w:val="20"/>
                              </w:rPr>
                            </w:pPr>
                          </w:p>
                          <w:p>
                            <w:pPr>
                              <w:pStyle w:val="5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tcPr>
                          <w:p>
                            <w:pPr>
                              <w:pStyle w:val="59"/>
                              <w:spacing w:before="11"/>
                              <w:rPr>
                                <w:sz w:val="20"/>
                              </w:rPr>
                            </w:pPr>
                          </w:p>
                          <w:p>
                            <w:pPr>
                              <w:pStyle w:val="5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59"/>
                              <w:spacing w:before="11"/>
                              <w:rPr>
                                <w:sz w:val="20"/>
                              </w:rPr>
                            </w:pPr>
                          </w:p>
                          <w:p>
                            <w:pPr>
                              <w:pStyle w:val="5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59"/>
                              <w:spacing w:before="11"/>
                              <w:rPr>
                                <w:sz w:val="20"/>
                              </w:rPr>
                            </w:pPr>
                          </w:p>
                          <w:p>
                            <w:pPr>
                              <w:pStyle w:val="5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59"/>
                              <w:spacing w:before="11"/>
                              <w:rPr>
                                <w:sz w:val="20"/>
                              </w:rPr>
                            </w:pPr>
                          </w:p>
                          <w:p>
                            <w:pPr>
                              <w:pStyle w:val="5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59"/>
                              <w:spacing w:before="11"/>
                              <w:rPr>
                                <w:sz w:val="20"/>
                              </w:rPr>
                            </w:pPr>
                          </w:p>
                          <w:p>
                            <w:pPr>
                              <w:pStyle w:val="5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59"/>
                              <w:spacing w:before="11"/>
                              <w:rPr>
                                <w:sz w:val="20"/>
                              </w:rPr>
                            </w:pPr>
                          </w:p>
                          <w:p>
                            <w:pPr>
                              <w:pStyle w:val="5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59"/>
                              <w:spacing w:before="11"/>
                              <w:rPr>
                                <w:sz w:val="20"/>
                              </w:rPr>
                            </w:pPr>
                          </w:p>
                          <w:p>
                            <w:pPr>
                              <w:pStyle w:val="5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59"/>
                              <w:spacing w:before="11"/>
                              <w:rPr>
                                <w:sz w:val="20"/>
                              </w:rPr>
                            </w:pPr>
                          </w:p>
                          <w:p>
                            <w:pPr>
                              <w:pStyle w:val="5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59"/>
                              <w:spacing w:before="11"/>
                              <w:rPr>
                                <w:sz w:val="20"/>
                              </w:rPr>
                            </w:pPr>
                          </w:p>
                          <w:p>
                            <w:pPr>
                              <w:pStyle w:val="5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59"/>
                              <w:spacing w:before="11"/>
                              <w:rPr>
                                <w:sz w:val="20"/>
                              </w:rPr>
                            </w:pPr>
                          </w:p>
                          <w:p>
                            <w:pPr>
                              <w:pStyle w:val="5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59"/>
                              <w:spacing w:before="11"/>
                              <w:rPr>
                                <w:sz w:val="20"/>
                              </w:rPr>
                            </w:pPr>
                          </w:p>
                          <w:p>
                            <w:pPr>
                              <w:pStyle w:val="5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right w:val="single" w:color="000000" w:sz="4" w:space="0"/>
                            </w:tcBorders>
                          </w:tcPr>
                          <w:p>
                            <w:pPr>
                              <w:pStyle w:val="59"/>
                              <w:spacing w:before="11"/>
                              <w:rPr>
                                <w:sz w:val="20"/>
                              </w:rPr>
                            </w:pPr>
                          </w:p>
                          <w:p>
                            <w:pPr>
                              <w:pStyle w:val="59"/>
                              <w:ind w:left="127"/>
                              <w:jc w:val="center"/>
                              <w:rPr>
                                <w:sz w:val="21"/>
                              </w:rPr>
                            </w:pPr>
                            <w:r>
                              <w:rPr>
                                <w:sz w:val="21"/>
                              </w:rPr>
                              <w:t xml:space="preserve"> </w:t>
                            </w:r>
                          </w:p>
                        </w:tc>
                        <w:tc>
                          <w:tcPr>
                            <w:tcW w:w="1591" w:type="dxa"/>
                            <w:tcBorders>
                              <w:top w:val="single" w:color="000000" w:sz="4" w:space="0"/>
                              <w:left w:val="single" w:color="000000" w:sz="4" w:space="0"/>
                              <w:right w:val="single" w:color="000000" w:sz="4" w:space="0"/>
                            </w:tcBorders>
                          </w:tcPr>
                          <w:p>
                            <w:pPr>
                              <w:pStyle w:val="59"/>
                              <w:spacing w:before="11"/>
                              <w:rPr>
                                <w:sz w:val="20"/>
                              </w:rPr>
                            </w:pPr>
                          </w:p>
                          <w:p>
                            <w:pPr>
                              <w:pStyle w:val="59"/>
                              <w:ind w:left="137"/>
                              <w:jc w:val="center"/>
                              <w:rPr>
                                <w:sz w:val="21"/>
                              </w:rPr>
                            </w:pPr>
                            <w:r>
                              <w:rPr>
                                <w:sz w:val="21"/>
                              </w:rPr>
                              <w:t xml:space="preserve"> </w:t>
                            </w:r>
                          </w:p>
                        </w:tc>
                        <w:tc>
                          <w:tcPr>
                            <w:tcW w:w="1265" w:type="dxa"/>
                            <w:tcBorders>
                              <w:top w:val="single" w:color="000000" w:sz="4" w:space="0"/>
                              <w:left w:val="single" w:color="000000" w:sz="4" w:space="0"/>
                              <w:right w:val="single" w:color="000000" w:sz="4" w:space="0"/>
                            </w:tcBorders>
                          </w:tcPr>
                          <w:p>
                            <w:pPr>
                              <w:pStyle w:val="59"/>
                              <w:spacing w:before="11"/>
                              <w:rPr>
                                <w:sz w:val="20"/>
                              </w:rPr>
                            </w:pPr>
                          </w:p>
                          <w:p>
                            <w:pPr>
                              <w:pStyle w:val="59"/>
                              <w:ind w:left="133"/>
                              <w:jc w:val="center"/>
                              <w:rPr>
                                <w:sz w:val="21"/>
                              </w:rPr>
                            </w:pPr>
                            <w:r>
                              <w:rPr>
                                <w:sz w:val="21"/>
                              </w:rPr>
                              <w:t xml:space="preserve"> </w:t>
                            </w:r>
                          </w:p>
                        </w:tc>
                        <w:tc>
                          <w:tcPr>
                            <w:tcW w:w="1617" w:type="dxa"/>
                            <w:tcBorders>
                              <w:top w:val="single" w:color="000000" w:sz="4" w:space="0"/>
                              <w:left w:val="single" w:color="000000" w:sz="4" w:space="0"/>
                              <w:right w:val="single" w:color="000000" w:sz="4" w:space="0"/>
                            </w:tcBorders>
                          </w:tcPr>
                          <w:p>
                            <w:pPr>
                              <w:pStyle w:val="59"/>
                              <w:spacing w:before="11"/>
                              <w:rPr>
                                <w:sz w:val="20"/>
                              </w:rPr>
                            </w:pPr>
                          </w:p>
                          <w:p>
                            <w:pPr>
                              <w:pStyle w:val="59"/>
                              <w:ind w:left="136"/>
                              <w:jc w:val="center"/>
                              <w:rPr>
                                <w:sz w:val="21"/>
                              </w:rPr>
                            </w:pPr>
                            <w:r>
                              <w:rPr>
                                <w:sz w:val="21"/>
                              </w:rPr>
                              <w:t xml:space="preserve"> </w:t>
                            </w:r>
                          </w:p>
                        </w:tc>
                        <w:tc>
                          <w:tcPr>
                            <w:tcW w:w="1910" w:type="dxa"/>
                            <w:tcBorders>
                              <w:top w:val="single" w:color="000000" w:sz="4" w:space="0"/>
                              <w:left w:val="single" w:color="000000" w:sz="4" w:space="0"/>
                              <w:right w:val="single" w:color="000000" w:sz="4" w:space="0"/>
                            </w:tcBorders>
                          </w:tcPr>
                          <w:p>
                            <w:pPr>
                              <w:pStyle w:val="59"/>
                              <w:spacing w:before="11"/>
                              <w:rPr>
                                <w:sz w:val="20"/>
                              </w:rPr>
                            </w:pPr>
                          </w:p>
                          <w:p>
                            <w:pPr>
                              <w:pStyle w:val="59"/>
                              <w:ind w:left="143"/>
                              <w:jc w:val="center"/>
                              <w:rPr>
                                <w:sz w:val="21"/>
                              </w:rPr>
                            </w:pPr>
                            <w:r>
                              <w:rPr>
                                <w:sz w:val="21"/>
                              </w:rPr>
                              <w:t xml:space="preserve"> </w:t>
                            </w:r>
                          </w:p>
                        </w:tc>
                        <w:tc>
                          <w:tcPr>
                            <w:tcW w:w="2585" w:type="dxa"/>
                            <w:tcBorders>
                              <w:top w:val="single" w:color="000000" w:sz="4" w:space="0"/>
                              <w:left w:val="single" w:color="000000" w:sz="4" w:space="0"/>
                            </w:tcBorders>
                          </w:tcPr>
                          <w:p>
                            <w:pPr>
                              <w:pStyle w:val="59"/>
                              <w:spacing w:before="11"/>
                              <w:rPr>
                                <w:sz w:val="20"/>
                              </w:rPr>
                            </w:pPr>
                          </w:p>
                          <w:p>
                            <w:pPr>
                              <w:pStyle w:val="59"/>
                              <w:ind w:right="1151"/>
                              <w:jc w:val="right"/>
                              <w:rPr>
                                <w:sz w:val="21"/>
                              </w:rPr>
                            </w:pPr>
                            <w:r>
                              <w:rPr>
                                <w:sz w:val="21"/>
                              </w:rPr>
                              <w:t xml:space="preserve"> </w:t>
                            </w:r>
                          </w:p>
                        </w:tc>
                      </w:tr>
                    </w:tbl>
                    <w:p>
                      <w:pPr>
                        <w:pStyle w:val="19"/>
                      </w:pPr>
                    </w:p>
                  </w:txbxContent>
                </v:textbox>
              </v:shape>
            </w:pict>
          </mc:Fallback>
        </mc:AlternateContent>
      </w:r>
      <w:r>
        <w:rPr>
          <w:rFonts w:hint="eastAsia"/>
          <w:sz w:val="24"/>
          <w:szCs w:val="24"/>
        </w:rPr>
        <w:t>采购项目名称：</w:t>
      </w:r>
    </w:p>
    <w:p>
      <w:pPr>
        <w:spacing w:line="440" w:lineRule="exact"/>
        <w:rPr>
          <w:sz w:val="24"/>
          <w:szCs w:val="24"/>
        </w:rPr>
      </w:pPr>
      <w:r>
        <w:rPr>
          <w:rFonts w:hint="eastAsia"/>
          <w:sz w:val="24"/>
          <w:szCs w:val="24"/>
        </w:rPr>
        <w:t xml:space="preserve">项目编号：  </w: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rPr>
          <w:lang w:val="en-US"/>
        </w:rPr>
      </w:pPr>
      <w:r>
        <w:rPr>
          <w:rFonts w:hint="eastAsia"/>
          <w:lang w:val="en-US"/>
        </w:rPr>
        <w:t>备注：根据评审表的要求提交相应证明资料复印件加盖企业公章：身份证、资格证（注册建造师执业资格证书）、安全生产考核合格证、社保证明）、拟派项目负责人没有在其他在建项目中担任项目负责人的书面承诺、</w:t>
      </w:r>
      <w:r>
        <w:rPr>
          <w:rFonts w:hint="eastAsia"/>
        </w:rPr>
        <w:t>管理过的类似项目业绩须附成交通知书、合同复印件。</w:t>
      </w:r>
      <w:r>
        <w:rPr>
          <w:rFonts w:hint="eastAsia"/>
          <w:lang w:val="en-US"/>
        </w:rPr>
        <w:t xml:space="preserve"> </w:t>
      </w:r>
    </w:p>
    <w:p>
      <w:pPr>
        <w:rPr>
          <w:lang w:val="en-US"/>
        </w:rPr>
      </w:pPr>
    </w:p>
    <w:p>
      <w:pPr>
        <w:rPr>
          <w:sz w:val="24"/>
          <w:lang w:val="en-US"/>
        </w:rPr>
      </w:pPr>
    </w:p>
    <w:p>
      <w:pPr>
        <w:rPr>
          <w:sz w:val="24"/>
          <w:lang w:val="en-US"/>
        </w:rPr>
      </w:pPr>
      <w:r>
        <w:rPr>
          <w:rFonts w:hint="eastAsia"/>
          <w:sz w:val="24"/>
          <w:lang w:val="en-US"/>
        </w:rPr>
        <w:t xml:space="preserve">供应商名称（单位盖公章）：                              </w:t>
      </w:r>
    </w:p>
    <w:p>
      <w:pPr>
        <w:rPr>
          <w:sz w:val="24"/>
          <w:lang w:val="en-US"/>
        </w:rPr>
      </w:pPr>
      <w:r>
        <w:rPr>
          <w:rFonts w:hint="eastAsia"/>
          <w:sz w:val="24"/>
          <w:lang w:val="en-US"/>
        </w:rPr>
        <w:t xml:space="preserve"> </w:t>
      </w:r>
    </w:p>
    <w:p>
      <w:pPr>
        <w:rPr>
          <w:sz w:val="28"/>
          <w:szCs w:val="24"/>
        </w:rPr>
      </w:pPr>
      <w:r>
        <w:rPr>
          <w:rFonts w:hint="eastAsia"/>
          <w:sz w:val="24"/>
          <w:lang w:val="en-US"/>
        </w:rPr>
        <w:t xml:space="preserve">日期:   </w:t>
      </w:r>
      <w:r>
        <w:rPr>
          <w:rFonts w:hint="eastAsia"/>
          <w:sz w:val="28"/>
          <w:szCs w:val="24"/>
        </w:rPr>
        <w:t xml:space="preserve">     </w:t>
      </w:r>
    </w:p>
    <w:p>
      <w:pPr>
        <w:rPr>
          <w:b/>
          <w:bCs/>
          <w:sz w:val="30"/>
          <w:szCs w:val="30"/>
          <w:lang w:val="en-US"/>
        </w:rPr>
      </w:pPr>
    </w:p>
    <w:p>
      <w:pPr>
        <w:pStyle w:val="17"/>
        <w:rPr>
          <w:lang w:val="en-US"/>
        </w:rPr>
      </w:pPr>
    </w:p>
    <w:p>
      <w:pPr>
        <w:spacing w:line="440" w:lineRule="exact"/>
        <w:ind w:firstLine="602" w:firstLineChars="200"/>
        <w:jc w:val="center"/>
        <w:rPr>
          <w:b/>
          <w:bCs/>
          <w:sz w:val="30"/>
          <w:szCs w:val="30"/>
          <w:lang w:val="en-US"/>
        </w:rPr>
      </w:pPr>
    </w:p>
    <w:p>
      <w:pPr>
        <w:pStyle w:val="17"/>
        <w:rPr>
          <w:lang w:val="en-US"/>
        </w:rPr>
      </w:pPr>
    </w:p>
    <w:p>
      <w:pPr>
        <w:rPr>
          <w:b/>
          <w:bCs/>
          <w:sz w:val="30"/>
          <w:szCs w:val="30"/>
          <w:lang w:val="en-US"/>
        </w:rPr>
      </w:pPr>
      <w:r>
        <w:rPr>
          <w:rFonts w:hint="eastAsia"/>
          <w:b/>
          <w:bCs/>
          <w:sz w:val="30"/>
          <w:szCs w:val="30"/>
          <w:lang w:val="en-US"/>
        </w:rPr>
        <w:br w:type="page"/>
      </w:r>
    </w:p>
    <w:p>
      <w:pPr>
        <w:spacing w:line="440" w:lineRule="exact"/>
        <w:ind w:firstLine="602" w:firstLineChars="200"/>
        <w:jc w:val="center"/>
        <w:rPr>
          <w:b/>
          <w:bCs/>
          <w:sz w:val="30"/>
          <w:szCs w:val="30"/>
          <w:lang w:val="en-US"/>
        </w:rPr>
      </w:pPr>
      <w:r>
        <w:rPr>
          <w:rFonts w:hint="eastAsia"/>
          <w:b/>
          <w:bCs/>
          <w:sz w:val="30"/>
          <w:szCs w:val="30"/>
          <w:lang w:val="en-US"/>
        </w:rPr>
        <w:t xml:space="preserve">2.4 企业管理体系认证 </w:t>
      </w:r>
    </w:p>
    <w:p>
      <w:pPr>
        <w:spacing w:line="440" w:lineRule="exact"/>
        <w:rPr>
          <w:sz w:val="24"/>
          <w:szCs w:val="24"/>
          <w:lang w:val="en-US"/>
        </w:rPr>
      </w:pPr>
    </w:p>
    <w:p>
      <w:pPr>
        <w:spacing w:line="440" w:lineRule="exact"/>
        <w:rPr>
          <w:sz w:val="24"/>
          <w:szCs w:val="24"/>
        </w:rPr>
      </w:pPr>
      <w:r>
        <w:rPr>
          <w:rFonts w:hint="eastAsia"/>
          <w:sz w:val="24"/>
          <w:szCs w:val="24"/>
          <w:lang w:val="en-US"/>
        </w:rPr>
        <w:t xml:space="preserve">注：根据竞价须知第七部分评审标准“商务部分”评审内容的要求编写及提供相关资料，复印件均要求加盖公章。 </w:t>
      </w:r>
    </w:p>
    <w:p>
      <w:pPr>
        <w:spacing w:line="440" w:lineRule="exact"/>
        <w:rPr>
          <w:sz w:val="24"/>
          <w:szCs w:val="24"/>
          <w:lang w:val="en-US"/>
        </w:rPr>
      </w:pPr>
    </w:p>
    <w:p>
      <w:pPr>
        <w:spacing w:line="440" w:lineRule="exact"/>
        <w:rPr>
          <w:sz w:val="24"/>
          <w:szCs w:val="24"/>
          <w:lang w:val="en-US"/>
        </w:rPr>
      </w:pPr>
    </w:p>
    <w:p>
      <w:pPr>
        <w:spacing w:line="440" w:lineRule="exact"/>
        <w:rPr>
          <w:sz w:val="24"/>
          <w:szCs w:val="24"/>
          <w:lang w:val="en-US"/>
        </w:rPr>
      </w:pPr>
    </w:p>
    <w:p>
      <w:pPr>
        <w:spacing w:line="440" w:lineRule="exact"/>
        <w:rPr>
          <w:sz w:val="24"/>
          <w:szCs w:val="24"/>
          <w:lang w:val="en-US"/>
        </w:rPr>
      </w:pPr>
    </w:p>
    <w:p>
      <w:pPr>
        <w:spacing w:line="440" w:lineRule="exact"/>
        <w:rPr>
          <w:sz w:val="24"/>
          <w:szCs w:val="24"/>
        </w:rPr>
      </w:pPr>
      <w:r>
        <w:rPr>
          <w:rFonts w:hint="eastAsia"/>
          <w:sz w:val="24"/>
          <w:szCs w:val="24"/>
          <w:lang w:val="en-US"/>
        </w:rPr>
        <w:t xml:space="preserve">供应商法定代表人（或法定代表人授权代表）签名或盖章： </w:t>
      </w:r>
    </w:p>
    <w:p>
      <w:pPr>
        <w:spacing w:line="440" w:lineRule="exact"/>
        <w:rPr>
          <w:sz w:val="24"/>
          <w:szCs w:val="24"/>
        </w:rPr>
      </w:pPr>
      <w:r>
        <w:rPr>
          <w:rFonts w:hint="eastAsia"/>
          <w:sz w:val="24"/>
          <w:szCs w:val="24"/>
          <w:lang w:val="en-US"/>
        </w:rPr>
        <w:t xml:space="preserve">供应商名称（盖公章）： </w:t>
      </w:r>
    </w:p>
    <w:p>
      <w:pPr>
        <w:spacing w:line="440" w:lineRule="exact"/>
        <w:rPr>
          <w:sz w:val="24"/>
          <w:szCs w:val="24"/>
        </w:rPr>
      </w:pPr>
      <w:r>
        <w:rPr>
          <w:rFonts w:hint="eastAsia"/>
          <w:sz w:val="24"/>
          <w:szCs w:val="24"/>
          <w:lang w:val="en-US"/>
        </w:rPr>
        <w:t>日 期： 年 月 日</w:t>
      </w: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spacing w:line="440" w:lineRule="exact"/>
        <w:ind w:firstLine="602" w:firstLineChars="200"/>
        <w:jc w:val="center"/>
        <w:rPr>
          <w:sz w:val="24"/>
          <w:szCs w:val="24"/>
        </w:rPr>
      </w:pPr>
      <w:r>
        <w:rPr>
          <w:rFonts w:hint="eastAsia"/>
          <w:b/>
          <w:bCs/>
          <w:sz w:val="30"/>
          <w:szCs w:val="30"/>
          <w:lang w:val="en-US"/>
        </w:rPr>
        <w:t>2.5 同类项目业绩情况一览表</w:t>
      </w:r>
    </w:p>
    <w:p>
      <w:pPr>
        <w:spacing w:line="440" w:lineRule="exact"/>
        <w:ind w:firstLine="480" w:firstLineChars="200"/>
        <w:rPr>
          <w:sz w:val="24"/>
          <w:szCs w:val="24"/>
        </w:rPr>
      </w:pPr>
    </w:p>
    <w:p>
      <w:pPr>
        <w:spacing w:line="440" w:lineRule="exact"/>
        <w:rPr>
          <w:sz w:val="24"/>
          <w:szCs w:val="24"/>
        </w:rPr>
      </w:pPr>
      <w:r>
        <w:rPr>
          <w:rFonts w:hint="eastAsia"/>
          <w:sz w:val="24"/>
          <w:szCs w:val="24"/>
        </w:rPr>
        <w:t>采购项目名称：</w:t>
      </w:r>
    </w:p>
    <w:p>
      <w:pPr>
        <w:spacing w:line="440" w:lineRule="exact"/>
        <w:rPr>
          <w:sz w:val="24"/>
          <w:szCs w:val="24"/>
        </w:rPr>
      </w:pPr>
      <w:r>
        <w:rPr>
          <w:rFonts w:hint="eastAsia"/>
          <w:sz w:val="24"/>
          <w:szCs w:val="24"/>
        </w:rPr>
        <w:t xml:space="preserve">项目编号：  </w:t>
      </w:r>
    </w:p>
    <w:p>
      <w:pPr>
        <w:spacing w:line="440" w:lineRule="exact"/>
        <w:ind w:firstLine="480" w:firstLineChars="200"/>
        <w:rPr>
          <w:sz w:val="24"/>
          <w:szCs w:val="24"/>
        </w:rPr>
      </w:pPr>
      <w:r>
        <w:rPr>
          <w:rFonts w:hint="eastAsia"/>
          <w:sz w:val="24"/>
          <w:szCs w:val="24"/>
          <w:lang w:val="en-US" w:bidi="ar-SA"/>
        </w:rPr>
        <mc:AlternateContent>
          <mc:Choice Requires="wps">
            <w:drawing>
              <wp:anchor distT="0" distB="0" distL="114300" distR="114300" simplePos="0" relativeHeight="251667456" behindDoc="0" locked="0" layoutInCell="1" allowOverlap="1">
                <wp:simplePos x="0" y="0"/>
                <wp:positionH relativeFrom="page">
                  <wp:posOffset>622300</wp:posOffset>
                </wp:positionH>
                <wp:positionV relativeFrom="paragraph">
                  <wp:posOffset>113030</wp:posOffset>
                </wp:positionV>
                <wp:extent cx="6285230" cy="2620645"/>
                <wp:effectExtent l="3175" t="4445" r="0" b="381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6285230" cy="2620645"/>
                        </a:xfrm>
                        <a:prstGeom prst="rect">
                          <a:avLst/>
                        </a:prstGeom>
                        <a:noFill/>
                        <a:ln>
                          <a:noFill/>
                        </a:ln>
                      </wps:spPr>
                      <wps:txbx>
                        <w:txbxContent>
                          <w:tbl>
                            <w:tblPr>
                              <w:tblStyle w:val="40"/>
                              <w:tblW w:w="9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2"/>
                              <w:gridCol w:w="1878"/>
                              <w:gridCol w:w="2115"/>
                              <w:gridCol w:w="1755"/>
                              <w:gridCol w:w="1723"/>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3" w:hRule="atLeast"/>
                                <w:jc w:val="center"/>
                              </w:trPr>
                              <w:tc>
                                <w:tcPr>
                                  <w:tcW w:w="492" w:type="dxa"/>
                                  <w:shd w:val="clear" w:color="auto" w:fill="EDEBE0"/>
                                </w:tcPr>
                                <w:p>
                                  <w:pPr>
                                    <w:pStyle w:val="59"/>
                                    <w:spacing w:before="137"/>
                                    <w:ind w:left="170" w:right="10"/>
                                    <w:jc w:val="center"/>
                                    <w:rPr>
                                      <w:sz w:val="21"/>
                                    </w:rPr>
                                  </w:pPr>
                                  <w:r>
                                    <w:rPr>
                                      <w:sz w:val="21"/>
                                    </w:rPr>
                                    <w:t xml:space="preserve">序号 </w:t>
                                  </w:r>
                                </w:p>
                              </w:tc>
                              <w:tc>
                                <w:tcPr>
                                  <w:tcW w:w="1878" w:type="dxa"/>
                                  <w:shd w:val="clear" w:color="auto" w:fill="EDEBE0"/>
                                </w:tcPr>
                                <w:p>
                                  <w:pPr>
                                    <w:pStyle w:val="59"/>
                                    <w:spacing w:before="137"/>
                                    <w:ind w:left="366" w:right="228"/>
                                    <w:jc w:val="center"/>
                                    <w:rPr>
                                      <w:sz w:val="21"/>
                                    </w:rPr>
                                  </w:pPr>
                                  <w:r>
                                    <w:rPr>
                                      <w:sz w:val="21"/>
                                    </w:rPr>
                                    <w:t xml:space="preserve">采购单位名称 </w:t>
                                  </w:r>
                                </w:p>
                              </w:tc>
                              <w:tc>
                                <w:tcPr>
                                  <w:tcW w:w="2115" w:type="dxa"/>
                                  <w:shd w:val="clear" w:color="auto" w:fill="EDEBE0"/>
                                </w:tcPr>
                                <w:p>
                                  <w:pPr>
                                    <w:pStyle w:val="59"/>
                                    <w:spacing w:before="137"/>
                                    <w:ind w:left="456" w:right="319"/>
                                    <w:jc w:val="center"/>
                                    <w:rPr>
                                      <w:sz w:val="21"/>
                                    </w:rPr>
                                  </w:pPr>
                                  <w:r>
                                    <w:rPr>
                                      <w:sz w:val="21"/>
                                    </w:rPr>
                                    <w:t xml:space="preserve">采购项目名称 </w:t>
                                  </w:r>
                                </w:p>
                              </w:tc>
                              <w:tc>
                                <w:tcPr>
                                  <w:tcW w:w="1755" w:type="dxa"/>
                                  <w:shd w:val="clear" w:color="auto" w:fill="EDEBE0"/>
                                </w:tcPr>
                                <w:p>
                                  <w:pPr>
                                    <w:pStyle w:val="59"/>
                                    <w:spacing w:before="137"/>
                                    <w:ind w:left="492" w:right="353"/>
                                    <w:jc w:val="center"/>
                                    <w:rPr>
                                      <w:sz w:val="21"/>
                                    </w:rPr>
                                  </w:pPr>
                                  <w:r>
                                    <w:rPr>
                                      <w:sz w:val="21"/>
                                    </w:rPr>
                                    <w:t xml:space="preserve">合同总价 </w:t>
                                  </w:r>
                                </w:p>
                              </w:tc>
                              <w:tc>
                                <w:tcPr>
                                  <w:tcW w:w="1723" w:type="dxa"/>
                                  <w:shd w:val="clear" w:color="auto" w:fill="EDEBE0"/>
                                </w:tcPr>
                                <w:p>
                                  <w:pPr>
                                    <w:pStyle w:val="59"/>
                                    <w:spacing w:before="137"/>
                                    <w:ind w:left="490" w:right="355"/>
                                    <w:jc w:val="center"/>
                                    <w:rPr>
                                      <w:sz w:val="21"/>
                                    </w:rPr>
                                  </w:pPr>
                                  <w:r>
                                    <w:rPr>
                                      <w:sz w:val="21"/>
                                    </w:rPr>
                                    <w:t xml:space="preserve">签订日期 </w:t>
                                  </w:r>
                                </w:p>
                              </w:tc>
                              <w:tc>
                                <w:tcPr>
                                  <w:tcW w:w="1721" w:type="dxa"/>
                                  <w:shd w:val="clear" w:color="auto" w:fill="EDEBE0"/>
                                </w:tcPr>
                                <w:p>
                                  <w:pPr>
                                    <w:pStyle w:val="59"/>
                                    <w:ind w:left="118" w:right="73"/>
                                    <w:jc w:val="center"/>
                                    <w:rPr>
                                      <w:sz w:val="21"/>
                                    </w:rPr>
                                  </w:pPr>
                                  <w:r>
                                    <w:rPr>
                                      <w:sz w:val="21"/>
                                    </w:rPr>
                                    <w:t>单位联系人及电</w:t>
                                  </w:r>
                                </w:p>
                                <w:p>
                                  <w:pPr>
                                    <w:pStyle w:val="59"/>
                                    <w:spacing w:before="5" w:line="240" w:lineRule="exact"/>
                                    <w:ind w:left="219" w:right="73"/>
                                    <w:jc w:val="center"/>
                                    <w:rPr>
                                      <w:sz w:val="21"/>
                                    </w:rPr>
                                  </w:pPr>
                                  <w:r>
                                    <w:rPr>
                                      <w:sz w:val="21"/>
                                    </w:rPr>
                                    <w:t xml:space="preserve">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2" w:hRule="atLeast"/>
                                <w:jc w:val="center"/>
                              </w:trPr>
                              <w:tc>
                                <w:tcPr>
                                  <w:tcW w:w="492" w:type="dxa"/>
                                </w:tcPr>
                                <w:p>
                                  <w:pPr>
                                    <w:pStyle w:val="59"/>
                                    <w:spacing w:before="120"/>
                                    <w:ind w:left="122"/>
                                    <w:jc w:val="center"/>
                                    <w:rPr>
                                      <w:sz w:val="21"/>
                                    </w:rPr>
                                  </w:pPr>
                                  <w:r>
                                    <w:rPr>
                                      <w:sz w:val="21"/>
                                    </w:rPr>
                                    <w:t xml:space="preserve"> </w:t>
                                  </w:r>
                                </w:p>
                              </w:tc>
                              <w:tc>
                                <w:tcPr>
                                  <w:tcW w:w="1878" w:type="dxa"/>
                                </w:tcPr>
                                <w:p>
                                  <w:pPr>
                                    <w:pStyle w:val="59"/>
                                    <w:spacing w:before="120"/>
                                    <w:ind w:left="135"/>
                                    <w:jc w:val="center"/>
                                    <w:rPr>
                                      <w:sz w:val="21"/>
                                    </w:rPr>
                                  </w:pPr>
                                  <w:r>
                                    <w:rPr>
                                      <w:sz w:val="21"/>
                                    </w:rPr>
                                    <w:t xml:space="preserve"> </w:t>
                                  </w:r>
                                </w:p>
                              </w:tc>
                              <w:tc>
                                <w:tcPr>
                                  <w:tcW w:w="2115" w:type="dxa"/>
                                </w:tcPr>
                                <w:p>
                                  <w:pPr>
                                    <w:pStyle w:val="59"/>
                                    <w:spacing w:before="120"/>
                                    <w:ind w:left="139"/>
                                    <w:jc w:val="center"/>
                                    <w:rPr>
                                      <w:sz w:val="21"/>
                                    </w:rPr>
                                  </w:pPr>
                                  <w:r>
                                    <w:rPr>
                                      <w:sz w:val="21"/>
                                    </w:rPr>
                                    <w:t xml:space="preserve"> </w:t>
                                  </w:r>
                                </w:p>
                              </w:tc>
                              <w:tc>
                                <w:tcPr>
                                  <w:tcW w:w="1755" w:type="dxa"/>
                                </w:tcPr>
                                <w:p>
                                  <w:pPr>
                                    <w:pStyle w:val="59"/>
                                    <w:spacing w:before="120"/>
                                    <w:ind w:left="139"/>
                                    <w:jc w:val="center"/>
                                    <w:rPr>
                                      <w:sz w:val="21"/>
                                    </w:rPr>
                                  </w:pPr>
                                  <w:r>
                                    <w:rPr>
                                      <w:sz w:val="21"/>
                                    </w:rPr>
                                    <w:t xml:space="preserve"> </w:t>
                                  </w:r>
                                </w:p>
                              </w:tc>
                              <w:tc>
                                <w:tcPr>
                                  <w:tcW w:w="1723" w:type="dxa"/>
                                </w:tcPr>
                                <w:p>
                                  <w:pPr>
                                    <w:pStyle w:val="59"/>
                                    <w:spacing w:before="120"/>
                                    <w:ind w:left="135"/>
                                    <w:jc w:val="center"/>
                                    <w:rPr>
                                      <w:sz w:val="21"/>
                                    </w:rPr>
                                  </w:pPr>
                                  <w:r>
                                    <w:rPr>
                                      <w:sz w:val="21"/>
                                    </w:rPr>
                                    <w:t xml:space="preserve"> </w:t>
                                  </w:r>
                                </w:p>
                              </w:tc>
                              <w:tc>
                                <w:tcPr>
                                  <w:tcW w:w="1721" w:type="dxa"/>
                                </w:tcPr>
                                <w:p>
                                  <w:pPr>
                                    <w:pStyle w:val="59"/>
                                    <w:spacing w:before="120"/>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492" w:type="dxa"/>
                                </w:tcPr>
                                <w:p>
                                  <w:pPr>
                                    <w:pStyle w:val="59"/>
                                    <w:spacing w:before="109"/>
                                    <w:ind w:left="122"/>
                                    <w:jc w:val="center"/>
                                    <w:rPr>
                                      <w:sz w:val="21"/>
                                    </w:rPr>
                                  </w:pPr>
                                  <w:r>
                                    <w:rPr>
                                      <w:sz w:val="21"/>
                                    </w:rPr>
                                    <w:t xml:space="preserve"> </w:t>
                                  </w:r>
                                </w:p>
                              </w:tc>
                              <w:tc>
                                <w:tcPr>
                                  <w:tcW w:w="1878" w:type="dxa"/>
                                </w:tcPr>
                                <w:p>
                                  <w:pPr>
                                    <w:pStyle w:val="59"/>
                                    <w:spacing w:before="109"/>
                                    <w:ind w:left="135"/>
                                    <w:jc w:val="center"/>
                                    <w:rPr>
                                      <w:sz w:val="21"/>
                                    </w:rPr>
                                  </w:pPr>
                                  <w:r>
                                    <w:rPr>
                                      <w:sz w:val="21"/>
                                    </w:rPr>
                                    <w:t xml:space="preserve"> </w:t>
                                  </w:r>
                                </w:p>
                              </w:tc>
                              <w:tc>
                                <w:tcPr>
                                  <w:tcW w:w="2115" w:type="dxa"/>
                                </w:tcPr>
                                <w:p>
                                  <w:pPr>
                                    <w:pStyle w:val="59"/>
                                    <w:spacing w:before="109"/>
                                    <w:ind w:left="139"/>
                                    <w:jc w:val="center"/>
                                    <w:rPr>
                                      <w:sz w:val="21"/>
                                    </w:rPr>
                                  </w:pPr>
                                  <w:r>
                                    <w:rPr>
                                      <w:sz w:val="21"/>
                                    </w:rPr>
                                    <w:t xml:space="preserve"> </w:t>
                                  </w:r>
                                </w:p>
                              </w:tc>
                              <w:tc>
                                <w:tcPr>
                                  <w:tcW w:w="1755" w:type="dxa"/>
                                </w:tcPr>
                                <w:p>
                                  <w:pPr>
                                    <w:pStyle w:val="59"/>
                                    <w:spacing w:before="109"/>
                                    <w:ind w:left="139"/>
                                    <w:jc w:val="center"/>
                                    <w:rPr>
                                      <w:sz w:val="21"/>
                                    </w:rPr>
                                  </w:pPr>
                                  <w:r>
                                    <w:rPr>
                                      <w:sz w:val="21"/>
                                    </w:rPr>
                                    <w:t xml:space="preserve"> </w:t>
                                  </w:r>
                                </w:p>
                              </w:tc>
                              <w:tc>
                                <w:tcPr>
                                  <w:tcW w:w="1723" w:type="dxa"/>
                                </w:tcPr>
                                <w:p>
                                  <w:pPr>
                                    <w:pStyle w:val="59"/>
                                    <w:spacing w:before="109"/>
                                    <w:ind w:left="135"/>
                                    <w:jc w:val="center"/>
                                    <w:rPr>
                                      <w:sz w:val="21"/>
                                    </w:rPr>
                                  </w:pPr>
                                  <w:r>
                                    <w:rPr>
                                      <w:sz w:val="21"/>
                                    </w:rPr>
                                    <w:t xml:space="preserve"> </w:t>
                                  </w:r>
                                </w:p>
                              </w:tc>
                              <w:tc>
                                <w:tcPr>
                                  <w:tcW w:w="1721" w:type="dxa"/>
                                </w:tcPr>
                                <w:p>
                                  <w:pPr>
                                    <w:pStyle w:val="59"/>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jc w:val="center"/>
                              </w:trPr>
                              <w:tc>
                                <w:tcPr>
                                  <w:tcW w:w="492" w:type="dxa"/>
                                </w:tcPr>
                                <w:p>
                                  <w:pPr>
                                    <w:pStyle w:val="59"/>
                                    <w:spacing w:before="111"/>
                                    <w:ind w:left="122"/>
                                    <w:jc w:val="center"/>
                                    <w:rPr>
                                      <w:sz w:val="21"/>
                                    </w:rPr>
                                  </w:pPr>
                                  <w:r>
                                    <w:rPr>
                                      <w:sz w:val="21"/>
                                    </w:rPr>
                                    <w:t xml:space="preserve"> </w:t>
                                  </w:r>
                                </w:p>
                              </w:tc>
                              <w:tc>
                                <w:tcPr>
                                  <w:tcW w:w="1878" w:type="dxa"/>
                                </w:tcPr>
                                <w:p>
                                  <w:pPr>
                                    <w:pStyle w:val="59"/>
                                    <w:spacing w:before="111"/>
                                    <w:ind w:left="135"/>
                                    <w:jc w:val="center"/>
                                    <w:rPr>
                                      <w:sz w:val="21"/>
                                    </w:rPr>
                                  </w:pPr>
                                  <w:r>
                                    <w:rPr>
                                      <w:sz w:val="21"/>
                                    </w:rPr>
                                    <w:t xml:space="preserve"> </w:t>
                                  </w:r>
                                </w:p>
                              </w:tc>
                              <w:tc>
                                <w:tcPr>
                                  <w:tcW w:w="2115" w:type="dxa"/>
                                </w:tcPr>
                                <w:p>
                                  <w:pPr>
                                    <w:pStyle w:val="59"/>
                                    <w:spacing w:before="111"/>
                                    <w:ind w:left="139"/>
                                    <w:jc w:val="center"/>
                                    <w:rPr>
                                      <w:sz w:val="21"/>
                                    </w:rPr>
                                  </w:pPr>
                                  <w:r>
                                    <w:rPr>
                                      <w:sz w:val="21"/>
                                    </w:rPr>
                                    <w:t xml:space="preserve"> </w:t>
                                  </w:r>
                                </w:p>
                              </w:tc>
                              <w:tc>
                                <w:tcPr>
                                  <w:tcW w:w="1755" w:type="dxa"/>
                                </w:tcPr>
                                <w:p>
                                  <w:pPr>
                                    <w:pStyle w:val="59"/>
                                    <w:spacing w:before="111"/>
                                    <w:ind w:left="139"/>
                                    <w:jc w:val="center"/>
                                    <w:rPr>
                                      <w:sz w:val="21"/>
                                    </w:rPr>
                                  </w:pPr>
                                  <w:r>
                                    <w:rPr>
                                      <w:sz w:val="21"/>
                                    </w:rPr>
                                    <w:t xml:space="preserve"> </w:t>
                                  </w:r>
                                </w:p>
                              </w:tc>
                              <w:tc>
                                <w:tcPr>
                                  <w:tcW w:w="1723" w:type="dxa"/>
                                </w:tcPr>
                                <w:p>
                                  <w:pPr>
                                    <w:pStyle w:val="59"/>
                                    <w:spacing w:before="111"/>
                                    <w:ind w:left="135"/>
                                    <w:jc w:val="center"/>
                                    <w:rPr>
                                      <w:sz w:val="21"/>
                                    </w:rPr>
                                  </w:pPr>
                                  <w:r>
                                    <w:rPr>
                                      <w:sz w:val="21"/>
                                    </w:rPr>
                                    <w:t xml:space="preserve"> </w:t>
                                  </w:r>
                                </w:p>
                              </w:tc>
                              <w:tc>
                                <w:tcPr>
                                  <w:tcW w:w="1721" w:type="dxa"/>
                                </w:tcPr>
                                <w:p>
                                  <w:pPr>
                                    <w:pStyle w:val="59"/>
                                    <w:spacing w:before="111"/>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1" w:hRule="atLeast"/>
                                <w:jc w:val="center"/>
                              </w:trPr>
                              <w:tc>
                                <w:tcPr>
                                  <w:tcW w:w="492" w:type="dxa"/>
                                </w:tcPr>
                                <w:p>
                                  <w:pPr>
                                    <w:pStyle w:val="59"/>
                                    <w:spacing w:before="109"/>
                                    <w:ind w:left="122"/>
                                    <w:jc w:val="center"/>
                                    <w:rPr>
                                      <w:sz w:val="21"/>
                                    </w:rPr>
                                  </w:pPr>
                                  <w:r>
                                    <w:rPr>
                                      <w:sz w:val="21"/>
                                    </w:rPr>
                                    <w:t xml:space="preserve"> </w:t>
                                  </w:r>
                                </w:p>
                              </w:tc>
                              <w:tc>
                                <w:tcPr>
                                  <w:tcW w:w="1878" w:type="dxa"/>
                                </w:tcPr>
                                <w:p>
                                  <w:pPr>
                                    <w:pStyle w:val="59"/>
                                    <w:spacing w:before="109"/>
                                    <w:ind w:left="135"/>
                                    <w:jc w:val="center"/>
                                    <w:rPr>
                                      <w:sz w:val="21"/>
                                    </w:rPr>
                                  </w:pPr>
                                  <w:r>
                                    <w:rPr>
                                      <w:sz w:val="21"/>
                                    </w:rPr>
                                    <w:t xml:space="preserve"> </w:t>
                                  </w:r>
                                </w:p>
                              </w:tc>
                              <w:tc>
                                <w:tcPr>
                                  <w:tcW w:w="2115" w:type="dxa"/>
                                </w:tcPr>
                                <w:p>
                                  <w:pPr>
                                    <w:pStyle w:val="59"/>
                                    <w:spacing w:before="109"/>
                                    <w:ind w:left="139"/>
                                    <w:jc w:val="center"/>
                                    <w:rPr>
                                      <w:sz w:val="21"/>
                                    </w:rPr>
                                  </w:pPr>
                                  <w:r>
                                    <w:rPr>
                                      <w:sz w:val="21"/>
                                    </w:rPr>
                                    <w:t xml:space="preserve"> </w:t>
                                  </w:r>
                                </w:p>
                              </w:tc>
                              <w:tc>
                                <w:tcPr>
                                  <w:tcW w:w="1755" w:type="dxa"/>
                                </w:tcPr>
                                <w:p>
                                  <w:pPr>
                                    <w:pStyle w:val="59"/>
                                    <w:spacing w:before="109"/>
                                    <w:ind w:left="139"/>
                                    <w:jc w:val="center"/>
                                    <w:rPr>
                                      <w:sz w:val="21"/>
                                    </w:rPr>
                                  </w:pPr>
                                  <w:r>
                                    <w:rPr>
                                      <w:sz w:val="21"/>
                                    </w:rPr>
                                    <w:t xml:space="preserve"> </w:t>
                                  </w:r>
                                </w:p>
                              </w:tc>
                              <w:tc>
                                <w:tcPr>
                                  <w:tcW w:w="1723" w:type="dxa"/>
                                </w:tcPr>
                                <w:p>
                                  <w:pPr>
                                    <w:pStyle w:val="59"/>
                                    <w:spacing w:before="109"/>
                                    <w:ind w:left="135"/>
                                    <w:jc w:val="center"/>
                                    <w:rPr>
                                      <w:sz w:val="21"/>
                                    </w:rPr>
                                  </w:pPr>
                                  <w:r>
                                    <w:rPr>
                                      <w:sz w:val="21"/>
                                    </w:rPr>
                                    <w:t xml:space="preserve"> </w:t>
                                  </w:r>
                                </w:p>
                              </w:tc>
                              <w:tc>
                                <w:tcPr>
                                  <w:tcW w:w="1721" w:type="dxa"/>
                                </w:tcPr>
                                <w:p>
                                  <w:pPr>
                                    <w:pStyle w:val="59"/>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jc w:val="center"/>
                              </w:trPr>
                              <w:tc>
                                <w:tcPr>
                                  <w:tcW w:w="492" w:type="dxa"/>
                                </w:tcPr>
                                <w:p>
                                  <w:pPr>
                                    <w:pStyle w:val="59"/>
                                    <w:spacing w:before="109"/>
                                    <w:ind w:left="122"/>
                                    <w:jc w:val="center"/>
                                    <w:rPr>
                                      <w:sz w:val="21"/>
                                    </w:rPr>
                                  </w:pPr>
                                  <w:r>
                                    <w:rPr>
                                      <w:sz w:val="21"/>
                                    </w:rPr>
                                    <w:t xml:space="preserve"> </w:t>
                                  </w:r>
                                </w:p>
                              </w:tc>
                              <w:tc>
                                <w:tcPr>
                                  <w:tcW w:w="1878" w:type="dxa"/>
                                </w:tcPr>
                                <w:p>
                                  <w:pPr>
                                    <w:pStyle w:val="59"/>
                                    <w:spacing w:before="109"/>
                                    <w:ind w:left="135"/>
                                    <w:jc w:val="center"/>
                                    <w:rPr>
                                      <w:sz w:val="21"/>
                                    </w:rPr>
                                  </w:pPr>
                                  <w:r>
                                    <w:rPr>
                                      <w:sz w:val="21"/>
                                    </w:rPr>
                                    <w:t xml:space="preserve"> </w:t>
                                  </w:r>
                                </w:p>
                              </w:tc>
                              <w:tc>
                                <w:tcPr>
                                  <w:tcW w:w="2115" w:type="dxa"/>
                                </w:tcPr>
                                <w:p>
                                  <w:pPr>
                                    <w:pStyle w:val="59"/>
                                    <w:spacing w:before="109"/>
                                    <w:ind w:left="139"/>
                                    <w:jc w:val="center"/>
                                    <w:rPr>
                                      <w:sz w:val="21"/>
                                    </w:rPr>
                                  </w:pPr>
                                  <w:r>
                                    <w:rPr>
                                      <w:sz w:val="21"/>
                                    </w:rPr>
                                    <w:t xml:space="preserve"> </w:t>
                                  </w:r>
                                </w:p>
                              </w:tc>
                              <w:tc>
                                <w:tcPr>
                                  <w:tcW w:w="1755" w:type="dxa"/>
                                </w:tcPr>
                                <w:p>
                                  <w:pPr>
                                    <w:pStyle w:val="59"/>
                                    <w:spacing w:before="109"/>
                                    <w:ind w:left="139"/>
                                    <w:jc w:val="center"/>
                                    <w:rPr>
                                      <w:sz w:val="21"/>
                                    </w:rPr>
                                  </w:pPr>
                                  <w:r>
                                    <w:rPr>
                                      <w:sz w:val="21"/>
                                    </w:rPr>
                                    <w:t xml:space="preserve"> </w:t>
                                  </w:r>
                                </w:p>
                              </w:tc>
                              <w:tc>
                                <w:tcPr>
                                  <w:tcW w:w="1723" w:type="dxa"/>
                                </w:tcPr>
                                <w:p>
                                  <w:pPr>
                                    <w:pStyle w:val="59"/>
                                    <w:spacing w:before="109"/>
                                    <w:ind w:left="135"/>
                                    <w:jc w:val="center"/>
                                    <w:rPr>
                                      <w:sz w:val="21"/>
                                    </w:rPr>
                                  </w:pPr>
                                  <w:r>
                                    <w:rPr>
                                      <w:sz w:val="21"/>
                                    </w:rPr>
                                    <w:t xml:space="preserve"> </w:t>
                                  </w:r>
                                </w:p>
                              </w:tc>
                              <w:tc>
                                <w:tcPr>
                                  <w:tcW w:w="1721" w:type="dxa"/>
                                </w:tcPr>
                                <w:p>
                                  <w:pPr>
                                    <w:pStyle w:val="59"/>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jc w:val="center"/>
                              </w:trPr>
                              <w:tc>
                                <w:tcPr>
                                  <w:tcW w:w="492" w:type="dxa"/>
                                </w:tcPr>
                                <w:p>
                                  <w:pPr>
                                    <w:pStyle w:val="59"/>
                                    <w:spacing w:before="109"/>
                                    <w:ind w:left="122"/>
                                    <w:jc w:val="center"/>
                                    <w:rPr>
                                      <w:sz w:val="21"/>
                                    </w:rPr>
                                  </w:pPr>
                                  <w:r>
                                    <w:rPr>
                                      <w:sz w:val="21"/>
                                    </w:rPr>
                                    <w:t xml:space="preserve"> </w:t>
                                  </w:r>
                                </w:p>
                              </w:tc>
                              <w:tc>
                                <w:tcPr>
                                  <w:tcW w:w="1878" w:type="dxa"/>
                                </w:tcPr>
                                <w:p>
                                  <w:pPr>
                                    <w:pStyle w:val="59"/>
                                    <w:spacing w:before="109"/>
                                    <w:ind w:left="135"/>
                                    <w:jc w:val="center"/>
                                    <w:rPr>
                                      <w:sz w:val="21"/>
                                    </w:rPr>
                                  </w:pPr>
                                  <w:r>
                                    <w:rPr>
                                      <w:sz w:val="21"/>
                                    </w:rPr>
                                    <w:t xml:space="preserve"> </w:t>
                                  </w:r>
                                </w:p>
                              </w:tc>
                              <w:tc>
                                <w:tcPr>
                                  <w:tcW w:w="2115" w:type="dxa"/>
                                </w:tcPr>
                                <w:p>
                                  <w:pPr>
                                    <w:pStyle w:val="59"/>
                                    <w:spacing w:before="109"/>
                                    <w:ind w:left="139"/>
                                    <w:jc w:val="center"/>
                                    <w:rPr>
                                      <w:sz w:val="21"/>
                                    </w:rPr>
                                  </w:pPr>
                                  <w:r>
                                    <w:rPr>
                                      <w:sz w:val="21"/>
                                    </w:rPr>
                                    <w:t xml:space="preserve"> </w:t>
                                  </w:r>
                                </w:p>
                              </w:tc>
                              <w:tc>
                                <w:tcPr>
                                  <w:tcW w:w="1755" w:type="dxa"/>
                                </w:tcPr>
                                <w:p>
                                  <w:pPr>
                                    <w:pStyle w:val="59"/>
                                    <w:spacing w:before="109"/>
                                    <w:ind w:left="139"/>
                                    <w:jc w:val="center"/>
                                    <w:rPr>
                                      <w:sz w:val="21"/>
                                    </w:rPr>
                                  </w:pPr>
                                  <w:r>
                                    <w:rPr>
                                      <w:sz w:val="21"/>
                                    </w:rPr>
                                    <w:t xml:space="preserve"> </w:t>
                                  </w:r>
                                </w:p>
                              </w:tc>
                              <w:tc>
                                <w:tcPr>
                                  <w:tcW w:w="1723" w:type="dxa"/>
                                </w:tcPr>
                                <w:p>
                                  <w:pPr>
                                    <w:pStyle w:val="59"/>
                                    <w:spacing w:before="109"/>
                                    <w:ind w:left="135"/>
                                    <w:jc w:val="center"/>
                                    <w:rPr>
                                      <w:sz w:val="21"/>
                                    </w:rPr>
                                  </w:pPr>
                                  <w:r>
                                    <w:rPr>
                                      <w:sz w:val="21"/>
                                    </w:rPr>
                                    <w:t xml:space="preserve"> </w:t>
                                  </w:r>
                                </w:p>
                              </w:tc>
                              <w:tc>
                                <w:tcPr>
                                  <w:tcW w:w="1721" w:type="dxa"/>
                                </w:tcPr>
                                <w:p>
                                  <w:pPr>
                                    <w:pStyle w:val="59"/>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jc w:val="center"/>
                              </w:trPr>
                              <w:tc>
                                <w:tcPr>
                                  <w:tcW w:w="492" w:type="dxa"/>
                                </w:tcPr>
                                <w:p>
                                  <w:pPr>
                                    <w:pStyle w:val="59"/>
                                    <w:spacing w:before="109"/>
                                    <w:ind w:left="122"/>
                                    <w:jc w:val="center"/>
                                    <w:rPr>
                                      <w:sz w:val="21"/>
                                    </w:rPr>
                                  </w:pPr>
                                  <w:r>
                                    <w:rPr>
                                      <w:sz w:val="21"/>
                                    </w:rPr>
                                    <w:t xml:space="preserve"> </w:t>
                                  </w:r>
                                </w:p>
                              </w:tc>
                              <w:tc>
                                <w:tcPr>
                                  <w:tcW w:w="1878" w:type="dxa"/>
                                </w:tcPr>
                                <w:p>
                                  <w:pPr>
                                    <w:pStyle w:val="59"/>
                                    <w:spacing w:before="109"/>
                                    <w:ind w:left="135"/>
                                    <w:jc w:val="center"/>
                                    <w:rPr>
                                      <w:sz w:val="21"/>
                                    </w:rPr>
                                  </w:pPr>
                                  <w:r>
                                    <w:rPr>
                                      <w:sz w:val="21"/>
                                    </w:rPr>
                                    <w:t xml:space="preserve"> </w:t>
                                  </w:r>
                                </w:p>
                              </w:tc>
                              <w:tc>
                                <w:tcPr>
                                  <w:tcW w:w="2115" w:type="dxa"/>
                                </w:tcPr>
                                <w:p>
                                  <w:pPr>
                                    <w:pStyle w:val="59"/>
                                    <w:spacing w:before="109"/>
                                    <w:ind w:left="139"/>
                                    <w:jc w:val="center"/>
                                    <w:rPr>
                                      <w:sz w:val="21"/>
                                    </w:rPr>
                                  </w:pPr>
                                  <w:r>
                                    <w:rPr>
                                      <w:sz w:val="21"/>
                                    </w:rPr>
                                    <w:t xml:space="preserve"> </w:t>
                                  </w:r>
                                </w:p>
                              </w:tc>
                              <w:tc>
                                <w:tcPr>
                                  <w:tcW w:w="1755" w:type="dxa"/>
                                </w:tcPr>
                                <w:p>
                                  <w:pPr>
                                    <w:pStyle w:val="59"/>
                                    <w:spacing w:before="109"/>
                                    <w:ind w:left="139"/>
                                    <w:jc w:val="center"/>
                                    <w:rPr>
                                      <w:sz w:val="21"/>
                                    </w:rPr>
                                  </w:pPr>
                                  <w:r>
                                    <w:rPr>
                                      <w:sz w:val="21"/>
                                    </w:rPr>
                                    <w:t xml:space="preserve"> </w:t>
                                  </w:r>
                                </w:p>
                              </w:tc>
                              <w:tc>
                                <w:tcPr>
                                  <w:tcW w:w="1723" w:type="dxa"/>
                                </w:tcPr>
                                <w:p>
                                  <w:pPr>
                                    <w:pStyle w:val="59"/>
                                    <w:spacing w:before="109"/>
                                    <w:ind w:left="135"/>
                                    <w:jc w:val="center"/>
                                    <w:rPr>
                                      <w:sz w:val="21"/>
                                    </w:rPr>
                                  </w:pPr>
                                  <w:r>
                                    <w:rPr>
                                      <w:sz w:val="21"/>
                                    </w:rPr>
                                    <w:t xml:space="preserve"> </w:t>
                                  </w:r>
                                </w:p>
                              </w:tc>
                              <w:tc>
                                <w:tcPr>
                                  <w:tcW w:w="1721" w:type="dxa"/>
                                </w:tcPr>
                                <w:p>
                                  <w:pPr>
                                    <w:pStyle w:val="59"/>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492" w:type="dxa"/>
                                </w:tcPr>
                                <w:p>
                                  <w:pPr>
                                    <w:pStyle w:val="59"/>
                                    <w:spacing w:before="109" w:line="269" w:lineRule="exact"/>
                                    <w:ind w:left="122"/>
                                    <w:jc w:val="center"/>
                                    <w:rPr>
                                      <w:sz w:val="21"/>
                                    </w:rPr>
                                  </w:pPr>
                                  <w:r>
                                    <w:rPr>
                                      <w:sz w:val="21"/>
                                    </w:rPr>
                                    <w:t xml:space="preserve"> </w:t>
                                  </w:r>
                                </w:p>
                              </w:tc>
                              <w:tc>
                                <w:tcPr>
                                  <w:tcW w:w="1878" w:type="dxa"/>
                                </w:tcPr>
                                <w:p>
                                  <w:pPr>
                                    <w:pStyle w:val="59"/>
                                    <w:spacing w:before="109" w:line="269" w:lineRule="exact"/>
                                    <w:ind w:left="135"/>
                                    <w:jc w:val="center"/>
                                    <w:rPr>
                                      <w:sz w:val="21"/>
                                    </w:rPr>
                                  </w:pPr>
                                  <w:r>
                                    <w:rPr>
                                      <w:sz w:val="21"/>
                                    </w:rPr>
                                    <w:t xml:space="preserve"> </w:t>
                                  </w:r>
                                </w:p>
                              </w:tc>
                              <w:tc>
                                <w:tcPr>
                                  <w:tcW w:w="2115" w:type="dxa"/>
                                </w:tcPr>
                                <w:p>
                                  <w:pPr>
                                    <w:pStyle w:val="59"/>
                                    <w:spacing w:before="109" w:line="269" w:lineRule="exact"/>
                                    <w:ind w:left="139"/>
                                    <w:jc w:val="center"/>
                                    <w:rPr>
                                      <w:sz w:val="21"/>
                                    </w:rPr>
                                  </w:pPr>
                                  <w:r>
                                    <w:rPr>
                                      <w:sz w:val="21"/>
                                    </w:rPr>
                                    <w:t xml:space="preserve"> </w:t>
                                  </w:r>
                                </w:p>
                              </w:tc>
                              <w:tc>
                                <w:tcPr>
                                  <w:tcW w:w="1755" w:type="dxa"/>
                                </w:tcPr>
                                <w:p>
                                  <w:pPr>
                                    <w:pStyle w:val="59"/>
                                    <w:spacing w:before="109" w:line="269" w:lineRule="exact"/>
                                    <w:ind w:left="139"/>
                                    <w:jc w:val="center"/>
                                    <w:rPr>
                                      <w:sz w:val="21"/>
                                    </w:rPr>
                                  </w:pPr>
                                  <w:r>
                                    <w:rPr>
                                      <w:sz w:val="21"/>
                                    </w:rPr>
                                    <w:t xml:space="preserve"> </w:t>
                                  </w:r>
                                </w:p>
                              </w:tc>
                              <w:tc>
                                <w:tcPr>
                                  <w:tcW w:w="1723" w:type="dxa"/>
                                </w:tcPr>
                                <w:p>
                                  <w:pPr>
                                    <w:pStyle w:val="59"/>
                                    <w:spacing w:before="109" w:line="269" w:lineRule="exact"/>
                                    <w:ind w:left="135"/>
                                    <w:jc w:val="center"/>
                                    <w:rPr>
                                      <w:sz w:val="21"/>
                                    </w:rPr>
                                  </w:pPr>
                                  <w:r>
                                    <w:rPr>
                                      <w:sz w:val="21"/>
                                    </w:rPr>
                                    <w:t xml:space="preserve"> </w:t>
                                  </w:r>
                                </w:p>
                              </w:tc>
                              <w:tc>
                                <w:tcPr>
                                  <w:tcW w:w="1721" w:type="dxa"/>
                                </w:tcPr>
                                <w:p>
                                  <w:pPr>
                                    <w:pStyle w:val="59"/>
                                    <w:spacing w:before="109" w:line="269" w:lineRule="exact"/>
                                    <w:ind w:right="722"/>
                                    <w:jc w:val="right"/>
                                    <w:rPr>
                                      <w:sz w:val="21"/>
                                    </w:rPr>
                                  </w:pPr>
                                  <w:r>
                                    <w:rPr>
                                      <w:sz w:val="21"/>
                                    </w:rPr>
                                    <w:t xml:space="preserve"> </w:t>
                                  </w:r>
                                </w:p>
                              </w:tc>
                            </w:tr>
                          </w:tbl>
                          <w:p>
                            <w:pPr>
                              <w:pStyle w:val="19"/>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9pt;margin-top:8.9pt;height:206.35pt;width:494.9pt;mso-position-horizontal-relative:page;z-index:251667456;mso-width-relative:page;mso-height-relative:page;" filled="f" stroked="f" coordsize="21600,21600" o:gfxdata="UEsDBAoAAAAAAIdO4kAAAAAAAAAAAAAAAAAEAAAAZHJzL1BLAwQUAAAACACHTuJARCdHSNgAAAAK&#10;AQAADwAAAGRycy9kb3ducmV2LnhtbE2PS0/DMBCE70j8B2srcaN2eZQ0jVMhBCck1DQcODrxNoka&#10;r0PsPvj3bE5w290ZzX6TbS6uFyccQ+dJw2KuQCDV3nbUaPgs324TECEasqb3hBp+MMAmv77KTGr9&#10;mQo87WIjOIRCajS0MQ6plKFu0Zkw9wMSa3s/OhN5HRtpR3PmcNfLO6WW0pmO+ENrBnxpsT7sjk7D&#10;8xcVr933R7Ut9kVXlitF78uD1jezhVqDiHiJf2aY8Bkdcmaq/JFsEL2GVcJVIt+fuMGkq2SaKg0P&#10;9+oRZJ7J/xXyX1BLAwQUAAAACACHTuJA/JmVS/QBAAC6AwAADgAAAGRycy9lMm9Eb2MueG1srVPN&#10;jtMwEL4j8Q6W7zRt2K1WUdPVsqtFSMuPtPAAU8dpLBKPGbtNygPAG3DaC3eeq8/B2GnLAjfExRrP&#10;jL/55pvx4nLoWrHV5A3aUs4mUym0VVgZuy7lh/e3zy6k8AFsBS1aXcqd9vJy+fTJoneFzrHBttIk&#10;GMT6onelbEJwRZZ51egO/ASdthyskToIfKV1VhH0jN61WT6dzrMeqXKESnvP3psxKJcJv661Cm/r&#10;2usg2lIyt5BOSucqntlyAcWawDVGHWjAP7DowFgueoK6gQBiQ+YvqM4oQo91mCjsMqxro3TqgbuZ&#10;Tf/o5r4Bp1MvLI53J5n8/4NVb7bvSJiKZ3cmhYWOZ7T/9nX/8GP//YtgHwvUO19w3r3jzDC8wIGT&#10;U7Pe3aH66IXF6wbsWl8RYd9oqJjgLL7MHj0dcXwEWfWvseJCsAmYgIaauqge6yEYnQe1Ow1HD0Eo&#10;ds7zi/P8OYcUx/J5Pp2fnacaUByfO/LhpcZORKOUxNNP8LC98yHSgeKYEqtZvDVtmzagtb85ODF6&#10;Ev3IeOQehtVwkGOF1Y4bIRwXij8AGw3SZyl6XqZS+k8bIC1F+8qyGHHzjgYdjdXRAKv4aSmDFKN5&#10;HcYN3Tgy64aRR7ktXrFgtUmtRGVHFgeevCCpw8Myxw18fE9Zv77c8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EJ0dI2AAAAAoBAAAPAAAAAAAAAAEAIAAAACIAAABkcnMvZG93bnJldi54bWxQSwEC&#10;FAAUAAAACACHTuJA/JmVS/QBAAC6AwAADgAAAAAAAAABACAAAAAnAQAAZHJzL2Uyb0RvYy54bWxQ&#10;SwUGAAAAAAYABgBZAQAAjQUAAAAA&#10;">
                <v:fill on="f" focussize="0,0"/>
                <v:stroke on="f"/>
                <v:imagedata o:title=""/>
                <o:lock v:ext="edit" aspectratio="f"/>
                <v:textbox inset="0mm,0mm,0mm,0mm">
                  <w:txbxContent>
                    <w:tbl>
                      <w:tblPr>
                        <w:tblStyle w:val="40"/>
                        <w:tblW w:w="9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2"/>
                        <w:gridCol w:w="1878"/>
                        <w:gridCol w:w="2115"/>
                        <w:gridCol w:w="1755"/>
                        <w:gridCol w:w="1723"/>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3" w:hRule="atLeast"/>
                          <w:jc w:val="center"/>
                        </w:trPr>
                        <w:tc>
                          <w:tcPr>
                            <w:tcW w:w="492" w:type="dxa"/>
                            <w:shd w:val="clear" w:color="auto" w:fill="EDEBE0"/>
                          </w:tcPr>
                          <w:p>
                            <w:pPr>
                              <w:pStyle w:val="59"/>
                              <w:spacing w:before="137"/>
                              <w:ind w:left="170" w:right="10"/>
                              <w:jc w:val="center"/>
                              <w:rPr>
                                <w:sz w:val="21"/>
                              </w:rPr>
                            </w:pPr>
                            <w:r>
                              <w:rPr>
                                <w:sz w:val="21"/>
                              </w:rPr>
                              <w:t xml:space="preserve">序号 </w:t>
                            </w:r>
                          </w:p>
                        </w:tc>
                        <w:tc>
                          <w:tcPr>
                            <w:tcW w:w="1878" w:type="dxa"/>
                            <w:shd w:val="clear" w:color="auto" w:fill="EDEBE0"/>
                          </w:tcPr>
                          <w:p>
                            <w:pPr>
                              <w:pStyle w:val="59"/>
                              <w:spacing w:before="137"/>
                              <w:ind w:left="366" w:right="228"/>
                              <w:jc w:val="center"/>
                              <w:rPr>
                                <w:sz w:val="21"/>
                              </w:rPr>
                            </w:pPr>
                            <w:r>
                              <w:rPr>
                                <w:sz w:val="21"/>
                              </w:rPr>
                              <w:t xml:space="preserve">采购单位名称 </w:t>
                            </w:r>
                          </w:p>
                        </w:tc>
                        <w:tc>
                          <w:tcPr>
                            <w:tcW w:w="2115" w:type="dxa"/>
                            <w:shd w:val="clear" w:color="auto" w:fill="EDEBE0"/>
                          </w:tcPr>
                          <w:p>
                            <w:pPr>
                              <w:pStyle w:val="59"/>
                              <w:spacing w:before="137"/>
                              <w:ind w:left="456" w:right="319"/>
                              <w:jc w:val="center"/>
                              <w:rPr>
                                <w:sz w:val="21"/>
                              </w:rPr>
                            </w:pPr>
                            <w:r>
                              <w:rPr>
                                <w:sz w:val="21"/>
                              </w:rPr>
                              <w:t xml:space="preserve">采购项目名称 </w:t>
                            </w:r>
                          </w:p>
                        </w:tc>
                        <w:tc>
                          <w:tcPr>
                            <w:tcW w:w="1755" w:type="dxa"/>
                            <w:shd w:val="clear" w:color="auto" w:fill="EDEBE0"/>
                          </w:tcPr>
                          <w:p>
                            <w:pPr>
                              <w:pStyle w:val="59"/>
                              <w:spacing w:before="137"/>
                              <w:ind w:left="492" w:right="353"/>
                              <w:jc w:val="center"/>
                              <w:rPr>
                                <w:sz w:val="21"/>
                              </w:rPr>
                            </w:pPr>
                            <w:r>
                              <w:rPr>
                                <w:sz w:val="21"/>
                              </w:rPr>
                              <w:t xml:space="preserve">合同总价 </w:t>
                            </w:r>
                          </w:p>
                        </w:tc>
                        <w:tc>
                          <w:tcPr>
                            <w:tcW w:w="1723" w:type="dxa"/>
                            <w:shd w:val="clear" w:color="auto" w:fill="EDEBE0"/>
                          </w:tcPr>
                          <w:p>
                            <w:pPr>
                              <w:pStyle w:val="59"/>
                              <w:spacing w:before="137"/>
                              <w:ind w:left="490" w:right="355"/>
                              <w:jc w:val="center"/>
                              <w:rPr>
                                <w:sz w:val="21"/>
                              </w:rPr>
                            </w:pPr>
                            <w:r>
                              <w:rPr>
                                <w:sz w:val="21"/>
                              </w:rPr>
                              <w:t xml:space="preserve">签订日期 </w:t>
                            </w:r>
                          </w:p>
                        </w:tc>
                        <w:tc>
                          <w:tcPr>
                            <w:tcW w:w="1721" w:type="dxa"/>
                            <w:shd w:val="clear" w:color="auto" w:fill="EDEBE0"/>
                          </w:tcPr>
                          <w:p>
                            <w:pPr>
                              <w:pStyle w:val="59"/>
                              <w:ind w:left="118" w:right="73"/>
                              <w:jc w:val="center"/>
                              <w:rPr>
                                <w:sz w:val="21"/>
                              </w:rPr>
                            </w:pPr>
                            <w:r>
                              <w:rPr>
                                <w:sz w:val="21"/>
                              </w:rPr>
                              <w:t>单位联系人及电</w:t>
                            </w:r>
                          </w:p>
                          <w:p>
                            <w:pPr>
                              <w:pStyle w:val="59"/>
                              <w:spacing w:before="5" w:line="240" w:lineRule="exact"/>
                              <w:ind w:left="219" w:right="73"/>
                              <w:jc w:val="center"/>
                              <w:rPr>
                                <w:sz w:val="21"/>
                              </w:rPr>
                            </w:pPr>
                            <w:r>
                              <w:rPr>
                                <w:sz w:val="21"/>
                              </w:rPr>
                              <w:t xml:space="preserve">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2" w:hRule="atLeast"/>
                          <w:jc w:val="center"/>
                        </w:trPr>
                        <w:tc>
                          <w:tcPr>
                            <w:tcW w:w="492" w:type="dxa"/>
                          </w:tcPr>
                          <w:p>
                            <w:pPr>
                              <w:pStyle w:val="59"/>
                              <w:spacing w:before="120"/>
                              <w:ind w:left="122"/>
                              <w:jc w:val="center"/>
                              <w:rPr>
                                <w:sz w:val="21"/>
                              </w:rPr>
                            </w:pPr>
                            <w:r>
                              <w:rPr>
                                <w:sz w:val="21"/>
                              </w:rPr>
                              <w:t xml:space="preserve"> </w:t>
                            </w:r>
                          </w:p>
                        </w:tc>
                        <w:tc>
                          <w:tcPr>
                            <w:tcW w:w="1878" w:type="dxa"/>
                          </w:tcPr>
                          <w:p>
                            <w:pPr>
                              <w:pStyle w:val="59"/>
                              <w:spacing w:before="120"/>
                              <w:ind w:left="135"/>
                              <w:jc w:val="center"/>
                              <w:rPr>
                                <w:sz w:val="21"/>
                              </w:rPr>
                            </w:pPr>
                            <w:r>
                              <w:rPr>
                                <w:sz w:val="21"/>
                              </w:rPr>
                              <w:t xml:space="preserve"> </w:t>
                            </w:r>
                          </w:p>
                        </w:tc>
                        <w:tc>
                          <w:tcPr>
                            <w:tcW w:w="2115" w:type="dxa"/>
                          </w:tcPr>
                          <w:p>
                            <w:pPr>
                              <w:pStyle w:val="59"/>
                              <w:spacing w:before="120"/>
                              <w:ind w:left="139"/>
                              <w:jc w:val="center"/>
                              <w:rPr>
                                <w:sz w:val="21"/>
                              </w:rPr>
                            </w:pPr>
                            <w:r>
                              <w:rPr>
                                <w:sz w:val="21"/>
                              </w:rPr>
                              <w:t xml:space="preserve"> </w:t>
                            </w:r>
                          </w:p>
                        </w:tc>
                        <w:tc>
                          <w:tcPr>
                            <w:tcW w:w="1755" w:type="dxa"/>
                          </w:tcPr>
                          <w:p>
                            <w:pPr>
                              <w:pStyle w:val="59"/>
                              <w:spacing w:before="120"/>
                              <w:ind w:left="139"/>
                              <w:jc w:val="center"/>
                              <w:rPr>
                                <w:sz w:val="21"/>
                              </w:rPr>
                            </w:pPr>
                            <w:r>
                              <w:rPr>
                                <w:sz w:val="21"/>
                              </w:rPr>
                              <w:t xml:space="preserve"> </w:t>
                            </w:r>
                          </w:p>
                        </w:tc>
                        <w:tc>
                          <w:tcPr>
                            <w:tcW w:w="1723" w:type="dxa"/>
                          </w:tcPr>
                          <w:p>
                            <w:pPr>
                              <w:pStyle w:val="59"/>
                              <w:spacing w:before="120"/>
                              <w:ind w:left="135"/>
                              <w:jc w:val="center"/>
                              <w:rPr>
                                <w:sz w:val="21"/>
                              </w:rPr>
                            </w:pPr>
                            <w:r>
                              <w:rPr>
                                <w:sz w:val="21"/>
                              </w:rPr>
                              <w:t xml:space="preserve"> </w:t>
                            </w:r>
                          </w:p>
                        </w:tc>
                        <w:tc>
                          <w:tcPr>
                            <w:tcW w:w="1721" w:type="dxa"/>
                          </w:tcPr>
                          <w:p>
                            <w:pPr>
                              <w:pStyle w:val="59"/>
                              <w:spacing w:before="120"/>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492" w:type="dxa"/>
                          </w:tcPr>
                          <w:p>
                            <w:pPr>
                              <w:pStyle w:val="59"/>
                              <w:spacing w:before="109"/>
                              <w:ind w:left="122"/>
                              <w:jc w:val="center"/>
                              <w:rPr>
                                <w:sz w:val="21"/>
                              </w:rPr>
                            </w:pPr>
                            <w:r>
                              <w:rPr>
                                <w:sz w:val="21"/>
                              </w:rPr>
                              <w:t xml:space="preserve"> </w:t>
                            </w:r>
                          </w:p>
                        </w:tc>
                        <w:tc>
                          <w:tcPr>
                            <w:tcW w:w="1878" w:type="dxa"/>
                          </w:tcPr>
                          <w:p>
                            <w:pPr>
                              <w:pStyle w:val="59"/>
                              <w:spacing w:before="109"/>
                              <w:ind w:left="135"/>
                              <w:jc w:val="center"/>
                              <w:rPr>
                                <w:sz w:val="21"/>
                              </w:rPr>
                            </w:pPr>
                            <w:r>
                              <w:rPr>
                                <w:sz w:val="21"/>
                              </w:rPr>
                              <w:t xml:space="preserve"> </w:t>
                            </w:r>
                          </w:p>
                        </w:tc>
                        <w:tc>
                          <w:tcPr>
                            <w:tcW w:w="2115" w:type="dxa"/>
                          </w:tcPr>
                          <w:p>
                            <w:pPr>
                              <w:pStyle w:val="59"/>
                              <w:spacing w:before="109"/>
                              <w:ind w:left="139"/>
                              <w:jc w:val="center"/>
                              <w:rPr>
                                <w:sz w:val="21"/>
                              </w:rPr>
                            </w:pPr>
                            <w:r>
                              <w:rPr>
                                <w:sz w:val="21"/>
                              </w:rPr>
                              <w:t xml:space="preserve"> </w:t>
                            </w:r>
                          </w:p>
                        </w:tc>
                        <w:tc>
                          <w:tcPr>
                            <w:tcW w:w="1755" w:type="dxa"/>
                          </w:tcPr>
                          <w:p>
                            <w:pPr>
                              <w:pStyle w:val="59"/>
                              <w:spacing w:before="109"/>
                              <w:ind w:left="139"/>
                              <w:jc w:val="center"/>
                              <w:rPr>
                                <w:sz w:val="21"/>
                              </w:rPr>
                            </w:pPr>
                            <w:r>
                              <w:rPr>
                                <w:sz w:val="21"/>
                              </w:rPr>
                              <w:t xml:space="preserve"> </w:t>
                            </w:r>
                          </w:p>
                        </w:tc>
                        <w:tc>
                          <w:tcPr>
                            <w:tcW w:w="1723" w:type="dxa"/>
                          </w:tcPr>
                          <w:p>
                            <w:pPr>
                              <w:pStyle w:val="59"/>
                              <w:spacing w:before="109"/>
                              <w:ind w:left="135"/>
                              <w:jc w:val="center"/>
                              <w:rPr>
                                <w:sz w:val="21"/>
                              </w:rPr>
                            </w:pPr>
                            <w:r>
                              <w:rPr>
                                <w:sz w:val="21"/>
                              </w:rPr>
                              <w:t xml:space="preserve"> </w:t>
                            </w:r>
                          </w:p>
                        </w:tc>
                        <w:tc>
                          <w:tcPr>
                            <w:tcW w:w="1721" w:type="dxa"/>
                          </w:tcPr>
                          <w:p>
                            <w:pPr>
                              <w:pStyle w:val="59"/>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jc w:val="center"/>
                        </w:trPr>
                        <w:tc>
                          <w:tcPr>
                            <w:tcW w:w="492" w:type="dxa"/>
                          </w:tcPr>
                          <w:p>
                            <w:pPr>
                              <w:pStyle w:val="59"/>
                              <w:spacing w:before="111"/>
                              <w:ind w:left="122"/>
                              <w:jc w:val="center"/>
                              <w:rPr>
                                <w:sz w:val="21"/>
                              </w:rPr>
                            </w:pPr>
                            <w:r>
                              <w:rPr>
                                <w:sz w:val="21"/>
                              </w:rPr>
                              <w:t xml:space="preserve"> </w:t>
                            </w:r>
                          </w:p>
                        </w:tc>
                        <w:tc>
                          <w:tcPr>
                            <w:tcW w:w="1878" w:type="dxa"/>
                          </w:tcPr>
                          <w:p>
                            <w:pPr>
                              <w:pStyle w:val="59"/>
                              <w:spacing w:before="111"/>
                              <w:ind w:left="135"/>
                              <w:jc w:val="center"/>
                              <w:rPr>
                                <w:sz w:val="21"/>
                              </w:rPr>
                            </w:pPr>
                            <w:r>
                              <w:rPr>
                                <w:sz w:val="21"/>
                              </w:rPr>
                              <w:t xml:space="preserve"> </w:t>
                            </w:r>
                          </w:p>
                        </w:tc>
                        <w:tc>
                          <w:tcPr>
                            <w:tcW w:w="2115" w:type="dxa"/>
                          </w:tcPr>
                          <w:p>
                            <w:pPr>
                              <w:pStyle w:val="59"/>
                              <w:spacing w:before="111"/>
                              <w:ind w:left="139"/>
                              <w:jc w:val="center"/>
                              <w:rPr>
                                <w:sz w:val="21"/>
                              </w:rPr>
                            </w:pPr>
                            <w:r>
                              <w:rPr>
                                <w:sz w:val="21"/>
                              </w:rPr>
                              <w:t xml:space="preserve"> </w:t>
                            </w:r>
                          </w:p>
                        </w:tc>
                        <w:tc>
                          <w:tcPr>
                            <w:tcW w:w="1755" w:type="dxa"/>
                          </w:tcPr>
                          <w:p>
                            <w:pPr>
                              <w:pStyle w:val="59"/>
                              <w:spacing w:before="111"/>
                              <w:ind w:left="139"/>
                              <w:jc w:val="center"/>
                              <w:rPr>
                                <w:sz w:val="21"/>
                              </w:rPr>
                            </w:pPr>
                            <w:r>
                              <w:rPr>
                                <w:sz w:val="21"/>
                              </w:rPr>
                              <w:t xml:space="preserve"> </w:t>
                            </w:r>
                          </w:p>
                        </w:tc>
                        <w:tc>
                          <w:tcPr>
                            <w:tcW w:w="1723" w:type="dxa"/>
                          </w:tcPr>
                          <w:p>
                            <w:pPr>
                              <w:pStyle w:val="59"/>
                              <w:spacing w:before="111"/>
                              <w:ind w:left="135"/>
                              <w:jc w:val="center"/>
                              <w:rPr>
                                <w:sz w:val="21"/>
                              </w:rPr>
                            </w:pPr>
                            <w:r>
                              <w:rPr>
                                <w:sz w:val="21"/>
                              </w:rPr>
                              <w:t xml:space="preserve"> </w:t>
                            </w:r>
                          </w:p>
                        </w:tc>
                        <w:tc>
                          <w:tcPr>
                            <w:tcW w:w="1721" w:type="dxa"/>
                          </w:tcPr>
                          <w:p>
                            <w:pPr>
                              <w:pStyle w:val="59"/>
                              <w:spacing w:before="111"/>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1" w:hRule="atLeast"/>
                          <w:jc w:val="center"/>
                        </w:trPr>
                        <w:tc>
                          <w:tcPr>
                            <w:tcW w:w="492" w:type="dxa"/>
                          </w:tcPr>
                          <w:p>
                            <w:pPr>
                              <w:pStyle w:val="59"/>
                              <w:spacing w:before="109"/>
                              <w:ind w:left="122"/>
                              <w:jc w:val="center"/>
                              <w:rPr>
                                <w:sz w:val="21"/>
                              </w:rPr>
                            </w:pPr>
                            <w:r>
                              <w:rPr>
                                <w:sz w:val="21"/>
                              </w:rPr>
                              <w:t xml:space="preserve"> </w:t>
                            </w:r>
                          </w:p>
                        </w:tc>
                        <w:tc>
                          <w:tcPr>
                            <w:tcW w:w="1878" w:type="dxa"/>
                          </w:tcPr>
                          <w:p>
                            <w:pPr>
                              <w:pStyle w:val="59"/>
                              <w:spacing w:before="109"/>
                              <w:ind w:left="135"/>
                              <w:jc w:val="center"/>
                              <w:rPr>
                                <w:sz w:val="21"/>
                              </w:rPr>
                            </w:pPr>
                            <w:r>
                              <w:rPr>
                                <w:sz w:val="21"/>
                              </w:rPr>
                              <w:t xml:space="preserve"> </w:t>
                            </w:r>
                          </w:p>
                        </w:tc>
                        <w:tc>
                          <w:tcPr>
                            <w:tcW w:w="2115" w:type="dxa"/>
                          </w:tcPr>
                          <w:p>
                            <w:pPr>
                              <w:pStyle w:val="59"/>
                              <w:spacing w:before="109"/>
                              <w:ind w:left="139"/>
                              <w:jc w:val="center"/>
                              <w:rPr>
                                <w:sz w:val="21"/>
                              </w:rPr>
                            </w:pPr>
                            <w:r>
                              <w:rPr>
                                <w:sz w:val="21"/>
                              </w:rPr>
                              <w:t xml:space="preserve"> </w:t>
                            </w:r>
                          </w:p>
                        </w:tc>
                        <w:tc>
                          <w:tcPr>
                            <w:tcW w:w="1755" w:type="dxa"/>
                          </w:tcPr>
                          <w:p>
                            <w:pPr>
                              <w:pStyle w:val="59"/>
                              <w:spacing w:before="109"/>
                              <w:ind w:left="139"/>
                              <w:jc w:val="center"/>
                              <w:rPr>
                                <w:sz w:val="21"/>
                              </w:rPr>
                            </w:pPr>
                            <w:r>
                              <w:rPr>
                                <w:sz w:val="21"/>
                              </w:rPr>
                              <w:t xml:space="preserve"> </w:t>
                            </w:r>
                          </w:p>
                        </w:tc>
                        <w:tc>
                          <w:tcPr>
                            <w:tcW w:w="1723" w:type="dxa"/>
                          </w:tcPr>
                          <w:p>
                            <w:pPr>
                              <w:pStyle w:val="59"/>
                              <w:spacing w:before="109"/>
                              <w:ind w:left="135"/>
                              <w:jc w:val="center"/>
                              <w:rPr>
                                <w:sz w:val="21"/>
                              </w:rPr>
                            </w:pPr>
                            <w:r>
                              <w:rPr>
                                <w:sz w:val="21"/>
                              </w:rPr>
                              <w:t xml:space="preserve"> </w:t>
                            </w:r>
                          </w:p>
                        </w:tc>
                        <w:tc>
                          <w:tcPr>
                            <w:tcW w:w="1721" w:type="dxa"/>
                          </w:tcPr>
                          <w:p>
                            <w:pPr>
                              <w:pStyle w:val="59"/>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jc w:val="center"/>
                        </w:trPr>
                        <w:tc>
                          <w:tcPr>
                            <w:tcW w:w="492" w:type="dxa"/>
                          </w:tcPr>
                          <w:p>
                            <w:pPr>
                              <w:pStyle w:val="59"/>
                              <w:spacing w:before="109"/>
                              <w:ind w:left="122"/>
                              <w:jc w:val="center"/>
                              <w:rPr>
                                <w:sz w:val="21"/>
                              </w:rPr>
                            </w:pPr>
                            <w:r>
                              <w:rPr>
                                <w:sz w:val="21"/>
                              </w:rPr>
                              <w:t xml:space="preserve"> </w:t>
                            </w:r>
                          </w:p>
                        </w:tc>
                        <w:tc>
                          <w:tcPr>
                            <w:tcW w:w="1878" w:type="dxa"/>
                          </w:tcPr>
                          <w:p>
                            <w:pPr>
                              <w:pStyle w:val="59"/>
                              <w:spacing w:before="109"/>
                              <w:ind w:left="135"/>
                              <w:jc w:val="center"/>
                              <w:rPr>
                                <w:sz w:val="21"/>
                              </w:rPr>
                            </w:pPr>
                            <w:r>
                              <w:rPr>
                                <w:sz w:val="21"/>
                              </w:rPr>
                              <w:t xml:space="preserve"> </w:t>
                            </w:r>
                          </w:p>
                        </w:tc>
                        <w:tc>
                          <w:tcPr>
                            <w:tcW w:w="2115" w:type="dxa"/>
                          </w:tcPr>
                          <w:p>
                            <w:pPr>
                              <w:pStyle w:val="59"/>
                              <w:spacing w:before="109"/>
                              <w:ind w:left="139"/>
                              <w:jc w:val="center"/>
                              <w:rPr>
                                <w:sz w:val="21"/>
                              </w:rPr>
                            </w:pPr>
                            <w:r>
                              <w:rPr>
                                <w:sz w:val="21"/>
                              </w:rPr>
                              <w:t xml:space="preserve"> </w:t>
                            </w:r>
                          </w:p>
                        </w:tc>
                        <w:tc>
                          <w:tcPr>
                            <w:tcW w:w="1755" w:type="dxa"/>
                          </w:tcPr>
                          <w:p>
                            <w:pPr>
                              <w:pStyle w:val="59"/>
                              <w:spacing w:before="109"/>
                              <w:ind w:left="139"/>
                              <w:jc w:val="center"/>
                              <w:rPr>
                                <w:sz w:val="21"/>
                              </w:rPr>
                            </w:pPr>
                            <w:r>
                              <w:rPr>
                                <w:sz w:val="21"/>
                              </w:rPr>
                              <w:t xml:space="preserve"> </w:t>
                            </w:r>
                          </w:p>
                        </w:tc>
                        <w:tc>
                          <w:tcPr>
                            <w:tcW w:w="1723" w:type="dxa"/>
                          </w:tcPr>
                          <w:p>
                            <w:pPr>
                              <w:pStyle w:val="59"/>
                              <w:spacing w:before="109"/>
                              <w:ind w:left="135"/>
                              <w:jc w:val="center"/>
                              <w:rPr>
                                <w:sz w:val="21"/>
                              </w:rPr>
                            </w:pPr>
                            <w:r>
                              <w:rPr>
                                <w:sz w:val="21"/>
                              </w:rPr>
                              <w:t xml:space="preserve"> </w:t>
                            </w:r>
                          </w:p>
                        </w:tc>
                        <w:tc>
                          <w:tcPr>
                            <w:tcW w:w="1721" w:type="dxa"/>
                          </w:tcPr>
                          <w:p>
                            <w:pPr>
                              <w:pStyle w:val="59"/>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jc w:val="center"/>
                        </w:trPr>
                        <w:tc>
                          <w:tcPr>
                            <w:tcW w:w="492" w:type="dxa"/>
                          </w:tcPr>
                          <w:p>
                            <w:pPr>
                              <w:pStyle w:val="59"/>
                              <w:spacing w:before="109"/>
                              <w:ind w:left="122"/>
                              <w:jc w:val="center"/>
                              <w:rPr>
                                <w:sz w:val="21"/>
                              </w:rPr>
                            </w:pPr>
                            <w:r>
                              <w:rPr>
                                <w:sz w:val="21"/>
                              </w:rPr>
                              <w:t xml:space="preserve"> </w:t>
                            </w:r>
                          </w:p>
                        </w:tc>
                        <w:tc>
                          <w:tcPr>
                            <w:tcW w:w="1878" w:type="dxa"/>
                          </w:tcPr>
                          <w:p>
                            <w:pPr>
                              <w:pStyle w:val="59"/>
                              <w:spacing w:before="109"/>
                              <w:ind w:left="135"/>
                              <w:jc w:val="center"/>
                              <w:rPr>
                                <w:sz w:val="21"/>
                              </w:rPr>
                            </w:pPr>
                            <w:r>
                              <w:rPr>
                                <w:sz w:val="21"/>
                              </w:rPr>
                              <w:t xml:space="preserve"> </w:t>
                            </w:r>
                          </w:p>
                        </w:tc>
                        <w:tc>
                          <w:tcPr>
                            <w:tcW w:w="2115" w:type="dxa"/>
                          </w:tcPr>
                          <w:p>
                            <w:pPr>
                              <w:pStyle w:val="59"/>
                              <w:spacing w:before="109"/>
                              <w:ind w:left="139"/>
                              <w:jc w:val="center"/>
                              <w:rPr>
                                <w:sz w:val="21"/>
                              </w:rPr>
                            </w:pPr>
                            <w:r>
                              <w:rPr>
                                <w:sz w:val="21"/>
                              </w:rPr>
                              <w:t xml:space="preserve"> </w:t>
                            </w:r>
                          </w:p>
                        </w:tc>
                        <w:tc>
                          <w:tcPr>
                            <w:tcW w:w="1755" w:type="dxa"/>
                          </w:tcPr>
                          <w:p>
                            <w:pPr>
                              <w:pStyle w:val="59"/>
                              <w:spacing w:before="109"/>
                              <w:ind w:left="139"/>
                              <w:jc w:val="center"/>
                              <w:rPr>
                                <w:sz w:val="21"/>
                              </w:rPr>
                            </w:pPr>
                            <w:r>
                              <w:rPr>
                                <w:sz w:val="21"/>
                              </w:rPr>
                              <w:t xml:space="preserve"> </w:t>
                            </w:r>
                          </w:p>
                        </w:tc>
                        <w:tc>
                          <w:tcPr>
                            <w:tcW w:w="1723" w:type="dxa"/>
                          </w:tcPr>
                          <w:p>
                            <w:pPr>
                              <w:pStyle w:val="59"/>
                              <w:spacing w:before="109"/>
                              <w:ind w:left="135"/>
                              <w:jc w:val="center"/>
                              <w:rPr>
                                <w:sz w:val="21"/>
                              </w:rPr>
                            </w:pPr>
                            <w:r>
                              <w:rPr>
                                <w:sz w:val="21"/>
                              </w:rPr>
                              <w:t xml:space="preserve"> </w:t>
                            </w:r>
                          </w:p>
                        </w:tc>
                        <w:tc>
                          <w:tcPr>
                            <w:tcW w:w="1721" w:type="dxa"/>
                          </w:tcPr>
                          <w:p>
                            <w:pPr>
                              <w:pStyle w:val="59"/>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jc w:val="center"/>
                        </w:trPr>
                        <w:tc>
                          <w:tcPr>
                            <w:tcW w:w="492" w:type="dxa"/>
                          </w:tcPr>
                          <w:p>
                            <w:pPr>
                              <w:pStyle w:val="59"/>
                              <w:spacing w:before="109"/>
                              <w:ind w:left="122"/>
                              <w:jc w:val="center"/>
                              <w:rPr>
                                <w:sz w:val="21"/>
                              </w:rPr>
                            </w:pPr>
                            <w:r>
                              <w:rPr>
                                <w:sz w:val="21"/>
                              </w:rPr>
                              <w:t xml:space="preserve"> </w:t>
                            </w:r>
                          </w:p>
                        </w:tc>
                        <w:tc>
                          <w:tcPr>
                            <w:tcW w:w="1878" w:type="dxa"/>
                          </w:tcPr>
                          <w:p>
                            <w:pPr>
                              <w:pStyle w:val="59"/>
                              <w:spacing w:before="109"/>
                              <w:ind w:left="135"/>
                              <w:jc w:val="center"/>
                              <w:rPr>
                                <w:sz w:val="21"/>
                              </w:rPr>
                            </w:pPr>
                            <w:r>
                              <w:rPr>
                                <w:sz w:val="21"/>
                              </w:rPr>
                              <w:t xml:space="preserve"> </w:t>
                            </w:r>
                          </w:p>
                        </w:tc>
                        <w:tc>
                          <w:tcPr>
                            <w:tcW w:w="2115" w:type="dxa"/>
                          </w:tcPr>
                          <w:p>
                            <w:pPr>
                              <w:pStyle w:val="59"/>
                              <w:spacing w:before="109"/>
                              <w:ind w:left="139"/>
                              <w:jc w:val="center"/>
                              <w:rPr>
                                <w:sz w:val="21"/>
                              </w:rPr>
                            </w:pPr>
                            <w:r>
                              <w:rPr>
                                <w:sz w:val="21"/>
                              </w:rPr>
                              <w:t xml:space="preserve"> </w:t>
                            </w:r>
                          </w:p>
                        </w:tc>
                        <w:tc>
                          <w:tcPr>
                            <w:tcW w:w="1755" w:type="dxa"/>
                          </w:tcPr>
                          <w:p>
                            <w:pPr>
                              <w:pStyle w:val="59"/>
                              <w:spacing w:before="109"/>
                              <w:ind w:left="139"/>
                              <w:jc w:val="center"/>
                              <w:rPr>
                                <w:sz w:val="21"/>
                              </w:rPr>
                            </w:pPr>
                            <w:r>
                              <w:rPr>
                                <w:sz w:val="21"/>
                              </w:rPr>
                              <w:t xml:space="preserve"> </w:t>
                            </w:r>
                          </w:p>
                        </w:tc>
                        <w:tc>
                          <w:tcPr>
                            <w:tcW w:w="1723" w:type="dxa"/>
                          </w:tcPr>
                          <w:p>
                            <w:pPr>
                              <w:pStyle w:val="59"/>
                              <w:spacing w:before="109"/>
                              <w:ind w:left="135"/>
                              <w:jc w:val="center"/>
                              <w:rPr>
                                <w:sz w:val="21"/>
                              </w:rPr>
                            </w:pPr>
                            <w:r>
                              <w:rPr>
                                <w:sz w:val="21"/>
                              </w:rPr>
                              <w:t xml:space="preserve"> </w:t>
                            </w:r>
                          </w:p>
                        </w:tc>
                        <w:tc>
                          <w:tcPr>
                            <w:tcW w:w="1721" w:type="dxa"/>
                          </w:tcPr>
                          <w:p>
                            <w:pPr>
                              <w:pStyle w:val="59"/>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492" w:type="dxa"/>
                          </w:tcPr>
                          <w:p>
                            <w:pPr>
                              <w:pStyle w:val="59"/>
                              <w:spacing w:before="109" w:line="269" w:lineRule="exact"/>
                              <w:ind w:left="122"/>
                              <w:jc w:val="center"/>
                              <w:rPr>
                                <w:sz w:val="21"/>
                              </w:rPr>
                            </w:pPr>
                            <w:r>
                              <w:rPr>
                                <w:sz w:val="21"/>
                              </w:rPr>
                              <w:t xml:space="preserve"> </w:t>
                            </w:r>
                          </w:p>
                        </w:tc>
                        <w:tc>
                          <w:tcPr>
                            <w:tcW w:w="1878" w:type="dxa"/>
                          </w:tcPr>
                          <w:p>
                            <w:pPr>
                              <w:pStyle w:val="59"/>
                              <w:spacing w:before="109" w:line="269" w:lineRule="exact"/>
                              <w:ind w:left="135"/>
                              <w:jc w:val="center"/>
                              <w:rPr>
                                <w:sz w:val="21"/>
                              </w:rPr>
                            </w:pPr>
                            <w:r>
                              <w:rPr>
                                <w:sz w:val="21"/>
                              </w:rPr>
                              <w:t xml:space="preserve"> </w:t>
                            </w:r>
                          </w:p>
                        </w:tc>
                        <w:tc>
                          <w:tcPr>
                            <w:tcW w:w="2115" w:type="dxa"/>
                          </w:tcPr>
                          <w:p>
                            <w:pPr>
                              <w:pStyle w:val="59"/>
                              <w:spacing w:before="109" w:line="269" w:lineRule="exact"/>
                              <w:ind w:left="139"/>
                              <w:jc w:val="center"/>
                              <w:rPr>
                                <w:sz w:val="21"/>
                              </w:rPr>
                            </w:pPr>
                            <w:r>
                              <w:rPr>
                                <w:sz w:val="21"/>
                              </w:rPr>
                              <w:t xml:space="preserve"> </w:t>
                            </w:r>
                          </w:p>
                        </w:tc>
                        <w:tc>
                          <w:tcPr>
                            <w:tcW w:w="1755" w:type="dxa"/>
                          </w:tcPr>
                          <w:p>
                            <w:pPr>
                              <w:pStyle w:val="59"/>
                              <w:spacing w:before="109" w:line="269" w:lineRule="exact"/>
                              <w:ind w:left="139"/>
                              <w:jc w:val="center"/>
                              <w:rPr>
                                <w:sz w:val="21"/>
                              </w:rPr>
                            </w:pPr>
                            <w:r>
                              <w:rPr>
                                <w:sz w:val="21"/>
                              </w:rPr>
                              <w:t xml:space="preserve"> </w:t>
                            </w:r>
                          </w:p>
                        </w:tc>
                        <w:tc>
                          <w:tcPr>
                            <w:tcW w:w="1723" w:type="dxa"/>
                          </w:tcPr>
                          <w:p>
                            <w:pPr>
                              <w:pStyle w:val="59"/>
                              <w:spacing w:before="109" w:line="269" w:lineRule="exact"/>
                              <w:ind w:left="135"/>
                              <w:jc w:val="center"/>
                              <w:rPr>
                                <w:sz w:val="21"/>
                              </w:rPr>
                            </w:pPr>
                            <w:r>
                              <w:rPr>
                                <w:sz w:val="21"/>
                              </w:rPr>
                              <w:t xml:space="preserve"> </w:t>
                            </w:r>
                          </w:p>
                        </w:tc>
                        <w:tc>
                          <w:tcPr>
                            <w:tcW w:w="1721" w:type="dxa"/>
                          </w:tcPr>
                          <w:p>
                            <w:pPr>
                              <w:pStyle w:val="59"/>
                              <w:spacing w:before="109" w:line="269" w:lineRule="exact"/>
                              <w:ind w:right="722"/>
                              <w:jc w:val="right"/>
                              <w:rPr>
                                <w:sz w:val="21"/>
                              </w:rPr>
                            </w:pPr>
                            <w:r>
                              <w:rPr>
                                <w:sz w:val="21"/>
                              </w:rPr>
                              <w:t xml:space="preserve"> </w:t>
                            </w:r>
                          </w:p>
                        </w:tc>
                      </w:tr>
                    </w:tbl>
                    <w:p>
                      <w:pPr>
                        <w:pStyle w:val="19"/>
                      </w:pPr>
                    </w:p>
                  </w:txbxContent>
                </v:textbox>
              </v:shape>
            </w:pict>
          </mc:Fallback>
        </mc:AlternateConten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rPr>
          <w:sz w:val="24"/>
          <w:szCs w:val="24"/>
        </w:rPr>
      </w:pPr>
      <w:r>
        <w:rPr>
          <w:rFonts w:hint="eastAsia"/>
          <w:sz w:val="24"/>
          <w:szCs w:val="24"/>
        </w:rPr>
        <w:t xml:space="preserve">备注：根据评审表的要求提交相应资料。 </w:t>
      </w:r>
    </w:p>
    <w:p>
      <w:pPr>
        <w:spacing w:line="440" w:lineRule="exact"/>
        <w:ind w:firstLine="480" w:firstLineChars="200"/>
        <w:rPr>
          <w:sz w:val="24"/>
          <w:szCs w:val="24"/>
        </w:rPr>
      </w:pPr>
      <w:r>
        <w:rPr>
          <w:rFonts w:hint="eastAsia"/>
          <w:sz w:val="24"/>
          <w:szCs w:val="24"/>
        </w:rPr>
        <w:t xml:space="preserve"> </w: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rPr>
          <w:sz w:val="24"/>
          <w:szCs w:val="24"/>
        </w:rPr>
      </w:pPr>
    </w:p>
    <w:p>
      <w:pPr>
        <w:spacing w:line="440" w:lineRule="exact"/>
        <w:rPr>
          <w:sz w:val="24"/>
          <w:szCs w:val="24"/>
        </w:rPr>
      </w:pPr>
      <w:r>
        <w:rPr>
          <w:rFonts w:hint="eastAsia"/>
          <w:sz w:val="24"/>
          <w:szCs w:val="24"/>
        </w:rPr>
        <w:t>供应商名称（单位盖公章）：</w:t>
      </w:r>
      <w:r>
        <w:rPr>
          <w:rFonts w:hint="eastAsia"/>
          <w:sz w:val="24"/>
          <w:szCs w:val="24"/>
          <w:u w:val="single"/>
        </w:rPr>
        <w:t xml:space="preserve">                         </w:t>
      </w:r>
      <w:r>
        <w:rPr>
          <w:rFonts w:hint="eastAsia"/>
          <w:sz w:val="24"/>
          <w:szCs w:val="24"/>
        </w:rPr>
        <w:t xml:space="preserve">     </w:t>
      </w:r>
    </w:p>
    <w:p>
      <w:pPr>
        <w:spacing w:line="440" w:lineRule="exact"/>
        <w:ind w:firstLine="480" w:firstLineChars="200"/>
        <w:rPr>
          <w:sz w:val="24"/>
          <w:szCs w:val="24"/>
        </w:rPr>
      </w:pPr>
    </w:p>
    <w:p>
      <w:pPr>
        <w:spacing w:line="440" w:lineRule="exact"/>
        <w:rPr>
          <w:sz w:val="24"/>
          <w:szCs w:val="24"/>
        </w:rPr>
      </w:pPr>
      <w:r>
        <w:rPr>
          <w:rFonts w:hint="eastAsia"/>
          <w:sz w:val="24"/>
          <w:szCs w:val="24"/>
        </w:rPr>
        <w:t xml:space="preserve">日期: </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 </w:t>
      </w:r>
    </w:p>
    <w:p>
      <w:pPr>
        <w:spacing w:line="440" w:lineRule="exact"/>
        <w:ind w:firstLine="480" w:firstLineChars="200"/>
        <w:rPr>
          <w:sz w:val="24"/>
          <w:szCs w:val="24"/>
        </w:rPr>
        <w:sectPr>
          <w:headerReference r:id="rId7" w:type="default"/>
          <w:footerReference r:id="rId8" w:type="default"/>
          <w:pgSz w:w="11910" w:h="16840"/>
          <w:pgMar w:top="1984" w:right="1531" w:bottom="2098" w:left="1531" w:header="670" w:footer="1041" w:gutter="0"/>
          <w:cols w:space="720" w:num="1"/>
          <w:docGrid w:linePitch="1" w:charSpace="0"/>
        </w:sectPr>
      </w:pPr>
    </w:p>
    <w:p>
      <w:pPr>
        <w:jc w:val="center"/>
        <w:rPr>
          <w:b/>
          <w:bCs/>
          <w:sz w:val="30"/>
          <w:szCs w:val="30"/>
          <w:lang w:val="en-US"/>
        </w:rPr>
      </w:pPr>
      <w:r>
        <w:rPr>
          <w:rFonts w:hint="eastAsia"/>
          <w:b/>
          <w:bCs/>
          <w:sz w:val="30"/>
          <w:szCs w:val="30"/>
          <w:lang w:val="en-US"/>
        </w:rPr>
        <w:t>2.6 项目团队</w:t>
      </w:r>
    </w:p>
    <w:p>
      <w:pPr>
        <w:pStyle w:val="17"/>
      </w:pPr>
    </w:p>
    <w:p>
      <w:pPr>
        <w:spacing w:line="440" w:lineRule="exact"/>
        <w:rPr>
          <w:sz w:val="24"/>
          <w:szCs w:val="24"/>
        </w:rPr>
      </w:pPr>
      <w:r>
        <w:rPr>
          <w:rFonts w:hint="eastAsia"/>
          <w:sz w:val="24"/>
          <w:szCs w:val="24"/>
          <w:lang w:val="en-US"/>
        </w:rPr>
        <w:t xml:space="preserve">注：根据竞价内容的要求编写及提供相关资料，复印件均要求加盖公章。 </w:t>
      </w:r>
    </w:p>
    <w:p>
      <w:pPr>
        <w:spacing w:line="440" w:lineRule="exact"/>
        <w:rPr>
          <w:sz w:val="24"/>
          <w:szCs w:val="24"/>
          <w:lang w:val="en-US"/>
        </w:rPr>
      </w:pPr>
    </w:p>
    <w:p>
      <w:pPr>
        <w:spacing w:line="440" w:lineRule="exact"/>
        <w:rPr>
          <w:sz w:val="24"/>
          <w:szCs w:val="24"/>
          <w:lang w:val="en-US"/>
        </w:rPr>
      </w:pPr>
    </w:p>
    <w:p>
      <w:pPr>
        <w:spacing w:line="440" w:lineRule="exact"/>
        <w:rPr>
          <w:sz w:val="24"/>
          <w:szCs w:val="24"/>
        </w:rPr>
      </w:pPr>
      <w:r>
        <w:rPr>
          <w:rFonts w:hint="eastAsia"/>
          <w:sz w:val="24"/>
          <w:szCs w:val="24"/>
          <w:lang w:val="en-US"/>
        </w:rPr>
        <w:t xml:space="preserve">供应商法定代表人（或法定代表人授权代表）签名或盖章： </w:t>
      </w:r>
    </w:p>
    <w:p>
      <w:pPr>
        <w:spacing w:line="440" w:lineRule="exact"/>
        <w:rPr>
          <w:sz w:val="24"/>
          <w:szCs w:val="24"/>
        </w:rPr>
      </w:pPr>
      <w:r>
        <w:rPr>
          <w:rFonts w:hint="eastAsia"/>
          <w:sz w:val="24"/>
          <w:szCs w:val="24"/>
          <w:lang w:val="en-US"/>
        </w:rPr>
        <w:t xml:space="preserve">供应商名称（盖公章）： </w:t>
      </w:r>
    </w:p>
    <w:p>
      <w:pPr>
        <w:spacing w:line="440" w:lineRule="exact"/>
        <w:rPr>
          <w:sz w:val="24"/>
          <w:szCs w:val="24"/>
        </w:rPr>
      </w:pPr>
      <w:r>
        <w:rPr>
          <w:rFonts w:hint="eastAsia"/>
          <w:sz w:val="24"/>
          <w:szCs w:val="24"/>
          <w:lang w:val="en-US"/>
        </w:rPr>
        <w:t>日 期： 年 月 日</w:t>
      </w:r>
    </w:p>
    <w:p>
      <w:pPr>
        <w:rPr>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b/>
          <w:bCs/>
          <w:sz w:val="30"/>
          <w:szCs w:val="30"/>
          <w:lang w:val="en-US"/>
        </w:rPr>
      </w:pPr>
    </w:p>
    <w:p>
      <w:pPr>
        <w:pStyle w:val="17"/>
        <w:rPr>
          <w:b/>
          <w:bCs/>
          <w:sz w:val="30"/>
          <w:szCs w:val="30"/>
          <w:lang w:val="en-US"/>
        </w:rPr>
      </w:pPr>
    </w:p>
    <w:p>
      <w:pPr>
        <w:rPr>
          <w:lang w:val="en-US"/>
        </w:rPr>
      </w:pPr>
    </w:p>
    <w:p>
      <w:pPr>
        <w:rPr>
          <w:b/>
          <w:bCs/>
          <w:sz w:val="30"/>
          <w:szCs w:val="30"/>
          <w:lang w:val="en-US"/>
        </w:rPr>
      </w:pPr>
    </w:p>
    <w:p>
      <w:pPr>
        <w:rPr>
          <w:b/>
          <w:bCs/>
          <w:sz w:val="30"/>
          <w:szCs w:val="30"/>
          <w:lang w:val="en-US"/>
        </w:rPr>
      </w:pPr>
      <w:r>
        <w:rPr>
          <w:rFonts w:hint="eastAsia"/>
          <w:b/>
          <w:bCs/>
          <w:sz w:val="30"/>
          <w:szCs w:val="30"/>
          <w:lang w:val="en-US"/>
        </w:rPr>
        <w:br w:type="page"/>
      </w:r>
    </w:p>
    <w:p>
      <w:pPr>
        <w:spacing w:line="440" w:lineRule="exact"/>
        <w:jc w:val="center"/>
        <w:rPr>
          <w:b/>
          <w:bCs/>
          <w:sz w:val="30"/>
          <w:szCs w:val="30"/>
        </w:rPr>
      </w:pPr>
      <w:r>
        <w:rPr>
          <w:rFonts w:hint="eastAsia"/>
          <w:b/>
          <w:bCs/>
          <w:sz w:val="30"/>
          <w:szCs w:val="30"/>
          <w:lang w:val="en-US"/>
        </w:rPr>
        <w:t xml:space="preserve">2.7  </w:t>
      </w:r>
      <w:r>
        <w:rPr>
          <w:rFonts w:hint="eastAsia"/>
          <w:b/>
          <w:bCs/>
          <w:sz w:val="30"/>
          <w:szCs w:val="30"/>
        </w:rPr>
        <w:t>中小企业声明函【</w:t>
      </w:r>
      <w:r>
        <w:rPr>
          <w:rFonts w:hint="eastAsia"/>
          <w:b/>
          <w:bCs/>
          <w:sz w:val="30"/>
          <w:szCs w:val="30"/>
          <w:highlight w:val="yellow"/>
        </w:rPr>
        <w:t>本项目必须填写</w:t>
      </w:r>
      <w:r>
        <w:rPr>
          <w:rFonts w:hint="eastAsia"/>
          <w:b/>
          <w:bCs/>
          <w:sz w:val="30"/>
          <w:szCs w:val="30"/>
        </w:rPr>
        <w:t>】</w:t>
      </w:r>
    </w:p>
    <w:p>
      <w:pPr>
        <w:spacing w:line="440" w:lineRule="exact"/>
        <w:ind w:firstLine="480" w:firstLineChars="200"/>
        <w:rPr>
          <w:sz w:val="24"/>
          <w:szCs w:val="24"/>
        </w:rPr>
      </w:pPr>
    </w:p>
    <w:p>
      <w:pPr>
        <w:spacing w:line="440" w:lineRule="exact"/>
        <w:ind w:firstLine="480" w:firstLineChars="200"/>
        <w:rPr>
          <w:sz w:val="24"/>
          <w:szCs w:val="24"/>
        </w:rPr>
      </w:pPr>
      <w:r>
        <w:rPr>
          <w:rFonts w:hint="eastAsia"/>
          <w:sz w:val="24"/>
          <w:szCs w:val="24"/>
        </w:rPr>
        <w:t>本公司（联合体）郑重声明，根据《政府采购促进中小企业发展管理办法》（财库 ﹝2020﹞46 号）的规定，本公司（联合体）参加</w:t>
      </w:r>
      <w:r>
        <w:rPr>
          <w:rFonts w:hint="eastAsia"/>
          <w:sz w:val="24"/>
          <w:szCs w:val="24"/>
          <w:u w:val="single"/>
        </w:rPr>
        <w:t>（单位名称）</w:t>
      </w:r>
      <w:r>
        <w:rPr>
          <w:rFonts w:hint="eastAsia"/>
          <w:sz w:val="24"/>
          <w:szCs w:val="24"/>
        </w:rPr>
        <w:t>的</w:t>
      </w:r>
      <w:r>
        <w:rPr>
          <w:rFonts w:hint="eastAsia"/>
          <w:sz w:val="24"/>
          <w:szCs w:val="24"/>
          <w:u w:val="single"/>
        </w:rPr>
        <w:t>（项目名称）</w:t>
      </w:r>
      <w:r>
        <w:rPr>
          <w:rFonts w:hint="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7"/>
        </w:numPr>
        <w:spacing w:line="440" w:lineRule="exact"/>
        <w:ind w:firstLine="480" w:firstLineChars="200"/>
        <w:rPr>
          <w:sz w:val="24"/>
          <w:szCs w:val="24"/>
        </w:rPr>
      </w:pPr>
      <w:r>
        <w:rPr>
          <w:rFonts w:hint="eastAsia"/>
          <w:sz w:val="24"/>
          <w:szCs w:val="24"/>
          <w:u w:val="single"/>
          <w:lang w:val="en-US" w:eastAsia="zh-CN"/>
        </w:rPr>
        <w:t xml:space="preserve">     </w:t>
      </w:r>
      <w:r>
        <w:rPr>
          <w:rFonts w:hint="eastAsia"/>
          <w:sz w:val="24"/>
          <w:szCs w:val="24"/>
          <w:u w:val="single"/>
        </w:rPr>
        <w:t>（标的名称）</w:t>
      </w:r>
      <w:r>
        <w:rPr>
          <w:rFonts w:hint="eastAsia"/>
          <w:sz w:val="24"/>
          <w:szCs w:val="24"/>
        </w:rPr>
        <w:t>，属于</w:t>
      </w:r>
      <w:r>
        <w:rPr>
          <w:rFonts w:hint="eastAsia"/>
          <w:sz w:val="24"/>
          <w:szCs w:val="24"/>
          <w:lang w:val="en-US" w:eastAsia="zh-CN"/>
        </w:rPr>
        <w:t xml:space="preserve"> </w:t>
      </w:r>
      <w:r>
        <w:rPr>
          <w:rFonts w:hint="eastAsia"/>
          <w:sz w:val="24"/>
          <w:szCs w:val="24"/>
          <w:u w:val="single"/>
          <w:lang w:val="en-US" w:eastAsia="zh-CN"/>
        </w:rPr>
        <w:t xml:space="preserve">     </w:t>
      </w:r>
      <w:r>
        <w:rPr>
          <w:rFonts w:hint="eastAsia"/>
          <w:sz w:val="24"/>
          <w:szCs w:val="24"/>
          <w:u w:val="single"/>
        </w:rPr>
        <w:t>（采购文件中明确的所属行业）</w:t>
      </w:r>
      <w:r>
        <w:rPr>
          <w:rFonts w:hint="eastAsia"/>
          <w:sz w:val="24"/>
          <w:szCs w:val="24"/>
        </w:rPr>
        <w:t>；承建（承接）企业为</w:t>
      </w:r>
      <w:r>
        <w:rPr>
          <w:rFonts w:hint="eastAsia"/>
          <w:sz w:val="24"/>
          <w:szCs w:val="24"/>
          <w:u w:val="single"/>
          <w:lang w:val="en-US" w:eastAsia="zh-CN"/>
        </w:rPr>
        <w:t xml:space="preserve">     </w:t>
      </w:r>
      <w:r>
        <w:rPr>
          <w:rFonts w:hint="eastAsia"/>
          <w:sz w:val="24"/>
          <w:szCs w:val="24"/>
          <w:u w:val="single"/>
        </w:rPr>
        <w:t>（企业名称）</w:t>
      </w:r>
      <w:r>
        <w:rPr>
          <w:rFonts w:hint="eastAsia"/>
          <w:sz w:val="24"/>
          <w:szCs w:val="24"/>
        </w:rPr>
        <w:t>，从业人员</w:t>
      </w:r>
      <w:r>
        <w:rPr>
          <w:rFonts w:hint="eastAsia"/>
          <w:sz w:val="24"/>
          <w:szCs w:val="24"/>
          <w:u w:val="single"/>
        </w:rPr>
        <w:t xml:space="preserve"> </w:t>
      </w:r>
      <w:r>
        <w:rPr>
          <w:rFonts w:hint="eastAsia"/>
          <w:sz w:val="24"/>
          <w:szCs w:val="24"/>
          <w:u w:val="single"/>
        </w:rPr>
        <w:tab/>
      </w:r>
      <w:r>
        <w:rPr>
          <w:rFonts w:hint="eastAsia"/>
          <w:sz w:val="24"/>
          <w:szCs w:val="24"/>
          <w:u w:val="single"/>
          <w:lang w:val="en-US"/>
        </w:rPr>
        <w:t xml:space="preserve"> </w:t>
      </w:r>
      <w:r>
        <w:rPr>
          <w:rFonts w:hint="eastAsia"/>
          <w:sz w:val="24"/>
          <w:szCs w:val="24"/>
          <w:u w:val="single"/>
          <w:lang w:val="en-US" w:eastAsia="zh-CN"/>
        </w:rPr>
        <w:t xml:space="preserve">  </w:t>
      </w:r>
      <w:r>
        <w:rPr>
          <w:rFonts w:hint="eastAsia"/>
          <w:sz w:val="24"/>
          <w:szCs w:val="24"/>
        </w:rPr>
        <w:t>人，营业收入为</w:t>
      </w:r>
      <w:r>
        <w:rPr>
          <w:rFonts w:hint="eastAsia"/>
          <w:sz w:val="24"/>
          <w:szCs w:val="24"/>
          <w:u w:val="single"/>
        </w:rPr>
        <w:t xml:space="preserve"> </w:t>
      </w:r>
      <w:r>
        <w:rPr>
          <w:rFonts w:hint="eastAsia"/>
          <w:sz w:val="24"/>
          <w:szCs w:val="24"/>
          <w:u w:val="single"/>
        </w:rPr>
        <w:tab/>
      </w:r>
      <w:r>
        <w:rPr>
          <w:rFonts w:hint="eastAsia"/>
          <w:sz w:val="24"/>
          <w:szCs w:val="24"/>
          <w:u w:val="single"/>
          <w:lang w:val="en-US" w:eastAsia="zh-CN"/>
        </w:rPr>
        <w:t xml:space="preserve">   </w:t>
      </w:r>
      <w:r>
        <w:rPr>
          <w:rFonts w:hint="eastAsia"/>
          <w:sz w:val="24"/>
          <w:szCs w:val="24"/>
        </w:rPr>
        <w:t>万元，资产总额为</w:t>
      </w:r>
      <w:r>
        <w:rPr>
          <w:rFonts w:hint="eastAsia"/>
          <w:sz w:val="24"/>
          <w:szCs w:val="24"/>
          <w:u w:val="single"/>
        </w:rPr>
        <w:t xml:space="preserve"> </w:t>
      </w:r>
      <w:r>
        <w:rPr>
          <w:rFonts w:hint="eastAsia"/>
          <w:sz w:val="24"/>
          <w:szCs w:val="24"/>
          <w:u w:val="single"/>
        </w:rPr>
        <w:tab/>
      </w:r>
      <w:r>
        <w:rPr>
          <w:rFonts w:hint="eastAsia"/>
          <w:sz w:val="24"/>
          <w:szCs w:val="24"/>
          <w:u w:val="single"/>
          <w:lang w:val="en-US"/>
        </w:rPr>
        <w:t xml:space="preserve">  </w:t>
      </w:r>
      <w:r>
        <w:rPr>
          <w:rFonts w:hint="eastAsia"/>
          <w:sz w:val="24"/>
          <w:szCs w:val="24"/>
        </w:rPr>
        <w:t>万元，属于</w:t>
      </w:r>
      <w:r>
        <w:rPr>
          <w:rFonts w:hint="eastAsia"/>
          <w:sz w:val="24"/>
          <w:szCs w:val="24"/>
          <w:lang w:val="en-US" w:eastAsia="zh-CN"/>
        </w:rPr>
        <w:t xml:space="preserve"> </w:t>
      </w:r>
      <w:r>
        <w:rPr>
          <w:rFonts w:hint="eastAsia"/>
          <w:sz w:val="24"/>
          <w:szCs w:val="24"/>
          <w:u w:val="single"/>
          <w:lang w:val="en-US" w:eastAsia="zh-CN"/>
        </w:rPr>
        <w:t xml:space="preserve">                 </w:t>
      </w:r>
      <w:r>
        <w:rPr>
          <w:rFonts w:hint="eastAsia"/>
          <w:sz w:val="24"/>
          <w:szCs w:val="24"/>
          <w:u w:val="single"/>
        </w:rPr>
        <w:t>（中型企业、小型企业、微型企业）</w:t>
      </w:r>
      <w:r>
        <w:rPr>
          <w:rFonts w:hint="eastAsia"/>
          <w:sz w:val="24"/>
          <w:szCs w:val="24"/>
        </w:rPr>
        <w:t>；</w:t>
      </w:r>
    </w:p>
    <w:p>
      <w:pPr>
        <w:spacing w:line="440" w:lineRule="exact"/>
        <w:ind w:firstLine="480" w:firstLineChars="200"/>
        <w:rPr>
          <w:sz w:val="24"/>
          <w:szCs w:val="24"/>
        </w:rPr>
      </w:pPr>
      <w:r>
        <w:rPr>
          <w:rFonts w:hint="eastAsia"/>
          <w:sz w:val="24"/>
          <w:szCs w:val="24"/>
        </w:rPr>
        <w:t>2（标的名称），属于（采购文件中明确的所属行业）；承建（承接）企业为</w:t>
      </w:r>
      <w:r>
        <w:rPr>
          <w:rFonts w:hint="eastAsia"/>
          <w:sz w:val="24"/>
          <w:szCs w:val="24"/>
          <w:u w:val="single"/>
        </w:rPr>
        <w:t>（企业名称）</w:t>
      </w:r>
      <w:r>
        <w:rPr>
          <w:rFonts w:hint="eastAsia"/>
          <w:sz w:val="24"/>
          <w:szCs w:val="24"/>
        </w:rPr>
        <w:t>，从业人员</w:t>
      </w:r>
      <w:r>
        <w:rPr>
          <w:rFonts w:hint="eastAsia"/>
          <w:sz w:val="24"/>
          <w:szCs w:val="24"/>
          <w:u w:val="single"/>
        </w:rPr>
        <w:t xml:space="preserve"> </w:t>
      </w:r>
      <w:r>
        <w:rPr>
          <w:rFonts w:hint="eastAsia"/>
          <w:sz w:val="24"/>
          <w:szCs w:val="24"/>
          <w:u w:val="single"/>
        </w:rPr>
        <w:tab/>
      </w:r>
      <w:r>
        <w:rPr>
          <w:rFonts w:hint="eastAsia"/>
          <w:sz w:val="24"/>
          <w:szCs w:val="24"/>
          <w:u w:val="single"/>
          <w:lang w:val="en-US"/>
        </w:rPr>
        <w:t xml:space="preserve">  </w:t>
      </w:r>
      <w:r>
        <w:rPr>
          <w:rFonts w:hint="eastAsia"/>
          <w:sz w:val="24"/>
          <w:szCs w:val="24"/>
        </w:rPr>
        <w:t>人，营业收入为</w:t>
      </w:r>
      <w:r>
        <w:rPr>
          <w:rFonts w:hint="eastAsia"/>
          <w:sz w:val="24"/>
          <w:szCs w:val="24"/>
          <w:u w:val="single"/>
        </w:rPr>
        <w:t xml:space="preserve"> </w:t>
      </w:r>
      <w:r>
        <w:rPr>
          <w:rFonts w:hint="eastAsia"/>
          <w:sz w:val="24"/>
          <w:szCs w:val="24"/>
          <w:u w:val="single"/>
        </w:rPr>
        <w:tab/>
      </w:r>
      <w:r>
        <w:rPr>
          <w:rFonts w:hint="eastAsia"/>
          <w:sz w:val="24"/>
          <w:szCs w:val="24"/>
          <w:u w:val="single"/>
          <w:lang w:val="en-US"/>
        </w:rPr>
        <w:t xml:space="preserve">   </w:t>
      </w:r>
      <w:r>
        <w:rPr>
          <w:rFonts w:hint="eastAsia"/>
          <w:sz w:val="24"/>
          <w:szCs w:val="24"/>
        </w:rPr>
        <w:t>万元，资产总额为</w:t>
      </w:r>
      <w:r>
        <w:rPr>
          <w:rFonts w:hint="eastAsia"/>
          <w:sz w:val="24"/>
          <w:szCs w:val="24"/>
          <w:u w:val="single"/>
        </w:rPr>
        <w:t xml:space="preserve"> </w:t>
      </w:r>
      <w:r>
        <w:rPr>
          <w:rFonts w:hint="eastAsia"/>
          <w:sz w:val="24"/>
          <w:szCs w:val="24"/>
          <w:u w:val="single"/>
        </w:rPr>
        <w:tab/>
      </w:r>
      <w:r>
        <w:rPr>
          <w:rFonts w:hint="eastAsia"/>
          <w:sz w:val="24"/>
          <w:szCs w:val="24"/>
        </w:rPr>
        <w:t>万元，属于</w:t>
      </w:r>
      <w:r>
        <w:rPr>
          <w:rFonts w:hint="eastAsia"/>
          <w:sz w:val="24"/>
          <w:szCs w:val="24"/>
          <w:u w:val="single"/>
          <w:lang w:val="en-US" w:eastAsia="zh-CN"/>
        </w:rPr>
        <w:t xml:space="preserve">                </w:t>
      </w:r>
      <w:r>
        <w:rPr>
          <w:rFonts w:hint="eastAsia"/>
          <w:sz w:val="24"/>
          <w:szCs w:val="24"/>
          <w:u w:val="single"/>
        </w:rPr>
        <w:t>（中型企业、小型企业、微型企业）</w:t>
      </w:r>
      <w:r>
        <w:rPr>
          <w:rFonts w:hint="eastAsia"/>
          <w:sz w:val="24"/>
          <w:szCs w:val="24"/>
        </w:rPr>
        <w:t>；</w:t>
      </w:r>
    </w:p>
    <w:p>
      <w:pPr>
        <w:spacing w:line="440" w:lineRule="exact"/>
        <w:ind w:firstLine="480" w:firstLineChars="200"/>
        <w:rPr>
          <w:sz w:val="24"/>
          <w:szCs w:val="24"/>
        </w:rPr>
      </w:pPr>
      <w:r>
        <w:rPr>
          <w:rFonts w:hint="eastAsia"/>
          <w:sz w:val="24"/>
          <w:szCs w:val="24"/>
        </w:rPr>
        <w:t>……</w:t>
      </w:r>
    </w:p>
    <w:p>
      <w:pPr>
        <w:spacing w:line="440" w:lineRule="exact"/>
        <w:ind w:firstLine="480" w:firstLineChars="200"/>
        <w:rPr>
          <w:sz w:val="24"/>
          <w:szCs w:val="24"/>
        </w:rPr>
      </w:pPr>
      <w:r>
        <w:rPr>
          <w:rFonts w:hint="eastAsia"/>
          <w:sz w:val="24"/>
          <w:szCs w:val="24"/>
        </w:rPr>
        <w:t>以上企业，不属于大企业的分支机构，不存在控股股东为大企业的情形，也不存在与大企业的负责人为同一人的情形。</w:t>
      </w:r>
    </w:p>
    <w:p>
      <w:pPr>
        <w:spacing w:line="440" w:lineRule="exact"/>
        <w:ind w:firstLine="482" w:firstLineChars="200"/>
        <w:rPr>
          <w:b/>
          <w:bCs/>
          <w:sz w:val="24"/>
          <w:szCs w:val="24"/>
        </w:rPr>
      </w:pPr>
      <w:r>
        <w:rPr>
          <w:rFonts w:hint="eastAsia"/>
          <w:b/>
          <w:bCs/>
          <w:sz w:val="24"/>
          <w:szCs w:val="24"/>
        </w:rPr>
        <w:t>本企业对上述声明内容的真实性负责。如有虚假，将依法承担相应责任。</w: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3120" w:firstLineChars="1300"/>
        <w:rPr>
          <w:sz w:val="24"/>
          <w:szCs w:val="24"/>
        </w:rPr>
      </w:pPr>
      <w:r>
        <w:rPr>
          <w:rFonts w:hint="eastAsia"/>
          <w:sz w:val="24"/>
          <w:szCs w:val="24"/>
        </w:rPr>
        <w:t xml:space="preserve">企业名称（盖章）： </w:t>
      </w:r>
    </w:p>
    <w:p>
      <w:pPr>
        <w:spacing w:line="440" w:lineRule="exact"/>
        <w:ind w:firstLine="3120" w:firstLineChars="1300"/>
        <w:rPr>
          <w:sz w:val="24"/>
          <w:szCs w:val="24"/>
        </w:rPr>
      </w:pPr>
      <w:r>
        <w:rPr>
          <w:rFonts w:hint="eastAsia"/>
          <w:sz w:val="24"/>
          <w:szCs w:val="24"/>
        </w:rPr>
        <w:t>日期：</w:t>
      </w:r>
      <w:r>
        <w:rPr>
          <w:rFonts w:hint="eastAsia"/>
          <w:sz w:val="24"/>
          <w:szCs w:val="24"/>
          <w:u w:val="single"/>
          <w:lang w:val="en-US"/>
        </w:rPr>
        <w:t xml:space="preserve">           </w:t>
      </w:r>
      <w:r>
        <w:rPr>
          <w:rFonts w:hint="eastAsia"/>
          <w:sz w:val="24"/>
          <w:szCs w:val="24"/>
        </w:rPr>
        <w:t xml:space="preserve">            </w:t>
      </w:r>
    </w:p>
    <w:p>
      <w:pPr>
        <w:spacing w:line="440" w:lineRule="exact"/>
        <w:ind w:firstLine="480" w:firstLineChars="200"/>
        <w:rPr>
          <w:sz w:val="24"/>
          <w:szCs w:val="24"/>
        </w:rPr>
      </w:pPr>
    </w:p>
    <w:p>
      <w:pPr>
        <w:widowControl/>
        <w:autoSpaceDE/>
        <w:autoSpaceDN/>
        <w:spacing w:line="400" w:lineRule="exact"/>
        <w:jc w:val="both"/>
        <w:rPr>
          <w:b/>
          <w:bCs/>
        </w:rPr>
      </w:pPr>
      <w:r>
        <w:rPr>
          <w:rFonts w:hint="eastAsia"/>
          <w:b/>
          <w:bCs/>
          <w:lang w:val="en-US"/>
        </w:rPr>
        <w:t>备注：1、</w:t>
      </w:r>
      <w:r>
        <w:rPr>
          <w:rFonts w:hint="eastAsia"/>
          <w:b/>
          <w:bCs/>
        </w:rPr>
        <w:t>从业人员、营业收入、资产总额填报上一年度数据，无上一年度数据的新成立企业可不填报。</w:t>
      </w:r>
    </w:p>
    <w:p>
      <w:pPr>
        <w:widowControl/>
        <w:numPr>
          <w:ilvl w:val="0"/>
          <w:numId w:val="8"/>
        </w:numPr>
        <w:autoSpaceDE/>
        <w:autoSpaceDN/>
        <w:spacing w:line="400" w:lineRule="exact"/>
        <w:ind w:firstLine="663" w:firstLineChars="300"/>
        <w:jc w:val="both"/>
        <w:rPr>
          <w:b/>
          <w:bCs/>
          <w:lang w:val="en-US"/>
        </w:rPr>
      </w:pPr>
      <w:r>
        <w:rPr>
          <w:rFonts w:hint="eastAsia"/>
          <w:b/>
          <w:bCs/>
          <w:lang w:val="en-US"/>
        </w:rPr>
        <w:t>供应商为中小企业时需提供本声明函，并完整填写从业人员、营业收入、资产总额等内容，否则评审时不能享受</w:t>
      </w:r>
      <w:r>
        <w:rPr>
          <w:rFonts w:hint="eastAsia"/>
          <w:b/>
          <w:bCs/>
          <w:lang w:val="en-US" w:eastAsia="zh-CN"/>
        </w:rPr>
        <w:t>中小企业扶持政策</w:t>
      </w:r>
      <w:r>
        <w:rPr>
          <w:rFonts w:hint="eastAsia"/>
          <w:b/>
          <w:bCs/>
          <w:lang w:val="en-US"/>
        </w:rPr>
        <w:t>。</w:t>
      </w:r>
    </w:p>
    <w:p>
      <w:pPr>
        <w:pStyle w:val="17"/>
        <w:ind w:left="0"/>
        <w:rPr>
          <w:lang w:val="en-US"/>
        </w:rPr>
      </w:pPr>
    </w:p>
    <w:p>
      <w:pPr>
        <w:rPr>
          <w:lang w:val="en-US"/>
        </w:rPr>
      </w:pPr>
    </w:p>
    <w:p>
      <w:pPr>
        <w:pStyle w:val="17"/>
        <w:rPr>
          <w:lang w:val="en-US"/>
        </w:rPr>
      </w:pPr>
    </w:p>
    <w:p>
      <w:pPr>
        <w:rPr>
          <w:lang w:val="en-US"/>
        </w:rPr>
      </w:pPr>
    </w:p>
    <w:p>
      <w:pPr>
        <w:pStyle w:val="17"/>
        <w:rPr>
          <w:lang w:val="en-US"/>
        </w:rPr>
      </w:pPr>
    </w:p>
    <w:p>
      <w:pPr>
        <w:spacing w:line="360" w:lineRule="auto"/>
        <w:jc w:val="center"/>
        <w:rPr>
          <w:b/>
          <w:bCs/>
          <w:sz w:val="32"/>
          <w:szCs w:val="32"/>
        </w:rPr>
      </w:pPr>
      <w:r>
        <w:rPr>
          <w:rFonts w:hint="eastAsia" w:cs="仿宋"/>
          <w:b/>
          <w:bCs/>
          <w:sz w:val="32"/>
          <w:szCs w:val="32"/>
          <w:lang w:val="en-US"/>
        </w:rPr>
        <w:t xml:space="preserve">2.8 </w:t>
      </w:r>
      <w:r>
        <w:rPr>
          <w:rFonts w:hint="eastAsia"/>
          <w:b/>
          <w:bCs/>
          <w:sz w:val="30"/>
          <w:szCs w:val="30"/>
        </w:rPr>
        <w:t>残疾人福利性单位声明函（</w:t>
      </w:r>
      <w:r>
        <w:rPr>
          <w:rFonts w:hint="eastAsia"/>
          <w:b/>
          <w:bCs/>
          <w:sz w:val="30"/>
          <w:szCs w:val="30"/>
          <w:lang w:val="en-US"/>
        </w:rPr>
        <w:t>可选</w:t>
      </w:r>
      <w:r>
        <w:rPr>
          <w:rFonts w:hint="eastAsia"/>
          <w:b/>
          <w:bCs/>
          <w:sz w:val="30"/>
          <w:szCs w:val="30"/>
        </w:rPr>
        <w:t>）</w:t>
      </w:r>
    </w:p>
    <w:p>
      <w:pPr>
        <w:spacing w:line="360" w:lineRule="auto"/>
        <w:rPr>
          <w:b/>
          <w:bCs/>
          <w:spacing w:val="6"/>
        </w:rPr>
      </w:pPr>
    </w:p>
    <w:p>
      <w:pPr>
        <w:spacing w:line="360" w:lineRule="auto"/>
        <w:ind w:firstLine="504" w:firstLineChars="200"/>
        <w:jc w:val="both"/>
        <w:rPr>
          <w:spacing w:val="6"/>
          <w:sz w:val="24"/>
          <w:szCs w:val="24"/>
        </w:rPr>
      </w:pPr>
      <w:r>
        <w:rPr>
          <w:rFonts w:hint="eastAsia"/>
          <w:spacing w:val="6"/>
          <w:sz w:val="24"/>
          <w:szCs w:val="24"/>
        </w:rPr>
        <w:t>本单位郑重声明，根据《财政部民政部中国残疾人联合会关于促进残疾人就业政府采购政策的通知》（财库</w:t>
      </w:r>
      <w:r>
        <w:rPr>
          <w:rFonts w:hint="eastAsia"/>
          <w:sz w:val="24"/>
          <w:szCs w:val="24"/>
        </w:rPr>
        <w:t>〔2017〕141</w:t>
      </w:r>
      <w:r>
        <w:rPr>
          <w:rFonts w:hint="eastAsia"/>
          <w:spacing w:val="6"/>
          <w:sz w:val="24"/>
          <w:szCs w:val="24"/>
        </w:rPr>
        <w:t>号）的规定，本单位为符合条件的残疾人福利性单位，且本单位参加</w:t>
      </w:r>
      <w:r>
        <w:rPr>
          <w:sz w:val="24"/>
          <w:szCs w:val="24"/>
          <w:u w:val="single"/>
        </w:rPr>
        <w:t xml:space="preserve">             </w:t>
      </w:r>
      <w:r>
        <w:rPr>
          <w:rFonts w:hint="eastAsia"/>
          <w:spacing w:val="6"/>
          <w:sz w:val="24"/>
          <w:szCs w:val="24"/>
        </w:rPr>
        <w:t>单位的</w:t>
      </w:r>
      <w:r>
        <w:rPr>
          <w:sz w:val="24"/>
          <w:szCs w:val="24"/>
          <w:u w:val="single"/>
        </w:rPr>
        <w:t xml:space="preserve">           </w:t>
      </w:r>
      <w:r>
        <w:rPr>
          <w:rFonts w:hint="eastAsia"/>
          <w:spacing w:val="6"/>
          <w:sz w:val="24"/>
          <w:szCs w:val="24"/>
        </w:rPr>
        <w:t>项目采购活动由本单位承担工程。</w:t>
      </w:r>
    </w:p>
    <w:p>
      <w:pPr>
        <w:spacing w:line="360" w:lineRule="auto"/>
        <w:ind w:firstLine="504" w:firstLineChars="200"/>
        <w:rPr>
          <w:spacing w:val="6"/>
          <w:sz w:val="24"/>
          <w:szCs w:val="24"/>
        </w:rPr>
      </w:pPr>
      <w:r>
        <w:rPr>
          <w:rFonts w:hint="eastAsia"/>
          <w:spacing w:val="6"/>
          <w:sz w:val="24"/>
          <w:szCs w:val="24"/>
        </w:rPr>
        <w:t>本单位对上述声明的真实性负责。如有虚假，将依法承担相应责任。</w:t>
      </w:r>
    </w:p>
    <w:p>
      <w:pPr>
        <w:spacing w:line="360" w:lineRule="auto"/>
        <w:rPr>
          <w:spacing w:val="6"/>
          <w:sz w:val="24"/>
          <w:szCs w:val="24"/>
        </w:rPr>
      </w:pPr>
    </w:p>
    <w:p>
      <w:pPr>
        <w:spacing w:line="360" w:lineRule="auto"/>
        <w:rPr>
          <w:spacing w:val="6"/>
          <w:sz w:val="24"/>
          <w:szCs w:val="24"/>
        </w:rPr>
      </w:pPr>
    </w:p>
    <w:p>
      <w:pPr>
        <w:spacing w:line="360" w:lineRule="auto"/>
        <w:ind w:firstLine="480" w:firstLineChars="200"/>
        <w:rPr>
          <w:sz w:val="24"/>
          <w:szCs w:val="24"/>
        </w:rPr>
      </w:pPr>
      <w:r>
        <w:rPr>
          <w:rFonts w:hint="eastAsia"/>
          <w:sz w:val="24"/>
          <w:szCs w:val="24"/>
        </w:rPr>
        <w:t>供应商名称：（加盖公章）</w:t>
      </w:r>
    </w:p>
    <w:p>
      <w:pPr>
        <w:spacing w:line="440" w:lineRule="exact"/>
        <w:ind w:firstLine="480" w:firstLineChars="200"/>
        <w:rPr>
          <w:sz w:val="24"/>
          <w:szCs w:val="24"/>
        </w:rPr>
      </w:pPr>
      <w:r>
        <w:rPr>
          <w:rFonts w:hint="eastAsia"/>
          <w:sz w:val="24"/>
          <w:szCs w:val="24"/>
        </w:rPr>
        <w:t>日期：</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pPr>
        <w:spacing w:line="360" w:lineRule="auto"/>
        <w:ind w:firstLine="480" w:firstLineChars="200"/>
        <w:rPr>
          <w:sz w:val="24"/>
          <w:szCs w:val="24"/>
        </w:rPr>
      </w:pPr>
    </w:p>
    <w:p>
      <w:pPr>
        <w:spacing w:line="360" w:lineRule="auto"/>
        <w:rPr>
          <w:sz w:val="24"/>
          <w:szCs w:val="24"/>
        </w:rPr>
      </w:pPr>
    </w:p>
    <w:p>
      <w:pPr>
        <w:spacing w:line="360" w:lineRule="auto"/>
        <w:rPr>
          <w:sz w:val="24"/>
          <w:szCs w:val="24"/>
        </w:rPr>
      </w:pPr>
    </w:p>
    <w:p>
      <w:pPr>
        <w:spacing w:line="360" w:lineRule="auto"/>
        <w:rPr>
          <w:szCs w:val="24"/>
        </w:rPr>
      </w:pPr>
      <w:r>
        <w:rPr>
          <w:rFonts w:hint="eastAsia"/>
          <w:szCs w:val="24"/>
        </w:rPr>
        <w:t>注：</w:t>
      </w:r>
    </w:p>
    <w:p>
      <w:pPr>
        <w:spacing w:line="360" w:lineRule="auto"/>
        <w:rPr>
          <w:szCs w:val="24"/>
        </w:rPr>
      </w:pPr>
      <w:r>
        <w:rPr>
          <w:rFonts w:hint="eastAsia"/>
          <w:szCs w:val="24"/>
        </w:rPr>
        <w:t>1.残疾人福利性单位视同小型、微型企业，享受预留份额、评审中价格扣除等促进中小企业发展的政府采购政策。残疾人福利性单位属于小型、微型企业的，不重复享受政策。</w:t>
      </w:r>
    </w:p>
    <w:p>
      <w:pPr>
        <w:spacing w:line="360" w:lineRule="auto"/>
        <w:rPr>
          <w:rFonts w:cs="仿宋"/>
          <w:sz w:val="21"/>
        </w:rPr>
      </w:pPr>
      <w:r>
        <w:rPr>
          <w:rFonts w:hint="eastAsia"/>
          <w:szCs w:val="24"/>
        </w:rPr>
        <w:t>2.供应商为非残疾人福利性单位的，不得提供此声明，提供此声明的，声明无效。</w:t>
      </w:r>
    </w:p>
    <w:p>
      <w:pPr>
        <w:spacing w:line="360" w:lineRule="auto"/>
        <w:ind w:firstLine="431" w:firstLineChars="196"/>
        <w:outlineLvl w:val="1"/>
      </w:pPr>
    </w:p>
    <w:p>
      <w:pPr>
        <w:spacing w:line="360" w:lineRule="auto"/>
        <w:rPr>
          <w:b/>
          <w:bCs/>
          <w:sz w:val="28"/>
          <w:szCs w:val="28"/>
        </w:rPr>
        <w:sectPr>
          <w:headerReference r:id="rId9" w:type="default"/>
          <w:footerReference r:id="rId10" w:type="default"/>
          <w:footerReference r:id="rId11" w:type="even"/>
          <w:pgSz w:w="11907" w:h="16840"/>
          <w:pgMar w:top="1440" w:right="1797" w:bottom="1440" w:left="1797" w:header="851" w:footer="992" w:gutter="0"/>
          <w:cols w:space="720" w:num="1"/>
          <w:docGrid w:linePitch="312" w:charSpace="0"/>
        </w:sectPr>
      </w:pPr>
    </w:p>
    <w:p>
      <w:pPr>
        <w:spacing w:line="360" w:lineRule="auto"/>
        <w:jc w:val="center"/>
        <w:rPr>
          <w:b/>
          <w:bCs/>
          <w:sz w:val="30"/>
          <w:szCs w:val="30"/>
        </w:rPr>
      </w:pPr>
      <w:r>
        <w:rPr>
          <w:rFonts w:hint="eastAsia"/>
          <w:b/>
          <w:bCs/>
          <w:sz w:val="30"/>
          <w:szCs w:val="30"/>
          <w:lang w:val="en-US"/>
        </w:rPr>
        <w:t xml:space="preserve">2.9 </w:t>
      </w:r>
      <w:r>
        <w:rPr>
          <w:rFonts w:hint="eastAsia"/>
          <w:b/>
          <w:bCs/>
          <w:sz w:val="30"/>
          <w:szCs w:val="30"/>
        </w:rPr>
        <w:t>监狱企业证明（</w:t>
      </w:r>
      <w:r>
        <w:rPr>
          <w:rFonts w:hint="eastAsia"/>
          <w:b/>
          <w:bCs/>
          <w:sz w:val="30"/>
          <w:szCs w:val="30"/>
          <w:lang w:val="en-US"/>
        </w:rPr>
        <w:t>可选</w:t>
      </w:r>
      <w:r>
        <w:rPr>
          <w:rFonts w:hint="eastAsia"/>
          <w:b/>
          <w:bCs/>
          <w:sz w:val="30"/>
          <w:szCs w:val="30"/>
        </w:rPr>
        <w:t>）</w:t>
      </w:r>
    </w:p>
    <w:p>
      <w:pPr>
        <w:spacing w:line="360" w:lineRule="auto"/>
        <w:jc w:val="center"/>
        <w:rPr>
          <w:rFonts w:cs="仿宋"/>
          <w:b/>
          <w:bCs/>
          <w:sz w:val="32"/>
          <w:szCs w:val="32"/>
        </w:rPr>
      </w:pPr>
    </w:p>
    <w:p>
      <w:pPr>
        <w:spacing w:line="360" w:lineRule="auto"/>
        <w:jc w:val="center"/>
        <w:rPr>
          <w:rFonts w:cs="仿宋"/>
          <w:b/>
          <w:bCs/>
          <w:sz w:val="32"/>
          <w:szCs w:val="32"/>
        </w:rPr>
      </w:pPr>
    </w:p>
    <w:p>
      <w:pPr>
        <w:spacing w:after="160" w:line="360" w:lineRule="auto"/>
        <w:ind w:firstLine="480" w:firstLineChars="200"/>
        <w:jc w:val="both"/>
        <w:rPr>
          <w:sz w:val="24"/>
          <w:szCs w:val="24"/>
        </w:rPr>
      </w:pPr>
      <w:r>
        <w:rPr>
          <w:rFonts w:hint="eastAsia"/>
          <w:sz w:val="24"/>
          <w:szCs w:val="24"/>
        </w:rPr>
        <w:t>注：1.监狱企业参加政府采购活动时，应当提供由省级以上监狱管理局、戒毒管理局（含新疆生产建设兵团）出具的属于监狱企业的证明文件，并加盖单位公章。</w:t>
      </w:r>
    </w:p>
    <w:p>
      <w:pPr>
        <w:spacing w:after="160" w:line="360" w:lineRule="auto"/>
        <w:ind w:firstLine="480" w:firstLineChars="200"/>
        <w:jc w:val="both"/>
        <w:rPr>
          <w:sz w:val="24"/>
          <w:szCs w:val="24"/>
        </w:rPr>
      </w:pPr>
      <w:r>
        <w:rPr>
          <w:rFonts w:hint="eastAsia"/>
          <w:sz w:val="24"/>
          <w:szCs w:val="24"/>
        </w:rPr>
        <w:t>2.监狱企业视同小型、微型企业，享受预留份额、评审中价格扣除等政府采购促进中小企业发展的政府采购政策。监狱企业属于小型、微型企业的，不重复享受政策。</w:t>
      </w: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rPr>
          <w:b/>
          <w:bCs/>
          <w:sz w:val="36"/>
          <w:szCs w:val="36"/>
          <w:lang w:val="en-US"/>
        </w:rPr>
      </w:pPr>
      <w:r>
        <w:rPr>
          <w:rFonts w:hint="eastAsia"/>
          <w:b/>
          <w:bCs/>
          <w:sz w:val="36"/>
          <w:szCs w:val="36"/>
          <w:lang w:val="en-US"/>
        </w:rPr>
        <w:br w:type="page"/>
      </w:r>
    </w:p>
    <w:p>
      <w:pPr>
        <w:spacing w:line="440" w:lineRule="exact"/>
        <w:jc w:val="center"/>
        <w:rPr>
          <w:rFonts w:hint="default" w:eastAsia="宋体"/>
          <w:b/>
          <w:bCs/>
          <w:sz w:val="36"/>
          <w:szCs w:val="36"/>
          <w:lang w:val="en-US" w:eastAsia="zh-CN"/>
        </w:rPr>
      </w:pPr>
      <w:r>
        <w:rPr>
          <w:rFonts w:hint="eastAsia"/>
          <w:b/>
          <w:bCs/>
          <w:sz w:val="36"/>
          <w:szCs w:val="36"/>
          <w:lang w:val="en-US" w:eastAsia="zh-CN"/>
        </w:rPr>
        <w:t>2.10 承诺书（必须提供）</w:t>
      </w:r>
    </w:p>
    <w:p>
      <w:pPr>
        <w:spacing w:line="440" w:lineRule="exact"/>
        <w:jc w:val="center"/>
        <w:rPr>
          <w:rFonts w:hint="eastAsia"/>
          <w:b/>
          <w:bCs/>
          <w:sz w:val="36"/>
          <w:szCs w:val="36"/>
          <w:lang w:val="en-US"/>
        </w:rPr>
      </w:pPr>
    </w:p>
    <w:p>
      <w:pPr>
        <w:spacing w:line="440" w:lineRule="exact"/>
        <w:jc w:val="center"/>
        <w:rPr>
          <w:rFonts w:hint="eastAsia"/>
          <w:b/>
          <w:bCs/>
          <w:sz w:val="36"/>
          <w:szCs w:val="36"/>
          <w:lang w:val="en-US"/>
        </w:rPr>
      </w:pPr>
    </w:p>
    <w:p>
      <w:pPr>
        <w:spacing w:line="440" w:lineRule="exact"/>
        <w:rPr>
          <w:sz w:val="24"/>
          <w:szCs w:val="24"/>
          <w:u w:val="single"/>
          <w:lang w:val="en-US"/>
        </w:rPr>
      </w:pPr>
      <w:r>
        <w:rPr>
          <w:rFonts w:hint="eastAsia"/>
          <w:sz w:val="24"/>
          <w:szCs w:val="24"/>
        </w:rPr>
        <w:t>致：</w:t>
      </w:r>
      <w:r>
        <w:rPr>
          <w:rFonts w:hint="eastAsia"/>
          <w:sz w:val="24"/>
          <w:szCs w:val="24"/>
          <w:u w:val="single"/>
          <w:lang w:val="en-US"/>
        </w:rPr>
        <w:t xml:space="preserve">        （采购人）</w:t>
      </w:r>
    </w:p>
    <w:p>
      <w:pPr>
        <w:spacing w:line="440" w:lineRule="exact"/>
        <w:ind w:firstLine="480" w:firstLineChars="200"/>
        <w:rPr>
          <w:rFonts w:hint="eastAsia"/>
          <w:sz w:val="24"/>
          <w:szCs w:val="24"/>
          <w:lang w:val="en-US"/>
        </w:rPr>
      </w:pPr>
    </w:p>
    <w:p>
      <w:pPr>
        <w:spacing w:line="440" w:lineRule="exact"/>
        <w:ind w:firstLine="480" w:firstLineChars="200"/>
        <w:rPr>
          <w:rFonts w:hint="eastAsia"/>
          <w:sz w:val="24"/>
          <w:szCs w:val="24"/>
          <w:lang w:val="en-US"/>
        </w:rPr>
      </w:pPr>
      <w:r>
        <w:rPr>
          <w:rFonts w:hint="eastAsia"/>
          <w:sz w:val="24"/>
          <w:szCs w:val="24"/>
          <w:lang w:val="en-US"/>
        </w:rPr>
        <w:t>我公司承诺：本工程不因国家政策和信息价变化等因素调整投标综合单价。</w:t>
      </w:r>
    </w:p>
    <w:p>
      <w:pPr>
        <w:spacing w:line="440" w:lineRule="exact"/>
        <w:ind w:firstLine="480" w:firstLineChars="200"/>
        <w:rPr>
          <w:rFonts w:hint="eastAsia"/>
          <w:sz w:val="24"/>
          <w:szCs w:val="24"/>
          <w:lang w:val="en-US"/>
        </w:rPr>
      </w:pPr>
    </w:p>
    <w:p>
      <w:pPr>
        <w:spacing w:line="440" w:lineRule="exact"/>
        <w:ind w:firstLine="480" w:firstLineChars="200"/>
        <w:rPr>
          <w:rFonts w:hint="eastAsia"/>
          <w:sz w:val="24"/>
          <w:szCs w:val="24"/>
          <w:lang w:val="en-US"/>
        </w:rPr>
      </w:pPr>
    </w:p>
    <w:p>
      <w:pPr>
        <w:spacing w:line="440" w:lineRule="exact"/>
        <w:ind w:firstLine="480" w:firstLineChars="200"/>
        <w:rPr>
          <w:rFonts w:hint="eastAsia"/>
          <w:sz w:val="24"/>
          <w:szCs w:val="24"/>
          <w:lang w:val="en-US"/>
        </w:rPr>
      </w:pPr>
    </w:p>
    <w:p>
      <w:pPr>
        <w:spacing w:line="440" w:lineRule="exact"/>
        <w:ind w:firstLine="480" w:firstLineChars="200"/>
        <w:rPr>
          <w:rFonts w:hint="eastAsia"/>
          <w:sz w:val="24"/>
          <w:szCs w:val="24"/>
          <w:lang w:val="en-US"/>
        </w:rPr>
      </w:pPr>
    </w:p>
    <w:p>
      <w:pPr>
        <w:spacing w:line="440" w:lineRule="exact"/>
        <w:rPr>
          <w:rFonts w:hint="eastAsia"/>
          <w:sz w:val="24"/>
          <w:szCs w:val="24"/>
        </w:rPr>
      </w:pPr>
      <w:r>
        <w:rPr>
          <w:rFonts w:hint="eastAsia"/>
          <w:sz w:val="24"/>
          <w:szCs w:val="24"/>
        </w:rPr>
        <w:t xml:space="preserve">供应商名称（单位盖公章）：                              </w:t>
      </w:r>
    </w:p>
    <w:p>
      <w:pPr>
        <w:spacing w:line="440" w:lineRule="exact"/>
        <w:ind w:firstLine="480" w:firstLineChars="200"/>
        <w:rPr>
          <w:rFonts w:hint="eastAsia"/>
          <w:sz w:val="24"/>
          <w:szCs w:val="24"/>
        </w:rPr>
      </w:pPr>
      <w:r>
        <w:rPr>
          <w:rFonts w:hint="eastAsia"/>
          <w:sz w:val="24"/>
          <w:szCs w:val="24"/>
        </w:rPr>
        <w:t xml:space="preserve"> </w:t>
      </w:r>
    </w:p>
    <w:p>
      <w:pPr>
        <w:tabs>
          <w:tab w:val="left" w:pos="1807"/>
        </w:tabs>
        <w:rPr>
          <w:rFonts w:hint="eastAsia"/>
          <w:sz w:val="24"/>
          <w:szCs w:val="24"/>
          <w:u w:val="single"/>
        </w:rPr>
      </w:pPr>
      <w:r>
        <w:rPr>
          <w:rFonts w:hint="eastAsia"/>
          <w:sz w:val="24"/>
          <w:szCs w:val="24"/>
        </w:rPr>
        <w:t>法定代表人或供应商授权代表（签名或盖章）：</w:t>
      </w:r>
      <w:r>
        <w:rPr>
          <w:rFonts w:hint="eastAsia"/>
          <w:sz w:val="24"/>
          <w:szCs w:val="24"/>
          <w:u w:val="single"/>
        </w:rPr>
        <w:t xml:space="preserve">   </w:t>
      </w:r>
    </w:p>
    <w:p>
      <w:pPr>
        <w:tabs>
          <w:tab w:val="left" w:pos="1807"/>
        </w:tabs>
        <w:rPr>
          <w:rFonts w:hint="eastAsia"/>
          <w:sz w:val="24"/>
          <w:szCs w:val="24"/>
          <w:u w:val="single"/>
        </w:rPr>
      </w:pPr>
    </w:p>
    <w:p>
      <w:pPr>
        <w:tabs>
          <w:tab w:val="left" w:pos="1807"/>
        </w:tabs>
        <w:rPr>
          <w:rFonts w:hint="eastAsia"/>
          <w:sz w:val="24"/>
          <w:szCs w:val="24"/>
          <w:u w:val="single"/>
        </w:rPr>
      </w:pPr>
    </w:p>
    <w:p>
      <w:pPr>
        <w:tabs>
          <w:tab w:val="left" w:pos="1807"/>
        </w:tabs>
        <w:rPr>
          <w:rFonts w:hint="eastAsia"/>
          <w:sz w:val="24"/>
          <w:szCs w:val="24"/>
          <w:u w:val="single"/>
        </w:rPr>
      </w:pPr>
    </w:p>
    <w:p>
      <w:pPr>
        <w:tabs>
          <w:tab w:val="left" w:pos="1807"/>
        </w:tabs>
        <w:rPr>
          <w:rFonts w:hint="eastAsia"/>
          <w:sz w:val="24"/>
          <w:szCs w:val="24"/>
          <w:u w:val="single"/>
        </w:rPr>
      </w:pPr>
    </w:p>
    <w:p>
      <w:pPr>
        <w:tabs>
          <w:tab w:val="left" w:pos="1807"/>
        </w:tabs>
        <w:rPr>
          <w:rFonts w:hint="eastAsia"/>
          <w:sz w:val="24"/>
          <w:szCs w:val="24"/>
          <w:u w:val="single"/>
        </w:rPr>
      </w:pPr>
    </w:p>
    <w:p>
      <w:pPr>
        <w:tabs>
          <w:tab w:val="left" w:pos="1807"/>
        </w:tabs>
        <w:rPr>
          <w:rFonts w:hint="eastAsia"/>
          <w:sz w:val="24"/>
          <w:szCs w:val="24"/>
          <w:u w:val="single"/>
        </w:rPr>
      </w:pPr>
    </w:p>
    <w:p>
      <w:pPr>
        <w:spacing w:line="440" w:lineRule="exact"/>
        <w:jc w:val="center"/>
        <w:rPr>
          <w:rFonts w:hint="eastAsia" w:eastAsia="宋体"/>
          <w:b/>
          <w:bCs/>
          <w:sz w:val="30"/>
          <w:szCs w:val="30"/>
          <w:lang w:val="en-US" w:eastAsia="zh-CN"/>
        </w:rPr>
      </w:pPr>
      <w:r>
        <w:rPr>
          <w:rFonts w:hint="eastAsia"/>
          <w:b/>
          <w:bCs/>
          <w:sz w:val="30"/>
          <w:szCs w:val="30"/>
          <w:lang w:val="en-US"/>
        </w:rPr>
        <w:t>承诺书</w:t>
      </w:r>
      <w:r>
        <w:rPr>
          <w:rFonts w:hint="eastAsia"/>
          <w:b/>
          <w:bCs/>
          <w:sz w:val="30"/>
          <w:szCs w:val="30"/>
          <w:lang w:val="en-US" w:eastAsia="zh-CN"/>
        </w:rPr>
        <w:t>（必须提供）</w:t>
      </w:r>
    </w:p>
    <w:p>
      <w:pPr>
        <w:spacing w:line="440" w:lineRule="exact"/>
        <w:rPr>
          <w:rFonts w:hint="eastAsia"/>
          <w:sz w:val="24"/>
          <w:szCs w:val="24"/>
        </w:rPr>
      </w:pPr>
    </w:p>
    <w:p>
      <w:pPr>
        <w:spacing w:line="440" w:lineRule="exact"/>
        <w:rPr>
          <w:sz w:val="24"/>
          <w:szCs w:val="24"/>
          <w:u w:val="single"/>
          <w:lang w:val="en-US"/>
        </w:rPr>
      </w:pPr>
      <w:r>
        <w:rPr>
          <w:rFonts w:hint="eastAsia"/>
          <w:sz w:val="24"/>
          <w:szCs w:val="24"/>
        </w:rPr>
        <w:t>致：</w:t>
      </w:r>
      <w:r>
        <w:rPr>
          <w:rFonts w:hint="eastAsia"/>
          <w:sz w:val="24"/>
          <w:szCs w:val="24"/>
          <w:u w:val="single"/>
          <w:lang w:val="en-US"/>
        </w:rPr>
        <w:t xml:space="preserve">        （采购人）</w:t>
      </w:r>
    </w:p>
    <w:p>
      <w:pPr>
        <w:spacing w:line="440" w:lineRule="exact"/>
        <w:ind w:firstLine="480" w:firstLineChars="200"/>
        <w:rPr>
          <w:rFonts w:hint="eastAsia"/>
          <w:sz w:val="24"/>
          <w:szCs w:val="24"/>
          <w:lang w:val="en-US"/>
        </w:rPr>
      </w:pPr>
    </w:p>
    <w:p>
      <w:pPr>
        <w:spacing w:line="440" w:lineRule="exact"/>
        <w:ind w:firstLine="480" w:firstLineChars="200"/>
        <w:rPr>
          <w:rFonts w:hint="eastAsia"/>
          <w:sz w:val="24"/>
          <w:szCs w:val="24"/>
          <w:lang w:val="en-US"/>
        </w:rPr>
      </w:pPr>
      <w:r>
        <w:rPr>
          <w:rFonts w:hint="eastAsia"/>
          <w:sz w:val="24"/>
          <w:szCs w:val="24"/>
          <w:lang w:val="en-US"/>
        </w:rPr>
        <w:t>我公司承诺：</w:t>
      </w:r>
      <w:r>
        <w:rPr>
          <w:rFonts w:hint="eastAsia"/>
          <w:sz w:val="24"/>
          <w:szCs w:val="24"/>
          <w:lang w:val="en-US" w:eastAsia="zh-CN"/>
        </w:rPr>
        <w:t>如若我公司中标，在签订合同过程时响应建设单位要求，填写本竞价文件里合同格式中的         内容并同时响应主材明确的参数</w:t>
      </w:r>
      <w:r>
        <w:rPr>
          <w:rFonts w:hint="eastAsia"/>
          <w:sz w:val="24"/>
          <w:szCs w:val="24"/>
          <w:lang w:val="en-US"/>
        </w:rPr>
        <w:t>。</w:t>
      </w:r>
    </w:p>
    <w:p>
      <w:pPr>
        <w:spacing w:line="440" w:lineRule="exact"/>
        <w:ind w:firstLine="480" w:firstLineChars="200"/>
        <w:rPr>
          <w:rFonts w:hint="eastAsia"/>
          <w:sz w:val="24"/>
          <w:szCs w:val="24"/>
          <w:lang w:val="en-US"/>
        </w:rPr>
      </w:pPr>
    </w:p>
    <w:p>
      <w:pPr>
        <w:spacing w:line="440" w:lineRule="exact"/>
        <w:ind w:firstLine="480" w:firstLineChars="200"/>
        <w:rPr>
          <w:rFonts w:hint="eastAsia"/>
          <w:sz w:val="24"/>
          <w:szCs w:val="24"/>
          <w:lang w:val="en-US"/>
        </w:rPr>
      </w:pPr>
    </w:p>
    <w:p>
      <w:pPr>
        <w:spacing w:line="440" w:lineRule="exact"/>
        <w:rPr>
          <w:rFonts w:hint="eastAsia"/>
          <w:sz w:val="24"/>
          <w:szCs w:val="24"/>
        </w:rPr>
      </w:pPr>
      <w:r>
        <w:rPr>
          <w:rFonts w:hint="eastAsia"/>
          <w:sz w:val="24"/>
          <w:szCs w:val="24"/>
        </w:rPr>
        <w:t xml:space="preserve">供应商名称（单位盖公章）：                              </w:t>
      </w:r>
    </w:p>
    <w:p>
      <w:pPr>
        <w:spacing w:line="440" w:lineRule="exact"/>
        <w:ind w:firstLine="480" w:firstLineChars="200"/>
        <w:rPr>
          <w:rFonts w:hint="eastAsia"/>
          <w:sz w:val="24"/>
          <w:szCs w:val="24"/>
        </w:rPr>
      </w:pPr>
      <w:r>
        <w:rPr>
          <w:rFonts w:hint="eastAsia"/>
          <w:sz w:val="24"/>
          <w:szCs w:val="24"/>
        </w:rPr>
        <w:t xml:space="preserve"> </w:t>
      </w:r>
    </w:p>
    <w:p>
      <w:pPr>
        <w:rPr>
          <w:rFonts w:hint="eastAsia"/>
        </w:rPr>
      </w:pPr>
      <w:r>
        <w:rPr>
          <w:rFonts w:hint="eastAsia"/>
          <w:sz w:val="24"/>
          <w:szCs w:val="24"/>
        </w:rPr>
        <w:t>法定代表人或供应商授权代表（签名或盖章）：</w:t>
      </w:r>
      <w:r>
        <w:rPr>
          <w:rFonts w:hint="eastAsia"/>
          <w:sz w:val="24"/>
          <w:szCs w:val="24"/>
          <w:u w:val="single"/>
        </w:rPr>
        <w:t xml:space="preserve">  </w:t>
      </w:r>
    </w:p>
    <w:p>
      <w:pPr>
        <w:tabs>
          <w:tab w:val="left" w:pos="1807"/>
        </w:tabs>
        <w:rPr>
          <w:rFonts w:hint="eastAsia"/>
          <w:sz w:val="24"/>
          <w:szCs w:val="24"/>
          <w:u w:val="single"/>
          <w:lang w:val="en-US"/>
        </w:rPr>
        <w:sectPr>
          <w:headerReference r:id="rId12" w:type="default"/>
          <w:pgSz w:w="11910" w:h="16840"/>
          <w:pgMar w:top="1984" w:right="1531" w:bottom="2098" w:left="1531" w:header="670" w:footer="1041" w:gutter="0"/>
          <w:cols w:space="720" w:num="1"/>
          <w:docGrid w:linePitch="1" w:charSpace="0"/>
        </w:sectPr>
      </w:pPr>
    </w:p>
    <w:p>
      <w:pPr>
        <w:spacing w:line="440" w:lineRule="exact"/>
        <w:jc w:val="center"/>
        <w:rPr>
          <w:rFonts w:hint="eastAsia"/>
          <w:b/>
          <w:bCs/>
          <w:sz w:val="36"/>
          <w:szCs w:val="36"/>
          <w:lang w:val="en-US"/>
        </w:rPr>
      </w:pPr>
    </w:p>
    <w:p>
      <w:pPr>
        <w:spacing w:line="440" w:lineRule="exact"/>
        <w:jc w:val="center"/>
        <w:rPr>
          <w:b/>
          <w:bCs/>
          <w:sz w:val="36"/>
          <w:szCs w:val="36"/>
        </w:rPr>
      </w:pPr>
      <w:r>
        <w:rPr>
          <w:rFonts w:hint="eastAsia"/>
          <w:b/>
          <w:bCs/>
          <w:sz w:val="36"/>
          <w:szCs w:val="36"/>
          <w:lang w:val="en-US"/>
        </w:rPr>
        <w:t>三、技术文件</w:t>
      </w:r>
    </w:p>
    <w:p>
      <w:pPr>
        <w:rPr>
          <w:lang w:val="en-US"/>
        </w:rPr>
      </w:pPr>
    </w:p>
    <w:p>
      <w:pPr>
        <w:rPr>
          <w:lang w:val="en-US"/>
        </w:rPr>
      </w:pPr>
    </w:p>
    <w:p>
      <w:pPr>
        <w:pStyle w:val="17"/>
        <w:rPr>
          <w:lang w:val="en-US"/>
        </w:rPr>
      </w:pPr>
    </w:p>
    <w:p>
      <w:pPr>
        <w:spacing w:line="440" w:lineRule="exact"/>
        <w:ind w:firstLine="602" w:firstLineChars="200"/>
        <w:jc w:val="center"/>
        <w:rPr>
          <w:b/>
          <w:bCs/>
          <w:sz w:val="30"/>
          <w:szCs w:val="30"/>
          <w:lang w:val="en-US"/>
        </w:rPr>
      </w:pPr>
      <w:r>
        <w:rPr>
          <w:rFonts w:hint="eastAsia"/>
          <w:b/>
          <w:bCs/>
          <w:sz w:val="30"/>
          <w:szCs w:val="30"/>
          <w:lang w:val="en-US"/>
        </w:rPr>
        <w:t xml:space="preserve">3.1  技术服务内容 </w:t>
      </w:r>
    </w:p>
    <w:p>
      <w:pPr>
        <w:spacing w:line="440" w:lineRule="exact"/>
        <w:rPr>
          <w:b/>
          <w:bCs/>
          <w:sz w:val="24"/>
          <w:szCs w:val="24"/>
          <w:lang w:val="en-US"/>
        </w:rPr>
      </w:pPr>
    </w:p>
    <w:p>
      <w:pPr>
        <w:spacing w:line="440" w:lineRule="exact"/>
        <w:rPr>
          <w:b/>
          <w:bCs/>
          <w:sz w:val="24"/>
          <w:szCs w:val="24"/>
          <w:lang w:val="en-US"/>
        </w:rPr>
      </w:pPr>
      <w:r>
        <w:rPr>
          <w:rFonts w:hint="eastAsia"/>
          <w:b/>
          <w:bCs/>
          <w:sz w:val="24"/>
          <w:szCs w:val="24"/>
          <w:lang w:val="en-US"/>
        </w:rPr>
        <w:t xml:space="preserve">应包括但不局限于以下内容 </w:t>
      </w:r>
    </w:p>
    <w:p>
      <w:pPr>
        <w:spacing w:line="440" w:lineRule="exact"/>
        <w:rPr>
          <w:sz w:val="24"/>
          <w:szCs w:val="24"/>
          <w:lang w:val="en-US"/>
        </w:rPr>
      </w:pPr>
      <w:r>
        <w:rPr>
          <w:rFonts w:hint="eastAsia"/>
          <w:sz w:val="24"/>
          <w:szCs w:val="24"/>
          <w:lang w:val="en-US"/>
        </w:rPr>
        <w:t xml:space="preserve">技术方案必须科学合理、真实可行，能充分体现出自身技术和专业优势。其要点和主要内容不限于如下内容： </w:t>
      </w:r>
    </w:p>
    <w:p>
      <w:pPr>
        <w:spacing w:line="440" w:lineRule="exact"/>
        <w:rPr>
          <w:sz w:val="24"/>
          <w:szCs w:val="24"/>
          <w:lang w:val="en-US"/>
        </w:rPr>
      </w:pPr>
      <w:r>
        <w:rPr>
          <w:rFonts w:hint="eastAsia"/>
          <w:sz w:val="24"/>
          <w:szCs w:val="24"/>
          <w:lang w:val="en-US"/>
        </w:rPr>
        <w:t xml:space="preserve">4.2.1 项目实施方案； </w:t>
      </w:r>
    </w:p>
    <w:p>
      <w:pPr>
        <w:spacing w:line="440" w:lineRule="exact"/>
        <w:rPr>
          <w:sz w:val="24"/>
          <w:szCs w:val="24"/>
          <w:lang w:val="en-US"/>
        </w:rPr>
      </w:pPr>
      <w:r>
        <w:rPr>
          <w:rFonts w:hint="eastAsia"/>
          <w:sz w:val="24"/>
          <w:szCs w:val="24"/>
          <w:lang w:val="en-US"/>
        </w:rPr>
        <w:t xml:space="preserve">4.2.2 施工工期保证措施； </w:t>
      </w:r>
    </w:p>
    <w:p>
      <w:pPr>
        <w:spacing w:line="440" w:lineRule="exact"/>
        <w:rPr>
          <w:sz w:val="24"/>
          <w:szCs w:val="24"/>
          <w:lang w:val="en-US"/>
        </w:rPr>
      </w:pPr>
      <w:r>
        <w:rPr>
          <w:rFonts w:hint="eastAsia"/>
          <w:sz w:val="24"/>
          <w:szCs w:val="24"/>
          <w:lang w:val="en-US"/>
        </w:rPr>
        <w:t xml:space="preserve">4.2.3 质量管理及质量保证措施； </w:t>
      </w:r>
    </w:p>
    <w:p>
      <w:pPr>
        <w:spacing w:line="440" w:lineRule="exact"/>
        <w:rPr>
          <w:sz w:val="24"/>
          <w:szCs w:val="24"/>
          <w:lang w:val="en-US"/>
        </w:rPr>
      </w:pPr>
      <w:r>
        <w:rPr>
          <w:rFonts w:hint="eastAsia"/>
          <w:sz w:val="24"/>
          <w:szCs w:val="24"/>
          <w:lang w:val="en-US"/>
        </w:rPr>
        <w:t xml:space="preserve">4.2.4 施工安全及文明施工措施； </w:t>
      </w:r>
    </w:p>
    <w:p>
      <w:pPr>
        <w:spacing w:line="440" w:lineRule="exact"/>
        <w:rPr>
          <w:sz w:val="24"/>
          <w:szCs w:val="24"/>
          <w:lang w:val="en-US"/>
        </w:rPr>
      </w:pPr>
      <w:r>
        <w:rPr>
          <w:rFonts w:hint="eastAsia"/>
          <w:sz w:val="24"/>
          <w:szCs w:val="24"/>
          <w:lang w:val="en-US"/>
        </w:rPr>
        <w:t xml:space="preserve">4.2.5 应急服务方案； </w:t>
      </w:r>
    </w:p>
    <w:p>
      <w:pPr>
        <w:spacing w:line="440" w:lineRule="exact"/>
        <w:rPr>
          <w:sz w:val="24"/>
          <w:szCs w:val="24"/>
          <w:lang w:val="en-US"/>
        </w:rPr>
      </w:pPr>
      <w:r>
        <w:rPr>
          <w:rFonts w:hint="eastAsia"/>
          <w:sz w:val="24"/>
          <w:szCs w:val="24"/>
          <w:lang w:val="en-US"/>
        </w:rPr>
        <w:t xml:space="preserve">4.2.6 员工权益保障方案； </w:t>
      </w:r>
    </w:p>
    <w:p>
      <w:pPr>
        <w:spacing w:line="440" w:lineRule="exact"/>
        <w:rPr>
          <w:sz w:val="24"/>
          <w:szCs w:val="24"/>
          <w:lang w:val="en-US"/>
        </w:rPr>
      </w:pPr>
      <w:r>
        <w:rPr>
          <w:rFonts w:hint="eastAsia"/>
          <w:sz w:val="24"/>
          <w:szCs w:val="24"/>
          <w:lang w:val="en-US"/>
        </w:rPr>
        <w:t xml:space="preserve">4.2.7 企业规章制度情况。 </w:t>
      </w:r>
    </w:p>
    <w:p>
      <w:pPr>
        <w:pStyle w:val="17"/>
        <w:rPr>
          <w:sz w:val="24"/>
          <w:szCs w:val="24"/>
          <w:lang w:val="en-US"/>
        </w:rPr>
      </w:pP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rPr>
          <w:lang w:val="en-US"/>
        </w:rPr>
      </w:pPr>
    </w:p>
    <w:p>
      <w:pPr>
        <w:pStyle w:val="17"/>
        <w:rPr>
          <w:lang w:val="en-US"/>
        </w:rPr>
      </w:pPr>
    </w:p>
    <w:p>
      <w:pPr>
        <w:pStyle w:val="17"/>
        <w:rPr>
          <w:lang w:val="en-US"/>
        </w:rPr>
      </w:pPr>
    </w:p>
    <w:p>
      <w:pPr>
        <w:rPr>
          <w:lang w:val="en-US"/>
        </w:rPr>
      </w:pPr>
    </w:p>
    <w:p>
      <w:pPr>
        <w:spacing w:line="440" w:lineRule="exact"/>
        <w:jc w:val="center"/>
        <w:rPr>
          <w:b/>
          <w:bCs/>
          <w:sz w:val="36"/>
          <w:szCs w:val="36"/>
          <w:lang w:val="en-US"/>
        </w:rPr>
      </w:pPr>
      <w:r>
        <w:rPr>
          <w:rFonts w:hint="eastAsia"/>
          <w:b/>
          <w:bCs/>
          <w:sz w:val="36"/>
          <w:szCs w:val="36"/>
          <w:lang w:val="en-US"/>
        </w:rPr>
        <w:t>四、价格部分</w:t>
      </w:r>
    </w:p>
    <w:p>
      <w:pPr>
        <w:rPr>
          <w:lang w:val="en-US"/>
        </w:rPr>
      </w:pPr>
    </w:p>
    <w:p>
      <w:pPr>
        <w:pStyle w:val="17"/>
        <w:rPr>
          <w:lang w:val="en-US"/>
        </w:rPr>
      </w:pPr>
    </w:p>
    <w:p>
      <w:pPr>
        <w:spacing w:line="440" w:lineRule="exact"/>
        <w:ind w:firstLine="602" w:firstLineChars="200"/>
        <w:jc w:val="center"/>
        <w:rPr>
          <w:b/>
          <w:bCs/>
          <w:sz w:val="30"/>
          <w:szCs w:val="30"/>
        </w:rPr>
      </w:pPr>
      <w:r>
        <w:rPr>
          <w:rFonts w:hint="eastAsia"/>
          <w:b/>
          <w:bCs/>
          <w:sz w:val="30"/>
          <w:szCs w:val="30"/>
          <w:lang w:val="en-US"/>
        </w:rPr>
        <w:t>4.1 报价</w:t>
      </w:r>
      <w:r>
        <w:rPr>
          <w:rFonts w:hint="eastAsia"/>
          <w:b/>
          <w:bCs/>
          <w:sz w:val="30"/>
          <w:szCs w:val="30"/>
        </w:rPr>
        <w:t>一览表(报价表)</w:t>
      </w:r>
    </w:p>
    <w:p>
      <w:pPr>
        <w:spacing w:line="440" w:lineRule="exact"/>
        <w:ind w:firstLine="480" w:firstLineChars="200"/>
        <w:rPr>
          <w:sz w:val="24"/>
          <w:szCs w:val="24"/>
        </w:rPr>
      </w:pPr>
    </w:p>
    <w:p>
      <w:pPr>
        <w:spacing w:line="440" w:lineRule="exact"/>
        <w:rPr>
          <w:rFonts w:hint="eastAsia" w:eastAsia="宋体"/>
          <w:sz w:val="24"/>
          <w:szCs w:val="24"/>
          <w:lang w:eastAsia="zh-CN"/>
        </w:rPr>
      </w:pPr>
      <w:r>
        <w:rPr>
          <w:rFonts w:hint="eastAsia"/>
          <w:sz w:val="24"/>
          <w:szCs w:val="24"/>
          <w:lang w:val="en-US" w:bidi="ar-SA"/>
        </w:rPr>
        <mc:AlternateContent>
          <mc:Choice Requires="wps">
            <w:drawing>
              <wp:anchor distT="0" distB="0" distL="114300" distR="114300" simplePos="0" relativeHeight="251665408" behindDoc="0" locked="0" layoutInCell="1" allowOverlap="1">
                <wp:simplePos x="0" y="0"/>
                <wp:positionH relativeFrom="page">
                  <wp:posOffset>641350</wp:posOffset>
                </wp:positionH>
                <wp:positionV relativeFrom="paragraph">
                  <wp:posOffset>576580</wp:posOffset>
                </wp:positionV>
                <wp:extent cx="6286500" cy="1501775"/>
                <wp:effectExtent l="3175" t="0" r="0" b="4445"/>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6286500" cy="1501775"/>
                        </a:xfrm>
                        <a:prstGeom prst="rect">
                          <a:avLst/>
                        </a:prstGeom>
                        <a:noFill/>
                        <a:ln>
                          <a:noFill/>
                        </a:ln>
                      </wps:spPr>
                      <wps:txbx>
                        <w:txbxContent>
                          <w:tbl>
                            <w:tblPr>
                              <w:tblStyle w:val="40"/>
                              <w:tblW w:w="9856" w:type="dxa"/>
                              <w:tblInd w:w="3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719"/>
                              <w:gridCol w:w="5137"/>
                            </w:tblGrid>
                            <w:tr>
                              <w:tblPrEx>
                                <w:tblLayout w:type="fixed"/>
                                <w:tblCellMar>
                                  <w:top w:w="0" w:type="dxa"/>
                                  <w:left w:w="0" w:type="dxa"/>
                                  <w:bottom w:w="0" w:type="dxa"/>
                                  <w:right w:w="0" w:type="dxa"/>
                                </w:tblCellMar>
                              </w:tblPrEx>
                              <w:trPr>
                                <w:trHeight w:val="596" w:hRule="atLeast"/>
                              </w:trPr>
                              <w:tc>
                                <w:tcPr>
                                  <w:tcW w:w="4719" w:type="dxa"/>
                                  <w:tcBorders>
                                    <w:bottom w:val="double" w:color="000000" w:sz="0" w:space="0"/>
                                    <w:right w:val="single" w:color="000000" w:sz="4" w:space="0"/>
                                  </w:tcBorders>
                                  <w:shd w:val="clear" w:color="auto" w:fill="EDEBE0"/>
                                </w:tcPr>
                                <w:p>
                                  <w:pPr>
                                    <w:pStyle w:val="59"/>
                                    <w:spacing w:before="101"/>
                                    <w:ind w:left="606" w:right="479"/>
                                    <w:jc w:val="center"/>
                                    <w:rPr>
                                      <w:rFonts w:ascii="微软雅黑" w:eastAsia="微软雅黑"/>
                                      <w:b/>
                                      <w:sz w:val="21"/>
                                    </w:rPr>
                                  </w:pPr>
                                  <w:r>
                                    <w:rPr>
                                      <w:rFonts w:hint="eastAsia" w:ascii="微软雅黑" w:eastAsia="微软雅黑"/>
                                      <w:b/>
                                      <w:sz w:val="21"/>
                                      <w:lang w:val="en-US"/>
                                    </w:rPr>
                                    <w:t>项目</w:t>
                                  </w:r>
                                  <w:r>
                                    <w:rPr>
                                      <w:rFonts w:hint="eastAsia" w:ascii="微软雅黑" w:eastAsia="微软雅黑"/>
                                      <w:b/>
                                      <w:sz w:val="21"/>
                                    </w:rPr>
                                    <w:t>内容</w:t>
                                  </w:r>
                                  <w:r>
                                    <w:rPr>
                                      <w:rFonts w:hint="eastAsia" w:ascii="微软雅黑" w:eastAsia="微软雅黑"/>
                                      <w:b/>
                                      <w:w w:val="168"/>
                                      <w:sz w:val="21"/>
                                    </w:rPr>
                                    <w:t xml:space="preserve"> </w:t>
                                  </w:r>
                                </w:p>
                              </w:tc>
                              <w:tc>
                                <w:tcPr>
                                  <w:tcW w:w="5137" w:type="dxa"/>
                                  <w:tcBorders>
                                    <w:left w:val="single" w:color="000000" w:sz="4" w:space="0"/>
                                    <w:bottom w:val="double" w:color="000000" w:sz="0" w:space="0"/>
                                  </w:tcBorders>
                                  <w:shd w:val="clear" w:color="auto" w:fill="EDEBE0"/>
                                </w:tcPr>
                                <w:p>
                                  <w:pPr>
                                    <w:pStyle w:val="59"/>
                                    <w:spacing w:line="296" w:lineRule="exact"/>
                                    <w:ind w:left="1950" w:right="1803"/>
                                    <w:jc w:val="center"/>
                                    <w:rPr>
                                      <w:rFonts w:ascii="微软雅黑" w:eastAsia="微软雅黑"/>
                                      <w:b/>
                                      <w:sz w:val="21"/>
                                    </w:rPr>
                                  </w:pPr>
                                  <w:r>
                                    <w:rPr>
                                      <w:rFonts w:hint="eastAsia" w:ascii="微软雅黑" w:eastAsia="微软雅黑"/>
                                      <w:b/>
                                      <w:sz w:val="21"/>
                                    </w:rPr>
                                    <w:t>报价</w:t>
                                  </w:r>
                                  <w:r>
                                    <w:rPr>
                                      <w:rFonts w:hint="eastAsia" w:ascii="微软雅黑" w:eastAsia="微软雅黑"/>
                                      <w:b/>
                                      <w:w w:val="168"/>
                                      <w:sz w:val="21"/>
                                    </w:rPr>
                                    <w:t xml:space="preserve"> </w:t>
                                  </w:r>
                                </w:p>
                                <w:p>
                                  <w:pPr>
                                    <w:pStyle w:val="59"/>
                                    <w:spacing w:line="280" w:lineRule="exact"/>
                                    <w:ind w:left="1950" w:right="1803"/>
                                    <w:jc w:val="center"/>
                                    <w:rPr>
                                      <w:rFonts w:ascii="微软雅黑" w:eastAsia="微软雅黑"/>
                                      <w:b/>
                                      <w:sz w:val="21"/>
                                    </w:rPr>
                                  </w:pPr>
                                  <w:r>
                                    <w:rPr>
                                      <w:rFonts w:hint="eastAsia" w:ascii="微软雅黑" w:eastAsia="微软雅黑"/>
                                      <w:b/>
                                      <w:sz w:val="21"/>
                                    </w:rPr>
                                    <w:t>（人民币 元）</w:t>
                                  </w:r>
                                  <w:r>
                                    <w:rPr>
                                      <w:rFonts w:hint="eastAsia" w:ascii="微软雅黑" w:eastAsia="微软雅黑"/>
                                      <w:b/>
                                      <w:w w:val="168"/>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689" w:hRule="atLeast"/>
                              </w:trPr>
                              <w:tc>
                                <w:tcPr>
                                  <w:tcW w:w="4719" w:type="dxa"/>
                                  <w:tcBorders>
                                    <w:top w:val="double" w:color="000000" w:sz="0" w:space="0"/>
                                    <w:bottom w:val="double" w:color="000000" w:sz="0" w:space="0"/>
                                    <w:right w:val="single" w:color="000000" w:sz="4" w:space="0"/>
                                  </w:tcBorders>
                                </w:tcPr>
                                <w:p>
                                  <w:pPr>
                                    <w:pStyle w:val="59"/>
                                    <w:rPr>
                                      <w:rFonts w:ascii="微软雅黑"/>
                                      <w:b/>
                                      <w:sz w:val="20"/>
                                    </w:rPr>
                                  </w:pPr>
                                </w:p>
                                <w:p>
                                  <w:pPr>
                                    <w:pStyle w:val="59"/>
                                    <w:spacing w:before="9"/>
                                    <w:rPr>
                                      <w:rFonts w:ascii="微软雅黑"/>
                                      <w:b/>
                                      <w:sz w:val="14"/>
                                    </w:rPr>
                                  </w:pPr>
                                </w:p>
                                <w:p>
                                  <w:pPr>
                                    <w:pStyle w:val="59"/>
                                    <w:spacing w:before="1"/>
                                    <w:ind w:left="609" w:right="479"/>
                                    <w:jc w:val="center"/>
                                    <w:rPr>
                                      <w:sz w:val="21"/>
                                    </w:rPr>
                                  </w:pPr>
                                </w:p>
                              </w:tc>
                              <w:tc>
                                <w:tcPr>
                                  <w:tcW w:w="5137" w:type="dxa"/>
                                  <w:tcBorders>
                                    <w:top w:val="double" w:color="000000" w:sz="0" w:space="0"/>
                                    <w:left w:val="single" w:color="000000" w:sz="4" w:space="0"/>
                                    <w:bottom w:val="single" w:color="000000" w:sz="4" w:space="0"/>
                                  </w:tcBorders>
                                </w:tcPr>
                                <w:p>
                                  <w:pPr>
                                    <w:pStyle w:val="59"/>
                                    <w:spacing w:before="2"/>
                                    <w:rPr>
                                      <w:rFonts w:ascii="微软雅黑"/>
                                      <w:b/>
                                      <w:sz w:val="27"/>
                                    </w:rPr>
                                  </w:pPr>
                                </w:p>
                                <w:p>
                                  <w:pPr>
                                    <w:pStyle w:val="59"/>
                                    <w:spacing w:line="381" w:lineRule="auto"/>
                                    <w:ind w:left="120" w:right="2161"/>
                                    <w:rPr>
                                      <w:spacing w:val="-1"/>
                                      <w:sz w:val="21"/>
                                    </w:rPr>
                                  </w:pPr>
                                  <w:r>
                                    <w:rPr>
                                      <w:spacing w:val="-1"/>
                                      <w:sz w:val="21"/>
                                    </w:rPr>
                                    <w:t>小 写 ：</w:t>
                                  </w:r>
                                  <w:r>
                                    <w:rPr>
                                      <w:spacing w:val="-1"/>
                                      <w:sz w:val="21"/>
                                      <w:u w:val="single"/>
                                    </w:rPr>
                                    <w:t xml:space="preserve">                 </w:t>
                                  </w:r>
                                  <w:r>
                                    <w:rPr>
                                      <w:spacing w:val="-1"/>
                                      <w:sz w:val="21"/>
                                    </w:rPr>
                                    <w:t xml:space="preserve"> </w:t>
                                  </w:r>
                                </w:p>
                                <w:p>
                                  <w:pPr>
                                    <w:pStyle w:val="59"/>
                                    <w:spacing w:line="381" w:lineRule="auto"/>
                                    <w:ind w:left="120" w:right="2161"/>
                                    <w:rPr>
                                      <w:sz w:val="21"/>
                                    </w:rPr>
                                  </w:pPr>
                                  <w:r>
                                    <w:rPr>
                                      <w:spacing w:val="-1"/>
                                      <w:sz w:val="21"/>
                                    </w:rPr>
                                    <w:t>大写：</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rPr>
                                    <w:t xml:space="preserve"> </w:t>
                                  </w:r>
                                </w:p>
                              </w:tc>
                            </w:tr>
                          </w:tbl>
                          <w:p>
                            <w:pPr>
                              <w:pStyle w:val="19"/>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0.5pt;margin-top:45.4pt;height:118.25pt;width:495pt;mso-position-horizontal-relative:page;z-index:251665408;mso-width-relative:page;mso-height-relative:page;" filled="f" stroked="f" coordsize="21600,21600" o:gfxdata="UEsDBAoAAAAAAIdO4kAAAAAAAAAAAAAAAAAEAAAAZHJzL1BLAwQUAAAACACHTuJAb79tuNgAAAAL&#10;AQAADwAAAGRycy9kb3ducmV2LnhtbE2PzU7DMBCE70i8g7WVuFE7rVRIGqdCCE5IiDQcODrxNoka&#10;r0Ps/vD2bE5wnNnR7Hz57uoGccYp9J40JEsFAqnxtqdWw2f1ev8IIkRD1gyeUMMPBtgVtze5yay/&#10;UInnfWwFl1DIjIYuxjGTMjQdOhOWfkTi28FPzkSWUyvtZC5c7ga5UmojnemJP3RmxOcOm+P+5DQ8&#10;fVH50n+/1x/loeyrKlX0tjlqfbdI1BZExGv8C8M8n6dDwZtqfyIbxMBaJcwSNaSKEeaASmen1rBe&#10;PaxBFrn8z1D8AlBLAwQUAAAACACHTuJAfc7LRvQBAAC6AwAADgAAAGRycy9lMm9Eb2MueG1srVPN&#10;jtMwEL4j8Q6W7zTponZXUdPVsqtFSMuPtPAAU8dpLBKPGbtNygPAG3DaC3eeq8/B2GnLAjfExRrP&#10;jL/55pvx4nLoWrHV5A3aUk4nuRTaKqyMXZfyw/vbZxdS+AC2ghatLuVOe3m5fPpk0btCn2GDbaVJ&#10;MIj1Re9K2YTgiizzqtEd+Ak6bTlYI3UQ+ErrrCLoGb1rs7M8n2c9UuUIlfaevTdjUC4Tfl1rFd7W&#10;tddBtKVkbiGdlM5VPLPlAoo1gWuMOtCAf2DRgbFc9AR1AwHEhsxfUJ1RhB7rMFHYZVjXRunUA3cz&#10;zf/o5r4Bp1MvLI53J5n8/4NVb7bvSJiKZ/dcCgsdz2j/7ev+4cf++xfBPhaod77gvHvHmWF4gQMn&#10;p2a9u0P10QuL1w3Ytb4iwr7RUDHBaXyZPXo64vgIsupfY8WFYBMwAQ01dVE91kMwOg9qdxqOHoJQ&#10;7JyfXcxnOYcUx6azfHp+Pks1oDg+d+TDS42diEYpiaef4GF750OkA8UxJVazeGvaNm1Aa39zcGL0&#10;JPqR8cg9DKvhIMcKqx03QjguFH8ANhqkz1L0vEyl9J82QFqK9pVlMeLmHQ06GqujAVbx01IGKUbz&#10;OowbunFk1g0jj3JbvGLBapNaicqOLA48eUFSh4dljhv4+J6yfn255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vv2242AAAAAsBAAAPAAAAAAAAAAEAIAAAACIAAABkcnMvZG93bnJldi54bWxQSwEC&#10;FAAUAAAACACHTuJAfc7LRvQBAAC6AwAADgAAAAAAAAABACAAAAAnAQAAZHJzL2Uyb0RvYy54bWxQ&#10;SwUGAAAAAAYABgBZAQAAjQUAAAAA&#10;">
                <v:fill on="f" focussize="0,0"/>
                <v:stroke on="f"/>
                <v:imagedata o:title=""/>
                <o:lock v:ext="edit" aspectratio="f"/>
                <v:textbox inset="0mm,0mm,0mm,0mm">
                  <w:txbxContent>
                    <w:tbl>
                      <w:tblPr>
                        <w:tblStyle w:val="40"/>
                        <w:tblW w:w="9856" w:type="dxa"/>
                        <w:tblInd w:w="3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719"/>
                        <w:gridCol w:w="513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96" w:hRule="atLeast"/>
                        </w:trPr>
                        <w:tc>
                          <w:tcPr>
                            <w:tcW w:w="4719" w:type="dxa"/>
                            <w:tcBorders>
                              <w:bottom w:val="double" w:color="000000" w:sz="0" w:space="0"/>
                              <w:right w:val="single" w:color="000000" w:sz="4" w:space="0"/>
                            </w:tcBorders>
                            <w:shd w:val="clear" w:color="auto" w:fill="EDEBE0"/>
                          </w:tcPr>
                          <w:p>
                            <w:pPr>
                              <w:pStyle w:val="59"/>
                              <w:spacing w:before="101"/>
                              <w:ind w:left="606" w:right="479"/>
                              <w:jc w:val="center"/>
                              <w:rPr>
                                <w:rFonts w:ascii="微软雅黑" w:eastAsia="微软雅黑"/>
                                <w:b/>
                                <w:sz w:val="21"/>
                              </w:rPr>
                            </w:pPr>
                            <w:r>
                              <w:rPr>
                                <w:rFonts w:hint="eastAsia" w:ascii="微软雅黑" w:eastAsia="微软雅黑"/>
                                <w:b/>
                                <w:sz w:val="21"/>
                                <w:lang w:val="en-US"/>
                              </w:rPr>
                              <w:t>项目</w:t>
                            </w:r>
                            <w:r>
                              <w:rPr>
                                <w:rFonts w:hint="eastAsia" w:ascii="微软雅黑" w:eastAsia="微软雅黑"/>
                                <w:b/>
                                <w:sz w:val="21"/>
                              </w:rPr>
                              <w:t>内容</w:t>
                            </w:r>
                            <w:r>
                              <w:rPr>
                                <w:rFonts w:hint="eastAsia" w:ascii="微软雅黑" w:eastAsia="微软雅黑"/>
                                <w:b/>
                                <w:w w:val="168"/>
                                <w:sz w:val="21"/>
                              </w:rPr>
                              <w:t xml:space="preserve"> </w:t>
                            </w:r>
                          </w:p>
                        </w:tc>
                        <w:tc>
                          <w:tcPr>
                            <w:tcW w:w="5137" w:type="dxa"/>
                            <w:tcBorders>
                              <w:left w:val="single" w:color="000000" w:sz="4" w:space="0"/>
                              <w:bottom w:val="double" w:color="000000" w:sz="0" w:space="0"/>
                            </w:tcBorders>
                            <w:shd w:val="clear" w:color="auto" w:fill="EDEBE0"/>
                          </w:tcPr>
                          <w:p>
                            <w:pPr>
                              <w:pStyle w:val="59"/>
                              <w:spacing w:line="296" w:lineRule="exact"/>
                              <w:ind w:left="1950" w:right="1803"/>
                              <w:jc w:val="center"/>
                              <w:rPr>
                                <w:rFonts w:ascii="微软雅黑" w:eastAsia="微软雅黑"/>
                                <w:b/>
                                <w:sz w:val="21"/>
                              </w:rPr>
                            </w:pPr>
                            <w:r>
                              <w:rPr>
                                <w:rFonts w:hint="eastAsia" w:ascii="微软雅黑" w:eastAsia="微软雅黑"/>
                                <w:b/>
                                <w:sz w:val="21"/>
                              </w:rPr>
                              <w:t>报价</w:t>
                            </w:r>
                            <w:r>
                              <w:rPr>
                                <w:rFonts w:hint="eastAsia" w:ascii="微软雅黑" w:eastAsia="微软雅黑"/>
                                <w:b/>
                                <w:w w:val="168"/>
                                <w:sz w:val="21"/>
                              </w:rPr>
                              <w:t xml:space="preserve"> </w:t>
                            </w:r>
                          </w:p>
                          <w:p>
                            <w:pPr>
                              <w:pStyle w:val="59"/>
                              <w:spacing w:line="280" w:lineRule="exact"/>
                              <w:ind w:left="1950" w:right="1803"/>
                              <w:jc w:val="center"/>
                              <w:rPr>
                                <w:rFonts w:ascii="微软雅黑" w:eastAsia="微软雅黑"/>
                                <w:b/>
                                <w:sz w:val="21"/>
                              </w:rPr>
                            </w:pPr>
                            <w:r>
                              <w:rPr>
                                <w:rFonts w:hint="eastAsia" w:ascii="微软雅黑" w:eastAsia="微软雅黑"/>
                                <w:b/>
                                <w:sz w:val="21"/>
                              </w:rPr>
                              <w:t>（人民币 元）</w:t>
                            </w:r>
                            <w:r>
                              <w:rPr>
                                <w:rFonts w:hint="eastAsia" w:ascii="微软雅黑" w:eastAsia="微软雅黑"/>
                                <w:b/>
                                <w:w w:val="168"/>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689" w:hRule="atLeast"/>
                        </w:trPr>
                        <w:tc>
                          <w:tcPr>
                            <w:tcW w:w="4719" w:type="dxa"/>
                            <w:tcBorders>
                              <w:top w:val="double" w:color="000000" w:sz="0" w:space="0"/>
                              <w:bottom w:val="double" w:color="000000" w:sz="0" w:space="0"/>
                              <w:right w:val="single" w:color="000000" w:sz="4" w:space="0"/>
                            </w:tcBorders>
                          </w:tcPr>
                          <w:p>
                            <w:pPr>
                              <w:pStyle w:val="59"/>
                              <w:rPr>
                                <w:rFonts w:ascii="微软雅黑"/>
                                <w:b/>
                                <w:sz w:val="20"/>
                              </w:rPr>
                            </w:pPr>
                          </w:p>
                          <w:p>
                            <w:pPr>
                              <w:pStyle w:val="59"/>
                              <w:spacing w:before="9"/>
                              <w:rPr>
                                <w:rFonts w:ascii="微软雅黑"/>
                                <w:b/>
                                <w:sz w:val="14"/>
                              </w:rPr>
                            </w:pPr>
                          </w:p>
                          <w:p>
                            <w:pPr>
                              <w:pStyle w:val="59"/>
                              <w:spacing w:before="1"/>
                              <w:ind w:left="609" w:right="479"/>
                              <w:jc w:val="center"/>
                              <w:rPr>
                                <w:sz w:val="21"/>
                              </w:rPr>
                            </w:pPr>
                          </w:p>
                        </w:tc>
                        <w:tc>
                          <w:tcPr>
                            <w:tcW w:w="5137" w:type="dxa"/>
                            <w:tcBorders>
                              <w:top w:val="double" w:color="000000" w:sz="0" w:space="0"/>
                              <w:left w:val="single" w:color="000000" w:sz="4" w:space="0"/>
                              <w:bottom w:val="single" w:color="000000" w:sz="4" w:space="0"/>
                            </w:tcBorders>
                          </w:tcPr>
                          <w:p>
                            <w:pPr>
                              <w:pStyle w:val="59"/>
                              <w:spacing w:before="2"/>
                              <w:rPr>
                                <w:rFonts w:ascii="微软雅黑"/>
                                <w:b/>
                                <w:sz w:val="27"/>
                              </w:rPr>
                            </w:pPr>
                          </w:p>
                          <w:p>
                            <w:pPr>
                              <w:pStyle w:val="59"/>
                              <w:spacing w:line="381" w:lineRule="auto"/>
                              <w:ind w:left="120" w:right="2161"/>
                              <w:rPr>
                                <w:spacing w:val="-1"/>
                                <w:sz w:val="21"/>
                              </w:rPr>
                            </w:pPr>
                            <w:r>
                              <w:rPr>
                                <w:spacing w:val="-1"/>
                                <w:sz w:val="21"/>
                              </w:rPr>
                              <w:t>小 写 ：</w:t>
                            </w:r>
                            <w:r>
                              <w:rPr>
                                <w:spacing w:val="-1"/>
                                <w:sz w:val="21"/>
                                <w:u w:val="single"/>
                              </w:rPr>
                              <w:t xml:space="preserve">                 </w:t>
                            </w:r>
                            <w:r>
                              <w:rPr>
                                <w:spacing w:val="-1"/>
                                <w:sz w:val="21"/>
                              </w:rPr>
                              <w:t xml:space="preserve"> </w:t>
                            </w:r>
                          </w:p>
                          <w:p>
                            <w:pPr>
                              <w:pStyle w:val="59"/>
                              <w:spacing w:line="381" w:lineRule="auto"/>
                              <w:ind w:left="120" w:right="2161"/>
                              <w:rPr>
                                <w:sz w:val="21"/>
                              </w:rPr>
                            </w:pPr>
                            <w:r>
                              <w:rPr>
                                <w:spacing w:val="-1"/>
                                <w:sz w:val="21"/>
                              </w:rPr>
                              <w:t>大写：</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rPr>
                              <w:t xml:space="preserve"> </w:t>
                            </w:r>
                          </w:p>
                        </w:tc>
                      </w:tr>
                    </w:tbl>
                    <w:p>
                      <w:pPr>
                        <w:pStyle w:val="19"/>
                      </w:pPr>
                    </w:p>
                  </w:txbxContent>
                </v:textbox>
              </v:shape>
            </w:pict>
          </mc:Fallback>
        </mc:AlternateContent>
      </w:r>
      <w:r>
        <w:rPr>
          <w:rFonts w:hint="eastAsia"/>
          <w:sz w:val="24"/>
          <w:szCs w:val="24"/>
        </w:rPr>
        <w:t>采购项目名称：</w:t>
      </w:r>
    </w:p>
    <w:p>
      <w:pPr>
        <w:spacing w:line="440" w:lineRule="exact"/>
        <w:rPr>
          <w:sz w:val="24"/>
          <w:szCs w:val="24"/>
        </w:rPr>
      </w:pPr>
      <w:r>
        <w:rPr>
          <w:rFonts w:hint="eastAsia"/>
          <w:sz w:val="24"/>
          <w:szCs w:val="24"/>
        </w:rPr>
        <w:t xml:space="preserve">项目编号：  </w: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r>
        <w:rPr>
          <w:rFonts w:hint="eastAsia"/>
        </w:rPr>
        <w:t>★注（包干价）：报价含税、发票、土建、保险、运输、安装、调试、交通、人工等项目相关一切费用</w:t>
      </w:r>
      <w:r>
        <w:rPr>
          <w:rFonts w:hint="eastAsia"/>
          <w:lang w:eastAsia="zh-CN"/>
        </w:rPr>
        <w:t>，达到甲方正常使用要求</w:t>
      </w:r>
      <w:r>
        <w:rPr>
          <w:rFonts w:hint="eastAsia"/>
        </w:rPr>
        <w:t>。</w:t>
      </w:r>
    </w:p>
    <w:p>
      <w:pPr>
        <w:rPr>
          <w:lang w:val="en-US"/>
        </w:rPr>
      </w:pPr>
    </w:p>
    <w:p>
      <w:pPr>
        <w:spacing w:line="440" w:lineRule="exact"/>
        <w:rPr>
          <w:sz w:val="24"/>
          <w:szCs w:val="24"/>
        </w:rPr>
      </w:pPr>
      <w:r>
        <w:rPr>
          <w:rFonts w:hint="eastAsia"/>
          <w:sz w:val="24"/>
          <w:szCs w:val="24"/>
          <w:lang w:val="en-US"/>
        </w:rPr>
        <w:t>注：</w:t>
      </w:r>
    </w:p>
    <w:p>
      <w:pPr>
        <w:spacing w:line="440" w:lineRule="exact"/>
        <w:rPr>
          <w:sz w:val="24"/>
          <w:szCs w:val="24"/>
        </w:rPr>
      </w:pPr>
      <w:r>
        <w:rPr>
          <w:sz w:val="24"/>
          <w:szCs w:val="24"/>
          <w:lang w:val="en-US"/>
        </w:rPr>
        <w:t>1.</w:t>
      </w:r>
      <w:r>
        <w:rPr>
          <w:rFonts w:hint="eastAsia"/>
          <w:sz w:val="24"/>
          <w:szCs w:val="24"/>
          <w:lang w:val="en-US"/>
        </w:rPr>
        <w:t>供应商须按要求填写所有信息。</w:t>
      </w:r>
      <w:r>
        <w:rPr>
          <w:rFonts w:hint="eastAsia"/>
          <w:b/>
          <w:bCs/>
          <w:sz w:val="24"/>
          <w:szCs w:val="24"/>
          <w:highlight w:val="none"/>
          <w:lang w:val="en-US"/>
        </w:rPr>
        <w:t>本表格式内容不得改动。</w:t>
      </w:r>
      <w:r>
        <w:rPr>
          <w:rFonts w:hint="eastAsia"/>
          <w:sz w:val="24"/>
          <w:szCs w:val="24"/>
          <w:lang w:val="en-US"/>
        </w:rPr>
        <w:t xml:space="preserve"> </w:t>
      </w:r>
    </w:p>
    <w:p>
      <w:pPr>
        <w:spacing w:line="440" w:lineRule="exact"/>
        <w:rPr>
          <w:sz w:val="24"/>
          <w:szCs w:val="24"/>
        </w:rPr>
      </w:pPr>
      <w:r>
        <w:rPr>
          <w:sz w:val="24"/>
          <w:szCs w:val="24"/>
          <w:lang w:val="en-US"/>
        </w:rPr>
        <w:t xml:space="preserve">2. </w:t>
      </w:r>
      <w:r>
        <w:rPr>
          <w:rFonts w:hint="eastAsia"/>
          <w:sz w:val="24"/>
          <w:szCs w:val="24"/>
          <w:lang w:val="en-US"/>
        </w:rPr>
        <w:t>总报价不得超出本项目</w:t>
      </w:r>
      <w:r>
        <w:rPr>
          <w:rFonts w:hint="eastAsia"/>
          <w:sz w:val="24"/>
          <w:szCs w:val="24"/>
          <w:lang w:val="en-US" w:eastAsia="zh-CN"/>
        </w:rPr>
        <w:t>最高限价</w:t>
      </w:r>
      <w:r>
        <w:rPr>
          <w:rFonts w:hint="eastAsia"/>
          <w:sz w:val="24"/>
          <w:szCs w:val="24"/>
          <w:lang w:val="en-US"/>
        </w:rPr>
        <w:t>，</w:t>
      </w:r>
      <w:r>
        <w:rPr>
          <w:rFonts w:hint="eastAsia"/>
          <w:sz w:val="24"/>
          <w:szCs w:val="24"/>
          <w:highlight w:val="yellow"/>
          <w:lang w:val="en-US"/>
        </w:rPr>
        <w:t>否则视作无效响应文件。</w:t>
      </w:r>
    </w:p>
    <w:p>
      <w:pPr>
        <w:spacing w:line="440" w:lineRule="exact"/>
        <w:ind w:firstLine="480" w:firstLineChars="200"/>
        <w:rPr>
          <w:sz w:val="24"/>
          <w:szCs w:val="24"/>
        </w:rPr>
      </w:pPr>
    </w:p>
    <w:p>
      <w:pPr>
        <w:spacing w:line="440" w:lineRule="exact"/>
        <w:rPr>
          <w:sz w:val="24"/>
          <w:szCs w:val="24"/>
        </w:rPr>
      </w:pPr>
      <w:r>
        <w:rPr>
          <w:rFonts w:hint="eastAsia"/>
          <w:sz w:val="24"/>
          <w:szCs w:val="24"/>
        </w:rPr>
        <w:t xml:space="preserve">供应商名称（单位盖公章）：                              </w:t>
      </w:r>
    </w:p>
    <w:p>
      <w:pPr>
        <w:spacing w:line="440" w:lineRule="exact"/>
        <w:ind w:firstLine="480" w:firstLineChars="200"/>
        <w:rPr>
          <w:sz w:val="24"/>
          <w:szCs w:val="24"/>
        </w:rPr>
      </w:pPr>
      <w:r>
        <w:rPr>
          <w:rFonts w:hint="eastAsia"/>
          <w:sz w:val="24"/>
          <w:szCs w:val="24"/>
        </w:rPr>
        <w:t xml:space="preserve"> </w:t>
      </w:r>
    </w:p>
    <w:p>
      <w:pPr>
        <w:spacing w:line="440" w:lineRule="exact"/>
        <w:rPr>
          <w:sz w:val="24"/>
          <w:szCs w:val="24"/>
        </w:rPr>
      </w:pPr>
      <w:r>
        <w:rPr>
          <w:rFonts w:hint="eastAsia"/>
          <w:sz w:val="24"/>
          <w:szCs w:val="24"/>
        </w:rPr>
        <w:t>法定代表人或供应商授权代表（签名或盖章）：</w:t>
      </w:r>
      <w:r>
        <w:rPr>
          <w:rFonts w:hint="eastAsia"/>
          <w:sz w:val="24"/>
          <w:szCs w:val="24"/>
          <w:u w:val="single"/>
        </w:rPr>
        <w:t xml:space="preserve">       </w:t>
      </w:r>
      <w:r>
        <w:rPr>
          <w:rFonts w:hint="eastAsia"/>
          <w:sz w:val="24"/>
          <w:szCs w:val="24"/>
        </w:rPr>
        <w:t>职务：</w:t>
      </w:r>
      <w:r>
        <w:rPr>
          <w:rFonts w:hint="eastAsia"/>
          <w:sz w:val="24"/>
          <w:szCs w:val="24"/>
          <w:u w:val="single"/>
        </w:rPr>
        <w:t xml:space="preserve">       </w:t>
      </w:r>
      <w:r>
        <w:rPr>
          <w:rFonts w:hint="eastAsia"/>
          <w:sz w:val="24"/>
          <w:szCs w:val="24"/>
        </w:rPr>
        <w:t>日期:</w:t>
      </w:r>
      <w:r>
        <w:rPr>
          <w:rFonts w:hint="eastAsia"/>
          <w:sz w:val="24"/>
          <w:szCs w:val="24"/>
          <w:u w:val="single"/>
        </w:rPr>
        <w:t xml:space="preserve">       </w:t>
      </w:r>
      <w:r>
        <w:rPr>
          <w:rFonts w:hint="eastAsia"/>
          <w:sz w:val="24"/>
          <w:szCs w:val="24"/>
        </w:rPr>
        <w:t xml:space="preserve">   </w:t>
      </w:r>
    </w:p>
    <w:p>
      <w:pPr>
        <w:spacing w:line="440" w:lineRule="exact"/>
        <w:ind w:firstLine="480" w:firstLineChars="200"/>
        <w:rPr>
          <w:sz w:val="24"/>
          <w:szCs w:val="24"/>
        </w:rPr>
      </w:pPr>
      <w:r>
        <w:rPr>
          <w:rFonts w:hint="eastAsia"/>
          <w:sz w:val="24"/>
          <w:szCs w:val="24"/>
        </w:rPr>
        <w:t xml:space="preserve"> </w:t>
      </w:r>
    </w:p>
    <w:p>
      <w:pPr>
        <w:spacing w:line="440" w:lineRule="exact"/>
        <w:ind w:firstLine="480" w:firstLineChars="200"/>
        <w:rPr>
          <w:sz w:val="24"/>
          <w:szCs w:val="24"/>
        </w:rPr>
      </w:pPr>
      <w:r>
        <w:rPr>
          <w:rFonts w:hint="eastAsia"/>
          <w:sz w:val="24"/>
          <w:szCs w:val="24"/>
        </w:rPr>
        <w:t xml:space="preserve"> </w:t>
      </w:r>
    </w:p>
    <w:p>
      <w:pPr>
        <w:spacing w:line="440" w:lineRule="exact"/>
        <w:ind w:firstLine="480" w:firstLineChars="200"/>
        <w:rPr>
          <w:sz w:val="24"/>
          <w:szCs w:val="24"/>
        </w:rPr>
        <w:sectPr>
          <w:headerReference r:id="rId13" w:type="default"/>
          <w:pgSz w:w="11910" w:h="16840"/>
          <w:pgMar w:top="1984" w:right="1531" w:bottom="2098" w:left="1531" w:header="670" w:footer="1041" w:gutter="0"/>
          <w:cols w:space="720" w:num="1"/>
          <w:docGrid w:linePitch="1" w:charSpace="0"/>
        </w:sectPr>
      </w:pPr>
    </w:p>
    <w:p>
      <w:pPr>
        <w:spacing w:line="440" w:lineRule="exact"/>
        <w:ind w:firstLine="602" w:firstLineChars="200"/>
        <w:jc w:val="center"/>
        <w:rPr>
          <w:b/>
          <w:bCs/>
          <w:sz w:val="30"/>
          <w:szCs w:val="30"/>
        </w:rPr>
      </w:pPr>
      <w:r>
        <w:rPr>
          <w:rFonts w:hint="eastAsia"/>
          <w:b/>
          <w:bCs/>
          <w:sz w:val="30"/>
          <w:szCs w:val="30"/>
          <w:lang w:val="en-US"/>
        </w:rPr>
        <w:t>4.2 标价的工程量清单</w:t>
      </w:r>
      <w:r>
        <w:rPr>
          <w:rFonts w:hint="eastAsia"/>
          <w:b/>
          <w:bCs/>
          <w:sz w:val="30"/>
          <w:szCs w:val="30"/>
        </w:rPr>
        <w:t xml:space="preserve"> </w:t>
      </w:r>
    </w:p>
    <w:p>
      <w:pPr>
        <w:spacing w:line="440" w:lineRule="exact"/>
        <w:rPr>
          <w:sz w:val="24"/>
          <w:szCs w:val="24"/>
        </w:rPr>
      </w:pPr>
    </w:p>
    <w:p>
      <w:pPr>
        <w:spacing w:line="440" w:lineRule="exact"/>
        <w:rPr>
          <w:sz w:val="24"/>
          <w:szCs w:val="24"/>
        </w:rPr>
      </w:pPr>
      <w:r>
        <w:rPr>
          <w:rFonts w:hint="eastAsia"/>
          <w:sz w:val="24"/>
          <w:szCs w:val="24"/>
        </w:rPr>
        <w:t>采购项目名称：</w:t>
      </w:r>
    </w:p>
    <w:p>
      <w:pPr>
        <w:spacing w:line="440" w:lineRule="exact"/>
        <w:rPr>
          <w:sz w:val="24"/>
          <w:szCs w:val="24"/>
        </w:rPr>
      </w:pPr>
      <w:r>
        <w:rPr>
          <w:rFonts w:hint="eastAsia"/>
          <w:sz w:val="24"/>
          <w:szCs w:val="24"/>
        </w:rPr>
        <w:t xml:space="preserve">采购项目编号：  </w:t>
      </w:r>
    </w:p>
    <w:p>
      <w:pPr>
        <w:pStyle w:val="17"/>
        <w:ind w:left="0"/>
        <w:rPr>
          <w:sz w:val="24"/>
          <w:szCs w:val="24"/>
          <w:lang w:val="en-US"/>
        </w:rPr>
      </w:pPr>
    </w:p>
    <w:p>
      <w:pPr>
        <w:pStyle w:val="17"/>
        <w:ind w:left="0" w:firstLine="1440" w:firstLineChars="600"/>
        <w:rPr>
          <w:sz w:val="24"/>
          <w:szCs w:val="24"/>
          <w:lang w:val="en-US"/>
        </w:rPr>
      </w:pPr>
      <w:r>
        <w:rPr>
          <w:rFonts w:hint="eastAsia"/>
          <w:sz w:val="24"/>
          <w:szCs w:val="24"/>
          <w:lang w:val="en-US"/>
        </w:rPr>
        <w:t>.............................</w:t>
      </w:r>
    </w:p>
    <w:p>
      <w:pPr>
        <w:rPr>
          <w:sz w:val="24"/>
          <w:szCs w:val="24"/>
        </w:rPr>
      </w:pPr>
    </w:p>
    <w:p>
      <w:pPr>
        <w:pStyle w:val="17"/>
        <w:ind w:left="0" w:firstLine="1440" w:firstLineChars="600"/>
        <w:rPr>
          <w:sz w:val="24"/>
          <w:szCs w:val="24"/>
          <w:lang w:val="en-US"/>
        </w:rPr>
      </w:pPr>
      <w:r>
        <w:rPr>
          <w:rFonts w:hint="eastAsia"/>
          <w:sz w:val="24"/>
          <w:szCs w:val="24"/>
          <w:lang w:val="en-US"/>
        </w:rPr>
        <w:t>.............................</w:t>
      </w:r>
    </w:p>
    <w:p>
      <w:pPr>
        <w:pStyle w:val="17"/>
        <w:rPr>
          <w:sz w:val="24"/>
          <w:szCs w:val="24"/>
        </w:rPr>
      </w:pPr>
    </w:p>
    <w:p>
      <w:pPr>
        <w:pStyle w:val="17"/>
        <w:ind w:left="0" w:firstLine="1440" w:firstLineChars="600"/>
        <w:rPr>
          <w:sz w:val="24"/>
          <w:szCs w:val="24"/>
          <w:lang w:val="en-US"/>
        </w:rPr>
      </w:pPr>
      <w:r>
        <w:rPr>
          <w:rFonts w:hint="eastAsia"/>
          <w:sz w:val="24"/>
          <w:szCs w:val="24"/>
          <w:lang w:val="en-US"/>
        </w:rPr>
        <w:t>.............................</w:t>
      </w:r>
    </w:p>
    <w:p>
      <w:pPr>
        <w:rPr>
          <w:sz w:val="24"/>
          <w:szCs w:val="24"/>
        </w:rPr>
      </w:pPr>
    </w:p>
    <w:p>
      <w:pPr>
        <w:pStyle w:val="17"/>
        <w:rPr>
          <w:sz w:val="24"/>
          <w:szCs w:val="24"/>
        </w:rPr>
      </w:pPr>
    </w:p>
    <w:p>
      <w:pPr>
        <w:spacing w:line="440" w:lineRule="exact"/>
        <w:rPr>
          <w:sz w:val="24"/>
          <w:szCs w:val="24"/>
        </w:rPr>
      </w:pPr>
      <w:r>
        <w:rPr>
          <w:rFonts w:hint="eastAsia"/>
          <w:sz w:val="24"/>
          <w:szCs w:val="24"/>
        </w:rPr>
        <w:t xml:space="preserve">注： </w:t>
      </w:r>
    </w:p>
    <w:p>
      <w:pPr>
        <w:spacing w:line="440" w:lineRule="exact"/>
      </w:pPr>
      <w:r>
        <w:rPr>
          <w:rFonts w:hint="eastAsia"/>
          <w:sz w:val="24"/>
          <w:szCs w:val="24"/>
          <w:lang w:val="en-US"/>
        </w:rPr>
        <w:t>1.</w:t>
      </w:r>
      <w:r>
        <w:rPr>
          <w:rFonts w:hint="eastAsia"/>
          <w:sz w:val="24"/>
          <w:szCs w:val="24"/>
        </w:rPr>
        <w:t>此表为《</w:t>
      </w:r>
      <w:r>
        <w:rPr>
          <w:rFonts w:hint="eastAsia"/>
          <w:sz w:val="24"/>
          <w:szCs w:val="24"/>
          <w:lang w:val="en-US"/>
        </w:rPr>
        <w:t>报价</w:t>
      </w:r>
      <w:r>
        <w:rPr>
          <w:rFonts w:hint="eastAsia"/>
          <w:sz w:val="24"/>
          <w:szCs w:val="24"/>
        </w:rPr>
        <w:t>一览表(首次报价表)》的报价明细表，</w:t>
      </w:r>
      <w:r>
        <w:rPr>
          <w:rFonts w:hint="eastAsia"/>
          <w:color w:val="000000"/>
          <w:sz w:val="24"/>
          <w:szCs w:val="24"/>
          <w:lang w:val="en-US" w:bidi="ar"/>
        </w:rPr>
        <w:t>具体内容及所需的表格，以竞价文件</w:t>
      </w:r>
      <w:r>
        <w:rPr>
          <w:rFonts w:hint="eastAsia"/>
          <w:color w:val="000000"/>
          <w:sz w:val="24"/>
          <w:szCs w:val="24"/>
          <w:lang w:val="en-US" w:eastAsia="zh-CN" w:bidi="ar"/>
        </w:rPr>
        <w:t>和上传的</w:t>
      </w:r>
      <w:r>
        <w:rPr>
          <w:rFonts w:hint="eastAsia"/>
          <w:color w:val="000000"/>
          <w:sz w:val="24"/>
          <w:szCs w:val="24"/>
          <w:lang w:val="en-US" w:bidi="ar"/>
        </w:rPr>
        <w:t>工程量清单为准。</w:t>
      </w:r>
    </w:p>
    <w:p>
      <w:pPr>
        <w:rPr>
          <w:sz w:val="24"/>
          <w:szCs w:val="24"/>
        </w:rPr>
      </w:pPr>
    </w:p>
    <w:p>
      <w:pPr>
        <w:pStyle w:val="17"/>
        <w:rPr>
          <w:sz w:val="24"/>
          <w:szCs w:val="24"/>
        </w:rPr>
      </w:pPr>
    </w:p>
    <w:p>
      <w:pPr>
        <w:rPr>
          <w:sz w:val="24"/>
          <w:szCs w:val="24"/>
        </w:rPr>
      </w:pPr>
    </w:p>
    <w:p>
      <w:pPr>
        <w:pStyle w:val="17"/>
      </w:pPr>
    </w:p>
    <w:p>
      <w:pPr>
        <w:spacing w:line="440" w:lineRule="exact"/>
        <w:rPr>
          <w:sz w:val="24"/>
          <w:szCs w:val="24"/>
        </w:rPr>
      </w:pPr>
      <w:r>
        <w:rPr>
          <w:rFonts w:hint="eastAsia"/>
          <w:sz w:val="24"/>
          <w:szCs w:val="24"/>
        </w:rPr>
        <w:t xml:space="preserve">供应商名称（单位盖公章）：                              </w:t>
      </w:r>
    </w:p>
    <w:p>
      <w:pPr>
        <w:spacing w:line="440" w:lineRule="exact"/>
        <w:ind w:firstLine="480" w:firstLineChars="200"/>
        <w:rPr>
          <w:sz w:val="24"/>
          <w:szCs w:val="24"/>
        </w:rPr>
      </w:pPr>
      <w:r>
        <w:rPr>
          <w:rFonts w:hint="eastAsia"/>
          <w:sz w:val="24"/>
          <w:szCs w:val="24"/>
        </w:rPr>
        <w:t xml:space="preserve"> </w:t>
      </w:r>
    </w:p>
    <w:p>
      <w:pPr>
        <w:widowControl/>
      </w:pPr>
      <w:r>
        <w:rPr>
          <w:rFonts w:hint="eastAsia"/>
          <w:sz w:val="24"/>
          <w:szCs w:val="24"/>
        </w:rPr>
        <w:t>法定代表人或供应商授权代表（签名或盖章）：</w:t>
      </w:r>
      <w:r>
        <w:rPr>
          <w:rFonts w:hint="eastAsia"/>
          <w:sz w:val="24"/>
          <w:szCs w:val="24"/>
          <w:u w:val="single"/>
        </w:rPr>
        <w:t xml:space="preserve">       </w:t>
      </w:r>
      <w:r>
        <w:rPr>
          <w:rFonts w:hint="eastAsia"/>
          <w:sz w:val="24"/>
          <w:szCs w:val="24"/>
        </w:rPr>
        <w:t>职务：</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日期: </w:t>
      </w:r>
      <w:r>
        <w:rPr>
          <w:rFonts w:hint="eastAsia"/>
          <w:sz w:val="24"/>
          <w:szCs w:val="24"/>
          <w:u w:val="single"/>
        </w:rPr>
        <w:t xml:space="preserve">         </w:t>
      </w:r>
    </w:p>
    <w:p>
      <w:pPr>
        <w:spacing w:line="440" w:lineRule="exact"/>
        <w:ind w:firstLine="480" w:firstLineChars="200"/>
        <w:rPr>
          <w:color w:val="FF0000"/>
          <w:sz w:val="24"/>
          <w:szCs w:val="24"/>
        </w:rPr>
      </w:pPr>
      <w:r>
        <w:rPr>
          <w:rFonts w:hint="eastAsia"/>
          <w:color w:val="FF0000"/>
          <w:sz w:val="24"/>
          <w:szCs w:val="24"/>
        </w:rPr>
        <w:t xml:space="preserve"> </w:t>
      </w:r>
    </w:p>
    <w:p>
      <w:pPr>
        <w:spacing w:line="440" w:lineRule="exact"/>
        <w:ind w:firstLine="480" w:firstLineChars="200"/>
        <w:rPr>
          <w:color w:val="FF0000"/>
          <w:sz w:val="24"/>
          <w:szCs w:val="24"/>
        </w:rPr>
        <w:sectPr>
          <w:pgSz w:w="11910" w:h="16840"/>
          <w:pgMar w:top="1984" w:right="1531" w:bottom="2098" w:left="1531" w:header="670" w:footer="1041" w:gutter="0"/>
          <w:cols w:space="720" w:num="1"/>
          <w:docGrid w:linePitch="1" w:charSpace="0"/>
        </w:sectPr>
      </w:pPr>
    </w:p>
    <w:p>
      <w:pPr>
        <w:spacing w:line="440" w:lineRule="exact"/>
        <w:jc w:val="center"/>
        <w:rPr>
          <w:b/>
          <w:bCs/>
          <w:sz w:val="28"/>
          <w:szCs w:val="36"/>
          <w:lang w:val="en-US"/>
        </w:rPr>
      </w:pPr>
      <w:r>
        <w:rPr>
          <w:rFonts w:hint="eastAsia"/>
          <w:b/>
          <w:bCs/>
          <w:sz w:val="28"/>
          <w:szCs w:val="36"/>
          <w:lang w:val="en-US"/>
        </w:rPr>
        <w:t>五、供应商认为需要提供的其他资料</w:t>
      </w:r>
    </w:p>
    <w:p>
      <w:pPr>
        <w:spacing w:line="440" w:lineRule="exact"/>
        <w:ind w:firstLine="480" w:firstLineChars="200"/>
        <w:rPr>
          <w:sz w:val="24"/>
          <w:szCs w:val="24"/>
        </w:rPr>
      </w:pPr>
    </w:p>
    <w:p>
      <w:pPr>
        <w:spacing w:line="440" w:lineRule="exact"/>
        <w:ind w:firstLine="480" w:firstLineChars="200"/>
        <w:rPr>
          <w:sz w:val="24"/>
          <w:szCs w:val="24"/>
        </w:rPr>
      </w:pPr>
    </w:p>
    <w:p>
      <w:pPr>
        <w:widowControl/>
      </w:pPr>
      <w:r>
        <w:rPr>
          <w:rFonts w:hint="eastAsia"/>
          <w:b/>
          <w:bCs/>
          <w:color w:val="000000"/>
          <w:sz w:val="28"/>
          <w:szCs w:val="28"/>
          <w:lang w:val="en-US" w:bidi="ar"/>
        </w:rPr>
        <w:t xml:space="preserve"> </w:t>
      </w:r>
    </w:p>
    <w:p>
      <w:pPr>
        <w:widowControl/>
        <w:ind w:firstLine="480" w:firstLineChars="200"/>
        <w:rPr>
          <w:sz w:val="24"/>
          <w:szCs w:val="24"/>
        </w:rPr>
      </w:pPr>
      <w:r>
        <w:rPr>
          <w:rFonts w:hint="eastAsia"/>
          <w:color w:val="000000"/>
          <w:sz w:val="24"/>
          <w:szCs w:val="24"/>
          <w:lang w:val="en-US" w:bidi="ar"/>
        </w:rPr>
        <w:t xml:space="preserve">供应商认为需要提供的其他证明文件或图片、文字说明等其他资料。 </w:t>
      </w:r>
    </w:p>
    <w:p>
      <w:pPr>
        <w:widowControl/>
        <w:rPr>
          <w:sz w:val="24"/>
          <w:szCs w:val="24"/>
        </w:rPr>
      </w:pPr>
      <w:r>
        <w:rPr>
          <w:rFonts w:hint="eastAsia"/>
          <w:color w:val="000000"/>
          <w:sz w:val="24"/>
          <w:szCs w:val="24"/>
          <w:lang w:val="en-US" w:bidi="ar"/>
        </w:rPr>
        <w:t xml:space="preserve">注：本项内容由供应商根据本竞价文件的内容自行决定。 </w:t>
      </w:r>
    </w:p>
    <w:p>
      <w:pPr>
        <w:widowControl/>
        <w:rPr>
          <w:color w:val="000000"/>
          <w:sz w:val="24"/>
          <w:szCs w:val="24"/>
          <w:lang w:val="en-US" w:bidi="ar"/>
        </w:rPr>
      </w:pPr>
    </w:p>
    <w:p>
      <w:pPr>
        <w:widowControl/>
        <w:rPr>
          <w:color w:val="000000"/>
          <w:sz w:val="24"/>
          <w:szCs w:val="24"/>
          <w:lang w:val="en-US" w:bidi="ar"/>
        </w:rPr>
      </w:pPr>
    </w:p>
    <w:p>
      <w:pPr>
        <w:widowControl/>
        <w:rPr>
          <w:color w:val="000000"/>
          <w:sz w:val="24"/>
          <w:szCs w:val="24"/>
          <w:lang w:val="en-US" w:bidi="ar"/>
        </w:rPr>
      </w:pPr>
    </w:p>
    <w:p>
      <w:pPr>
        <w:widowControl/>
        <w:rPr>
          <w:color w:val="000000"/>
          <w:sz w:val="24"/>
          <w:szCs w:val="24"/>
          <w:lang w:val="en-US" w:bidi="ar"/>
        </w:rPr>
      </w:pPr>
    </w:p>
    <w:p>
      <w:pPr>
        <w:widowControl/>
        <w:rPr>
          <w:color w:val="000000"/>
          <w:sz w:val="24"/>
          <w:szCs w:val="24"/>
          <w:lang w:val="en-US" w:bidi="ar"/>
        </w:rPr>
      </w:pPr>
    </w:p>
    <w:p>
      <w:pPr>
        <w:widowControl/>
        <w:rPr>
          <w:sz w:val="24"/>
          <w:szCs w:val="24"/>
        </w:rPr>
      </w:pPr>
      <w:r>
        <w:rPr>
          <w:rFonts w:hint="eastAsia"/>
          <w:color w:val="000000"/>
          <w:sz w:val="24"/>
          <w:szCs w:val="24"/>
          <w:lang w:val="en-US" w:bidi="ar"/>
        </w:rPr>
        <w:t xml:space="preserve">供应商法定代表人（或法定代表人授权代表）签字或盖章： </w:t>
      </w:r>
    </w:p>
    <w:p>
      <w:pPr>
        <w:widowControl/>
        <w:rPr>
          <w:color w:val="000000"/>
          <w:sz w:val="24"/>
          <w:szCs w:val="24"/>
          <w:lang w:val="en-US" w:bidi="ar"/>
        </w:rPr>
      </w:pPr>
    </w:p>
    <w:p>
      <w:pPr>
        <w:widowControl/>
        <w:rPr>
          <w:sz w:val="24"/>
          <w:szCs w:val="24"/>
        </w:rPr>
      </w:pPr>
      <w:r>
        <w:rPr>
          <w:rFonts w:hint="eastAsia"/>
          <w:color w:val="000000"/>
          <w:sz w:val="24"/>
          <w:szCs w:val="24"/>
          <w:lang w:val="en-US" w:bidi="ar"/>
        </w:rPr>
        <w:t xml:space="preserve">供应商名称（盖公章）： </w:t>
      </w:r>
    </w:p>
    <w:p>
      <w:pPr>
        <w:widowControl/>
        <w:rPr>
          <w:color w:val="000000"/>
          <w:sz w:val="24"/>
          <w:szCs w:val="24"/>
          <w:lang w:val="en-US" w:bidi="ar"/>
        </w:rPr>
      </w:pPr>
    </w:p>
    <w:p>
      <w:pPr>
        <w:widowControl/>
        <w:rPr>
          <w:color w:val="000000"/>
          <w:sz w:val="24"/>
          <w:szCs w:val="24"/>
          <w:lang w:val="en-US" w:bidi="ar"/>
        </w:rPr>
      </w:pPr>
      <w:r>
        <w:rPr>
          <w:rFonts w:hint="eastAsia"/>
          <w:color w:val="000000"/>
          <w:sz w:val="24"/>
          <w:szCs w:val="24"/>
          <w:lang w:val="en-US" w:bidi="ar"/>
        </w:rPr>
        <w:t>日期： 年 月 日</w:t>
      </w: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jc w:val="center"/>
        <w:rPr>
          <w:b/>
          <w:bCs/>
          <w:sz w:val="36"/>
          <w:szCs w:val="36"/>
          <w:lang w:val="en-US"/>
        </w:rPr>
      </w:pPr>
      <w:r>
        <w:rPr>
          <w:rFonts w:hint="eastAsia"/>
          <w:b/>
          <w:bCs/>
          <w:sz w:val="36"/>
          <w:szCs w:val="36"/>
          <w:lang w:val="en-US"/>
        </w:rPr>
        <w:t>六、其他文件格式</w:t>
      </w:r>
    </w:p>
    <w:p>
      <w:pPr>
        <w:spacing w:line="440" w:lineRule="exact"/>
        <w:rPr>
          <w:sz w:val="24"/>
          <w:szCs w:val="24"/>
          <w:lang w:val="en-US"/>
        </w:rPr>
      </w:pPr>
    </w:p>
    <w:p>
      <w:pPr>
        <w:pStyle w:val="33"/>
        <w:rPr>
          <w:sz w:val="24"/>
          <w:szCs w:val="24"/>
          <w:lang w:val="en-US"/>
        </w:rPr>
      </w:pPr>
    </w:p>
    <w:p>
      <w:pPr>
        <w:pStyle w:val="4"/>
        <w:jc w:val="center"/>
        <w:rPr>
          <w:b/>
          <w:bCs/>
          <w:sz w:val="30"/>
          <w:szCs w:val="30"/>
          <w:lang w:val="en-US"/>
        </w:rPr>
      </w:pPr>
      <w:r>
        <w:rPr>
          <w:rFonts w:hint="eastAsia"/>
          <w:b/>
          <w:sz w:val="30"/>
          <w:szCs w:val="30"/>
          <w:lang w:val="en-US"/>
        </w:rPr>
        <w:t>6.1 法定代表人授权委托书</w:t>
      </w:r>
      <w:r>
        <w:rPr>
          <w:rFonts w:hint="eastAsia"/>
          <w:b/>
          <w:bCs/>
          <w:sz w:val="30"/>
          <w:szCs w:val="30"/>
          <w:lang w:val="en-US"/>
        </w:rPr>
        <w:t xml:space="preserve"> </w:t>
      </w:r>
    </w:p>
    <w:p>
      <w:pPr>
        <w:spacing w:line="440" w:lineRule="exact"/>
        <w:ind w:firstLine="480" w:firstLineChars="200"/>
        <w:rPr>
          <w:sz w:val="24"/>
          <w:szCs w:val="24"/>
        </w:rPr>
      </w:pPr>
    </w:p>
    <w:p>
      <w:pPr>
        <w:spacing w:line="440" w:lineRule="exact"/>
        <w:ind w:firstLine="480" w:firstLineChars="200"/>
        <w:rPr>
          <w:sz w:val="24"/>
          <w:szCs w:val="24"/>
        </w:rPr>
      </w:pPr>
      <w:r>
        <w:rPr>
          <w:rFonts w:hint="eastAsia"/>
          <w:sz w:val="24"/>
          <w:szCs w:val="24"/>
        </w:rPr>
        <w:t>本授权委托书声明：注册于</w:t>
      </w:r>
      <w:r>
        <w:rPr>
          <w:rFonts w:hint="eastAsia"/>
          <w:sz w:val="24"/>
          <w:szCs w:val="24"/>
          <w:u w:val="single"/>
        </w:rPr>
        <w:t xml:space="preserve"> （供应商地址） </w:t>
      </w:r>
      <w:r>
        <w:rPr>
          <w:rFonts w:hint="eastAsia"/>
          <w:sz w:val="24"/>
          <w:szCs w:val="24"/>
        </w:rPr>
        <w:t xml:space="preserve"> 的 </w:t>
      </w:r>
      <w:r>
        <w:rPr>
          <w:rFonts w:hint="eastAsia"/>
          <w:sz w:val="24"/>
          <w:szCs w:val="24"/>
          <w:u w:val="single"/>
        </w:rPr>
        <w:t xml:space="preserve"> （供应商名称）    </w:t>
      </w:r>
      <w:r>
        <w:rPr>
          <w:rFonts w:hint="eastAsia"/>
          <w:sz w:val="24"/>
          <w:szCs w:val="24"/>
        </w:rPr>
        <w:t>在下面签名的（</w:t>
      </w:r>
      <w:r>
        <w:rPr>
          <w:rFonts w:hint="eastAsia"/>
          <w:sz w:val="24"/>
          <w:szCs w:val="24"/>
          <w:u w:val="single"/>
        </w:rPr>
        <w:t>法定代表人姓名、职务</w:t>
      </w:r>
      <w:r>
        <w:rPr>
          <w:rFonts w:hint="eastAsia"/>
          <w:sz w:val="24"/>
          <w:szCs w:val="24"/>
        </w:rPr>
        <w:t>），现任我单位</w:t>
      </w:r>
      <w:r>
        <w:rPr>
          <w:rFonts w:hint="eastAsia"/>
          <w:sz w:val="24"/>
          <w:szCs w:val="24"/>
          <w:u w:val="single"/>
        </w:rPr>
        <w:t xml:space="preserve">         </w:t>
      </w:r>
      <w:r>
        <w:rPr>
          <w:rFonts w:hint="eastAsia"/>
          <w:sz w:val="24"/>
          <w:szCs w:val="24"/>
        </w:rPr>
        <w:t>职务，为法定代表人。在此授权（</w:t>
      </w:r>
      <w:r>
        <w:rPr>
          <w:rFonts w:hint="eastAsia"/>
          <w:sz w:val="24"/>
          <w:szCs w:val="24"/>
          <w:u w:val="single"/>
        </w:rPr>
        <w:t>被授权人姓名、职务</w:t>
      </w:r>
      <w:r>
        <w:rPr>
          <w:rFonts w:hint="eastAsia"/>
          <w:sz w:val="24"/>
          <w:szCs w:val="24"/>
        </w:rPr>
        <w:t>）作为我公司的合法代理人，就（</w:t>
      </w:r>
      <w:r>
        <w:rPr>
          <w:rFonts w:hint="eastAsia"/>
          <w:sz w:val="24"/>
          <w:szCs w:val="24"/>
          <w:u w:val="single"/>
        </w:rPr>
        <w:t>采购项目名称、采购项目编号</w:t>
      </w:r>
      <w:r>
        <w:rPr>
          <w:rFonts w:hint="eastAsia"/>
          <w:sz w:val="24"/>
          <w:szCs w:val="24"/>
        </w:rPr>
        <w:t>）采购活动相关的响应、</w:t>
      </w:r>
      <w:r>
        <w:rPr>
          <w:rFonts w:hint="eastAsia"/>
          <w:sz w:val="24"/>
          <w:szCs w:val="24"/>
          <w:lang w:val="en-US"/>
        </w:rPr>
        <w:t>竞价</w:t>
      </w:r>
      <w:r>
        <w:rPr>
          <w:rFonts w:hint="eastAsia"/>
          <w:sz w:val="24"/>
          <w:szCs w:val="24"/>
        </w:rPr>
        <w:t xml:space="preserve">、合同执行，以我公司的名义处理一切与之有关的事务。 </w:t>
      </w:r>
    </w:p>
    <w:p>
      <w:pPr>
        <w:spacing w:line="440" w:lineRule="exact"/>
        <w:ind w:firstLine="480" w:firstLineChars="200"/>
        <w:rPr>
          <w:sz w:val="24"/>
          <w:szCs w:val="24"/>
        </w:rPr>
      </w:pPr>
      <w:r>
        <w:rPr>
          <w:rFonts w:hint="eastAsia"/>
          <w:sz w:val="24"/>
          <w:szCs w:val="24"/>
        </w:rPr>
        <w:t xml:space="preserve">被授权人（供应商授权代表）无转委托权限。 </w:t>
      </w:r>
    </w:p>
    <w:p>
      <w:pPr>
        <w:spacing w:line="440" w:lineRule="exact"/>
        <w:ind w:firstLine="480" w:firstLineChars="200"/>
        <w:rPr>
          <w:sz w:val="24"/>
          <w:szCs w:val="24"/>
        </w:rPr>
      </w:pPr>
      <w:r>
        <w:rPr>
          <w:rFonts w:hint="eastAsia"/>
          <w:sz w:val="24"/>
          <w:szCs w:val="24"/>
          <w:lang w:val="en-US" w:bidi="ar-SA"/>
        </w:rPr>
        <mc:AlternateContent>
          <mc:Choice Requires="wps">
            <w:drawing>
              <wp:anchor distT="0" distB="0" distL="114300" distR="114300" simplePos="0" relativeHeight="251660288" behindDoc="1" locked="0" layoutInCell="1" allowOverlap="1">
                <wp:simplePos x="0" y="0"/>
                <wp:positionH relativeFrom="page">
                  <wp:posOffset>1252855</wp:posOffset>
                </wp:positionH>
                <wp:positionV relativeFrom="paragraph">
                  <wp:posOffset>662940</wp:posOffset>
                </wp:positionV>
                <wp:extent cx="67310" cy="134620"/>
                <wp:effectExtent l="0" t="0" r="3810" b="254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67310" cy="134620"/>
                        </a:xfrm>
                        <a:prstGeom prst="rect">
                          <a:avLst/>
                        </a:prstGeom>
                        <a:noFill/>
                        <a:ln>
                          <a:noFill/>
                        </a:ln>
                      </wps:spPr>
                      <wps:txbx>
                        <w:txbxContent>
                          <w:p>
                            <w:pPr>
                              <w:pStyle w:val="19"/>
                              <w:spacing w:line="211" w:lineRule="exact"/>
                            </w:pPr>
                            <w: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98.65pt;margin-top:52.2pt;height:10.6pt;width:5.3pt;mso-position-horizontal-relative:page;z-index:-251656192;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O4+7UjxAQAAtwMAAA4AAABkcnMvZTJvRG9jLnhtbK1T&#10;zY7TMBC+I/EOlu80bRcVFDVdLbtahLT8SLv7ABPHaSwSjxm7TcoDwBtw2gt3nqvPwdhpywI3xMWa&#10;zIw/f983k+X50LViq8kbtIWcTaZSaKuwMnZdyPu762cvpfABbAUtWl3InfbyfPX0ybJ3uZ5jg22l&#10;STCI9XnvCtmE4PIs86rRHfgJOm25WCN1EPiT1llF0DN612bz6XSR9UiVI1Tae85ejUW5Svh1rVV4&#10;X9deB9EWkrmFdFI6y3hmqyXkawLXGHWgAf/AogNj+dET1BUEEBsyf0F1RhF6rMNEYZdhXRulkwZW&#10;M5v+oea2AaeTFjbHu5NN/v/BqnfbDyRMxbObS2Gh4xntv33dP/zYf/8iOMcG9c7n3HfruDMMr3Dg&#10;5iTWuxtUH72weNmAXesLIuwbDRUTnMWb2aOrI46PIGX/Fit+CDYBE9BQUxfdYz8Eo/Ogdqfh6CEI&#10;xcnFi7MZFxRXZmfPF/M0uwzy411HPrzW2IkYFJJ49Akbtjc+RC6QH1viUxavTdum8bf2twQ3xkzi&#10;HumOxMNQDgcvSqx2rIJw3Cbefg4apM9S9LxJhfSfNkBaivaNZSfi2h0DOgblMQCr+GohgxRjeBnG&#10;9dw4MuuGkUevLV6wW7VJUqKtI4sDT96OpPCwyXH9Hn+nrl//2+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UDL6NkAAAALAQAADwAAAAAAAAABACAAAAAiAAAAZHJzL2Rvd25yZXYueG1sUEsBAhQA&#10;FAAAAAgAh07iQO4+7UjxAQAAtwMAAA4AAAAAAAAAAQAgAAAAKAEAAGRycy9lMm9Eb2MueG1sUEsF&#10;BgAAAAAGAAYAWQEAAIsFAAAAAA==&#10;">
                <v:fill on="f" focussize="0,0"/>
                <v:stroke on="f"/>
                <v:imagedata o:title=""/>
                <o:lock v:ext="edit" aspectratio="f"/>
                <v:textbox inset="0mm,0mm,0mm,0mm">
                  <w:txbxContent>
                    <w:p>
                      <w:pPr>
                        <w:pStyle w:val="19"/>
                        <w:spacing w:line="211" w:lineRule="exact"/>
                      </w:pPr>
                      <w:r>
                        <w:t xml:space="preserve"> </w:t>
                      </w:r>
                    </w:p>
                  </w:txbxContent>
                </v:textbox>
              </v:shape>
            </w:pict>
          </mc:Fallback>
        </mc:AlternateContent>
      </w:r>
      <w:r>
        <w:rPr>
          <w:rFonts w:hint="eastAsia"/>
          <w:sz w:val="24"/>
          <w:szCs w:val="24"/>
          <w:lang w:val="en-US" w:bidi="ar-SA"/>
        </w:rPr>
        <mc:AlternateContent>
          <mc:Choice Requires="wps">
            <w:drawing>
              <wp:anchor distT="0" distB="0" distL="114300" distR="114300" simplePos="0" relativeHeight="251663360" behindDoc="1" locked="0" layoutInCell="1" allowOverlap="1">
                <wp:simplePos x="0" y="0"/>
                <wp:positionH relativeFrom="page">
                  <wp:posOffset>3604895</wp:posOffset>
                </wp:positionH>
                <wp:positionV relativeFrom="paragraph">
                  <wp:posOffset>568960</wp:posOffset>
                </wp:positionV>
                <wp:extent cx="2723515" cy="1511300"/>
                <wp:effectExtent l="13970" t="6985" r="5715" b="5715"/>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723515" cy="1511300"/>
                        </a:xfrm>
                        <a:prstGeom prst="rect">
                          <a:avLst/>
                        </a:prstGeom>
                        <a:noFill/>
                        <a:ln w="9525">
                          <a:solidFill>
                            <a:srgbClr val="000000"/>
                          </a:solidFill>
                          <a:miter lim="800000"/>
                        </a:ln>
                      </wps:spPr>
                      <wps:txbx>
                        <w:txbxContent>
                          <w:p>
                            <w:pPr>
                              <w:pStyle w:val="19"/>
                              <w:rPr>
                                <w:sz w:val="20"/>
                              </w:rPr>
                            </w:pPr>
                          </w:p>
                          <w:p>
                            <w:pPr>
                              <w:pStyle w:val="19"/>
                              <w:rPr>
                                <w:sz w:val="20"/>
                              </w:rPr>
                            </w:pPr>
                          </w:p>
                          <w:p>
                            <w:pPr>
                              <w:pStyle w:val="19"/>
                              <w:spacing w:before="1"/>
                              <w:rPr>
                                <w:sz w:val="16"/>
                              </w:rPr>
                            </w:pPr>
                          </w:p>
                          <w:p>
                            <w:pPr>
                              <w:pStyle w:val="19"/>
                              <w:spacing w:line="278" w:lineRule="auto"/>
                              <w:ind w:left="1091" w:right="1498" w:firstLine="314"/>
                            </w:pPr>
                            <w:r>
                              <w:rPr>
                                <w:spacing w:val="-1"/>
                              </w:rPr>
                              <w:t xml:space="preserve">法定代表人  </w:t>
                            </w:r>
                            <w:r>
                              <w:rPr>
                                <w:spacing w:val="-5"/>
                              </w:rPr>
                              <w:t>居民身份证复印件</w:t>
                            </w:r>
                          </w:p>
                          <w:p>
                            <w:pPr>
                              <w:pStyle w:val="19"/>
                              <w:spacing w:before="4"/>
                              <w:rPr>
                                <w:sz w:val="24"/>
                              </w:rPr>
                            </w:pPr>
                          </w:p>
                          <w:p>
                            <w:pPr>
                              <w:pStyle w:val="19"/>
                              <w:spacing w:before="1"/>
                              <w:ind w:left="1405"/>
                            </w:pPr>
                            <w:r>
                              <w:t>（反面）</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3.85pt;margin-top:44.8pt;height:119pt;width:214.45pt;mso-position-horizontal-relative:page;z-index:-251653120;mso-width-relative:page;mso-height-relative:page;" filled="f" stroked="t" coordsize="21600,21600" o:gfxdata="UEsDBAoAAAAAAIdO4kAAAAAAAAAAAAAAAAAEAAAAZHJzL1BLAwQUAAAACACHTuJANVAtZdoAAAAK&#10;AQAADwAAAGRycy9kb3ducmV2LnhtbE2Py07DMBBF90j8gzVIbBC1W0ReZNJFBTuEaKFql248xFFi&#10;O4rdpv17zKrsZjRHd84tl2fTsxONvnUWYT4TwMjWTrW2Qfj+envMgPkgrZK9s4RwIQ/L6vamlIVy&#10;k13TaRMaFkOsLySCDmEoOPe1JiP9zA1k4+3HjUaGuI4NV6OcYrjp+UKIhBvZ2vhBy4FWmupuczQI&#10;3Yf+XO/eV/v6gVPXTFuxyy6viPd3c/ECLNA5XGH404/qUEWngzta5VmP8JykaUQRsjwBFoE8T+Jw&#10;QHhapAnwquT/K1S/UEsDBBQAAAAIAIdO4kAiUXCdGgIAAAMEAAAOAAAAZHJzL2Uyb0RvYy54bWyt&#10;U82O0zAQviPxDpbvNE1XhSVqulq6WoS0/EgLD+A4TmLheMzYbbI8ALwBJy7cea4+B2OnLRXcEDlY&#10;E/ubzzPffF5djb1hO4Vegy15PptzpqyEWtu25B/e3z655MwHYWthwKqSPyjPr9aPH60GV6gFdGBq&#10;hYxIrC8GV/IuBFdkmZed6oWfgVOWDhvAXgT6xTarUQzE3ptsMZ8/zQbA2iFI5T3t3kyHfJ34m0bJ&#10;8LZpvArMlJxqC2nFtFZxzdYrUbQoXKfloQzxD1X0Qlu69ER1I4JgW9R/UfVaInhowkxCn0HTaKlS&#10;D9RNPv+jm/tOOJV6IXG8O8nk/x+tfLN7h0zXNLucMyt6mtH+29f995/7H18Y7ZFAg/MF4e4dIcP4&#10;AkYCp2a9uwP50TMLm07YVl0jwtApUVOBKTM7S514fCSphtdQ00ViGyARjQ32UT3SgxE7DerhNBw1&#10;BiZpc/FscbHMl5xJOsuXeX4xT+PLRHFMd+jDSwU9i0HJkaaf6MXuzgdqhKBHSLzNwq02JjnAWDaU&#10;/PlysZwaA6PreBhhHttqY5DtRPRQ+qIqRObPYb0O5GSj+5JfnoOMJWzUIbY+iRDGajzoWkH9QIog&#10;TM6kl0RBB/iZs4FcWXL/aStQcWZeWVI1WvgY4DGojoGwklJLHjibwk2YrL51qNuOmKe5Wbgm5Rud&#10;NImlTVUc6iSnpe4OryJa+fw/oX6/3f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VAtZdoAAAAK&#10;AQAADwAAAAAAAAABACAAAAAiAAAAZHJzL2Rvd25yZXYueG1sUEsBAhQAFAAAAAgAh07iQCJRcJ0a&#10;AgAAAwQAAA4AAAAAAAAAAQAgAAAAKQEAAGRycy9lMm9Eb2MueG1sUEsFBgAAAAAGAAYAWQEAALUF&#10;AAAAAA==&#10;">
                <v:fill on="f" focussize="0,0"/>
                <v:stroke color="#000000" miterlimit="8" joinstyle="miter"/>
                <v:imagedata o:title=""/>
                <o:lock v:ext="edit" aspectratio="f"/>
                <v:textbox inset="0mm,0mm,0mm,0mm">
                  <w:txbxContent>
                    <w:p>
                      <w:pPr>
                        <w:pStyle w:val="19"/>
                        <w:rPr>
                          <w:sz w:val="20"/>
                        </w:rPr>
                      </w:pPr>
                    </w:p>
                    <w:p>
                      <w:pPr>
                        <w:pStyle w:val="19"/>
                        <w:rPr>
                          <w:sz w:val="20"/>
                        </w:rPr>
                      </w:pPr>
                    </w:p>
                    <w:p>
                      <w:pPr>
                        <w:pStyle w:val="19"/>
                        <w:spacing w:before="1"/>
                        <w:rPr>
                          <w:sz w:val="16"/>
                        </w:rPr>
                      </w:pPr>
                    </w:p>
                    <w:p>
                      <w:pPr>
                        <w:pStyle w:val="19"/>
                        <w:spacing w:line="278" w:lineRule="auto"/>
                        <w:ind w:left="1091" w:right="1498" w:firstLine="314"/>
                      </w:pPr>
                      <w:r>
                        <w:rPr>
                          <w:spacing w:val="-1"/>
                        </w:rPr>
                        <w:t xml:space="preserve">法定代表人  </w:t>
                      </w:r>
                      <w:r>
                        <w:rPr>
                          <w:spacing w:val="-5"/>
                        </w:rPr>
                        <w:t>居民身份证复印件</w:t>
                      </w:r>
                    </w:p>
                    <w:p>
                      <w:pPr>
                        <w:pStyle w:val="19"/>
                        <w:spacing w:before="4"/>
                        <w:rPr>
                          <w:sz w:val="24"/>
                        </w:rPr>
                      </w:pPr>
                    </w:p>
                    <w:p>
                      <w:pPr>
                        <w:pStyle w:val="19"/>
                        <w:spacing w:before="1"/>
                        <w:ind w:left="1405"/>
                      </w:pPr>
                      <w:r>
                        <w:t>（反面）</w:t>
                      </w:r>
                    </w:p>
                  </w:txbxContent>
                </v:textbox>
              </v:shape>
            </w:pict>
          </mc:Fallback>
        </mc:AlternateContent>
      </w:r>
      <w:r>
        <w:rPr>
          <w:rFonts w:hint="eastAsia"/>
          <w:sz w:val="24"/>
          <w:szCs w:val="24"/>
        </w:rPr>
        <w:t>本授权书自法定代表人签字之日起生效，特此声明。</w:t>
      </w:r>
    </w:p>
    <w:p>
      <w:pPr>
        <w:spacing w:line="440" w:lineRule="exact"/>
        <w:rPr>
          <w:sz w:val="24"/>
          <w:szCs w:val="24"/>
        </w:rPr>
      </w:pPr>
      <w:r>
        <w:rPr>
          <w:rFonts w:hint="eastAsia"/>
          <w:sz w:val="24"/>
          <w:szCs w:val="24"/>
          <w:lang w:val="en-US" w:bidi="ar-SA"/>
        </w:rPr>
        <mc:AlternateContent>
          <mc:Choice Requires="wpg">
            <w:drawing>
              <wp:anchor distT="0" distB="0" distL="114300" distR="114300" simplePos="0" relativeHeight="251662336" behindDoc="1" locked="0" layoutInCell="1" allowOverlap="1">
                <wp:simplePos x="0" y="0"/>
                <wp:positionH relativeFrom="page">
                  <wp:posOffset>789940</wp:posOffset>
                </wp:positionH>
                <wp:positionV relativeFrom="paragraph">
                  <wp:posOffset>274955</wp:posOffset>
                </wp:positionV>
                <wp:extent cx="2724150" cy="1539240"/>
                <wp:effectExtent l="8890" t="1905" r="635" b="1905"/>
                <wp:wrapNone/>
                <wp:docPr id="8" name="组合 8"/>
                <wp:cNvGraphicFramePr/>
                <a:graphic xmlns:a="http://schemas.openxmlformats.org/drawingml/2006/main">
                  <a:graphicData uri="http://schemas.microsoft.com/office/word/2010/wordprocessingGroup">
                    <wpg:wgp>
                      <wpg:cNvGrpSpPr/>
                      <wpg:grpSpPr>
                        <a:xfrm>
                          <a:off x="0" y="0"/>
                          <a:ext cx="2724150" cy="1539240"/>
                          <a:chOff x="1214" y="889"/>
                          <a:chExt cx="4290" cy="2769"/>
                        </a:xfrm>
                      </wpg:grpSpPr>
                      <wps:wsp>
                        <wps:cNvPr id="9" name="矩形 391"/>
                        <wps:cNvSpPr>
                          <a:spLocks noChangeArrowheads="1"/>
                        </wps:cNvSpPr>
                        <wps:spPr bwMode="auto">
                          <a:xfrm>
                            <a:off x="1222" y="896"/>
                            <a:ext cx="4275" cy="2754"/>
                          </a:xfrm>
                          <a:prstGeom prst="rect">
                            <a:avLst/>
                          </a:prstGeom>
                          <a:solidFill>
                            <a:srgbClr val="FFFFFF"/>
                          </a:solidFill>
                          <a:ln>
                            <a:noFill/>
                          </a:ln>
                        </wps:spPr>
                        <wps:bodyPr rot="0" vert="horz" wrap="square" lIns="91440" tIns="45720" rIns="91440" bIns="45720" anchor="t" anchorCtr="0" upright="1">
                          <a:noAutofit/>
                        </wps:bodyPr>
                      </wps:wsp>
                      <wps:wsp>
                        <wps:cNvPr id="10" name="文本框 392"/>
                        <wps:cNvSpPr txBox="1">
                          <a:spLocks noChangeArrowheads="1"/>
                        </wps:cNvSpPr>
                        <wps:spPr bwMode="auto">
                          <a:xfrm>
                            <a:off x="1222" y="896"/>
                            <a:ext cx="4275" cy="2754"/>
                          </a:xfrm>
                          <a:prstGeom prst="rect">
                            <a:avLst/>
                          </a:prstGeom>
                          <a:noFill/>
                          <a:ln w="9525">
                            <a:solidFill>
                              <a:srgbClr val="000000"/>
                            </a:solidFill>
                            <a:miter lim="800000"/>
                          </a:ln>
                        </wps:spPr>
                        <wps:txbx>
                          <w:txbxContent>
                            <w:p>
                              <w:pPr>
                                <w:rPr>
                                  <w:sz w:val="20"/>
                                </w:rPr>
                              </w:pPr>
                            </w:p>
                            <w:p>
                              <w:pPr>
                                <w:rPr>
                                  <w:sz w:val="20"/>
                                </w:rPr>
                              </w:pPr>
                            </w:p>
                            <w:p>
                              <w:pPr>
                                <w:spacing w:before="1"/>
                                <w:rPr>
                                  <w:sz w:val="16"/>
                                </w:rPr>
                              </w:pPr>
                            </w:p>
                            <w:p>
                              <w:pPr>
                                <w:spacing w:line="278" w:lineRule="auto"/>
                                <w:ind w:left="1194" w:right="1380" w:firstLine="314"/>
                                <w:rPr>
                                  <w:sz w:val="21"/>
                                </w:rPr>
                              </w:pPr>
                              <w:r>
                                <w:rPr>
                                  <w:spacing w:val="-1"/>
                                  <w:sz w:val="21"/>
                                </w:rPr>
                                <w:t xml:space="preserve">法定代表人  </w:t>
                              </w:r>
                              <w:r>
                                <w:rPr>
                                  <w:spacing w:val="-5"/>
                                  <w:sz w:val="21"/>
                                </w:rPr>
                                <w:t>居民身份证复印件</w:t>
                              </w:r>
                            </w:p>
                            <w:p>
                              <w:pPr>
                                <w:spacing w:before="4"/>
                                <w:rPr>
                                  <w:sz w:val="24"/>
                                </w:rPr>
                              </w:pPr>
                            </w:p>
                            <w:p>
                              <w:pPr>
                                <w:spacing w:before="1"/>
                                <w:ind w:left="1491" w:right="1888"/>
                                <w:jc w:val="center"/>
                                <w:rPr>
                                  <w:sz w:val="21"/>
                                </w:rPr>
                              </w:pPr>
                              <w:r>
                                <w:rPr>
                                  <w:sz w:val="21"/>
                                </w:rPr>
                                <w:t>（</w:t>
                              </w:r>
                              <w:r>
                                <w:rPr>
                                  <w:spacing w:val="-2"/>
                                  <w:sz w:val="21"/>
                                </w:rPr>
                                <w:t>正面</w:t>
                              </w:r>
                              <w:r>
                                <w:rPr>
                                  <w:sz w:val="21"/>
                                </w:rPr>
                                <w:t>）</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62.2pt;margin-top:21.65pt;height:121.2pt;width:214.5pt;mso-position-horizontal-relative:page;z-index:-251654144;mso-width-relative:page;mso-height-relative:page;" coordorigin="1214,889" coordsize="4290,2769" o:gfxdata="UEsDBAoAAAAAAIdO4kAAAAAAAAAAAAAAAAAEAAAAZHJzL1BLAwQUAAAACACHTuJAShMiwdkAAAAK&#10;AQAADwAAAGRycy9kb3ducmV2LnhtbE2PTUvDQBCG74L/YRnBm918aonZFCnqqQhtBfG2zU6T0Oxs&#10;yG6T9t87nvT4zjy880y5utheTDj6zpGCeBGBQKqd6ahR8Ll/e1iC8EGT0b0jVHBFD6vq9qbUhXEz&#10;bXHahUZwCflCK2hDGAopfd2i1X7hBiTeHd1odeA4NtKMeuZy28skih6l1R3xhVYPuG6xPu3OVsH7&#10;rOeXNH6dNqfj+vq9zz++NjEqdX8XR88gAl7CHwy/+qwOFTsd3JmMFz3nJMsYVZClKQgG8jzlwUFB&#10;ssyfQFal/P9C9QNQSwMEFAAAAAgAh07iQOMUueDdAgAAfQcAAA4AAABkcnMvZTJvRG9jLnhtbNVV&#10;zW7UMBC+I/EOlu80mzTb3Y2arUpLK6QClQoP4HWcH5HYxvZutpwRcOTECQnBDYk3QDxOy2swttM0&#10;WnqhwIEcEo9nPJnv8zf27t66qdGKKV0JnuJwa4QR41RkFS9S/Ozp0b0pRtoQnpFacJbic6bx3vzu&#10;nd1WJiwSpagzphAk4TppZYpLY2QSBJqWrCF6S0jGwZkL1RADpiqCTJEWsjd1EI1GO0ErVCaVoExr&#10;mD30Tjx3+fOcUfMkzzUzqE4x1GbcW7n3wr6D+S5JCkVkWdGuDHKLKhpScfhpn+qQGIKWqvolVVNR&#10;JbTIzRYVTSDyvKLMYQA04WgDzbESS+mwFElbyJ4moHaDp1unpY9XpwpVWYphozhpYIt+fHt18e4t&#10;mlpuWlkkEHKs5Jk8Vd1E4S0Ld52rxn4BCFo7Vs97VtnaIAqT0SSKwzGQT8EXjrdnUdzxTkvYHLsu&#10;jMIYI3BPpzO/JbR80C2Po1m3NprsOG9w9d/AltdX00qQkL5mSf8ZS2clkcyRry0FHUuznqWPXy6+&#10;f0bbs9Dz5IIsSZYOLU8Efa4RFwcl4QXbV0q0JSMZ1OTiofLBAmtoWIoW7SORwRaQpRFOThv8hlEU&#10;eZ5mO56nK5LjaDL2DMMgtr6eJZJIpc0xEw2ygxQr6AqXnaxOtPGhVyGuelFX2VFV185QxeKgVmhF&#10;oIOO3NNl18OwmttgLuwyn9HOOJgWmVWSThYiOweUSvg2hGMDBqVQLzFqoQVTrF8siWIY1Q85MDUL&#10;Y1AKMs6Ix5MIDDX0LIYewimkSrHByA8PjO/zpVRVUcKfQgeai31gN68c8OuqumJBQL7Wf66kEND4&#10;hrt8/+byw9fLT69BTdGGmpBZ3xe2Q1zt/7euenWQpOaohQ0eR2OPayglPVTcyD03Ka6pDNwcddXA&#10;qTEMukF3Zr1Yu7PrtyXYy6+XHgy87GDwFyXnjjI4413fdveRvUSGtpPo9a05/w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BKEyLB2QAAAAoBAAAPAAAAAAAAAAEAIAAAACIAAABkcnMvZG93bnJldi54&#10;bWxQSwECFAAUAAAACACHTuJA4xS54N0CAAB9BwAADgAAAAAAAAABACAAAAAoAQAAZHJzL2Uyb0Rv&#10;Yy54bWxQSwUGAAAAAAYABgBZAQAAdwYAAAAA&#10;">
                <o:lock v:ext="edit" aspectratio="f"/>
                <v:rect id="矩形 391" o:spid="_x0000_s1026" o:spt="1" style="position:absolute;left:1222;top:896;height:2754;width:4275;" fillcolor="#FFFFFF" filled="t" stroked="f" coordsize="21600,21600" o:gfxdata="UEsDBAoAAAAAAIdO4kAAAAAAAAAAAAAAAAAEAAAAZHJzL1BLAwQUAAAACACHTuJA0TpyJLsAAADa&#10;AAAADwAAAGRycy9kb3ducmV2LnhtbEWPT4vCMBTE74LfITzBmyaua9Fq9LAgCO4e/ANeH82zLTYv&#10;tYlav71ZEDwOM/MbZrFqbSXu1PjSsYbRUIEgzpwpOddwPKwHUxA+IBusHJOGJ3lYLbudBabGPXhH&#10;933IRYSwT1FDEUKdSumzgiz6oauJo3d2jcUQZZNL0+Ajwm0lv5RKpMWS40KBNf0UlF32N6sBk29z&#10;/TuPfw/bW4KzvFXryUlp3e+N1BxEoDZ8wu/2xmiYwf+VeAPk8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TpyJLsAAADa&#10;AAAADwAAAAAAAAABACAAAAAiAAAAZHJzL2Rvd25yZXYueG1sUEsBAhQAFAAAAAgAh07iQDMvBZ47&#10;AAAAOQAAABAAAAAAAAAAAQAgAAAACgEAAGRycy9zaGFwZXhtbC54bWxQSwUGAAAAAAYABgBbAQAA&#10;tAMAAAAA&#10;">
                  <v:fill on="t" focussize="0,0"/>
                  <v:stroke on="f"/>
                  <v:imagedata o:title=""/>
                  <o:lock v:ext="edit" aspectratio="f"/>
                </v:rect>
                <v:shape id="文本框 392" o:spid="_x0000_s1026" o:spt="202" type="#_x0000_t202" style="position:absolute;left:1222;top:896;height:2754;width:4275;" filled="f" stroked="t" coordsize="21600,21600" o:gfxdata="UEsDBAoAAAAAAIdO4kAAAAAAAAAAAAAAAAAEAAAAZHJzL1BLAwQUAAAACACHTuJA2u9MIr4AAADb&#10;AAAADwAAAGRycy9kb3ducmV2LnhtbEWPQWsCMRCF70L/QxihF9HEHkRWowex0EMp1bbocdiMm2U3&#10;k2WTuvrvOwehtxnem/e+WW9voVVX6lMd2cJ8ZkARl9HVXFn4/nqdLkGljOywjUwW7pRgu3karbFw&#10;ceADXY+5UhLCqUALPueu0DqVngKmWeyIRbvEPmCWta+063GQ8NDqF2MWOmDN0uCxo52nsjn+BgvN&#10;h/88nN5353KiqamGH3Na3vfWPo/nZgUq0y3/mx/Xb07whV5+kQH05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9MIr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rPr>
                            <w:sz w:val="20"/>
                          </w:rPr>
                        </w:pPr>
                      </w:p>
                      <w:p>
                        <w:pPr>
                          <w:rPr>
                            <w:sz w:val="20"/>
                          </w:rPr>
                        </w:pPr>
                      </w:p>
                      <w:p>
                        <w:pPr>
                          <w:spacing w:before="1"/>
                          <w:rPr>
                            <w:sz w:val="16"/>
                          </w:rPr>
                        </w:pPr>
                      </w:p>
                      <w:p>
                        <w:pPr>
                          <w:spacing w:line="278" w:lineRule="auto"/>
                          <w:ind w:left="1194" w:right="1380" w:firstLine="314"/>
                          <w:rPr>
                            <w:sz w:val="21"/>
                          </w:rPr>
                        </w:pPr>
                        <w:r>
                          <w:rPr>
                            <w:spacing w:val="-1"/>
                            <w:sz w:val="21"/>
                          </w:rPr>
                          <w:t xml:space="preserve">法定代表人  </w:t>
                        </w:r>
                        <w:r>
                          <w:rPr>
                            <w:spacing w:val="-5"/>
                            <w:sz w:val="21"/>
                          </w:rPr>
                          <w:t>居民身份证复印件</w:t>
                        </w:r>
                      </w:p>
                      <w:p>
                        <w:pPr>
                          <w:spacing w:before="4"/>
                          <w:rPr>
                            <w:sz w:val="24"/>
                          </w:rPr>
                        </w:pPr>
                      </w:p>
                      <w:p>
                        <w:pPr>
                          <w:spacing w:before="1"/>
                          <w:ind w:left="1491" w:right="1888"/>
                          <w:jc w:val="center"/>
                          <w:rPr>
                            <w:sz w:val="21"/>
                          </w:rPr>
                        </w:pPr>
                        <w:r>
                          <w:rPr>
                            <w:sz w:val="21"/>
                          </w:rPr>
                          <w:t>（</w:t>
                        </w:r>
                        <w:r>
                          <w:rPr>
                            <w:spacing w:val="-2"/>
                            <w:sz w:val="21"/>
                          </w:rPr>
                          <w:t>正面</w:t>
                        </w:r>
                        <w:r>
                          <w:rPr>
                            <w:sz w:val="21"/>
                          </w:rPr>
                          <w:t>）</w:t>
                        </w:r>
                      </w:p>
                    </w:txbxContent>
                  </v:textbox>
                </v:shape>
              </v:group>
            </w:pict>
          </mc:Fallback>
        </mc:AlternateContent>
      </w:r>
      <w:r>
        <w:rPr>
          <w:rFonts w:hint="eastAsia"/>
          <w:b/>
          <w:bCs/>
          <w:sz w:val="24"/>
          <w:szCs w:val="24"/>
        </w:rPr>
        <w:t>附：法定代表人身份证复印件</w:t>
      </w:r>
      <w:r>
        <w:rPr>
          <w:rFonts w:hint="eastAsia"/>
          <w:sz w:val="24"/>
          <w:szCs w:val="24"/>
        </w:rPr>
        <w:t xml:space="preserve"> </w: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rPr>
          <w:sz w:val="24"/>
          <w:szCs w:val="24"/>
        </w:rPr>
      </w:pPr>
    </w:p>
    <w:p>
      <w:pPr>
        <w:spacing w:line="440" w:lineRule="exact"/>
        <w:rPr>
          <w:sz w:val="24"/>
          <w:szCs w:val="24"/>
        </w:rPr>
      </w:pPr>
      <w:r>
        <w:rPr>
          <w:rFonts w:hint="eastAsia"/>
          <w:sz w:val="24"/>
          <w:szCs w:val="24"/>
          <w:lang w:val="en-US" w:bidi="ar-SA"/>
        </w:rPr>
        <mc:AlternateContent>
          <mc:Choice Requires="wps">
            <w:drawing>
              <wp:anchor distT="0" distB="0" distL="114300" distR="114300" simplePos="0" relativeHeight="251669504" behindDoc="1" locked="0" layoutInCell="1" allowOverlap="1">
                <wp:simplePos x="0" y="0"/>
                <wp:positionH relativeFrom="page">
                  <wp:posOffset>3603625</wp:posOffset>
                </wp:positionH>
                <wp:positionV relativeFrom="paragraph">
                  <wp:posOffset>297815</wp:posOffset>
                </wp:positionV>
                <wp:extent cx="2824480" cy="1400175"/>
                <wp:effectExtent l="12700" t="5715" r="10795" b="13335"/>
                <wp:wrapTopAndBottom/>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824480" cy="1400175"/>
                        </a:xfrm>
                        <a:prstGeom prst="rect">
                          <a:avLst/>
                        </a:prstGeom>
                        <a:noFill/>
                        <a:ln w="9525">
                          <a:solidFill>
                            <a:srgbClr val="000000"/>
                          </a:solidFill>
                          <a:miter lim="800000"/>
                        </a:ln>
                      </wps:spPr>
                      <wps:txbx>
                        <w:txbxContent>
                          <w:p>
                            <w:pPr>
                              <w:pStyle w:val="19"/>
                              <w:rPr>
                                <w:rFonts w:ascii="微软雅黑"/>
                                <w:b/>
                                <w:sz w:val="20"/>
                              </w:rPr>
                            </w:pPr>
                          </w:p>
                          <w:p>
                            <w:pPr>
                              <w:pStyle w:val="19"/>
                              <w:spacing w:line="278" w:lineRule="auto"/>
                              <w:ind w:left="1168" w:right="1159"/>
                              <w:jc w:val="center"/>
                            </w:pPr>
                            <w:r>
                              <w:t>被授权人（授权代表） 居民身份证复印件</w:t>
                            </w:r>
                          </w:p>
                          <w:p>
                            <w:pPr>
                              <w:pStyle w:val="19"/>
                              <w:spacing w:before="16"/>
                              <w:rPr>
                                <w:rFonts w:ascii="微软雅黑"/>
                                <w:b/>
                                <w:sz w:val="16"/>
                              </w:rPr>
                            </w:pPr>
                          </w:p>
                          <w:p>
                            <w:pPr>
                              <w:pStyle w:val="19"/>
                              <w:spacing w:before="1"/>
                              <w:ind w:left="1165" w:right="1161"/>
                              <w:jc w:val="center"/>
                            </w:pPr>
                            <w:r>
                              <w:t>（反面）</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3.75pt;margin-top:23.45pt;height:110.25pt;width:222.4pt;mso-position-horizontal-relative:page;mso-wrap-distance-bottom:0pt;mso-wrap-distance-top:0pt;z-index:-251646976;mso-width-relative:page;mso-height-relative:page;" filled="f" stroked="t" coordsize="21600,21600" o:gfxdata="UEsDBAoAAAAAAIdO4kAAAAAAAAAAAAAAAAAEAAAAZHJzL1BLAwQUAAAACACHTuJA4ZPt69sAAAAL&#10;AQAADwAAAGRycy9kb3ducmV2LnhtbE2PwU7DMBBE70j8g7VIXFBrJ7RpCdn0UMENIVqKytGNlzhK&#10;bEex27R/j3uC42qeZt4Wq7Pp2IkG3ziLkEwFMLKVU42tEXafr5MlMB+kVbJzlhAu5GFV3t4UMldu&#10;tBs6bUPNYon1uUTQIfQ5577SZKSfup5szH7cYGSI51BzNcgxlpuOp0Jk3MjGxgUte1prqtrt0SC0&#10;7/pjs39bf1cPnNp6/BL75eUF8f4uEc/AAp3DHwxX/agOZXQ6uKNVnnUI82wxjyjCLHsCdgVEkj4C&#10;OyCk2WIGvCz4/x/KX1BLAwQUAAAACACHTuJAfzjsyhgCAAABBAAADgAAAGRycy9lMm9Eb2MueG1s&#10;rVPNjtMwEL4j8Q6W7zRt1dISNV0tXS1CWn6khQdwHCexsD3GdpssDwBvsCcu3HmuPgdjJy0V3BA5&#10;WOPMzDcz33zeXPVakYNwXoIp6GwypUQYDpU0TUE/frh9tqbEB2YqpsCIgj4IT6+2T59sOpuLObSg&#10;KuEIghifd7agbQg2zzLPW6GZn4AVBp01OM0CXl2TVY51iK5VNp9On2cduMo64MJ7/HszOOk24de1&#10;4OFdXXsRiCoo9hbS6dJZxjPbbljeOGZbycc22D90oZk0WPQMdcMCI3sn/4LSkjvwUIcJB51BXUsu&#10;0gw4zWz6xzT3LbMizYLkeHumyf8/WP728N4RWRV0RYlhGld0fPx2/P7z+OMrWUV6OutzjLq3GBf6&#10;l9DjmtOo3t4B/+SJgV3LTCOunYOuFazC9mYxM7tIHXB8BCm7N1BhHbYPkID62unIHbJBEB3X9HBe&#10;jegD4fhzvp4vFmt0cfTNFtPpbLVMNVh+SrfOh1cCNIlGQR3uPsGzw50PsR2Wn0JiNQO3Uqm0f2VI&#10;V9AXy/lyGAyUrKIzhnnXlDvlyIFFBaVvrOsvw7QMqGMldUHXl0HKjDzE0QcSQl/2I68lVA/IiINB&#10;l/iO0GjBfaGkQ00W1H/eMycoUa8NshoFfDLcyShPBjMcUwsaKBnMXRiEvrdONi0iD3szcI3M1zJx&#10;Elc0dDH2iTpLVI1vIgr58p6ifr/c7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hk+3r2wAAAAsB&#10;AAAPAAAAAAAAAAEAIAAAACIAAABkcnMvZG93bnJldi54bWxQSwECFAAUAAAACACHTuJAfzjsyhgC&#10;AAABBAAADgAAAAAAAAABACAAAAAqAQAAZHJzL2Uyb0RvYy54bWxQSwUGAAAAAAYABgBZAQAAtAUA&#10;AAAA&#10;">
                <v:fill on="f" focussize="0,0"/>
                <v:stroke color="#000000" miterlimit="8" joinstyle="miter"/>
                <v:imagedata o:title=""/>
                <o:lock v:ext="edit" aspectratio="f"/>
                <v:textbox inset="0mm,0mm,0mm,0mm">
                  <w:txbxContent>
                    <w:p>
                      <w:pPr>
                        <w:pStyle w:val="19"/>
                        <w:rPr>
                          <w:rFonts w:ascii="微软雅黑"/>
                          <w:b/>
                          <w:sz w:val="20"/>
                        </w:rPr>
                      </w:pPr>
                    </w:p>
                    <w:p>
                      <w:pPr>
                        <w:pStyle w:val="19"/>
                        <w:spacing w:line="278" w:lineRule="auto"/>
                        <w:ind w:left="1168" w:right="1159"/>
                        <w:jc w:val="center"/>
                      </w:pPr>
                      <w:r>
                        <w:t>被授权人（授权代表） 居民身份证复印件</w:t>
                      </w:r>
                    </w:p>
                    <w:p>
                      <w:pPr>
                        <w:pStyle w:val="19"/>
                        <w:spacing w:before="16"/>
                        <w:rPr>
                          <w:rFonts w:ascii="微软雅黑"/>
                          <w:b/>
                          <w:sz w:val="16"/>
                        </w:rPr>
                      </w:pPr>
                    </w:p>
                    <w:p>
                      <w:pPr>
                        <w:pStyle w:val="19"/>
                        <w:spacing w:before="1"/>
                        <w:ind w:left="1165" w:right="1161"/>
                        <w:jc w:val="center"/>
                      </w:pPr>
                      <w:r>
                        <w:t>（反面）</w:t>
                      </w:r>
                    </w:p>
                  </w:txbxContent>
                </v:textbox>
                <w10:wrap type="topAndBottom"/>
              </v:shape>
            </w:pict>
          </mc:Fallback>
        </mc:AlternateContent>
      </w:r>
      <w:r>
        <w:rPr>
          <w:rFonts w:hint="eastAsia"/>
          <w:sz w:val="24"/>
          <w:szCs w:val="24"/>
          <w:lang w:val="en-US" w:bidi="ar-SA"/>
        </w:rPr>
        <mc:AlternateContent>
          <mc:Choice Requires="wpg">
            <w:drawing>
              <wp:anchor distT="0" distB="0" distL="114300" distR="114300" simplePos="0" relativeHeight="251668480" behindDoc="1" locked="0" layoutInCell="1" allowOverlap="1">
                <wp:simplePos x="0" y="0"/>
                <wp:positionH relativeFrom="page">
                  <wp:posOffset>695960</wp:posOffset>
                </wp:positionH>
                <wp:positionV relativeFrom="paragraph">
                  <wp:posOffset>293370</wp:posOffset>
                </wp:positionV>
                <wp:extent cx="2834005" cy="1408430"/>
                <wp:effectExtent l="635" t="1270" r="3810" b="9525"/>
                <wp:wrapTopAndBottom/>
                <wp:docPr id="4" name="组合 4"/>
                <wp:cNvGraphicFramePr/>
                <a:graphic xmlns:a="http://schemas.openxmlformats.org/drawingml/2006/main">
                  <a:graphicData uri="http://schemas.microsoft.com/office/word/2010/wordprocessingGroup">
                    <wpg:wgp>
                      <wpg:cNvGrpSpPr/>
                      <wpg:grpSpPr>
                        <a:xfrm>
                          <a:off x="0" y="0"/>
                          <a:ext cx="2834005" cy="1408430"/>
                          <a:chOff x="1097" y="462"/>
                          <a:chExt cx="4463" cy="2790"/>
                        </a:xfrm>
                      </wpg:grpSpPr>
                      <wps:wsp>
                        <wps:cNvPr id="5" name="矩形 394"/>
                        <wps:cNvSpPr>
                          <a:spLocks noChangeArrowheads="1"/>
                        </wps:cNvSpPr>
                        <wps:spPr bwMode="auto">
                          <a:xfrm>
                            <a:off x="1104" y="469"/>
                            <a:ext cx="4448" cy="2775"/>
                          </a:xfrm>
                          <a:prstGeom prst="rect">
                            <a:avLst/>
                          </a:prstGeom>
                          <a:solidFill>
                            <a:srgbClr val="FFFFFF"/>
                          </a:solidFill>
                          <a:ln>
                            <a:noFill/>
                          </a:ln>
                        </wps:spPr>
                        <wps:bodyPr rot="0" vert="horz" wrap="square" lIns="91440" tIns="45720" rIns="91440" bIns="45720" anchor="t" anchorCtr="0" upright="1">
                          <a:noAutofit/>
                        </wps:bodyPr>
                      </wps:wsp>
                      <wps:wsp>
                        <wps:cNvPr id="6" name="文本框 395"/>
                        <wps:cNvSpPr txBox="1">
                          <a:spLocks noChangeArrowheads="1"/>
                        </wps:cNvSpPr>
                        <wps:spPr bwMode="auto">
                          <a:xfrm>
                            <a:off x="1104" y="469"/>
                            <a:ext cx="4448" cy="2775"/>
                          </a:xfrm>
                          <a:prstGeom prst="rect">
                            <a:avLst/>
                          </a:prstGeom>
                          <a:noFill/>
                          <a:ln w="9525">
                            <a:solidFill>
                              <a:srgbClr val="000000"/>
                            </a:solidFill>
                            <a:miter lim="800000"/>
                          </a:ln>
                        </wps:spPr>
                        <wps:txbx>
                          <w:txbxContent>
                            <w:p>
                              <w:pPr>
                                <w:rPr>
                                  <w:rFonts w:ascii="微软雅黑"/>
                                  <w:b/>
                                  <w:sz w:val="20"/>
                                </w:rPr>
                              </w:pPr>
                            </w:p>
                            <w:p>
                              <w:pPr>
                                <w:spacing w:line="278" w:lineRule="auto"/>
                                <w:ind w:left="1166" w:right="1161"/>
                                <w:jc w:val="center"/>
                                <w:rPr>
                                  <w:sz w:val="21"/>
                                </w:rPr>
                              </w:pPr>
                              <w:r>
                                <w:rPr>
                                  <w:sz w:val="21"/>
                                </w:rPr>
                                <w:t>被授权人（授权代表） 居民身份证复印件</w:t>
                              </w:r>
                            </w:p>
                            <w:p>
                              <w:pPr>
                                <w:spacing w:before="16"/>
                                <w:rPr>
                                  <w:rFonts w:ascii="微软雅黑"/>
                                  <w:b/>
                                  <w:sz w:val="16"/>
                                </w:rPr>
                              </w:pPr>
                            </w:p>
                            <w:p>
                              <w:pPr>
                                <w:spacing w:before="1"/>
                                <w:ind w:left="1161" w:right="1161"/>
                                <w:jc w:val="center"/>
                                <w:rPr>
                                  <w:sz w:val="21"/>
                                </w:rPr>
                              </w:pPr>
                              <w:r>
                                <w:rPr>
                                  <w:sz w:val="21"/>
                                </w:rPr>
                                <w:t>（正面）</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4.8pt;margin-top:23.1pt;height:110.9pt;width:223.15pt;mso-position-horizontal-relative:page;mso-wrap-distance-bottom:0pt;mso-wrap-distance-top:0pt;z-index:-251648000;mso-width-relative:page;mso-height-relative:page;" coordorigin="1097,462" coordsize="4463,2790" o:gfxdata="UEsDBAoAAAAAAIdO4kAAAAAAAAAAAAAAAAAEAAAAZHJzL1BLAwQUAAAACACHTuJAJdd5ftoAAAAK&#10;AQAADwAAAGRycy9kb3ducmV2LnhtbE2PQUvDQBCF74L/YZmCN7ubaEKbZlOkqKci2AribZtMk9Ds&#10;bMhuk/bfO57s8TEf732Try+2EyMOvnWkIZorEEilq1qqNXzt3x4XIHwwVJnOEWq4ood1cX+Xm6xy&#10;E33iuAu14BLymdHQhNBnUvqyQWv83PVIfDu6wZrAcahlNZiJy20nY6VSaU1LvNCYHjcNlqfd2Wp4&#10;n8z08hS9jtvTcXP92Scf39sItX6YRWoFIuAl/MPwp8/qULDTwZ2p8qLjrJYpoxqe0xgEA0mSLEEc&#10;NMTpQoEscnn7QvELUEsDBBQAAAAIAIdO4kAn9J474gIAAHwHAAAOAAAAZHJzL2Uyb0RvYy54bWzV&#10;Vc1u1DAQviPxDpbvND+b/Ys2W5WWVkgFKhUewOs4PyKxje3dbDkj4MiJExKCGxJvgHicltdg7GR3&#10;o9ILBQ7sIeuxPeP5vvnGnu2v6wqtmNKl4AkO9nyMGKciLXme4GdPj+9NMNKG8JRUgrMEXzCN9+d3&#10;78waGbNQFKJKmUIQhOu4kQkujJGx52lasJroPSEZh8VMqJoYMFXupYo0EL2uvND3R14jVCqVoExr&#10;mD1qF/Hcxc8yRs2TLNPMoCrBkJtxX+W+C/v15jMS54rIoqRdGuQWWdSk5HDoNtQRMQQtVflLqLqk&#10;SmiRmT0qak9kWUmZwwBoAv8amhMlltJhyeMml1uagNprPN06LH28OlOoTBMcYcRJDSX68e3V5bu3&#10;KLLcNDKPYcuJkufyTHUTeWtZuOtM1fYfgKC1Y/ViyypbG0RhMpwMIt8fYkRhLYj8STToeKcFFMf6&#10;Bf50jBEsR6OwLQktHnTuUTQatL7heOocvc25nk1vm00jQUJ6x5L+M5bOCyKZI19bCjqWAEbH0scv&#10;l98/o8G048ltsiRZOrQ8FfS5RlwcFoTn7EAp0RSMpJBTYAFC5j0Ha2hwRYvmkUihBGRphJPTNX6D&#10;wIcyOZ6mLU8bkqMogk6zDIfj8dAdsWGJxFJpc8JEjewgwQq6wkUnq1NtbDa7LS57UZXpcVlVzlD5&#10;4rBSaEWgg47dr4uu+9sqbjdzYd3aiHbGwbTIrJJ0vBDpBaBUom1DuDZgUAj1EqMGWjDB+sWSKIZR&#10;9ZADU9MgimzPOiMajkMwVH9l0V8hnEKoBBuM2uGhaft8KVWZF3BS4EBzcQDsZqUDvsuqSxYE1Ob6&#10;z5U02ijp6v2bqw9frz69BjG5yvW0gcz6vrAN4lL/v2W1FQeJK44aqO8wHLa4+krSfcH57neT4OrS&#10;wMNRlXWCJ/1NN8jOrBdrd3X9tgK36tsqDwat6mDwFxXnbjK44l0vds+RfUP6tlPo7tGc/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Al13l+2gAAAAoBAAAPAAAAAAAAAAEAIAAAACIAAABkcnMvZG93&#10;bnJldi54bWxQSwECFAAUAAAACACHTuJAJ/SeO+ICAAB8BwAADgAAAAAAAAABACAAAAApAQAAZHJz&#10;L2Uyb0RvYy54bWxQSwUGAAAAAAYABgBZAQAAfQYAAAAA&#10;">
                <o:lock v:ext="edit" aspectratio="f"/>
                <v:rect id="矩形 394" o:spid="_x0000_s1026" o:spt="1" style="position:absolute;left:1104;top:469;height:2775;width:4448;" fillcolor="#FFFFFF" filled="t" stroked="f" coordsize="21600,21600" o:gfxdata="UEsDBAoAAAAAAIdO4kAAAAAAAAAAAAAAAAAEAAAAZHJzL1BLAwQUAAAACACHTuJAUHd4IbsAAADa&#10;AAAADwAAAGRycy9kb3ducmV2LnhtbEWPQYvCMBSE74L/ITzBmyaua9ntGj0IwoJ6sApeH82zLdu8&#10;1CZq/fdmQfA4zMw3zHzZ2VrcqPWVYw2TsQJBnDtTcaHheFiPvkD4gGywdkwaHuRhuej35pgad+c9&#10;3bJQiAhhn6KGMoQmldLnJVn0Y9cQR+/sWoshyraQpsV7hNtafiiVSIsVx4USG1qVlP9lV6sBk09z&#10;2Z2n28PmmuB30an17KS0Hg4m6gdEoC68w6/2r9Ewg/8r8Qb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d4IbsAAADa&#10;AAAADwAAAAAAAAABACAAAAAiAAAAZHJzL2Rvd25yZXYueG1sUEsBAhQAFAAAAAgAh07iQDMvBZ47&#10;AAAAOQAAABAAAAAAAAAAAQAgAAAACgEAAGRycy9zaGFwZXhtbC54bWxQSwUGAAAAAAYABgBbAQAA&#10;tAMAAAAA&#10;">
                  <v:fill on="t" focussize="0,0"/>
                  <v:stroke on="f"/>
                  <v:imagedata o:title=""/>
                  <o:lock v:ext="edit" aspectratio="f"/>
                </v:rect>
                <v:shape id="文本框 395" o:spid="_x0000_s1026" o:spt="202" type="#_x0000_t202" style="position:absolute;left:1104;top:469;height:2775;width:4448;" filled="f" stroked="t" coordsize="21600,21600" o:gfxdata="UEsDBAoAAAAAAIdO4kAAAAAAAAAAAAAAAAAEAAAAZHJzL1BLAwQUAAAACACHTuJAb/gNCb4AAADa&#10;AAAADwAAAGRycy9kb3ducmV2LnhtbEWPwWrDMBBE74X8g9hCL6WR0kMIThQfTAM9hNAkLclxsbaW&#10;sbUylhrbf18VCjkOM/OG2eSja8WN+lB71rCYKxDEpTc1Vxo+z7uXFYgQkQ22nknDRAHy7exhg5nx&#10;Ax/pdoqVSBAOGWqwMXaZlKG05DDMfUecvG/fO4xJ9pU0PQ4J7lr5qtRSOqw5LVjsqLBUNqcfp6E5&#10;2I/jZV9cy2dJTTV8qctqetP66XGh1iAijfEe/m+/Gw1L+LuSboD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gNCb4A&#10;AADa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rPr>
                            <w:rFonts w:ascii="微软雅黑"/>
                            <w:b/>
                            <w:sz w:val="20"/>
                          </w:rPr>
                        </w:pPr>
                      </w:p>
                      <w:p>
                        <w:pPr>
                          <w:spacing w:line="278" w:lineRule="auto"/>
                          <w:ind w:left="1166" w:right="1161"/>
                          <w:jc w:val="center"/>
                          <w:rPr>
                            <w:sz w:val="21"/>
                          </w:rPr>
                        </w:pPr>
                        <w:r>
                          <w:rPr>
                            <w:sz w:val="21"/>
                          </w:rPr>
                          <w:t>被授权人（授权代表） 居民身份证复印件</w:t>
                        </w:r>
                      </w:p>
                      <w:p>
                        <w:pPr>
                          <w:spacing w:before="16"/>
                          <w:rPr>
                            <w:rFonts w:ascii="微软雅黑"/>
                            <w:b/>
                            <w:sz w:val="16"/>
                          </w:rPr>
                        </w:pPr>
                      </w:p>
                      <w:p>
                        <w:pPr>
                          <w:spacing w:before="1"/>
                          <w:ind w:left="1161" w:right="1161"/>
                          <w:jc w:val="center"/>
                          <w:rPr>
                            <w:sz w:val="21"/>
                          </w:rPr>
                        </w:pPr>
                        <w:r>
                          <w:rPr>
                            <w:sz w:val="21"/>
                          </w:rPr>
                          <w:t>（正面）</w:t>
                        </w:r>
                      </w:p>
                    </w:txbxContent>
                  </v:textbox>
                </v:shape>
                <w10:wrap type="topAndBottom"/>
              </v:group>
            </w:pict>
          </mc:Fallback>
        </mc:AlternateContent>
      </w:r>
      <w:r>
        <w:rPr>
          <w:rFonts w:hint="eastAsia"/>
          <w:sz w:val="24"/>
          <w:szCs w:val="24"/>
          <w:lang w:val="en-US" w:bidi="ar-SA"/>
        </w:rPr>
        <mc:AlternateContent>
          <mc:Choice Requires="wps">
            <w:drawing>
              <wp:anchor distT="0" distB="0" distL="114300" distR="114300" simplePos="0" relativeHeight="251661312" behindDoc="1" locked="0" layoutInCell="1" allowOverlap="1">
                <wp:simplePos x="0" y="0"/>
                <wp:positionH relativeFrom="page">
                  <wp:posOffset>718820</wp:posOffset>
                </wp:positionH>
                <wp:positionV relativeFrom="paragraph">
                  <wp:posOffset>360680</wp:posOffset>
                </wp:positionV>
                <wp:extent cx="67310" cy="1620520"/>
                <wp:effectExtent l="4445" t="1905" r="4445"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67310" cy="1620520"/>
                        </a:xfrm>
                        <a:prstGeom prst="rect">
                          <a:avLst/>
                        </a:prstGeom>
                        <a:noFill/>
                        <a:ln>
                          <a:noFill/>
                        </a:ln>
                      </wps:spPr>
                      <wps:txbx>
                        <w:txbxContent>
                          <w:p>
                            <w:pPr>
                              <w:pStyle w:val="19"/>
                              <w:spacing w:line="241" w:lineRule="exact"/>
                            </w:pPr>
                            <w:r>
                              <w:t xml:space="preserve"> </w:t>
                            </w:r>
                          </w:p>
                          <w:p>
                            <w:pPr>
                              <w:pStyle w:val="19"/>
                              <w:spacing w:before="6"/>
                              <w:rPr>
                                <w:sz w:val="15"/>
                              </w:rPr>
                            </w:pPr>
                          </w:p>
                          <w:p>
                            <w:pPr>
                              <w:pStyle w:val="19"/>
                            </w:pPr>
                            <w:r>
                              <w:t xml:space="preserve"> </w:t>
                            </w:r>
                          </w:p>
                          <w:p>
                            <w:pPr>
                              <w:pStyle w:val="19"/>
                              <w:spacing w:before="7"/>
                              <w:rPr>
                                <w:sz w:val="15"/>
                              </w:rPr>
                            </w:pPr>
                          </w:p>
                          <w:p>
                            <w:pPr>
                              <w:pStyle w:val="19"/>
                            </w:pPr>
                            <w:r>
                              <w:t xml:space="preserve"> </w:t>
                            </w:r>
                          </w:p>
                          <w:p>
                            <w:pPr>
                              <w:pStyle w:val="19"/>
                              <w:spacing w:before="7"/>
                              <w:rPr>
                                <w:sz w:val="15"/>
                              </w:rPr>
                            </w:pPr>
                          </w:p>
                          <w:p>
                            <w:pPr>
                              <w:pStyle w:val="19"/>
                            </w:pPr>
                            <w:r>
                              <w:t xml:space="preserve"> </w:t>
                            </w:r>
                          </w:p>
                          <w:p>
                            <w:pPr>
                              <w:pStyle w:val="19"/>
                              <w:spacing w:before="7"/>
                              <w:rPr>
                                <w:sz w:val="15"/>
                              </w:rPr>
                            </w:pPr>
                          </w:p>
                          <w:p>
                            <w:pPr>
                              <w:pStyle w:val="19"/>
                            </w:pPr>
                            <w:r>
                              <w:t xml:space="preserve"> </w:t>
                            </w:r>
                          </w:p>
                          <w:p>
                            <w:pPr>
                              <w:pStyle w:val="19"/>
                              <w:spacing w:before="6"/>
                              <w:rPr>
                                <w:sz w:val="15"/>
                              </w:rPr>
                            </w:pPr>
                          </w:p>
                          <w:p>
                            <w:pPr>
                              <w:pStyle w:val="19"/>
                              <w:spacing w:line="240" w:lineRule="exact"/>
                            </w:pPr>
                            <w: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6.6pt;margin-top:28.4pt;height:127.6pt;width:5.3pt;mso-position-horizontal-relative:page;z-index:-251655168;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AS9H1h8QEAALYDAAAOAAAAZHJzL2Uyb0RvYy54bWytU82O&#10;0zAQviPxDpbvNGkrCoqarpZdLUJafqSFB5g6TmOReMzYbVIeAN6A016481x9DsZOWxa4IS7WZGb8&#10;+fu+mSwvhq4VO03eoC3ldJJLoa3CythNKT+8v3nyXAofwFbQotWl3GsvL1aPHy17V+gZNthWmgSD&#10;WF/0rpRNCK7IMq8a3YGfoNOWizVSB4E/aZNVBD2jd202y/NF1iNVjlBp7zl7PRblKuHXtVbhbV17&#10;HURbSuYW0knpXMczWy2h2BC4xqgjDfgHFh0Yy4+eoa4hgNiS+QuqM4rQYx0mCrsM69oonTSwmmn+&#10;h5q7BpxOWtgc7842+f8Hq97s3pEwVSnnUljoeESHb18P9z8O37+IebSnd77grjvHfWF4gQOPOUn1&#10;7hbVRy8sXjVgN/qSCPtGQ8X0pvFm9uDqiOMjyLp/jRW/A9uACWioqYvesRuC0XlM+/No9BCE4uTi&#10;2XzKBcWV6WKWP52l0WVQnC478uGlxk7EoJTEk0/gsLv1IZKB4tQS37J4Y9o2Tb+1vyW4MWYS+ch3&#10;ZB6G9XA0Y43VnmUQjsvEy89Bg/RZip4XqZT+0xZIS9G+smxF3LpTQKdgfQrAKr5ayiDFGF6FcTu3&#10;jsymYeTRbIuXbFdtkpTo68jiyJOXIyk8LnLcvoffqevX77b6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nlUMfXAAAACgEAAA8AAAAAAAAAAQAgAAAAIgAAAGRycy9kb3ducmV2LnhtbFBLAQIUABQA&#10;AAAIAIdO4kAS9H1h8QEAALYDAAAOAAAAAAAAAAEAIAAAACYBAABkcnMvZTJvRG9jLnhtbFBLBQYA&#10;AAAABgAGAFkBAACJBQAAAAA=&#10;">
                <v:fill on="f" focussize="0,0"/>
                <v:stroke on="f"/>
                <v:imagedata o:title=""/>
                <o:lock v:ext="edit" aspectratio="f"/>
                <v:textbox inset="0mm,0mm,0mm,0mm">
                  <w:txbxContent>
                    <w:p>
                      <w:pPr>
                        <w:pStyle w:val="19"/>
                        <w:spacing w:line="241" w:lineRule="exact"/>
                      </w:pPr>
                      <w:r>
                        <w:t xml:space="preserve"> </w:t>
                      </w:r>
                    </w:p>
                    <w:p>
                      <w:pPr>
                        <w:pStyle w:val="19"/>
                        <w:spacing w:before="6"/>
                        <w:rPr>
                          <w:sz w:val="15"/>
                        </w:rPr>
                      </w:pPr>
                    </w:p>
                    <w:p>
                      <w:pPr>
                        <w:pStyle w:val="19"/>
                      </w:pPr>
                      <w:r>
                        <w:t xml:space="preserve"> </w:t>
                      </w:r>
                    </w:p>
                    <w:p>
                      <w:pPr>
                        <w:pStyle w:val="19"/>
                        <w:spacing w:before="7"/>
                        <w:rPr>
                          <w:sz w:val="15"/>
                        </w:rPr>
                      </w:pPr>
                    </w:p>
                    <w:p>
                      <w:pPr>
                        <w:pStyle w:val="19"/>
                      </w:pPr>
                      <w:r>
                        <w:t xml:space="preserve"> </w:t>
                      </w:r>
                    </w:p>
                    <w:p>
                      <w:pPr>
                        <w:pStyle w:val="19"/>
                        <w:spacing w:before="7"/>
                        <w:rPr>
                          <w:sz w:val="15"/>
                        </w:rPr>
                      </w:pPr>
                    </w:p>
                    <w:p>
                      <w:pPr>
                        <w:pStyle w:val="19"/>
                      </w:pPr>
                      <w:r>
                        <w:t xml:space="preserve"> </w:t>
                      </w:r>
                    </w:p>
                    <w:p>
                      <w:pPr>
                        <w:pStyle w:val="19"/>
                        <w:spacing w:before="7"/>
                        <w:rPr>
                          <w:sz w:val="15"/>
                        </w:rPr>
                      </w:pPr>
                    </w:p>
                    <w:p>
                      <w:pPr>
                        <w:pStyle w:val="19"/>
                      </w:pPr>
                      <w:r>
                        <w:t xml:space="preserve"> </w:t>
                      </w:r>
                    </w:p>
                    <w:p>
                      <w:pPr>
                        <w:pStyle w:val="19"/>
                        <w:spacing w:before="6"/>
                        <w:rPr>
                          <w:sz w:val="15"/>
                        </w:rPr>
                      </w:pPr>
                    </w:p>
                    <w:p>
                      <w:pPr>
                        <w:pStyle w:val="19"/>
                        <w:spacing w:line="240" w:lineRule="exact"/>
                      </w:pPr>
                      <w:r>
                        <w:t xml:space="preserve"> </w:t>
                      </w:r>
                    </w:p>
                  </w:txbxContent>
                </v:textbox>
              </v:shape>
            </w:pict>
          </mc:Fallback>
        </mc:AlternateContent>
      </w:r>
      <w:r>
        <w:rPr>
          <w:rFonts w:hint="eastAsia"/>
          <w:sz w:val="24"/>
          <w:szCs w:val="24"/>
        </w:rPr>
        <w:t xml:space="preserve">附：被授权代表人身份证复印件 </w:t>
      </w:r>
    </w:p>
    <w:p>
      <w:pPr>
        <w:spacing w:line="440" w:lineRule="exact"/>
        <w:ind w:firstLine="480" w:firstLineChars="200"/>
        <w:rPr>
          <w:sz w:val="24"/>
          <w:szCs w:val="24"/>
        </w:rPr>
      </w:pPr>
    </w:p>
    <w:p>
      <w:pPr>
        <w:spacing w:line="440" w:lineRule="exact"/>
        <w:ind w:firstLine="480" w:firstLineChars="200"/>
        <w:rPr>
          <w:sz w:val="24"/>
          <w:szCs w:val="24"/>
          <w:u w:val="single"/>
          <w:lang w:val="en-US"/>
        </w:rPr>
      </w:pPr>
      <w:r>
        <w:rPr>
          <w:rFonts w:hint="eastAsia"/>
          <w:sz w:val="24"/>
          <w:szCs w:val="24"/>
        </w:rPr>
        <w:t>法定代表人（签名或盖章）：</w:t>
      </w:r>
      <w:r>
        <w:rPr>
          <w:rFonts w:hint="eastAsia"/>
          <w:sz w:val="24"/>
          <w:szCs w:val="24"/>
          <w:u w:val="single"/>
        </w:rPr>
        <w:t xml:space="preserve">              </w:t>
      </w:r>
      <w:r>
        <w:rPr>
          <w:rFonts w:hint="eastAsia"/>
          <w:sz w:val="24"/>
          <w:szCs w:val="24"/>
        </w:rPr>
        <w:t xml:space="preserve">职务： </w:t>
      </w:r>
      <w:r>
        <w:rPr>
          <w:rFonts w:hint="eastAsia"/>
          <w:sz w:val="24"/>
          <w:szCs w:val="24"/>
          <w:u w:val="single"/>
        </w:rPr>
        <w:t xml:space="preserve">         </w:t>
      </w:r>
      <w:r>
        <w:rPr>
          <w:rFonts w:hint="eastAsia"/>
          <w:sz w:val="24"/>
          <w:szCs w:val="24"/>
          <w:u w:val="single"/>
          <w:lang w:val="en-US"/>
        </w:rPr>
        <w:t xml:space="preserve">   </w:t>
      </w:r>
    </w:p>
    <w:p>
      <w:pPr>
        <w:spacing w:line="440" w:lineRule="exact"/>
        <w:ind w:firstLine="480" w:firstLineChars="200"/>
        <w:rPr>
          <w:sz w:val="24"/>
          <w:szCs w:val="24"/>
          <w:u w:val="single"/>
        </w:rPr>
      </w:pPr>
      <w:r>
        <w:rPr>
          <w:rFonts w:hint="eastAsia"/>
          <w:sz w:val="24"/>
          <w:szCs w:val="24"/>
        </w:rPr>
        <w:t>被授权人（签名）：</w:t>
      </w:r>
      <w:r>
        <w:rPr>
          <w:rFonts w:hint="eastAsia"/>
          <w:sz w:val="24"/>
          <w:szCs w:val="24"/>
          <w:u w:val="single"/>
        </w:rPr>
        <w:t xml:space="preserve">              </w:t>
      </w:r>
      <w:r>
        <w:rPr>
          <w:rFonts w:hint="eastAsia"/>
          <w:sz w:val="24"/>
          <w:szCs w:val="24"/>
        </w:rPr>
        <w:t>职务：</w:t>
      </w:r>
      <w:r>
        <w:rPr>
          <w:rFonts w:hint="eastAsia"/>
          <w:sz w:val="24"/>
          <w:szCs w:val="24"/>
          <w:u w:val="single"/>
        </w:rPr>
        <w:t xml:space="preserve">             </w:t>
      </w:r>
    </w:p>
    <w:p>
      <w:pPr>
        <w:spacing w:line="440" w:lineRule="exact"/>
        <w:ind w:firstLine="480" w:firstLineChars="200"/>
        <w:rPr>
          <w:sz w:val="24"/>
          <w:szCs w:val="24"/>
        </w:rPr>
      </w:pPr>
      <w:r>
        <w:rPr>
          <w:rFonts w:hint="eastAsia"/>
          <w:sz w:val="24"/>
          <w:szCs w:val="24"/>
        </w:rPr>
        <w:t>供应商名称（单位盖公章）：</w:t>
      </w:r>
      <w:r>
        <w:rPr>
          <w:rFonts w:hint="eastAsia"/>
          <w:sz w:val="24"/>
          <w:szCs w:val="24"/>
          <w:u w:val="single"/>
        </w:rPr>
        <w:t xml:space="preserve">                 </w:t>
      </w:r>
      <w:r>
        <w:rPr>
          <w:rFonts w:hint="eastAsia"/>
          <w:sz w:val="24"/>
          <w:szCs w:val="24"/>
        </w:rPr>
        <w:t xml:space="preserve">             </w:t>
      </w:r>
    </w:p>
    <w:p>
      <w:pPr>
        <w:spacing w:line="440" w:lineRule="exact"/>
        <w:ind w:firstLine="480" w:firstLineChars="200"/>
        <w:rPr>
          <w:sz w:val="24"/>
          <w:szCs w:val="24"/>
        </w:rPr>
      </w:pPr>
      <w:r>
        <w:rPr>
          <w:rFonts w:hint="eastAsia"/>
          <w:sz w:val="24"/>
          <w:szCs w:val="24"/>
        </w:rPr>
        <w:t xml:space="preserve">日期: </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 </w:t>
      </w:r>
    </w:p>
    <w:p>
      <w:pPr>
        <w:spacing w:line="440" w:lineRule="exact"/>
        <w:ind w:firstLine="480" w:firstLineChars="200"/>
        <w:rPr>
          <w:sz w:val="24"/>
          <w:szCs w:val="24"/>
        </w:rPr>
        <w:sectPr>
          <w:headerReference r:id="rId14" w:type="default"/>
          <w:pgSz w:w="11910" w:h="16840"/>
          <w:pgMar w:top="1984" w:right="1531" w:bottom="2098" w:left="1531" w:header="670" w:footer="1041" w:gutter="0"/>
          <w:cols w:space="720" w:num="1"/>
          <w:docGrid w:linePitch="1" w:charSpace="0"/>
        </w:sectPr>
      </w:pPr>
    </w:p>
    <w:p>
      <w:pPr>
        <w:spacing w:line="440" w:lineRule="exact"/>
        <w:ind w:firstLine="602" w:firstLineChars="200"/>
        <w:jc w:val="center"/>
        <w:rPr>
          <w:rFonts w:hint="eastAsia" w:eastAsia="宋体"/>
          <w:b/>
          <w:bCs/>
          <w:sz w:val="30"/>
          <w:szCs w:val="30"/>
          <w:lang w:val="en-US" w:eastAsia="zh-CN"/>
        </w:rPr>
      </w:pPr>
      <w:r>
        <w:rPr>
          <w:rFonts w:hint="eastAsia"/>
          <w:b/>
          <w:bCs/>
          <w:sz w:val="30"/>
          <w:szCs w:val="30"/>
          <w:lang w:val="en-US"/>
        </w:rPr>
        <w:t>6.2 供应商资格声明函</w:t>
      </w:r>
      <w:r>
        <w:rPr>
          <w:rFonts w:hint="eastAsia"/>
          <w:b/>
          <w:bCs/>
          <w:sz w:val="30"/>
          <w:szCs w:val="30"/>
          <w:lang w:val="en-US" w:eastAsia="zh-CN"/>
        </w:rPr>
        <w:t>（</w:t>
      </w:r>
      <w:r>
        <w:rPr>
          <w:rFonts w:hint="eastAsia"/>
          <w:b/>
          <w:bCs/>
          <w:sz w:val="30"/>
          <w:szCs w:val="30"/>
          <w:highlight w:val="yellow"/>
          <w:lang w:val="en-US" w:eastAsia="zh-CN"/>
        </w:rPr>
        <w:t>必须提供）</w:t>
      </w:r>
    </w:p>
    <w:p>
      <w:pPr>
        <w:spacing w:line="440" w:lineRule="exact"/>
        <w:ind w:firstLine="480" w:firstLineChars="200"/>
        <w:rPr>
          <w:sz w:val="24"/>
          <w:szCs w:val="24"/>
        </w:rPr>
      </w:pPr>
    </w:p>
    <w:p>
      <w:pPr>
        <w:spacing w:line="400" w:lineRule="exact"/>
        <w:ind w:firstLine="1680" w:firstLineChars="700"/>
        <w:rPr>
          <w:sz w:val="24"/>
          <w:szCs w:val="24"/>
        </w:rPr>
      </w:pPr>
      <w:r>
        <w:rPr>
          <w:rFonts w:hint="eastAsia"/>
          <w:sz w:val="24"/>
          <w:szCs w:val="24"/>
        </w:rPr>
        <w:t xml:space="preserve">： </w:t>
      </w:r>
    </w:p>
    <w:p>
      <w:pPr>
        <w:spacing w:line="400" w:lineRule="exact"/>
        <w:ind w:firstLine="480" w:firstLineChars="200"/>
        <w:rPr>
          <w:sz w:val="24"/>
          <w:szCs w:val="24"/>
        </w:rPr>
      </w:pPr>
      <w:r>
        <w:rPr>
          <w:rFonts w:hint="eastAsia"/>
          <w:sz w:val="24"/>
          <w:szCs w:val="24"/>
        </w:rPr>
        <w:t>关于贵公司</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日发布</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项目（采购项目编号：）的竞价公告，本公司（企业）愿意参加竞价，并声明： </w:t>
      </w:r>
    </w:p>
    <w:p>
      <w:pPr>
        <w:spacing w:line="400" w:lineRule="exact"/>
        <w:ind w:firstLine="480" w:firstLineChars="200"/>
        <w:rPr>
          <w:sz w:val="24"/>
          <w:szCs w:val="24"/>
        </w:rPr>
      </w:pPr>
      <w:r>
        <w:rPr>
          <w:rFonts w:hint="eastAsia"/>
          <w:sz w:val="24"/>
          <w:szCs w:val="24"/>
        </w:rPr>
        <w:t xml:space="preserve">本公司（企业）具备下列《中华人民共和国政府采购法》第二十二条资格条件，并已清楚竞价文件的要求及有关文件规定。 </w:t>
      </w:r>
    </w:p>
    <w:p>
      <w:pPr>
        <w:spacing w:line="400" w:lineRule="exact"/>
        <w:ind w:firstLine="480" w:firstLineChars="200"/>
        <w:rPr>
          <w:sz w:val="24"/>
          <w:szCs w:val="24"/>
        </w:rPr>
      </w:pPr>
      <w:r>
        <w:rPr>
          <w:rFonts w:hint="eastAsia"/>
          <w:sz w:val="24"/>
          <w:szCs w:val="24"/>
        </w:rPr>
        <w:t xml:space="preserve">（一）具有独立承担民事责任的能力； </w:t>
      </w:r>
    </w:p>
    <w:p>
      <w:pPr>
        <w:spacing w:line="400" w:lineRule="exact"/>
        <w:ind w:firstLine="480" w:firstLineChars="200"/>
        <w:rPr>
          <w:sz w:val="24"/>
          <w:szCs w:val="24"/>
        </w:rPr>
      </w:pPr>
      <w:r>
        <w:rPr>
          <w:rFonts w:hint="eastAsia"/>
          <w:sz w:val="24"/>
          <w:szCs w:val="24"/>
        </w:rPr>
        <w:t xml:space="preserve">（二）具有良好的商业信誉和健全的财务会计制度； </w:t>
      </w:r>
    </w:p>
    <w:p>
      <w:pPr>
        <w:spacing w:line="400" w:lineRule="exact"/>
        <w:ind w:firstLine="480" w:firstLineChars="200"/>
        <w:rPr>
          <w:sz w:val="24"/>
          <w:szCs w:val="24"/>
        </w:rPr>
      </w:pPr>
      <w:r>
        <w:rPr>
          <w:rFonts w:hint="eastAsia"/>
          <w:sz w:val="24"/>
          <w:szCs w:val="24"/>
        </w:rPr>
        <w:t xml:space="preserve">（三）具有履行合同所必需的设备和专业技术能力； </w:t>
      </w:r>
    </w:p>
    <w:p>
      <w:pPr>
        <w:spacing w:line="400" w:lineRule="exact"/>
        <w:ind w:firstLine="480" w:firstLineChars="200"/>
        <w:rPr>
          <w:sz w:val="24"/>
          <w:szCs w:val="24"/>
        </w:rPr>
      </w:pPr>
      <w:r>
        <w:rPr>
          <w:rFonts w:hint="eastAsia"/>
          <w:sz w:val="24"/>
          <w:szCs w:val="24"/>
        </w:rPr>
        <w:t xml:space="preserve">（四）有依法缴纳税收和社会保障资金的良好记录； </w:t>
      </w:r>
    </w:p>
    <w:p>
      <w:pPr>
        <w:spacing w:line="400" w:lineRule="exact"/>
        <w:ind w:firstLine="480" w:firstLineChars="200"/>
        <w:rPr>
          <w:sz w:val="24"/>
          <w:szCs w:val="24"/>
        </w:rPr>
      </w:pPr>
      <w:r>
        <w:rPr>
          <w:rFonts w:hint="eastAsia"/>
          <w:sz w:val="24"/>
          <w:szCs w:val="24"/>
        </w:rPr>
        <w:t xml:space="preserve">（五）参加政府采购活动前三年内，在经营活动中没有重大违法记录； </w:t>
      </w:r>
    </w:p>
    <w:p>
      <w:pPr>
        <w:spacing w:line="400" w:lineRule="exact"/>
        <w:ind w:firstLine="480" w:firstLineChars="200"/>
        <w:rPr>
          <w:sz w:val="24"/>
          <w:szCs w:val="24"/>
        </w:rPr>
      </w:pPr>
      <w:r>
        <w:rPr>
          <w:rFonts w:hint="eastAsia"/>
          <w:sz w:val="24"/>
          <w:szCs w:val="24"/>
        </w:rPr>
        <w:t xml:space="preserve">（六）法律、行政法规规定的其他条件。 </w:t>
      </w:r>
    </w:p>
    <w:p>
      <w:pPr>
        <w:spacing w:line="400" w:lineRule="exact"/>
        <w:ind w:firstLine="480" w:firstLineChars="200"/>
        <w:rPr>
          <w:sz w:val="24"/>
          <w:szCs w:val="24"/>
        </w:rPr>
      </w:pPr>
      <w:r>
        <w:rPr>
          <w:rFonts w:hint="eastAsia"/>
          <w:sz w:val="24"/>
          <w:szCs w:val="24"/>
        </w:rPr>
        <w:t xml:space="preserve">本公司（企业）已清楚竞价文件的要求及有关文件规定。 </w:t>
      </w:r>
    </w:p>
    <w:p>
      <w:pPr>
        <w:spacing w:line="400" w:lineRule="exact"/>
        <w:ind w:firstLine="480" w:firstLineChars="200"/>
        <w:rPr>
          <w:sz w:val="24"/>
          <w:szCs w:val="24"/>
        </w:rPr>
      </w:pPr>
      <w:r>
        <w:rPr>
          <w:rFonts w:hint="eastAsia"/>
          <w:sz w:val="24"/>
          <w:szCs w:val="24"/>
        </w:rPr>
        <w:t xml:space="preserve">本公司（企业）的法定代表人或单位负责人与本项目其他供应商的法定代表人或单位负责人不为同一人且与其他供应商之间不存在直接控股、管理关系。 </w:t>
      </w:r>
    </w:p>
    <w:p>
      <w:pPr>
        <w:spacing w:line="400" w:lineRule="exact"/>
        <w:ind w:firstLine="480" w:firstLineChars="200"/>
        <w:rPr>
          <w:sz w:val="24"/>
          <w:szCs w:val="24"/>
        </w:rPr>
      </w:pPr>
      <w:r>
        <w:rPr>
          <w:rFonts w:hint="eastAsia"/>
          <w:sz w:val="24"/>
          <w:szCs w:val="24"/>
        </w:rPr>
        <w:t xml:space="preserve">本公司（企业）承诺：若为本采购项目提供整体设计、规范编制或者项目管理、监理、检测等服务的供应商，将不再参加该采购项目的其他采购活动。 </w:t>
      </w:r>
    </w:p>
    <w:p>
      <w:pPr>
        <w:spacing w:line="400" w:lineRule="exact"/>
        <w:ind w:firstLine="480" w:firstLineChars="200"/>
        <w:rPr>
          <w:sz w:val="24"/>
          <w:szCs w:val="24"/>
        </w:rPr>
      </w:pPr>
      <w:r>
        <w:rPr>
          <w:rFonts w:hint="eastAsia"/>
          <w:sz w:val="24"/>
          <w:szCs w:val="24"/>
        </w:rPr>
        <w:t xml:space="preserve">本公司（企业）承诺：参加本次采购活动前 3 年内，我公司（企业）在经营活动中没有重大违法记录。本公司（企业）承诺：本项目标的的所有权和该作品的使用权归采购人所有，知识产权（含该作品的著作权及版权）或专利归作者我公司（企业）所有。本项目我公司（企业）所提供的服务不侵犯任何第三方的专利、商标或版权。否则，我公司（企业）承担对第三方的知识产权（含该作品的著作权及版权）或专利的侵权责任，以及由此产生的后果由我司负责。 </w:t>
      </w:r>
    </w:p>
    <w:p>
      <w:pPr>
        <w:spacing w:line="400" w:lineRule="exact"/>
        <w:ind w:firstLine="480" w:firstLineChars="200"/>
        <w:rPr>
          <w:sz w:val="24"/>
          <w:szCs w:val="24"/>
        </w:rPr>
      </w:pPr>
      <w:r>
        <w:rPr>
          <w:rFonts w:hint="eastAsia"/>
          <w:sz w:val="24"/>
          <w:szCs w:val="24"/>
        </w:rPr>
        <w:t xml:space="preserve">本公司（企业）承诺在本次采购活动中，如有违法、违规、弄虚作假行为，所造成的损失、不良后果及法律责任，一律由我公司（企业）承担。 </w:t>
      </w:r>
    </w:p>
    <w:p>
      <w:pPr>
        <w:spacing w:line="400" w:lineRule="exact"/>
        <w:ind w:firstLine="480" w:firstLineChars="200"/>
        <w:rPr>
          <w:sz w:val="24"/>
          <w:szCs w:val="24"/>
        </w:rPr>
      </w:pPr>
      <w:r>
        <w:rPr>
          <w:rFonts w:hint="eastAsia"/>
          <w:sz w:val="24"/>
          <w:szCs w:val="24"/>
        </w:rPr>
        <w:t xml:space="preserve">特此声明！ </w:t>
      </w:r>
    </w:p>
    <w:p>
      <w:pPr>
        <w:spacing w:line="400" w:lineRule="exact"/>
        <w:ind w:firstLine="480" w:firstLineChars="200"/>
        <w:rPr>
          <w:sz w:val="24"/>
          <w:szCs w:val="24"/>
        </w:rPr>
      </w:pPr>
    </w:p>
    <w:p>
      <w:pPr>
        <w:spacing w:line="400" w:lineRule="exact"/>
        <w:ind w:firstLine="480" w:firstLineChars="200"/>
        <w:rPr>
          <w:sz w:val="24"/>
          <w:szCs w:val="24"/>
        </w:rPr>
      </w:pPr>
      <w:r>
        <w:rPr>
          <w:rFonts w:hint="eastAsia"/>
          <w:sz w:val="24"/>
          <w:szCs w:val="24"/>
        </w:rPr>
        <w:t>供应商名称（单位盖公章）：</w:t>
      </w:r>
      <w:r>
        <w:rPr>
          <w:rFonts w:hint="eastAsia"/>
          <w:sz w:val="24"/>
          <w:szCs w:val="24"/>
          <w:u w:val="single"/>
        </w:rPr>
        <w:t xml:space="preserve">                          </w:t>
      </w:r>
      <w:r>
        <w:rPr>
          <w:rFonts w:hint="eastAsia"/>
          <w:sz w:val="24"/>
          <w:szCs w:val="24"/>
        </w:rPr>
        <w:t xml:space="preserve">    </w:t>
      </w:r>
    </w:p>
    <w:p>
      <w:pPr>
        <w:spacing w:line="400" w:lineRule="exact"/>
        <w:ind w:firstLine="480" w:firstLineChars="200"/>
        <w:rPr>
          <w:sz w:val="24"/>
          <w:szCs w:val="24"/>
        </w:rPr>
      </w:pPr>
      <w:r>
        <w:rPr>
          <w:rFonts w:hint="eastAsia"/>
          <w:sz w:val="24"/>
          <w:szCs w:val="24"/>
        </w:rPr>
        <w:t xml:space="preserve"> </w:t>
      </w:r>
    </w:p>
    <w:p>
      <w:pPr>
        <w:spacing w:line="400" w:lineRule="exact"/>
        <w:ind w:firstLine="480" w:firstLineChars="200"/>
        <w:rPr>
          <w:sz w:val="24"/>
          <w:szCs w:val="24"/>
          <w:u w:val="single"/>
        </w:rPr>
        <w:sectPr>
          <w:headerReference r:id="rId15" w:type="default"/>
          <w:pgSz w:w="11910" w:h="16840"/>
          <w:pgMar w:top="1984" w:right="1531" w:bottom="2098" w:left="1531" w:header="670" w:footer="1041" w:gutter="0"/>
          <w:cols w:space="720" w:num="1"/>
          <w:docGrid w:linePitch="1" w:charSpace="0"/>
        </w:sectPr>
      </w:pPr>
      <w:r>
        <w:rPr>
          <w:rFonts w:hint="eastAsia"/>
          <w:sz w:val="24"/>
          <w:szCs w:val="24"/>
        </w:rPr>
        <w:t xml:space="preserve">日期: </w:t>
      </w:r>
      <w:r>
        <w:rPr>
          <w:rFonts w:hint="eastAsia"/>
          <w:sz w:val="24"/>
          <w:szCs w:val="24"/>
          <w:u w:val="single"/>
        </w:rPr>
        <w:t xml:space="preserve">         </w:t>
      </w:r>
    </w:p>
    <w:p>
      <w:pPr>
        <w:spacing w:line="440" w:lineRule="exact"/>
        <w:ind w:firstLine="602" w:firstLineChars="200"/>
        <w:jc w:val="center"/>
        <w:rPr>
          <w:rFonts w:hint="eastAsia" w:eastAsia="宋体"/>
          <w:b/>
          <w:bCs/>
          <w:sz w:val="30"/>
          <w:szCs w:val="30"/>
          <w:lang w:val="en-US" w:eastAsia="zh-CN"/>
        </w:rPr>
      </w:pPr>
      <w:r>
        <w:rPr>
          <w:rFonts w:hint="eastAsia"/>
          <w:b/>
          <w:bCs/>
          <w:sz w:val="30"/>
          <w:szCs w:val="30"/>
          <w:lang w:val="en-US"/>
        </w:rPr>
        <w:t xml:space="preserve">6.3 </w:t>
      </w:r>
      <w:r>
        <w:rPr>
          <w:rFonts w:hint="eastAsia"/>
          <w:b/>
          <w:bCs/>
          <w:sz w:val="30"/>
          <w:szCs w:val="30"/>
        </w:rPr>
        <w:t>具备履行合同所必需的设备和专业技术能力的书面声明</w:t>
      </w:r>
      <w:r>
        <w:rPr>
          <w:rFonts w:hint="eastAsia"/>
          <w:b/>
          <w:bCs/>
          <w:sz w:val="30"/>
          <w:szCs w:val="30"/>
          <w:lang w:val="en-US" w:eastAsia="zh-CN"/>
        </w:rPr>
        <w:t>（</w:t>
      </w:r>
      <w:r>
        <w:rPr>
          <w:rFonts w:hint="eastAsia"/>
          <w:b/>
          <w:bCs/>
          <w:sz w:val="30"/>
          <w:szCs w:val="30"/>
          <w:highlight w:val="yellow"/>
          <w:lang w:val="en-US" w:eastAsia="zh-CN"/>
        </w:rPr>
        <w:t>必须提供）</w:t>
      </w:r>
    </w:p>
    <w:p>
      <w:pPr>
        <w:pStyle w:val="5"/>
        <w:ind w:firstLine="0"/>
        <w:jc w:val="center"/>
        <w:rPr>
          <w:b/>
          <w:bCs/>
          <w:sz w:val="30"/>
          <w:szCs w:val="30"/>
        </w:rPr>
      </w:pPr>
    </w:p>
    <w:p>
      <w:pPr>
        <w:pStyle w:val="5"/>
        <w:ind w:firstLine="0"/>
        <w:jc w:val="center"/>
        <w:rPr>
          <w:b/>
          <w:bCs/>
          <w:sz w:val="30"/>
          <w:szCs w:val="30"/>
        </w:rPr>
      </w:pPr>
    </w:p>
    <w:p>
      <w:pPr>
        <w:spacing w:before="120" w:beforeLines="50" w:after="120" w:afterLines="50" w:line="300" w:lineRule="auto"/>
        <w:ind w:firstLine="492"/>
        <w:rPr>
          <w:bCs/>
          <w:sz w:val="24"/>
        </w:rPr>
      </w:pPr>
      <w:r>
        <w:rPr>
          <w:rFonts w:hint="eastAsia"/>
          <w:bCs/>
          <w:sz w:val="24"/>
        </w:rPr>
        <w:t>我单位郑重声明：我单位具备履行本项采购合同所必需的设备和专业技术能力，为履行本项采购合同我公司具备如下主要设备和主要专业技术能力：</w:t>
      </w:r>
    </w:p>
    <w:p>
      <w:pPr>
        <w:spacing w:before="120" w:beforeLines="50" w:after="120" w:afterLines="50" w:line="300" w:lineRule="auto"/>
        <w:ind w:firstLine="492"/>
        <w:rPr>
          <w:bCs/>
          <w:sz w:val="24"/>
        </w:rPr>
      </w:pPr>
      <w:r>
        <w:rPr>
          <w:rFonts w:hint="eastAsia"/>
          <w:bCs/>
          <w:sz w:val="24"/>
        </w:rPr>
        <w:t>主要设备有：</w:t>
      </w:r>
      <w:r>
        <w:rPr>
          <w:rFonts w:hint="eastAsia"/>
          <w:bCs/>
          <w:sz w:val="24"/>
          <w:u w:val="single"/>
        </w:rPr>
        <w:t xml:space="preserve">                                                    </w:t>
      </w:r>
      <w:r>
        <w:rPr>
          <w:rFonts w:hint="eastAsia"/>
          <w:bCs/>
          <w:sz w:val="24"/>
        </w:rPr>
        <w:t>。</w:t>
      </w:r>
    </w:p>
    <w:p>
      <w:pPr>
        <w:spacing w:before="120" w:beforeLines="50" w:after="120" w:afterLines="50" w:line="300" w:lineRule="auto"/>
        <w:ind w:firstLine="492"/>
        <w:rPr>
          <w:bCs/>
          <w:sz w:val="24"/>
        </w:rPr>
      </w:pPr>
      <w:r>
        <w:rPr>
          <w:rFonts w:hint="eastAsia"/>
          <w:bCs/>
          <w:sz w:val="24"/>
        </w:rPr>
        <w:t>主要专业技术能力有：</w:t>
      </w:r>
      <w:r>
        <w:rPr>
          <w:rFonts w:hint="eastAsia"/>
          <w:bCs/>
          <w:sz w:val="24"/>
          <w:u w:val="single"/>
        </w:rPr>
        <w:t xml:space="preserve">                                            </w:t>
      </w:r>
      <w:r>
        <w:rPr>
          <w:rFonts w:hint="eastAsia"/>
          <w:bCs/>
          <w:sz w:val="24"/>
        </w:rPr>
        <w:t>。</w:t>
      </w:r>
    </w:p>
    <w:p>
      <w:pPr>
        <w:pStyle w:val="62"/>
        <w:spacing w:beforeLines="50" w:afterLines="50" w:line="300" w:lineRule="auto"/>
        <w:ind w:left="6000" w:leftChars="2400" w:hanging="720" w:hangingChars="300"/>
        <w:rPr>
          <w:rFonts w:ascii="宋体" w:hAnsi="宋体"/>
          <w:kern w:val="2"/>
          <w:szCs w:val="21"/>
        </w:rPr>
      </w:pPr>
      <w:r>
        <w:rPr>
          <w:rFonts w:hint="eastAsia" w:ascii="宋体" w:hAnsi="宋体"/>
          <w:bCs/>
        </w:rPr>
        <w:t xml:space="preserve">                                     </w:t>
      </w:r>
      <w:r>
        <w:rPr>
          <w:rFonts w:hint="eastAsia" w:ascii="宋体" w:hAnsi="宋体"/>
          <w:kern w:val="2"/>
          <w:szCs w:val="21"/>
        </w:rPr>
        <w:t xml:space="preserve">供应商名称（盖章）： </w:t>
      </w:r>
    </w:p>
    <w:p>
      <w:pPr>
        <w:spacing w:line="440" w:lineRule="exact"/>
        <w:jc w:val="center"/>
      </w:pPr>
      <w:r>
        <w:rPr>
          <w:rFonts w:hint="eastAsia"/>
          <w:lang w:val="en-US"/>
        </w:rPr>
        <w:t xml:space="preserve">                                             </w:t>
      </w:r>
      <w:r>
        <w:rPr>
          <w:rFonts w:hint="eastAsia"/>
        </w:rPr>
        <w:t>______年____月____日</w:t>
      </w:r>
    </w:p>
    <w:p>
      <w:pPr>
        <w:pStyle w:val="17"/>
      </w:pPr>
    </w:p>
    <w:p/>
    <w:p>
      <w:pPr>
        <w:pStyle w:val="17"/>
      </w:pPr>
    </w:p>
    <w:p/>
    <w:p>
      <w:pPr>
        <w:pStyle w:val="17"/>
      </w:pPr>
    </w:p>
    <w:p/>
    <w:p>
      <w:pPr>
        <w:pStyle w:val="17"/>
      </w:pPr>
    </w:p>
    <w:p/>
    <w:p>
      <w:pPr>
        <w:pStyle w:val="17"/>
      </w:pPr>
    </w:p>
    <w:p/>
    <w:p>
      <w:pPr>
        <w:pStyle w:val="17"/>
      </w:pPr>
    </w:p>
    <w:p/>
    <w:p>
      <w:pPr>
        <w:pStyle w:val="17"/>
      </w:pPr>
    </w:p>
    <w:p/>
    <w:p>
      <w:pPr>
        <w:pStyle w:val="17"/>
      </w:pPr>
    </w:p>
    <w:p/>
    <w:p>
      <w:pPr>
        <w:pStyle w:val="17"/>
      </w:pPr>
    </w:p>
    <w:p/>
    <w:p>
      <w:pPr>
        <w:pStyle w:val="17"/>
      </w:pPr>
    </w:p>
    <w:p/>
    <w:p>
      <w:pPr>
        <w:pStyle w:val="17"/>
      </w:pPr>
    </w:p>
    <w:p/>
    <w:p>
      <w:pPr>
        <w:pStyle w:val="17"/>
      </w:pPr>
    </w:p>
    <w:p/>
    <w:p>
      <w:pPr>
        <w:pStyle w:val="17"/>
      </w:pPr>
    </w:p>
    <w:p/>
    <w:p>
      <w:pPr>
        <w:pStyle w:val="17"/>
      </w:pPr>
    </w:p>
    <w:p/>
    <w:p>
      <w:pPr>
        <w:pStyle w:val="17"/>
      </w:pPr>
    </w:p>
    <w:p>
      <w:pPr>
        <w:spacing w:line="440" w:lineRule="exact"/>
        <w:ind w:firstLine="602" w:firstLineChars="200"/>
        <w:jc w:val="center"/>
        <w:rPr>
          <w:rFonts w:hint="eastAsia" w:eastAsia="宋体"/>
          <w:b/>
          <w:bCs/>
          <w:sz w:val="30"/>
          <w:szCs w:val="30"/>
          <w:lang w:val="en-US" w:eastAsia="zh-CN"/>
        </w:rPr>
      </w:pPr>
      <w:r>
        <w:rPr>
          <w:rFonts w:hint="eastAsia"/>
          <w:b/>
          <w:bCs/>
          <w:sz w:val="30"/>
          <w:szCs w:val="30"/>
          <w:lang w:val="en-US"/>
        </w:rPr>
        <w:t>6.4 参加政府采购活动前 3 年内在经营活动中没有重大违法记录的书面声明</w:t>
      </w:r>
      <w:r>
        <w:rPr>
          <w:rFonts w:hint="eastAsia"/>
          <w:b/>
          <w:bCs/>
          <w:sz w:val="30"/>
          <w:szCs w:val="30"/>
          <w:lang w:val="en-US" w:eastAsia="zh-CN"/>
        </w:rPr>
        <w:t>（</w:t>
      </w:r>
      <w:r>
        <w:rPr>
          <w:rFonts w:hint="eastAsia"/>
          <w:b/>
          <w:bCs/>
          <w:sz w:val="30"/>
          <w:szCs w:val="30"/>
          <w:highlight w:val="yellow"/>
          <w:lang w:val="en-US" w:eastAsia="zh-CN"/>
        </w:rPr>
        <w:t>必须提供</w:t>
      </w:r>
      <w:r>
        <w:rPr>
          <w:rFonts w:hint="eastAsia"/>
          <w:b/>
          <w:bCs/>
          <w:sz w:val="30"/>
          <w:szCs w:val="30"/>
          <w:lang w:val="en-US" w:eastAsia="zh-CN"/>
        </w:rPr>
        <w:t>）</w:t>
      </w:r>
    </w:p>
    <w:p>
      <w:pPr>
        <w:spacing w:line="440" w:lineRule="exact"/>
        <w:jc w:val="center"/>
        <w:rPr>
          <w:b/>
          <w:bCs/>
          <w:sz w:val="30"/>
          <w:szCs w:val="30"/>
          <w:lang w:val="en-US"/>
        </w:rPr>
      </w:pPr>
    </w:p>
    <w:p>
      <w:pPr>
        <w:pStyle w:val="19"/>
        <w:rPr>
          <w:lang w:val="en-US"/>
        </w:rPr>
      </w:pPr>
    </w:p>
    <w:p>
      <w:pPr>
        <w:spacing w:before="120" w:beforeLines="50" w:after="120" w:afterLines="50" w:line="300" w:lineRule="auto"/>
        <w:rPr>
          <w:bCs/>
          <w:sz w:val="24"/>
        </w:rPr>
      </w:pPr>
      <w:r>
        <w:rPr>
          <w:rFonts w:hint="eastAsia"/>
          <w:b/>
          <w:bCs/>
          <w:sz w:val="24"/>
        </w:rPr>
        <w:t xml:space="preserve">    </w:t>
      </w:r>
      <w:r>
        <w:rPr>
          <w:rFonts w:hint="eastAsia"/>
          <w:bCs/>
          <w:sz w:val="24"/>
        </w:rPr>
        <w:t>我单位郑重声明：参加本次政府采购活动前 3 年内，我单位在经营活动中没有因违法经营受到刑事处罚或者责令停产停业、吊销许可证或者执照、较大数额罚款等行政处罚。</w:t>
      </w:r>
    </w:p>
    <w:p>
      <w:pPr>
        <w:spacing w:before="120" w:beforeLines="50" w:after="120" w:afterLines="50" w:line="300" w:lineRule="auto"/>
        <w:rPr>
          <w:bCs/>
          <w:sz w:val="24"/>
        </w:rPr>
      </w:pPr>
    </w:p>
    <w:p>
      <w:pPr>
        <w:pStyle w:val="62"/>
        <w:spacing w:beforeLines="50" w:afterLines="50" w:line="300" w:lineRule="auto"/>
        <w:ind w:left="440" w:leftChars="200" w:firstLine="5280" w:firstLineChars="2200"/>
        <w:rPr>
          <w:rFonts w:ascii="宋体" w:hAnsi="宋体"/>
          <w:kern w:val="2"/>
          <w:szCs w:val="21"/>
        </w:rPr>
      </w:pPr>
      <w:r>
        <w:rPr>
          <w:rFonts w:hint="eastAsia" w:ascii="宋体" w:hAnsi="宋体"/>
          <w:kern w:val="2"/>
          <w:szCs w:val="21"/>
        </w:rPr>
        <w:t xml:space="preserve">供应商名称（盖章）： </w:t>
      </w:r>
    </w:p>
    <w:p>
      <w:pPr>
        <w:spacing w:before="120" w:beforeLines="50" w:after="120" w:afterLines="50" w:line="300" w:lineRule="auto"/>
        <w:ind w:firstLine="5720" w:firstLineChars="2600"/>
        <w:rPr>
          <w:bCs/>
          <w:sz w:val="24"/>
        </w:rPr>
      </w:pPr>
      <w:r>
        <w:rPr>
          <w:rFonts w:hint="eastAsia"/>
        </w:rPr>
        <w:t>______年____月____日</w:t>
      </w:r>
    </w:p>
    <w:p>
      <w:pPr>
        <w:spacing w:line="400" w:lineRule="exact"/>
        <w:ind w:firstLine="602" w:firstLineChars="200"/>
        <w:jc w:val="center"/>
        <w:rPr>
          <w:b/>
          <w:bCs/>
          <w:sz w:val="30"/>
          <w:szCs w:val="30"/>
          <w:lang w:val="en-US"/>
        </w:rPr>
      </w:pPr>
    </w:p>
    <w:p>
      <w:pPr>
        <w:rPr>
          <w:sz w:val="24"/>
          <w:szCs w:val="24"/>
        </w:rPr>
      </w:pPr>
    </w:p>
    <w:p>
      <w:pPr>
        <w:pStyle w:val="17"/>
        <w:rPr>
          <w:sz w:val="24"/>
          <w:szCs w:val="24"/>
        </w:rPr>
      </w:pPr>
    </w:p>
    <w:p>
      <w:pPr>
        <w:rPr>
          <w:sz w:val="24"/>
          <w:szCs w:val="24"/>
        </w:rPr>
      </w:pPr>
    </w:p>
    <w:p>
      <w:pPr>
        <w:pStyle w:val="17"/>
        <w:rPr>
          <w:sz w:val="24"/>
          <w:szCs w:val="24"/>
        </w:rPr>
      </w:pPr>
    </w:p>
    <w:p>
      <w:pPr>
        <w:rPr>
          <w:sz w:val="24"/>
          <w:szCs w:val="24"/>
        </w:rPr>
      </w:pPr>
    </w:p>
    <w:p>
      <w:pPr>
        <w:pStyle w:val="17"/>
        <w:rPr>
          <w:sz w:val="24"/>
          <w:szCs w:val="24"/>
        </w:rPr>
      </w:pPr>
    </w:p>
    <w:p>
      <w:pPr>
        <w:rPr>
          <w:sz w:val="24"/>
          <w:szCs w:val="24"/>
        </w:rPr>
      </w:pPr>
    </w:p>
    <w:p>
      <w:pPr>
        <w:pStyle w:val="17"/>
        <w:rPr>
          <w:sz w:val="24"/>
          <w:szCs w:val="24"/>
        </w:rPr>
      </w:pPr>
    </w:p>
    <w:p>
      <w:pPr>
        <w:rPr>
          <w:sz w:val="24"/>
          <w:szCs w:val="24"/>
        </w:rPr>
      </w:pPr>
    </w:p>
    <w:p>
      <w:pPr>
        <w:pStyle w:val="17"/>
        <w:rPr>
          <w:sz w:val="24"/>
          <w:szCs w:val="24"/>
        </w:rPr>
      </w:pPr>
    </w:p>
    <w:p>
      <w:pPr>
        <w:rPr>
          <w:sz w:val="24"/>
          <w:szCs w:val="24"/>
        </w:rPr>
      </w:pPr>
    </w:p>
    <w:p>
      <w:pPr>
        <w:pStyle w:val="17"/>
        <w:rPr>
          <w:sz w:val="24"/>
          <w:szCs w:val="24"/>
        </w:rPr>
      </w:pPr>
    </w:p>
    <w:p>
      <w:pPr>
        <w:rPr>
          <w:sz w:val="24"/>
          <w:szCs w:val="24"/>
        </w:rPr>
      </w:pPr>
    </w:p>
    <w:p>
      <w:pPr>
        <w:pStyle w:val="17"/>
        <w:rPr>
          <w:sz w:val="24"/>
          <w:szCs w:val="24"/>
        </w:rPr>
      </w:pPr>
    </w:p>
    <w:p>
      <w:pPr>
        <w:rPr>
          <w:sz w:val="24"/>
          <w:szCs w:val="24"/>
        </w:rPr>
      </w:pPr>
    </w:p>
    <w:p>
      <w:pPr>
        <w:pStyle w:val="17"/>
        <w:rPr>
          <w:sz w:val="24"/>
          <w:szCs w:val="24"/>
        </w:rPr>
      </w:pPr>
    </w:p>
    <w:p>
      <w:pPr>
        <w:rPr>
          <w:sz w:val="24"/>
          <w:szCs w:val="24"/>
        </w:rPr>
      </w:pPr>
    </w:p>
    <w:p>
      <w:pPr>
        <w:pStyle w:val="17"/>
        <w:rPr>
          <w:sz w:val="24"/>
          <w:szCs w:val="24"/>
        </w:rPr>
      </w:pPr>
    </w:p>
    <w:p>
      <w:pPr>
        <w:rPr>
          <w:sz w:val="24"/>
          <w:szCs w:val="24"/>
        </w:rPr>
      </w:pPr>
    </w:p>
    <w:p>
      <w:pPr>
        <w:pStyle w:val="17"/>
        <w:rPr>
          <w:sz w:val="24"/>
          <w:szCs w:val="24"/>
        </w:rPr>
      </w:pPr>
    </w:p>
    <w:p>
      <w:pPr>
        <w:rPr>
          <w:sz w:val="24"/>
          <w:szCs w:val="24"/>
        </w:rPr>
      </w:pPr>
    </w:p>
    <w:p>
      <w:pPr>
        <w:pStyle w:val="17"/>
        <w:rPr>
          <w:sz w:val="24"/>
          <w:szCs w:val="24"/>
        </w:rPr>
      </w:pPr>
    </w:p>
    <w:p>
      <w:pPr>
        <w:rPr>
          <w:sz w:val="24"/>
          <w:szCs w:val="24"/>
        </w:rPr>
      </w:pPr>
    </w:p>
    <w:p>
      <w:pPr>
        <w:pStyle w:val="17"/>
        <w:rPr>
          <w:sz w:val="24"/>
          <w:szCs w:val="24"/>
        </w:rPr>
      </w:pPr>
    </w:p>
    <w:p>
      <w:pPr>
        <w:rPr>
          <w:sz w:val="24"/>
          <w:szCs w:val="24"/>
        </w:rPr>
      </w:pPr>
    </w:p>
    <w:p>
      <w:pPr>
        <w:pStyle w:val="17"/>
        <w:rPr>
          <w:sz w:val="24"/>
          <w:szCs w:val="24"/>
        </w:rPr>
      </w:pPr>
    </w:p>
    <w:p>
      <w:pPr>
        <w:spacing w:line="440" w:lineRule="exact"/>
        <w:ind w:firstLine="602" w:firstLineChars="200"/>
        <w:jc w:val="center"/>
        <w:rPr>
          <w:sz w:val="24"/>
          <w:szCs w:val="24"/>
        </w:rPr>
      </w:pPr>
      <w:r>
        <w:rPr>
          <w:rFonts w:hint="eastAsia"/>
          <w:b/>
          <w:bCs/>
          <w:sz w:val="30"/>
          <w:szCs w:val="30"/>
          <w:lang w:val="en-US"/>
        </w:rPr>
        <w:t>6.5 政府采购供应商质疑函范本</w:t>
      </w:r>
    </w:p>
    <w:p>
      <w:pPr>
        <w:spacing w:line="440" w:lineRule="exact"/>
        <w:ind w:firstLine="643" w:firstLineChars="200"/>
        <w:jc w:val="center"/>
        <w:rPr>
          <w:b/>
          <w:bCs/>
          <w:sz w:val="32"/>
          <w:szCs w:val="32"/>
          <w:lang w:val="en-US"/>
        </w:rPr>
      </w:pPr>
    </w:p>
    <w:p>
      <w:pPr>
        <w:spacing w:line="440" w:lineRule="exact"/>
        <w:ind w:firstLine="643" w:firstLineChars="200"/>
        <w:jc w:val="center"/>
        <w:rPr>
          <w:b/>
          <w:bCs/>
          <w:sz w:val="32"/>
          <w:szCs w:val="32"/>
          <w:lang w:val="en-US"/>
        </w:rPr>
      </w:pPr>
      <w:r>
        <w:rPr>
          <w:rFonts w:hint="eastAsia"/>
          <w:b/>
          <w:bCs/>
          <w:sz w:val="32"/>
          <w:szCs w:val="32"/>
          <w:lang w:val="en-US"/>
        </w:rPr>
        <w:t>质疑函</w:t>
      </w:r>
    </w:p>
    <w:p>
      <w:pPr>
        <w:spacing w:line="440" w:lineRule="exact"/>
        <w:ind w:firstLine="480" w:firstLineChars="200"/>
        <w:rPr>
          <w:sz w:val="24"/>
          <w:szCs w:val="24"/>
        </w:rPr>
      </w:pP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 （采购人或</w:t>
      </w:r>
      <w:r>
        <w:rPr>
          <w:rFonts w:hint="eastAsia"/>
          <w:sz w:val="24"/>
          <w:szCs w:val="24"/>
          <w:lang w:val="en-US" w:eastAsia="zh-CN"/>
        </w:rPr>
        <w:t xml:space="preserve">        </w:t>
      </w:r>
      <w:r>
        <w:rPr>
          <w:rFonts w:hint="eastAsia"/>
          <w:sz w:val="24"/>
          <w:szCs w:val="24"/>
        </w:rPr>
        <w:t xml:space="preserve">）： </w:t>
      </w:r>
    </w:p>
    <w:p>
      <w:pPr>
        <w:spacing w:line="440" w:lineRule="exact"/>
        <w:ind w:firstLine="480" w:firstLineChars="200"/>
        <w:rPr>
          <w:sz w:val="24"/>
          <w:szCs w:val="24"/>
        </w:rPr>
      </w:pPr>
    </w:p>
    <w:p>
      <w:pPr>
        <w:spacing w:line="440" w:lineRule="exact"/>
        <w:ind w:firstLine="480" w:firstLineChars="200"/>
        <w:rPr>
          <w:sz w:val="24"/>
          <w:szCs w:val="24"/>
        </w:rPr>
      </w:pPr>
      <w:r>
        <w:rPr>
          <w:rFonts w:hint="eastAsia"/>
          <w:sz w:val="24"/>
          <w:szCs w:val="24"/>
        </w:rPr>
        <w:t>鉴于</w:t>
      </w:r>
      <w:r>
        <w:rPr>
          <w:rFonts w:hint="eastAsia"/>
          <w:sz w:val="24"/>
          <w:szCs w:val="24"/>
          <w:u w:val="single"/>
        </w:rPr>
        <w:t xml:space="preserve">                </w:t>
      </w:r>
      <w:r>
        <w:rPr>
          <w:rFonts w:hint="eastAsia"/>
          <w:sz w:val="24"/>
          <w:szCs w:val="24"/>
        </w:rPr>
        <w:t>（以下简称“供应商”）拟参加</w:t>
      </w:r>
      <w:r>
        <w:rPr>
          <w:rFonts w:hint="eastAsia"/>
          <w:sz w:val="24"/>
          <w:szCs w:val="24"/>
          <w:u w:val="single"/>
        </w:rPr>
        <w:t xml:space="preserve">    </w:t>
      </w:r>
      <w:r>
        <w:rPr>
          <w:rFonts w:hint="eastAsia"/>
          <w:sz w:val="24"/>
          <w:szCs w:val="24"/>
          <w:u w:val="single"/>
          <w:lang w:val="en-US"/>
        </w:rPr>
        <w:t xml:space="preserve">    </w:t>
      </w:r>
      <w:r>
        <w:rPr>
          <w:rFonts w:hint="eastAsia"/>
          <w:sz w:val="24"/>
          <w:szCs w:val="24"/>
          <w:u w:val="single"/>
        </w:rPr>
        <w:t xml:space="preserve">    （采购项目名称）、（采购项目编号）</w:t>
      </w:r>
      <w:r>
        <w:rPr>
          <w:rFonts w:hint="eastAsia"/>
          <w:sz w:val="24"/>
          <w:szCs w:val="24"/>
        </w:rPr>
        <w:t>（以下简称“本项目”）投标，于</w:t>
      </w:r>
      <w:r>
        <w:rPr>
          <w:rFonts w:hint="eastAsia"/>
          <w:sz w:val="24"/>
          <w:szCs w:val="24"/>
          <w:u w:val="single"/>
        </w:rPr>
        <w:t xml:space="preserve">   </w:t>
      </w:r>
      <w:r>
        <w:rPr>
          <w:rFonts w:hint="eastAsia"/>
          <w:sz w:val="24"/>
          <w:szCs w:val="24"/>
          <w:u w:val="single"/>
          <w:lang w:val="en-US"/>
        </w:rPr>
        <w:t xml:space="preserve">  </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日获取本项目的竞价文件，根据《政府采购法》和《政府采购供应商投诉处理办法》等规定，我公司认为本项目的采购活动中，</w:t>
      </w:r>
      <w:r>
        <w:rPr>
          <w:rFonts w:hint="eastAsia"/>
          <w:sz w:val="24"/>
          <w:szCs w:val="24"/>
          <w:u w:val="single"/>
        </w:rPr>
        <w:t>（竞价文件、采购过程、成交/成交结果）</w:t>
      </w:r>
      <w:r>
        <w:rPr>
          <w:rFonts w:hint="eastAsia"/>
          <w:sz w:val="24"/>
          <w:szCs w:val="24"/>
        </w:rPr>
        <w:t xml:space="preserve">损害了我公司权益，特提出质疑。 </w:t>
      </w:r>
    </w:p>
    <w:p>
      <w:pPr>
        <w:spacing w:line="440" w:lineRule="exact"/>
        <w:rPr>
          <w:sz w:val="24"/>
          <w:szCs w:val="24"/>
        </w:rPr>
      </w:pPr>
      <w:r>
        <w:rPr>
          <w:rFonts w:hint="eastAsia"/>
          <w:sz w:val="24"/>
          <w:szCs w:val="24"/>
        </w:rPr>
        <w:t xml:space="preserve">一、质疑供应商基本信息 </w:t>
      </w:r>
    </w:p>
    <w:p>
      <w:pPr>
        <w:spacing w:line="440" w:lineRule="exact"/>
        <w:rPr>
          <w:sz w:val="24"/>
          <w:szCs w:val="24"/>
          <w:u w:val="single"/>
          <w:lang w:val="en-US"/>
        </w:rPr>
      </w:pPr>
      <w:r>
        <w:rPr>
          <w:rFonts w:hint="eastAsia"/>
          <w:sz w:val="24"/>
          <w:szCs w:val="24"/>
        </w:rPr>
        <w:t>质疑供应商：</w:t>
      </w:r>
      <w:r>
        <w:rPr>
          <w:rFonts w:hint="eastAsia"/>
          <w:sz w:val="24"/>
          <w:szCs w:val="24"/>
          <w:u w:val="single"/>
        </w:rPr>
        <w:t xml:space="preserve">                    </w:t>
      </w:r>
      <w:r>
        <w:rPr>
          <w:rFonts w:hint="eastAsia"/>
          <w:sz w:val="24"/>
          <w:szCs w:val="24"/>
          <w:u w:val="single"/>
          <w:lang w:val="en-US"/>
        </w:rPr>
        <w:t xml:space="preserve">      </w:t>
      </w:r>
    </w:p>
    <w:p>
      <w:pPr>
        <w:spacing w:line="440" w:lineRule="exact"/>
        <w:rPr>
          <w:sz w:val="24"/>
          <w:szCs w:val="24"/>
        </w:rPr>
      </w:pPr>
      <w:r>
        <w:rPr>
          <w:rFonts w:hint="eastAsia"/>
          <w:sz w:val="24"/>
          <w:szCs w:val="24"/>
        </w:rPr>
        <w:t>地址：</w:t>
      </w:r>
      <w:r>
        <w:rPr>
          <w:rFonts w:hint="eastAsia"/>
          <w:sz w:val="24"/>
          <w:szCs w:val="24"/>
          <w:u w:val="single"/>
        </w:rPr>
        <w:t xml:space="preserve">                          </w:t>
      </w:r>
      <w:r>
        <w:rPr>
          <w:rFonts w:hint="eastAsia"/>
          <w:sz w:val="24"/>
          <w:szCs w:val="24"/>
        </w:rPr>
        <w:t xml:space="preserve">                   </w:t>
      </w:r>
    </w:p>
    <w:p>
      <w:pPr>
        <w:spacing w:line="440" w:lineRule="exact"/>
        <w:rPr>
          <w:sz w:val="24"/>
          <w:szCs w:val="24"/>
          <w:u w:val="single"/>
          <w:lang w:val="en-US"/>
        </w:rPr>
      </w:pPr>
      <w:r>
        <w:rPr>
          <w:rFonts w:hint="eastAsia"/>
          <w:sz w:val="24"/>
          <w:szCs w:val="24"/>
        </w:rPr>
        <w:t>联 系 人 ：</w:t>
      </w:r>
      <w:r>
        <w:rPr>
          <w:rFonts w:hint="eastAsia"/>
          <w:sz w:val="24"/>
          <w:szCs w:val="24"/>
          <w:u w:val="single"/>
        </w:rPr>
        <w:t xml:space="preserve">                     </w:t>
      </w:r>
      <w:r>
        <w:rPr>
          <w:rFonts w:hint="eastAsia"/>
          <w:sz w:val="24"/>
          <w:szCs w:val="24"/>
        </w:rPr>
        <w:t xml:space="preserve"> 联 系 电 话 ：</w:t>
      </w:r>
      <w:r>
        <w:rPr>
          <w:rFonts w:hint="eastAsia"/>
          <w:sz w:val="24"/>
          <w:szCs w:val="24"/>
          <w:u w:val="single"/>
        </w:rPr>
        <w:t xml:space="preserve"> </w:t>
      </w:r>
      <w:r>
        <w:rPr>
          <w:rFonts w:hint="eastAsia"/>
          <w:sz w:val="24"/>
          <w:szCs w:val="24"/>
          <w:u w:val="single"/>
          <w:lang w:val="en-US"/>
        </w:rPr>
        <w:t xml:space="preserve">              </w:t>
      </w:r>
    </w:p>
    <w:p>
      <w:pPr>
        <w:spacing w:line="440" w:lineRule="exact"/>
        <w:rPr>
          <w:sz w:val="24"/>
          <w:szCs w:val="24"/>
        </w:rPr>
      </w:pPr>
      <w:r>
        <w:rPr>
          <w:rFonts w:hint="eastAsia"/>
          <w:sz w:val="24"/>
          <w:szCs w:val="24"/>
        </w:rPr>
        <w:t>授 权 代 表 ：</w:t>
      </w:r>
      <w:r>
        <w:rPr>
          <w:rFonts w:hint="eastAsia"/>
          <w:sz w:val="24"/>
          <w:szCs w:val="24"/>
          <w:u w:val="single"/>
          <w:lang w:val="en-US"/>
        </w:rPr>
        <w:t xml:space="preserve">                  </w:t>
      </w:r>
      <w:r>
        <w:rPr>
          <w:rFonts w:hint="eastAsia"/>
          <w:sz w:val="24"/>
          <w:szCs w:val="24"/>
        </w:rPr>
        <w:t xml:space="preserve"> 身 份 证 号 码 ：</w:t>
      </w:r>
      <w:r>
        <w:rPr>
          <w:rFonts w:hint="eastAsia"/>
          <w:sz w:val="24"/>
          <w:szCs w:val="24"/>
          <w:u w:val="single"/>
        </w:rPr>
        <w:t xml:space="preserve">              </w:t>
      </w:r>
      <w:r>
        <w:rPr>
          <w:rFonts w:hint="eastAsia"/>
          <w:sz w:val="24"/>
          <w:szCs w:val="24"/>
        </w:rPr>
        <w:t xml:space="preserve">     </w:t>
      </w:r>
    </w:p>
    <w:p>
      <w:pPr>
        <w:spacing w:line="440" w:lineRule="exact"/>
        <w:rPr>
          <w:sz w:val="24"/>
          <w:szCs w:val="24"/>
        </w:rPr>
      </w:pPr>
      <w:r>
        <w:rPr>
          <w:rFonts w:hint="eastAsia"/>
          <w:sz w:val="24"/>
          <w:szCs w:val="24"/>
        </w:rPr>
        <w:t>联系电话：</w:t>
      </w:r>
      <w:r>
        <w:rPr>
          <w:rFonts w:hint="eastAsia"/>
          <w:sz w:val="24"/>
          <w:szCs w:val="24"/>
          <w:u w:val="single"/>
        </w:rPr>
        <w:t xml:space="preserve">                      </w:t>
      </w:r>
      <w:r>
        <w:rPr>
          <w:rFonts w:hint="eastAsia"/>
          <w:sz w:val="24"/>
          <w:szCs w:val="24"/>
        </w:rPr>
        <w:t xml:space="preserve"> </w:t>
      </w:r>
    </w:p>
    <w:p>
      <w:pPr>
        <w:spacing w:line="440" w:lineRule="exact"/>
        <w:rPr>
          <w:sz w:val="24"/>
          <w:szCs w:val="24"/>
        </w:rPr>
      </w:pPr>
      <w:r>
        <w:rPr>
          <w:rFonts w:hint="eastAsia"/>
          <w:sz w:val="24"/>
          <w:szCs w:val="24"/>
        </w:rPr>
        <w:t>地址：</w:t>
      </w:r>
      <w:r>
        <w:rPr>
          <w:rFonts w:hint="eastAsia"/>
          <w:sz w:val="24"/>
          <w:szCs w:val="24"/>
          <w:u w:val="single"/>
        </w:rPr>
        <w:t xml:space="preserve">                   </w:t>
      </w:r>
      <w:r>
        <w:rPr>
          <w:rFonts w:hint="eastAsia"/>
          <w:sz w:val="24"/>
          <w:szCs w:val="24"/>
        </w:rPr>
        <w:t xml:space="preserve">               </w:t>
      </w:r>
    </w:p>
    <w:p>
      <w:pPr>
        <w:spacing w:line="440" w:lineRule="exact"/>
        <w:rPr>
          <w:sz w:val="24"/>
          <w:szCs w:val="24"/>
        </w:rPr>
      </w:pPr>
      <w:r>
        <w:rPr>
          <w:rFonts w:hint="eastAsia"/>
          <w:sz w:val="24"/>
          <w:szCs w:val="24"/>
        </w:rPr>
        <w:t xml:space="preserve">二、质疑事项具体内容 </w:t>
      </w:r>
    </w:p>
    <w:p>
      <w:pPr>
        <w:spacing w:line="440" w:lineRule="exact"/>
        <w:rPr>
          <w:sz w:val="24"/>
          <w:szCs w:val="24"/>
          <w:u w:val="single"/>
          <w:lang w:val="en-US"/>
        </w:rPr>
      </w:pPr>
      <w:r>
        <w:rPr>
          <w:rFonts w:hint="eastAsia"/>
          <w:sz w:val="24"/>
          <w:szCs w:val="24"/>
        </w:rPr>
        <w:t>质 疑 事 项1：</w:t>
      </w:r>
      <w:r>
        <w:rPr>
          <w:rFonts w:hint="eastAsia"/>
          <w:sz w:val="24"/>
          <w:szCs w:val="24"/>
          <w:u w:val="single"/>
        </w:rPr>
        <w:t xml:space="preserve"> </w:t>
      </w:r>
      <w:r>
        <w:rPr>
          <w:rFonts w:hint="eastAsia"/>
          <w:sz w:val="24"/>
          <w:szCs w:val="24"/>
          <w:u w:val="single"/>
          <w:lang w:val="en-US"/>
        </w:rPr>
        <w:t xml:space="preserve">                                     </w:t>
      </w:r>
    </w:p>
    <w:p>
      <w:pPr>
        <w:spacing w:line="440" w:lineRule="exact"/>
        <w:rPr>
          <w:sz w:val="24"/>
          <w:szCs w:val="24"/>
        </w:rPr>
      </w:pPr>
      <w:r>
        <w:rPr>
          <w:rFonts w:hint="eastAsia"/>
          <w:sz w:val="24"/>
          <w:szCs w:val="24"/>
        </w:rPr>
        <w:t>事实依据：</w:t>
      </w:r>
      <w:r>
        <w:rPr>
          <w:rFonts w:hint="eastAsia"/>
          <w:sz w:val="24"/>
          <w:szCs w:val="24"/>
          <w:u w:val="single"/>
        </w:rPr>
        <w:t xml:space="preserve">                                          </w:t>
      </w:r>
      <w:r>
        <w:rPr>
          <w:rFonts w:hint="eastAsia"/>
          <w:sz w:val="24"/>
          <w:szCs w:val="24"/>
        </w:rPr>
        <w:t xml:space="preserve"> </w:t>
      </w:r>
    </w:p>
    <w:p>
      <w:pPr>
        <w:spacing w:line="440" w:lineRule="exact"/>
        <w:rPr>
          <w:sz w:val="24"/>
          <w:szCs w:val="24"/>
        </w:rPr>
      </w:pPr>
      <w:r>
        <w:rPr>
          <w:rFonts w:hint="eastAsia"/>
          <w:sz w:val="24"/>
          <w:szCs w:val="24"/>
          <w:u w:val="single"/>
        </w:rPr>
        <w:t xml:space="preserve">                                               </w:t>
      </w:r>
      <w:r>
        <w:rPr>
          <w:rFonts w:hint="eastAsia"/>
          <w:sz w:val="24"/>
          <w:szCs w:val="24"/>
          <w:u w:val="single"/>
          <w:lang w:val="en-US"/>
        </w:rPr>
        <w:t xml:space="preserve">    </w:t>
      </w:r>
      <w:r>
        <w:rPr>
          <w:rFonts w:hint="eastAsia"/>
          <w:sz w:val="24"/>
          <w:szCs w:val="24"/>
          <w:u w:val="single"/>
        </w:rPr>
        <w:t xml:space="preserve"> </w:t>
      </w:r>
      <w:r>
        <w:rPr>
          <w:rFonts w:hint="eastAsia"/>
          <w:sz w:val="24"/>
          <w:szCs w:val="24"/>
        </w:rPr>
        <w:t xml:space="preserve"> </w:t>
      </w:r>
      <w:r>
        <w:rPr>
          <w:rFonts w:hint="eastAsia"/>
          <w:sz w:val="24"/>
          <w:szCs w:val="24"/>
          <w:lang w:val="en-US"/>
        </w:rPr>
        <w:t xml:space="preserve">  </w:t>
      </w:r>
      <w:r>
        <w:rPr>
          <w:rFonts w:hint="eastAsia"/>
          <w:sz w:val="24"/>
          <w:szCs w:val="24"/>
        </w:rPr>
        <w:t xml:space="preserve">                                                </w:t>
      </w:r>
    </w:p>
    <w:p>
      <w:pPr>
        <w:spacing w:line="440" w:lineRule="exact"/>
        <w:rPr>
          <w:sz w:val="24"/>
          <w:szCs w:val="24"/>
        </w:rPr>
      </w:pPr>
      <w:r>
        <w:rPr>
          <w:rFonts w:hint="eastAsia"/>
          <w:sz w:val="24"/>
          <w:szCs w:val="24"/>
        </w:rPr>
        <w:t>法律依据：</w:t>
      </w:r>
      <w:r>
        <w:rPr>
          <w:rFonts w:hint="eastAsia"/>
          <w:sz w:val="24"/>
          <w:szCs w:val="24"/>
          <w:u w:val="single"/>
        </w:rPr>
        <w:t xml:space="preserve">                                          </w:t>
      </w:r>
      <w:r>
        <w:rPr>
          <w:rFonts w:hint="eastAsia"/>
          <w:sz w:val="24"/>
          <w:szCs w:val="24"/>
        </w:rPr>
        <w:t xml:space="preserve">                                           </w:t>
      </w:r>
    </w:p>
    <w:p>
      <w:pPr>
        <w:spacing w:line="440" w:lineRule="exact"/>
        <w:rPr>
          <w:sz w:val="24"/>
          <w:szCs w:val="24"/>
        </w:rPr>
      </w:pPr>
      <w:r>
        <w:rPr>
          <w:rFonts w:hint="eastAsia"/>
          <w:sz w:val="24"/>
          <w:szCs w:val="24"/>
          <w:u w:val="single"/>
        </w:rPr>
        <w:t xml:space="preserve">                                               </w:t>
      </w:r>
      <w:r>
        <w:rPr>
          <w:rFonts w:hint="eastAsia"/>
          <w:sz w:val="24"/>
          <w:szCs w:val="24"/>
          <w:u w:val="single"/>
          <w:lang w:val="en-US"/>
        </w:rPr>
        <w:t xml:space="preserve">    </w:t>
      </w:r>
      <w:r>
        <w:rPr>
          <w:rFonts w:hint="eastAsia"/>
          <w:sz w:val="24"/>
          <w:szCs w:val="24"/>
          <w:u w:val="single"/>
        </w:rPr>
        <w:t xml:space="preserve"> </w:t>
      </w:r>
      <w:r>
        <w:rPr>
          <w:rFonts w:hint="eastAsia"/>
          <w:sz w:val="24"/>
          <w:szCs w:val="24"/>
        </w:rPr>
        <w:t xml:space="preserve">                                                </w:t>
      </w:r>
    </w:p>
    <w:p>
      <w:pPr>
        <w:spacing w:line="440" w:lineRule="exact"/>
        <w:ind w:firstLine="480" w:firstLineChars="200"/>
        <w:rPr>
          <w:sz w:val="24"/>
          <w:szCs w:val="24"/>
        </w:rPr>
      </w:pPr>
      <w:r>
        <w:rPr>
          <w:rFonts w:hint="eastAsia"/>
          <w:sz w:val="24"/>
          <w:szCs w:val="24"/>
        </w:rPr>
        <w:t xml:space="preserve"> </w:t>
      </w:r>
    </w:p>
    <w:p>
      <w:pPr>
        <w:spacing w:line="440" w:lineRule="exact"/>
        <w:rPr>
          <w:sz w:val="24"/>
          <w:szCs w:val="24"/>
        </w:rPr>
      </w:pPr>
      <w:r>
        <w:rPr>
          <w:rFonts w:hint="eastAsia"/>
          <w:sz w:val="24"/>
          <w:szCs w:val="24"/>
        </w:rPr>
        <w:t xml:space="preserve">质疑事项 2 </w:t>
      </w:r>
    </w:p>
    <w:p>
      <w:pPr>
        <w:spacing w:line="440" w:lineRule="exact"/>
        <w:rPr>
          <w:sz w:val="24"/>
          <w:szCs w:val="24"/>
        </w:rPr>
      </w:pPr>
      <w:r>
        <w:rPr>
          <w:rFonts w:hint="eastAsia"/>
          <w:sz w:val="24"/>
          <w:szCs w:val="24"/>
        </w:rPr>
        <w:t xml:space="preserve">…… </w:t>
      </w:r>
    </w:p>
    <w:p>
      <w:pPr>
        <w:spacing w:line="440" w:lineRule="exact"/>
        <w:ind w:firstLine="480" w:firstLineChars="200"/>
        <w:rPr>
          <w:sz w:val="24"/>
          <w:szCs w:val="24"/>
        </w:rPr>
      </w:pPr>
      <w:r>
        <w:rPr>
          <w:rFonts w:hint="eastAsia"/>
          <w:sz w:val="24"/>
          <w:szCs w:val="24"/>
        </w:rPr>
        <w:t>我方对（</w:t>
      </w:r>
      <w:r>
        <w:rPr>
          <w:rFonts w:hint="eastAsia"/>
          <w:sz w:val="24"/>
          <w:szCs w:val="24"/>
          <w:u w:val="single"/>
        </w:rPr>
        <w:t>竞价文件其他内容、其他采购过程、成交结果其他内容</w:t>
      </w:r>
      <w:r>
        <w:rPr>
          <w:rFonts w:hint="eastAsia"/>
          <w:sz w:val="24"/>
          <w:szCs w:val="24"/>
        </w:rPr>
        <w:t xml:space="preserve">）无质疑。 </w:t>
      </w:r>
    </w:p>
    <w:p>
      <w:pPr>
        <w:spacing w:line="440" w:lineRule="exact"/>
        <w:ind w:firstLine="480" w:firstLineChars="200"/>
        <w:rPr>
          <w:sz w:val="24"/>
          <w:szCs w:val="24"/>
        </w:rPr>
      </w:pPr>
      <w:r>
        <w:rPr>
          <w:rFonts w:hint="eastAsia"/>
          <w:sz w:val="24"/>
          <w:szCs w:val="24"/>
        </w:rPr>
        <w:t xml:space="preserve"> </w:t>
      </w:r>
    </w:p>
    <w:p>
      <w:pPr>
        <w:spacing w:line="440" w:lineRule="exact"/>
        <w:ind w:firstLine="480" w:firstLineChars="200"/>
        <w:rPr>
          <w:sz w:val="24"/>
          <w:szCs w:val="24"/>
        </w:rPr>
      </w:pPr>
      <w:r>
        <w:rPr>
          <w:rFonts w:hint="eastAsia"/>
          <w:sz w:val="24"/>
          <w:szCs w:val="24"/>
        </w:rPr>
        <w:t xml:space="preserve">三、与质疑事项相关的质疑请求 </w:t>
      </w:r>
    </w:p>
    <w:p>
      <w:pPr>
        <w:spacing w:line="440" w:lineRule="exact"/>
        <w:ind w:firstLine="480" w:firstLineChars="200"/>
        <w:rPr>
          <w:sz w:val="24"/>
          <w:szCs w:val="24"/>
        </w:rPr>
      </w:pPr>
      <w:r>
        <w:rPr>
          <w:rFonts w:hint="eastAsia"/>
          <w:sz w:val="24"/>
          <w:szCs w:val="24"/>
        </w:rPr>
        <w:t>请求：</w:t>
      </w:r>
      <w:r>
        <w:rPr>
          <w:rFonts w:hint="eastAsia"/>
          <w:sz w:val="24"/>
          <w:szCs w:val="24"/>
          <w:u w:val="single"/>
        </w:rPr>
        <w:t xml:space="preserve">                                       </w:t>
      </w:r>
      <w:r>
        <w:rPr>
          <w:rFonts w:hint="eastAsia"/>
          <w:sz w:val="24"/>
          <w:szCs w:val="24"/>
        </w:rPr>
        <w:t xml:space="preserve">         </w:t>
      </w:r>
    </w:p>
    <w:p/>
    <w:p>
      <w:pPr>
        <w:spacing w:line="440" w:lineRule="exact"/>
        <w:ind w:firstLine="480" w:firstLineChars="200"/>
        <w:rPr>
          <w:sz w:val="24"/>
          <w:szCs w:val="24"/>
        </w:rPr>
      </w:pPr>
      <w:r>
        <w:rPr>
          <w:rFonts w:hint="eastAsia"/>
          <w:sz w:val="24"/>
          <w:szCs w:val="24"/>
        </w:rPr>
        <w:t>质 疑 供 应 商 名 称 ：</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 公 章 ） </w:t>
      </w:r>
    </w:p>
    <w:p>
      <w:pPr>
        <w:spacing w:line="440" w:lineRule="exact"/>
        <w:ind w:firstLine="480" w:firstLineChars="200"/>
        <w:rPr>
          <w:sz w:val="24"/>
          <w:szCs w:val="24"/>
        </w:rPr>
      </w:pPr>
      <w:r>
        <w:rPr>
          <w:rFonts w:hint="eastAsia"/>
          <w:sz w:val="24"/>
          <w:szCs w:val="24"/>
        </w:rPr>
        <w:t>法定代表人（或授权代表）：</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（签署） </w:t>
      </w:r>
    </w:p>
    <w:p>
      <w:pPr>
        <w:spacing w:line="440" w:lineRule="exact"/>
        <w:ind w:firstLine="480" w:firstLineChars="200"/>
        <w:rPr>
          <w:sz w:val="24"/>
          <w:szCs w:val="24"/>
          <w:u w:val="single"/>
          <w:lang w:val="en-US"/>
        </w:rPr>
      </w:pPr>
      <w:r>
        <w:rPr>
          <w:rFonts w:hint="eastAsia"/>
          <w:sz w:val="24"/>
          <w:szCs w:val="24"/>
        </w:rPr>
        <w:t>电话（手机/座机）：</w:t>
      </w:r>
      <w:r>
        <w:rPr>
          <w:rFonts w:hint="eastAsia"/>
          <w:sz w:val="24"/>
          <w:szCs w:val="24"/>
          <w:u w:val="single"/>
        </w:rPr>
        <w:t xml:space="preserve">           </w:t>
      </w:r>
      <w:r>
        <w:rPr>
          <w:rFonts w:hint="eastAsia"/>
          <w:sz w:val="24"/>
          <w:szCs w:val="24"/>
          <w:u w:val="single"/>
          <w:lang w:val="en-US"/>
        </w:rPr>
        <w:t xml:space="preserve">    </w:t>
      </w:r>
    </w:p>
    <w:p>
      <w:pPr>
        <w:spacing w:line="440" w:lineRule="exact"/>
        <w:ind w:firstLine="480" w:firstLineChars="200"/>
        <w:rPr>
          <w:sz w:val="24"/>
          <w:szCs w:val="24"/>
        </w:rPr>
      </w:pPr>
      <w:r>
        <w:rPr>
          <w:rFonts w:hint="eastAsia"/>
          <w:sz w:val="24"/>
          <w:szCs w:val="24"/>
        </w:rPr>
        <w:t>传真：</w:t>
      </w:r>
      <w:r>
        <w:rPr>
          <w:rFonts w:hint="eastAsia"/>
          <w:sz w:val="24"/>
          <w:szCs w:val="24"/>
          <w:u w:val="single"/>
        </w:rPr>
        <w:t xml:space="preserve">                </w:t>
      </w:r>
    </w:p>
    <w:p>
      <w:pPr>
        <w:spacing w:line="440" w:lineRule="exact"/>
        <w:ind w:firstLine="480" w:firstLineChars="200"/>
        <w:rPr>
          <w:sz w:val="24"/>
          <w:szCs w:val="24"/>
        </w:rPr>
      </w:pPr>
      <w:r>
        <w:rPr>
          <w:rFonts w:hint="eastAsia"/>
          <w:sz w:val="24"/>
          <w:szCs w:val="24"/>
        </w:rPr>
        <w:t>电子邮箱：</w:t>
      </w:r>
      <w:r>
        <w:rPr>
          <w:rFonts w:hint="eastAsia"/>
          <w:sz w:val="24"/>
          <w:szCs w:val="24"/>
          <w:u w:val="single"/>
        </w:rPr>
        <w:t xml:space="preserve">                 </w:t>
      </w:r>
      <w:r>
        <w:rPr>
          <w:rFonts w:hint="eastAsia"/>
          <w:sz w:val="24"/>
          <w:szCs w:val="24"/>
        </w:rPr>
        <w:t xml:space="preserve">    </w:t>
      </w:r>
    </w:p>
    <w:p>
      <w:pPr>
        <w:spacing w:line="440" w:lineRule="exact"/>
        <w:ind w:firstLine="480" w:firstLineChars="200"/>
        <w:rPr>
          <w:sz w:val="24"/>
          <w:szCs w:val="24"/>
        </w:rPr>
      </w:pPr>
      <w:r>
        <w:rPr>
          <w:rFonts w:hint="eastAsia"/>
          <w:sz w:val="24"/>
          <w:szCs w:val="24"/>
        </w:rPr>
        <w:t>递交日期：</w:t>
      </w:r>
      <w:r>
        <w:rPr>
          <w:rFonts w:hint="eastAsia"/>
          <w:sz w:val="24"/>
          <w:szCs w:val="24"/>
          <w:u w:val="single"/>
          <w:lang w:val="en-US"/>
        </w:rPr>
        <w:t xml:space="preserve">       </w:t>
      </w:r>
      <w:r>
        <w:rPr>
          <w:rFonts w:hint="eastAsia"/>
          <w:sz w:val="24"/>
          <w:szCs w:val="24"/>
        </w:rPr>
        <w:t xml:space="preserve"> 年</w:t>
      </w:r>
      <w:r>
        <w:rPr>
          <w:rFonts w:hint="eastAsia"/>
          <w:sz w:val="24"/>
          <w:szCs w:val="24"/>
          <w:u w:val="single"/>
          <w:lang w:val="en-US"/>
        </w:rPr>
        <w:t xml:space="preserve">      </w:t>
      </w:r>
      <w:r>
        <w:rPr>
          <w:rFonts w:hint="eastAsia"/>
          <w:sz w:val="24"/>
          <w:szCs w:val="24"/>
        </w:rPr>
        <w:t>月</w:t>
      </w:r>
      <w:r>
        <w:rPr>
          <w:rFonts w:hint="eastAsia"/>
          <w:sz w:val="24"/>
          <w:szCs w:val="24"/>
          <w:u w:val="single"/>
          <w:lang w:val="en-US"/>
        </w:rPr>
        <w:t xml:space="preserve">        </w:t>
      </w:r>
      <w:r>
        <w:rPr>
          <w:rFonts w:hint="eastAsia"/>
          <w:sz w:val="24"/>
          <w:szCs w:val="24"/>
        </w:rPr>
        <w:t xml:space="preserve">日           </w: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rPr>
          <w:sz w:val="24"/>
          <w:szCs w:val="24"/>
        </w:rPr>
      </w:pPr>
      <w:r>
        <w:rPr>
          <w:rFonts w:hint="eastAsia"/>
          <w:b/>
          <w:bCs/>
          <w:sz w:val="24"/>
          <w:szCs w:val="24"/>
        </w:rPr>
        <w:t>质疑函制作说明：</w:t>
      </w:r>
      <w:r>
        <w:rPr>
          <w:rFonts w:hint="eastAsia"/>
          <w:sz w:val="24"/>
          <w:szCs w:val="24"/>
        </w:rPr>
        <w:t xml:space="preserve"> </w:t>
      </w:r>
    </w:p>
    <w:p>
      <w:pPr>
        <w:spacing w:line="440" w:lineRule="exact"/>
        <w:ind w:firstLine="480" w:firstLineChars="200"/>
        <w:rPr>
          <w:sz w:val="24"/>
          <w:szCs w:val="24"/>
        </w:rPr>
      </w:pPr>
      <w:r>
        <w:rPr>
          <w:rFonts w:hint="eastAsia"/>
          <w:sz w:val="24"/>
          <w:szCs w:val="24"/>
          <w:lang w:val="en-US"/>
        </w:rPr>
        <w:t>1.</w:t>
      </w:r>
      <w:r>
        <w:rPr>
          <w:rFonts w:hint="eastAsia"/>
          <w:sz w:val="24"/>
          <w:szCs w:val="24"/>
        </w:rPr>
        <w:t xml:space="preserve">供应商提出质疑时，应提交质疑函和必要的证明材料。 </w:t>
      </w:r>
    </w:p>
    <w:p>
      <w:pPr>
        <w:spacing w:line="440" w:lineRule="exact"/>
        <w:ind w:firstLine="480" w:firstLineChars="200"/>
        <w:rPr>
          <w:sz w:val="24"/>
          <w:szCs w:val="24"/>
        </w:rPr>
      </w:pPr>
      <w:r>
        <w:rPr>
          <w:rFonts w:hint="eastAsia"/>
          <w:sz w:val="24"/>
          <w:szCs w:val="24"/>
          <w:lang w:val="en-US"/>
        </w:rPr>
        <w:t>2.</w:t>
      </w:r>
      <w:r>
        <w:rPr>
          <w:rFonts w:hint="eastAsia"/>
          <w:sz w:val="24"/>
          <w:szCs w:val="24"/>
        </w:rPr>
        <w:t xml:space="preserve">质疑供应商若委托代理人进行质疑的，质疑函应按要求列明“授权代表”的有关内容，并在附件中提交由质疑供应商法定代表人签署的授权委托书。授权委托书应载明代理人的姓名或者名称、代理事项、具体权限、期限和相关事项。 </w:t>
      </w:r>
    </w:p>
    <w:p>
      <w:pPr>
        <w:spacing w:line="440" w:lineRule="exact"/>
        <w:ind w:firstLine="480" w:firstLineChars="200"/>
        <w:rPr>
          <w:sz w:val="24"/>
          <w:szCs w:val="24"/>
        </w:rPr>
      </w:pPr>
      <w:r>
        <w:rPr>
          <w:rFonts w:hint="eastAsia"/>
          <w:sz w:val="24"/>
          <w:szCs w:val="24"/>
          <w:lang w:val="en-US"/>
        </w:rPr>
        <w:t>3.</w:t>
      </w:r>
      <w:r>
        <w:rPr>
          <w:rFonts w:hint="eastAsia"/>
          <w:sz w:val="24"/>
          <w:szCs w:val="24"/>
        </w:rPr>
        <w:t xml:space="preserve">质疑供应商若对项目的某一分包进行质疑，质疑函中应列明具体分包号。 </w:t>
      </w:r>
    </w:p>
    <w:p>
      <w:pPr>
        <w:spacing w:line="440" w:lineRule="exact"/>
        <w:ind w:firstLine="480" w:firstLineChars="200"/>
        <w:rPr>
          <w:sz w:val="24"/>
          <w:szCs w:val="24"/>
        </w:rPr>
      </w:pPr>
      <w:r>
        <w:rPr>
          <w:rFonts w:hint="eastAsia"/>
          <w:sz w:val="24"/>
          <w:szCs w:val="24"/>
          <w:lang w:val="en-US"/>
        </w:rPr>
        <w:t>4.</w:t>
      </w:r>
      <w:r>
        <w:rPr>
          <w:rFonts w:hint="eastAsia"/>
          <w:sz w:val="24"/>
          <w:szCs w:val="24"/>
        </w:rPr>
        <w:t xml:space="preserve">质疑函的质疑事项应具体、明确，并有必要的事实依据和法律依据。 </w:t>
      </w:r>
    </w:p>
    <w:p>
      <w:pPr>
        <w:spacing w:line="440" w:lineRule="exact"/>
        <w:ind w:firstLine="480" w:firstLineChars="200"/>
        <w:rPr>
          <w:sz w:val="24"/>
          <w:szCs w:val="24"/>
        </w:rPr>
      </w:pPr>
      <w:r>
        <w:rPr>
          <w:rFonts w:hint="eastAsia"/>
          <w:sz w:val="24"/>
          <w:szCs w:val="24"/>
          <w:lang w:val="en-US"/>
        </w:rPr>
        <w:t>5.</w:t>
      </w:r>
      <w:r>
        <w:rPr>
          <w:rFonts w:hint="eastAsia"/>
          <w:sz w:val="24"/>
          <w:szCs w:val="24"/>
        </w:rPr>
        <w:t xml:space="preserve">质疑函的质疑请求应与质疑事项相关。 </w:t>
      </w:r>
    </w:p>
    <w:p>
      <w:pPr>
        <w:spacing w:line="440" w:lineRule="exact"/>
        <w:ind w:firstLine="480" w:firstLineChars="200"/>
        <w:rPr>
          <w:sz w:val="24"/>
          <w:szCs w:val="24"/>
        </w:rPr>
      </w:pPr>
      <w:r>
        <w:rPr>
          <w:rFonts w:hint="eastAsia"/>
          <w:sz w:val="24"/>
          <w:szCs w:val="24"/>
          <w:lang w:val="en-US"/>
        </w:rPr>
        <w:t>6.</w:t>
      </w:r>
      <w:r>
        <w:rPr>
          <w:rFonts w:hint="eastAsia"/>
          <w:sz w:val="24"/>
          <w:szCs w:val="24"/>
        </w:rPr>
        <w:t xml:space="preserve">质疑供应商为自然人的，质疑函应由本人签字；质疑供应商为法人或者其他组织的，质疑函应由法定代表人、主要负责人，或者其授权代表签字或者盖章，并加盖公章。授权代表签署的需要提交授权委托书及其身份证复印件。 </w:t>
      </w:r>
    </w:p>
    <w:p>
      <w:pPr>
        <w:tabs>
          <w:tab w:val="left" w:pos="637"/>
        </w:tabs>
        <w:sectPr>
          <w:pgSz w:w="11910" w:h="16840"/>
          <w:pgMar w:top="1984" w:right="1531" w:bottom="2098" w:left="1531" w:header="670" w:footer="1041" w:gutter="0"/>
          <w:cols w:space="720" w:num="1"/>
          <w:docGrid w:linePitch="1" w:charSpace="0"/>
        </w:sectPr>
      </w:pPr>
    </w:p>
    <w:p>
      <w:pPr>
        <w:spacing w:line="440" w:lineRule="exact"/>
        <w:ind w:firstLine="1928" w:firstLineChars="600"/>
        <w:jc w:val="both"/>
        <w:rPr>
          <w:b/>
          <w:bCs/>
          <w:sz w:val="32"/>
          <w:szCs w:val="32"/>
          <w:lang w:val="en-US"/>
        </w:rPr>
      </w:pPr>
      <w:bookmarkStart w:id="9" w:name="_bookmark3"/>
      <w:bookmarkEnd w:id="9"/>
      <w:r>
        <w:rPr>
          <w:rFonts w:hint="eastAsia"/>
          <w:b/>
          <w:bCs/>
          <w:sz w:val="32"/>
          <w:szCs w:val="32"/>
          <w:lang w:val="en-US"/>
        </w:rPr>
        <w:t>6.6 联合体共同投标合同书（可选）</w:t>
      </w:r>
    </w:p>
    <w:p>
      <w:pPr>
        <w:spacing w:line="440" w:lineRule="exact"/>
        <w:ind w:firstLine="643" w:firstLineChars="200"/>
        <w:jc w:val="center"/>
        <w:rPr>
          <w:b/>
          <w:bCs/>
          <w:sz w:val="32"/>
          <w:szCs w:val="32"/>
          <w:lang w:val="en-US"/>
        </w:rPr>
      </w:pPr>
      <w:r>
        <w:rPr>
          <w:rFonts w:hint="eastAsia"/>
          <w:b/>
          <w:bCs/>
          <w:sz w:val="32"/>
          <w:szCs w:val="32"/>
          <w:lang w:val="en-US"/>
        </w:rPr>
        <w:t>联合体共同投标合同书</w:t>
      </w:r>
    </w:p>
    <w:p>
      <w:pPr>
        <w:spacing w:line="440" w:lineRule="exact"/>
        <w:ind w:firstLine="480" w:firstLineChars="200"/>
        <w:rPr>
          <w:sz w:val="24"/>
          <w:szCs w:val="24"/>
        </w:rPr>
      </w:pPr>
      <w:r>
        <w:rPr>
          <w:rFonts w:hint="eastAsia"/>
          <w:sz w:val="24"/>
          <w:szCs w:val="24"/>
          <w:lang w:val="en-US" w:bidi="ar-SA"/>
        </w:rPr>
        <mc:AlternateContent>
          <mc:Choice Requires="wps">
            <w:drawing>
              <wp:anchor distT="0" distB="0" distL="114300" distR="114300" simplePos="0" relativeHeight="251664384" behindDoc="1" locked="0" layoutInCell="1" allowOverlap="1">
                <wp:simplePos x="0" y="0"/>
                <wp:positionH relativeFrom="page">
                  <wp:posOffset>1487170</wp:posOffset>
                </wp:positionH>
                <wp:positionV relativeFrom="paragraph">
                  <wp:posOffset>257810</wp:posOffset>
                </wp:positionV>
                <wp:extent cx="3999230" cy="0"/>
                <wp:effectExtent l="10795" t="9525" r="9525" b="952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999230" cy="0"/>
                        </a:xfrm>
                        <a:prstGeom prst="line">
                          <a:avLst/>
                        </a:prstGeom>
                        <a:noFill/>
                        <a:ln w="7620">
                          <a:solidFill>
                            <a:srgbClr val="000000"/>
                          </a:solidFill>
                          <a:round/>
                        </a:ln>
                      </wps:spPr>
                      <wps:bodyPr/>
                    </wps:wsp>
                  </a:graphicData>
                </a:graphic>
              </wp:anchor>
            </w:drawing>
          </mc:Choice>
          <mc:Fallback>
            <w:pict>
              <v:line id="_x0000_s1026" o:spid="_x0000_s1026" o:spt="20" style="position:absolute;left:0pt;margin-left:117.1pt;margin-top:20.3pt;height:0pt;width:314.9pt;mso-position-horizontal-relative:page;z-index:-251652096;mso-width-relative:page;mso-height-relative:page;" filled="f" stroked="t" coordsize="21600,21600" o:gfxdata="UEsDBAoAAAAAAIdO4kAAAAAAAAAAAAAAAAAEAAAAZHJzL1BLAwQUAAAACACHTuJA5gvHDNYAAAAJ&#10;AQAADwAAAGRycy9kb3ducmV2LnhtbE2PwU7DMAyG70i8Q2QkbixdqUpVmk6CwREmNsQ5a7ymWuNU&#10;TdYOnh4jDnC0/en391ers+vFhGPoPClYLhIQSI03HbUK3nfPNwWIEDUZ3XtCBZ8YYFVfXlS6NH6m&#10;N5y2sRUcQqHUCmyMQyllaCw6HRZ+QOLbwY9ORx7HVppRzxzuepkmSS6d7og/WD3go8XmuD05BV/5&#10;bNfy6fVuYz/kQ7F52U0prpW6vlom9yAinuMfDD/6rA41O+39iUwQvYL0NksZVZAlOQgGijzjcvvf&#10;hawr+b9B/Q1QSwMEFAAAAAgAh07iQGZTa+/IAQAAXAMAAA4AAABkcnMvZTJvRG9jLnhtbK1TzY7T&#10;MBC+I/EOlu80aVZaaNR0D10tlwUq7fIAU8dJLGyPZbtN+xK8ABI3OHHkztuwPAZj94cFbogcRvH8&#10;fJ7vm/H8amc020ofFNqGTyclZ9IKbJXtG/72/ubZC85CBNuCRisbvpeBXy2ePpmPrpYVDqhb6RmB&#10;2FCPruFDjK4uiiAGaSBM0ElLwQ69gUhH3xeth5HQjS6qsrwsRvSt8yhkCOS9PgT5IuN3nRTxTdcF&#10;GZluOPUWs/XZrpMtFnOoew9uUOLYBvxDFwaUpUvPUNcQgW28+gvKKOExYBcnAk2BXaeEzByIzbT8&#10;g83dAE5mLiROcGeZwv+DFa+3K89U2/CKMwuGRvTw4ev3959+fPtI9uHLZ1YlkUYXaspd2pVPNMXO&#10;3rlbFO8Cs7gcwPYyN3u/d4QwTRXFbyXpEBxdtR5fYUs5sImYFdt13iRI0oLt8mD258HIXWSCnBez&#10;2ay6oPmJU6yA+lTofIgvJRqWfhqulU2aQQ3b2xBTI1CfUpLb4o3SOs9dWzY2/PllVeaCgFq1KZjS&#10;gu/XS+3ZFtLm5C+zosjjNI8b2x4u0fZIOvE8KLbGdr/yJzFohLmb47qlHXl8ztW/HsXi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YLxwzWAAAACQEAAA8AAAAAAAAAAQAgAAAAIgAAAGRycy9kb3du&#10;cmV2LnhtbFBLAQIUABQAAAAIAIdO4kBmU2vvyAEAAFwDAAAOAAAAAAAAAAEAIAAAACUBAABkcnMv&#10;ZTJvRG9jLnhtbFBLBQYAAAAABgAGAFkBAABfBQAAAAA=&#10;">
                <v:fill on="f" focussize="0,0"/>
                <v:stroke weight="0.6pt" color="#000000" joinstyle="round"/>
                <v:imagedata o:title=""/>
                <o:lock v:ext="edit" aspectratio="f"/>
              </v:line>
            </w:pict>
          </mc:Fallback>
        </mc:AlternateContent>
      </w:r>
      <w:r>
        <w:rPr>
          <w:rFonts w:hint="eastAsia"/>
          <w:sz w:val="24"/>
          <w:szCs w:val="24"/>
        </w:rPr>
        <w:t>立约方：（甲公司全称）、</w:t>
      </w:r>
      <w:r>
        <w:rPr>
          <w:rFonts w:hint="eastAsia"/>
          <w:sz w:val="24"/>
          <w:szCs w:val="24"/>
        </w:rPr>
        <w:tab/>
      </w:r>
      <w:r>
        <w:rPr>
          <w:rFonts w:hint="eastAsia"/>
          <w:sz w:val="24"/>
          <w:szCs w:val="24"/>
          <w:lang w:val="en-US"/>
        </w:rPr>
        <w:t xml:space="preserve">             </w:t>
      </w:r>
      <w:r>
        <w:rPr>
          <w:rFonts w:hint="eastAsia"/>
          <w:sz w:val="24"/>
          <w:szCs w:val="24"/>
        </w:rPr>
        <w:t>（乙公司全称）</w:t>
      </w:r>
      <w:r>
        <w:rPr>
          <w:rFonts w:hint="eastAsia"/>
          <w:sz w:val="24"/>
          <w:szCs w:val="24"/>
        </w:rPr>
        <w:tab/>
      </w:r>
    </w:p>
    <w:p>
      <w:pPr>
        <w:spacing w:line="440" w:lineRule="exact"/>
        <w:ind w:firstLine="480" w:firstLineChars="200"/>
        <w:rPr>
          <w:sz w:val="24"/>
          <w:szCs w:val="24"/>
        </w:rPr>
      </w:pPr>
    </w:p>
    <w:p>
      <w:pPr>
        <w:spacing w:line="440" w:lineRule="exact"/>
        <w:ind w:firstLine="480" w:firstLineChars="200"/>
        <w:rPr>
          <w:sz w:val="24"/>
          <w:szCs w:val="24"/>
        </w:rPr>
      </w:pPr>
      <w:r>
        <w:rPr>
          <w:rFonts w:hint="eastAsia"/>
          <w:sz w:val="24"/>
          <w:szCs w:val="24"/>
          <w:u w:val="single"/>
        </w:rPr>
        <w:t>（甲公司全称） 、 （乙公司全称）</w:t>
      </w:r>
      <w:r>
        <w:rPr>
          <w:rFonts w:hint="eastAsia"/>
          <w:sz w:val="24"/>
          <w:szCs w:val="24"/>
        </w:rPr>
        <w:t>自愿组成联合体，以一个供应商的身份共同参加</w:t>
      </w:r>
      <w:r>
        <w:rPr>
          <w:rFonts w:hint="eastAsia"/>
          <w:sz w:val="24"/>
          <w:szCs w:val="24"/>
          <w:u w:val="single"/>
        </w:rPr>
        <w:t>（采购项目名称）</w:t>
      </w:r>
      <w:r>
        <w:rPr>
          <w:rFonts w:hint="eastAsia"/>
          <w:sz w:val="24"/>
          <w:szCs w:val="24"/>
        </w:rPr>
        <w:t xml:space="preserve"> </w:t>
      </w:r>
      <w:r>
        <w:rPr>
          <w:rFonts w:hint="eastAsia"/>
          <w:sz w:val="24"/>
          <w:szCs w:val="24"/>
          <w:u w:val="single"/>
        </w:rPr>
        <w:t>（采购项目标号）</w:t>
      </w:r>
      <w:r>
        <w:rPr>
          <w:rFonts w:hint="eastAsia"/>
          <w:sz w:val="24"/>
          <w:szCs w:val="24"/>
        </w:rPr>
        <w:t>的投标活动。经各方充分协商一致，就项目的投标响应和合同实施阶段的有关事务协商一致订立合同如下：</w:t>
      </w:r>
    </w:p>
    <w:p>
      <w:pPr>
        <w:spacing w:line="440" w:lineRule="exact"/>
        <w:ind w:firstLine="480" w:firstLineChars="200"/>
        <w:rPr>
          <w:sz w:val="24"/>
          <w:szCs w:val="24"/>
        </w:rPr>
      </w:pPr>
      <w:r>
        <w:rPr>
          <w:rFonts w:hint="eastAsia"/>
          <w:sz w:val="24"/>
          <w:szCs w:val="24"/>
        </w:rPr>
        <w:t xml:space="preserve"> 一、联合体各方关系</w:t>
      </w:r>
    </w:p>
    <w:p>
      <w:pPr>
        <w:spacing w:line="440" w:lineRule="exact"/>
        <w:ind w:firstLine="480" w:firstLineChars="200"/>
        <w:rPr>
          <w:sz w:val="24"/>
          <w:szCs w:val="24"/>
        </w:rPr>
      </w:pPr>
      <w:r>
        <w:rPr>
          <w:rFonts w:hint="eastAsia"/>
          <w:sz w:val="24"/>
          <w:szCs w:val="24"/>
          <w:u w:val="single"/>
        </w:rPr>
        <w:t xml:space="preserve">（甲公司全称） </w:t>
      </w:r>
      <w:r>
        <w:rPr>
          <w:rFonts w:hint="eastAsia"/>
          <w:sz w:val="24"/>
          <w:szCs w:val="24"/>
        </w:rPr>
        <w:t>、</w:t>
      </w:r>
      <w:r>
        <w:rPr>
          <w:rFonts w:hint="eastAsia"/>
          <w:sz w:val="24"/>
          <w:szCs w:val="24"/>
          <w:u w:val="single"/>
        </w:rPr>
        <w:t xml:space="preserve"> （乙公司全称）</w:t>
      </w:r>
      <w:r>
        <w:rPr>
          <w:rFonts w:hint="eastAsia"/>
          <w:sz w:val="24"/>
          <w:szCs w:val="24"/>
        </w:rPr>
        <w:t>共同组成一个联合体，以一个投标响应供应商的身份共同参加本项目的投标响应。（甲公司全称）、</w:t>
      </w:r>
      <w:r>
        <w:rPr>
          <w:rFonts w:hint="eastAsia"/>
          <w:sz w:val="24"/>
          <w:szCs w:val="24"/>
          <w:u w:val="single"/>
        </w:rPr>
        <w:t>（乙公司全称）</w:t>
      </w:r>
      <w:r>
        <w:rPr>
          <w:rFonts w:hint="eastAsia"/>
          <w:sz w:val="24"/>
          <w:szCs w:val="24"/>
        </w:rPr>
        <w:t xml:space="preserve">作为联合体成员,若中标，联合体各方共同与 </w:t>
      </w:r>
      <w:r>
        <w:rPr>
          <w:rFonts w:hint="eastAsia"/>
          <w:sz w:val="24"/>
          <w:szCs w:val="24"/>
          <w:u w:val="single"/>
        </w:rPr>
        <w:t>(采购人）</w:t>
      </w:r>
      <w:r>
        <w:rPr>
          <w:rFonts w:hint="eastAsia"/>
          <w:sz w:val="24"/>
          <w:szCs w:val="24"/>
        </w:rPr>
        <w:t>签订政府采购合同。其中，（……公司全称）为联合体主办方。</w:t>
      </w:r>
    </w:p>
    <w:p>
      <w:pPr>
        <w:spacing w:line="440" w:lineRule="exact"/>
        <w:ind w:firstLine="480" w:firstLineChars="200"/>
        <w:rPr>
          <w:sz w:val="24"/>
          <w:szCs w:val="24"/>
        </w:rPr>
      </w:pPr>
      <w:r>
        <w:rPr>
          <w:rFonts w:hint="eastAsia"/>
          <w:sz w:val="24"/>
          <w:szCs w:val="24"/>
        </w:rPr>
        <w:t>二、联合体内部有关事项约定如下：</w:t>
      </w:r>
    </w:p>
    <w:p>
      <w:pPr>
        <w:spacing w:line="440" w:lineRule="exact"/>
        <w:ind w:firstLine="480" w:firstLineChars="200"/>
        <w:rPr>
          <w:sz w:val="24"/>
          <w:szCs w:val="24"/>
        </w:rPr>
      </w:pPr>
      <w:r>
        <w:rPr>
          <w:rFonts w:hint="eastAsia"/>
          <w:sz w:val="24"/>
          <w:szCs w:val="24"/>
          <w:lang w:val="en-US"/>
        </w:rPr>
        <w:t>1.</w:t>
      </w:r>
      <w:r>
        <w:rPr>
          <w:rFonts w:hint="eastAsia"/>
          <w:sz w:val="24"/>
          <w:szCs w:val="24"/>
        </w:rPr>
        <w:t>联合体由联合体共同授权人员负责与采购人联系。</w:t>
      </w:r>
    </w:p>
    <w:p>
      <w:pPr>
        <w:spacing w:line="440" w:lineRule="exact"/>
        <w:ind w:firstLine="480" w:firstLineChars="200"/>
        <w:rPr>
          <w:sz w:val="24"/>
          <w:szCs w:val="24"/>
        </w:rPr>
      </w:pPr>
      <w:r>
        <w:rPr>
          <w:rFonts w:hint="eastAsia"/>
          <w:sz w:val="24"/>
          <w:szCs w:val="24"/>
          <w:lang w:val="en-US"/>
        </w:rPr>
        <w:t>2.</w:t>
      </w:r>
      <w:r>
        <w:rPr>
          <w:rFonts w:hint="eastAsia"/>
          <w:sz w:val="24"/>
          <w:szCs w:val="24"/>
        </w:rPr>
        <w:t>联合体投标工作由联合体共同负责，由联合体各方组成的投标响应小组具体实施。</w:t>
      </w:r>
    </w:p>
    <w:p>
      <w:pPr>
        <w:spacing w:line="440" w:lineRule="exact"/>
        <w:ind w:firstLine="480" w:firstLineChars="200"/>
        <w:rPr>
          <w:sz w:val="24"/>
          <w:szCs w:val="24"/>
        </w:rPr>
      </w:pPr>
      <w:r>
        <w:rPr>
          <w:rFonts w:hint="eastAsia"/>
          <w:sz w:val="24"/>
          <w:szCs w:val="24"/>
          <w:lang w:val="en-US"/>
        </w:rPr>
        <w:t>3.</w:t>
      </w:r>
      <w:r>
        <w:rPr>
          <w:rFonts w:hint="eastAsia"/>
          <w:sz w:val="24"/>
          <w:szCs w:val="24"/>
        </w:rPr>
        <w:t>联合体将严格按照响应文件的各项要求，递交投标响应文件，切实执行一切合同文件，共同承担合同规定的一切义务和责任，同时按照内部职责的划分（</w:t>
      </w:r>
      <w:r>
        <w:rPr>
          <w:rFonts w:hint="eastAsia"/>
          <w:sz w:val="24"/>
          <w:szCs w:val="24"/>
          <w:u w:val="single"/>
        </w:rPr>
        <w:t>约定各方拟承担的工作和责任</w:t>
      </w:r>
      <w:r>
        <w:rPr>
          <w:rFonts w:hint="eastAsia"/>
          <w:sz w:val="24"/>
          <w:szCs w:val="24"/>
        </w:rPr>
        <w:t>），承担自身所负的责任和风险，在法律在承担连带责任。</w:t>
      </w:r>
    </w:p>
    <w:p>
      <w:pPr>
        <w:spacing w:line="440" w:lineRule="exact"/>
        <w:ind w:firstLine="480" w:firstLineChars="200"/>
        <w:rPr>
          <w:sz w:val="24"/>
          <w:szCs w:val="24"/>
        </w:rPr>
      </w:pPr>
      <w:r>
        <w:rPr>
          <w:rFonts w:hint="eastAsia"/>
          <w:sz w:val="24"/>
          <w:szCs w:val="24"/>
          <w:lang w:val="en-US"/>
        </w:rPr>
        <w:t>4.</w:t>
      </w:r>
      <w:r>
        <w:rPr>
          <w:rFonts w:hint="eastAsia"/>
          <w:sz w:val="24"/>
          <w:szCs w:val="24"/>
        </w:rPr>
        <w:t>如中标，联合体各</w:t>
      </w:r>
      <w:r>
        <w:rPr>
          <w:rFonts w:hint="eastAsia"/>
          <w:sz w:val="24"/>
          <w:szCs w:val="24"/>
          <w:lang w:val="en-US"/>
        </w:rPr>
        <w:t>方共同与</w:t>
      </w:r>
      <w:r>
        <w:rPr>
          <w:rFonts w:hint="eastAsia"/>
          <w:sz w:val="24"/>
          <w:szCs w:val="24"/>
          <w:u w:val="single"/>
          <w:lang w:val="en-US"/>
        </w:rPr>
        <w:t>（采购人）</w:t>
      </w:r>
      <w:r>
        <w:rPr>
          <w:rFonts w:hint="eastAsia"/>
          <w:sz w:val="24"/>
          <w:szCs w:val="24"/>
        </w:rPr>
        <w:t>签订合同书，并就中标项目向采购人负责有连带的和各自的法律责任；</w:t>
      </w:r>
    </w:p>
    <w:p>
      <w:pPr>
        <w:spacing w:line="440" w:lineRule="exact"/>
        <w:ind w:firstLine="480" w:firstLineChars="200"/>
        <w:rPr>
          <w:sz w:val="24"/>
          <w:szCs w:val="24"/>
        </w:rPr>
      </w:pPr>
      <w:r>
        <w:rPr>
          <w:rFonts w:hint="eastAsia"/>
          <w:sz w:val="24"/>
          <w:szCs w:val="24"/>
        </w:rPr>
        <w:t>三、联合体各方不得再以自己名义参与本项目投标响应，联合体各方不能作为其它联合体或单独投标响应单位的项目组成员参加本项目投标响应。因发生上述问题导致联合体投标响应成为废标，联合体的其他成员可追究其违约责任和经济损失。</w:t>
      </w:r>
    </w:p>
    <w:p>
      <w:pPr>
        <w:spacing w:line="440" w:lineRule="exact"/>
        <w:ind w:firstLine="480" w:firstLineChars="200"/>
        <w:rPr>
          <w:sz w:val="24"/>
          <w:szCs w:val="24"/>
        </w:rPr>
      </w:pPr>
      <w:r>
        <w:rPr>
          <w:rFonts w:hint="eastAsia"/>
          <w:sz w:val="24"/>
          <w:szCs w:val="24"/>
        </w:rPr>
        <w:t>四、联合体如因违约过失责任而导致采购人经济损失或被索赔时，本联合体任何一方均同意无条件优先清偿采购人的一切债务和经济赔偿。</w:t>
      </w:r>
    </w:p>
    <w:p>
      <w:pPr>
        <w:spacing w:line="440" w:lineRule="exact"/>
        <w:ind w:firstLine="480" w:firstLineChars="200"/>
        <w:rPr>
          <w:sz w:val="24"/>
          <w:szCs w:val="24"/>
        </w:rPr>
      </w:pPr>
      <w:r>
        <w:rPr>
          <w:rFonts w:hint="eastAsia"/>
          <w:sz w:val="24"/>
          <w:szCs w:val="24"/>
        </w:rPr>
        <w:t>五、本合同在自签署之日起生效，投标有效期内有效，如获中标，合同有效期延续至合同履行完毕之日。</w:t>
      </w:r>
    </w:p>
    <w:p>
      <w:pPr>
        <w:spacing w:line="440" w:lineRule="exact"/>
        <w:ind w:firstLine="480" w:firstLineChars="200"/>
        <w:rPr>
          <w:sz w:val="24"/>
          <w:szCs w:val="24"/>
        </w:rPr>
      </w:pPr>
      <w:r>
        <w:rPr>
          <w:rFonts w:hint="eastAsia"/>
          <w:sz w:val="24"/>
          <w:szCs w:val="24"/>
          <w:lang w:val="en-US" w:bidi="ar-SA"/>
        </w:rPr>
        <mc:AlternateContent>
          <mc:Choice Requires="wps">
            <w:drawing>
              <wp:anchor distT="0" distB="0" distL="114300" distR="114300" simplePos="0" relativeHeight="251670528" behindDoc="0" locked="0" layoutInCell="1" allowOverlap="1">
                <wp:simplePos x="0" y="0"/>
                <wp:positionH relativeFrom="page">
                  <wp:posOffset>3740150</wp:posOffset>
                </wp:positionH>
                <wp:positionV relativeFrom="paragraph">
                  <wp:posOffset>151130</wp:posOffset>
                </wp:positionV>
                <wp:extent cx="202565" cy="0"/>
                <wp:effectExtent l="6350" t="7620" r="10160" b="1143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0256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294.5pt;margin-top:11.9pt;height:0pt;width:15.95pt;mso-position-horizontal-relative:page;z-index:251670528;mso-width-relative:page;mso-height-relative:page;" filled="f" stroked="t" coordsize="21600,21600" o:gfxdata="UEsDBAoAAAAAAIdO4kAAAAAAAAAAAAAAAAAEAAAAZHJzL1BLAwQUAAAACACHTuJAL534fNgAAAAJ&#10;AQAADwAAAGRycy9kb3ducmV2LnhtbE2PwU7DMAyG70i8Q2QkbixZESMtTXcAgbQDQmwT56w1bWnj&#10;VE22bm+Ppx3gaPvX7+/Ll0fXiwOOofVkYD5TIJBKX7VUG9huXu80iBAtVbb3hAZOGGBZXF/lNqv8&#10;RJ94WMdacAmFzBpoYhwyKUPZoLNh5gckvn370dnI41jLarQTl7teJkotpLMt8YfGDvjcYNmt987A&#10;u5Yv/qP7Kk8/0+ZN61WXPq62xtzezNUTiIjH+BeGMz6jQ8FMO7+nKojewINO2SUaSO5ZgQOLRKUg&#10;dpeFLHL536D4BVBLAwQUAAAACACHTuJAdXLoLsYBAABbAwAADgAAAGRycy9lMm9Eb2MueG1srVPB&#10;jhMxDL0j8Q9R7nSmlbaCUad76Gq5LFBplw9Ik0wnIomjOO1Mf4IfQOIGJ47c+RuWz8BJt4WFG2IO&#10;1th+frGfk8Xl6Czb64gGfMunk5oz7SUo47ctf3t3/ew5Z5iEV8KC1y0/aOSXy6dPFkNo9Ax6sEpH&#10;RiQemyG0vE8pNFWFstdO4ASC9pTsIDqRyI3bSkUxELuz1ayu59UAUYUIUiNS9OqY5MvC33Vapjdd&#10;hzox23LqLRUbi91kWy0XotlGEXojH9oQ/9CFE8bToWeqK5EE20XzF5UzMgJClyYSXAVdZ6QuM9A0&#10;0/qPaW57EXSZhcTBcJYJ/x+tfL1fR2YU7Y4zLxyt6P7D1+/vP/349pHs/ZfPbJpFGgI2hF35dcxj&#10;ytHfhhuQ75B5WPXCb3Vp9u4QiKFUVI9KsoOBjtoMr0ARRuwSFMXGLrpMSVqwsSzmcF6MHhOTFJzV&#10;s4v5BWfylKpEc6oLEdNLDY7ln5Zb47NkohH7G0zUOUFPkBz2cG2sLWu3ng0tn9cv5qUAwRqVkxmG&#10;cbtZ2cj2Il+c8mUZiOwRLMLOq2PcekqfxjwKtgF1WMecznHaYCF4uG35ivzuF9SvN7H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d+HzYAAAACQEAAA8AAAAAAAAAAQAgAAAAIgAAAGRycy9kb3du&#10;cmV2LnhtbFBLAQIUABQAAAAIAIdO4kB1cuguxgEAAFsDAAAOAAAAAAAAAAEAIAAAACcBAABkcnMv&#10;ZTJvRG9jLnhtbFBLBQYAAAAABgAGAFkBAABfBQAAAAA=&#10;">
                <v:fill on="f" focussize="0,0"/>
                <v:stroke weight="0.48pt" color="#000000" joinstyle="round"/>
                <v:imagedata o:title=""/>
                <o:lock v:ext="edit" aspectratio="f"/>
              </v:line>
            </w:pict>
          </mc:Fallback>
        </mc:AlternateContent>
      </w:r>
      <w:r>
        <w:rPr>
          <w:rFonts w:hint="eastAsia"/>
          <w:sz w:val="24"/>
          <w:szCs w:val="24"/>
        </w:rPr>
        <w:t>六、本合同书正本一式</w:t>
      </w:r>
      <w:r>
        <w:rPr>
          <w:rFonts w:hint="eastAsia"/>
          <w:sz w:val="24"/>
          <w:szCs w:val="24"/>
          <w:u w:val="single"/>
        </w:rPr>
        <w:tab/>
      </w:r>
      <w:r>
        <w:rPr>
          <w:rFonts w:hint="eastAsia"/>
          <w:sz w:val="24"/>
          <w:szCs w:val="24"/>
        </w:rPr>
        <w:t>份，随响应文件装订</w:t>
      </w:r>
      <w:r>
        <w:rPr>
          <w:rFonts w:hint="eastAsia"/>
          <w:sz w:val="24"/>
          <w:szCs w:val="24"/>
          <w:u w:val="single"/>
        </w:rPr>
        <w:tab/>
      </w:r>
      <w:r>
        <w:rPr>
          <w:rFonts w:hint="eastAsia"/>
          <w:sz w:val="24"/>
          <w:szCs w:val="24"/>
        </w:rPr>
        <w:t>份，送采购人</w:t>
      </w:r>
      <w:r>
        <w:rPr>
          <w:rFonts w:hint="eastAsia"/>
          <w:sz w:val="24"/>
          <w:szCs w:val="24"/>
          <w:u w:val="single"/>
          <w:lang w:val="en-US"/>
        </w:rPr>
        <w:t xml:space="preserve">   </w:t>
      </w:r>
      <w:r>
        <w:rPr>
          <w:rFonts w:hint="eastAsia"/>
          <w:sz w:val="24"/>
          <w:szCs w:val="24"/>
        </w:rPr>
        <w:t>份，联合体成员各一份；副本一式</w:t>
      </w:r>
      <w:r>
        <w:rPr>
          <w:rFonts w:hint="eastAsia"/>
          <w:sz w:val="24"/>
          <w:szCs w:val="24"/>
          <w:u w:val="single"/>
        </w:rPr>
        <w:t xml:space="preserve"> </w:t>
      </w:r>
      <w:r>
        <w:rPr>
          <w:rFonts w:hint="eastAsia"/>
          <w:sz w:val="24"/>
          <w:szCs w:val="24"/>
          <w:u w:val="single"/>
        </w:rPr>
        <w:tab/>
      </w:r>
      <w:r>
        <w:rPr>
          <w:rFonts w:hint="eastAsia"/>
          <w:sz w:val="24"/>
          <w:szCs w:val="24"/>
        </w:rPr>
        <w:t>份，联合体成员各执</w:t>
      </w:r>
      <w:r>
        <w:rPr>
          <w:rFonts w:hint="eastAsia"/>
          <w:sz w:val="24"/>
          <w:szCs w:val="24"/>
          <w:u w:val="single"/>
        </w:rPr>
        <w:t xml:space="preserve"> </w:t>
      </w:r>
      <w:r>
        <w:rPr>
          <w:rFonts w:hint="eastAsia"/>
          <w:sz w:val="24"/>
          <w:szCs w:val="24"/>
          <w:u w:val="single"/>
        </w:rPr>
        <w:tab/>
      </w:r>
      <w:r>
        <w:rPr>
          <w:rFonts w:hint="eastAsia"/>
          <w:sz w:val="24"/>
          <w:szCs w:val="24"/>
        </w:rPr>
        <w:t>份。</w:t>
      </w:r>
    </w:p>
    <w:p>
      <w:pPr>
        <w:spacing w:line="440" w:lineRule="exact"/>
        <w:ind w:firstLine="480" w:firstLineChars="200"/>
        <w:rPr>
          <w:sz w:val="24"/>
          <w:szCs w:val="24"/>
        </w:rPr>
      </w:pPr>
    </w:p>
    <w:p/>
    <w:p/>
    <w:p/>
    <w:p/>
    <w:p>
      <w:pPr>
        <w:spacing w:line="440" w:lineRule="exact"/>
        <w:rPr>
          <w:sz w:val="24"/>
          <w:szCs w:val="24"/>
        </w:rPr>
      </w:pPr>
      <w:r>
        <w:rPr>
          <w:rFonts w:hint="eastAsia"/>
          <w:sz w:val="24"/>
          <w:szCs w:val="24"/>
        </w:rPr>
        <w:t xml:space="preserve">甲公司全称：（公章） </w:t>
      </w:r>
      <w:r>
        <w:rPr>
          <w:rFonts w:hint="eastAsia"/>
          <w:sz w:val="24"/>
          <w:szCs w:val="24"/>
          <w:lang w:val="en-US"/>
        </w:rPr>
        <w:t xml:space="preserve">                     </w:t>
      </w:r>
      <w:r>
        <w:rPr>
          <w:rFonts w:hint="eastAsia"/>
          <w:sz w:val="24"/>
          <w:szCs w:val="24"/>
        </w:rPr>
        <w:t>乙公司全称：（公章）</w:t>
      </w:r>
    </w:p>
    <w:p>
      <w:pPr>
        <w:spacing w:line="440" w:lineRule="exact"/>
        <w:ind w:firstLine="480" w:firstLineChars="200"/>
        <w:rPr>
          <w:sz w:val="24"/>
          <w:szCs w:val="24"/>
        </w:rPr>
      </w:pPr>
    </w:p>
    <w:p>
      <w:pPr>
        <w:spacing w:line="440" w:lineRule="exact"/>
        <w:rPr>
          <w:sz w:val="24"/>
          <w:szCs w:val="24"/>
        </w:rPr>
      </w:pPr>
      <w:r>
        <w:rPr>
          <w:rFonts w:hint="eastAsia"/>
          <w:sz w:val="24"/>
          <w:szCs w:val="24"/>
        </w:rPr>
        <w:t xml:space="preserve">法定代表人：（签名或盖私章） </w:t>
      </w:r>
      <w:r>
        <w:rPr>
          <w:rFonts w:hint="eastAsia"/>
          <w:sz w:val="24"/>
          <w:szCs w:val="24"/>
          <w:lang w:val="en-US"/>
        </w:rPr>
        <w:t xml:space="preserve">             </w:t>
      </w:r>
      <w:r>
        <w:rPr>
          <w:rFonts w:hint="eastAsia"/>
          <w:sz w:val="24"/>
          <w:szCs w:val="24"/>
        </w:rPr>
        <w:t>法定代表人：（签名或盖私章）</w:t>
      </w:r>
    </w:p>
    <w:p>
      <w:pPr>
        <w:spacing w:line="440" w:lineRule="exact"/>
        <w:ind w:firstLine="480" w:firstLineChars="200"/>
        <w:rPr>
          <w:sz w:val="24"/>
          <w:szCs w:val="24"/>
        </w:rPr>
      </w:pPr>
      <w:r>
        <w:rPr>
          <w:rFonts w:hint="eastAsia"/>
          <w:sz w:val="24"/>
          <w:szCs w:val="24"/>
        </w:rPr>
        <w:t>年</w:t>
      </w:r>
      <w:r>
        <w:rPr>
          <w:rFonts w:hint="eastAsia"/>
          <w:sz w:val="24"/>
          <w:szCs w:val="24"/>
        </w:rPr>
        <w:tab/>
      </w:r>
      <w:r>
        <w:rPr>
          <w:rFonts w:hint="eastAsia"/>
          <w:sz w:val="24"/>
          <w:szCs w:val="24"/>
        </w:rPr>
        <w:t>月</w:t>
      </w:r>
      <w:r>
        <w:rPr>
          <w:rFonts w:hint="eastAsia"/>
          <w:sz w:val="24"/>
          <w:szCs w:val="24"/>
        </w:rPr>
        <w:tab/>
      </w:r>
      <w:r>
        <w:rPr>
          <w:rFonts w:hint="eastAsia"/>
          <w:sz w:val="24"/>
          <w:szCs w:val="24"/>
        </w:rPr>
        <w:t>日</w:t>
      </w:r>
      <w:r>
        <w:rPr>
          <w:rFonts w:hint="eastAsia"/>
          <w:sz w:val="24"/>
          <w:szCs w:val="24"/>
        </w:rPr>
        <w:tab/>
      </w:r>
      <w:r>
        <w:rPr>
          <w:rFonts w:hint="eastAsia"/>
          <w:sz w:val="24"/>
          <w:szCs w:val="24"/>
          <w:lang w:val="en-US"/>
        </w:rPr>
        <w:t xml:space="preserve">                  </w:t>
      </w:r>
      <w:r>
        <w:rPr>
          <w:rFonts w:hint="eastAsia"/>
          <w:sz w:val="24"/>
          <w:szCs w:val="24"/>
        </w:rPr>
        <w:t>年</w:t>
      </w:r>
      <w:r>
        <w:rPr>
          <w:rFonts w:hint="eastAsia"/>
          <w:sz w:val="24"/>
          <w:szCs w:val="24"/>
          <w:lang w:val="en-US"/>
        </w:rPr>
        <w:t xml:space="preserve">  </w:t>
      </w:r>
      <w:r>
        <w:rPr>
          <w:rFonts w:hint="eastAsia"/>
          <w:sz w:val="24"/>
          <w:szCs w:val="24"/>
        </w:rPr>
        <w:tab/>
      </w:r>
      <w:r>
        <w:rPr>
          <w:rFonts w:hint="eastAsia"/>
          <w:sz w:val="24"/>
          <w:szCs w:val="24"/>
        </w:rPr>
        <w:t>月</w:t>
      </w:r>
      <w:r>
        <w:rPr>
          <w:rFonts w:hint="eastAsia"/>
          <w:sz w:val="24"/>
          <w:szCs w:val="24"/>
        </w:rPr>
        <w:tab/>
      </w:r>
      <w:r>
        <w:rPr>
          <w:rFonts w:hint="eastAsia"/>
          <w:sz w:val="24"/>
          <w:szCs w:val="24"/>
        </w:rPr>
        <w:t>日</w:t>
      </w:r>
    </w:p>
    <w:p>
      <w:pPr>
        <w:spacing w:line="440" w:lineRule="exact"/>
        <w:rPr>
          <w:sz w:val="24"/>
          <w:szCs w:val="24"/>
        </w:rPr>
      </w:pPr>
      <w:r>
        <w:rPr>
          <w:rFonts w:hint="eastAsia"/>
          <w:sz w:val="24"/>
          <w:szCs w:val="24"/>
        </w:rPr>
        <w:t>注：1．联合投标时需签本合同，联合体</w:t>
      </w:r>
      <w:r>
        <w:rPr>
          <w:rFonts w:hint="eastAsia"/>
          <w:sz w:val="24"/>
          <w:szCs w:val="24"/>
          <w:u w:val="single"/>
          <w:lang w:val="en-US"/>
        </w:rPr>
        <w:t xml:space="preserve">     </w:t>
      </w:r>
      <w:r>
        <w:rPr>
          <w:rFonts w:hint="eastAsia"/>
          <w:sz w:val="24"/>
          <w:szCs w:val="24"/>
        </w:rPr>
        <w:t>方成员应在本合同上共同盖章确认。</w:t>
      </w:r>
    </w:p>
    <w:p>
      <w:pPr>
        <w:numPr>
          <w:ilvl w:val="0"/>
          <w:numId w:val="9"/>
        </w:numPr>
        <w:rPr>
          <w:rFonts w:hint="eastAsia"/>
          <w:sz w:val="24"/>
          <w:szCs w:val="24"/>
        </w:rPr>
      </w:pPr>
      <w:r>
        <w:rPr>
          <w:rFonts w:hint="eastAsia"/>
          <w:sz w:val="24"/>
          <w:szCs w:val="24"/>
        </w:rPr>
        <w:t>本合同内容不得擅自修改。</w:t>
      </w:r>
    </w:p>
    <w:p>
      <w:pPr>
        <w:pStyle w:val="6"/>
        <w:numPr>
          <w:ilvl w:val="0"/>
          <w:numId w:val="0"/>
        </w:numPr>
        <w:jc w:val="both"/>
      </w:pPr>
    </w:p>
    <w:p/>
    <w:p/>
    <w:p/>
    <w:p/>
    <w:p/>
    <w:p/>
    <w:p/>
    <w:p/>
    <w:p>
      <w:pPr>
        <w:rPr>
          <w:rFonts w:hint="default" w:eastAsia="宋体"/>
          <w:lang w:val="en-US" w:eastAsia="zh-CN"/>
        </w:rPr>
      </w:pPr>
    </w:p>
    <w:sectPr>
      <w:headerReference r:id="rId1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serif">
    <w:altName w:val="Segoe Print"/>
    <w:panose1 w:val="00000000000000000000"/>
    <w:charset w:val="00"/>
    <w:family w:val="auto"/>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华文中宋">
    <w:panose1 w:val="02010600040101010101"/>
    <w:charset w:val="86"/>
    <w:family w:val="auto"/>
    <w:pitch w:val="default"/>
    <w:sig w:usb0="00000287" w:usb1="080F0000" w:usb2="00000000" w:usb3="00000000" w:csb0="0004009F" w:csb1="DFD70000"/>
  </w:font>
  <w:font w:name="MingLiU_HKSCS">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___WRD_EMBED_SUB_336">
    <w:altName w:val="宋体"/>
    <w:panose1 w:val="02010600030101010101"/>
    <w:charset w:val="86"/>
    <w:family w:val="modern"/>
    <w:pitch w:val="default"/>
    <w:sig w:usb0="00000000" w:usb1="00000000" w:usb2="0000000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38</w:t>
    </w:r>
    <w:r>
      <w:rPr>
        <w:rFonts w:eastAsia="仿宋_GB2312"/>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480"/>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rPr>
        <w:lang w:val="en-US"/>
      </w:rPr>
      <w:t>14</w:t>
    </w:r>
    <w:r>
      <w:rPr>
        <w:rFonts w:eastAsia="仿宋_GB2312"/>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4"/>
      </w:rPr>
    </w:pPr>
    <w:r>
      <w:rPr>
        <w:rStyle w:val="44"/>
      </w:rPr>
      <w:fldChar w:fldCharType="begin"/>
    </w:r>
    <w:r>
      <w:rPr>
        <w:rStyle w:val="44"/>
      </w:rPr>
      <w:instrText xml:space="preserve"> PAGE </w:instrText>
    </w:r>
    <w:r>
      <w:rPr>
        <w:rStyle w:val="44"/>
      </w:rPr>
      <w:fldChar w:fldCharType="separate"/>
    </w:r>
    <w:r>
      <w:rPr>
        <w:rStyle w:val="44"/>
      </w:rPr>
      <w:t>46</w:t>
    </w:r>
    <w:r>
      <w:rPr>
        <w:rStyle w:val="44"/>
      </w:rPr>
      <w:fldChar w:fldCharType="end"/>
    </w:r>
  </w:p>
  <w:p>
    <w:pPr>
      <w:pStyle w:val="28"/>
      <w:jc w:val="center"/>
    </w:pPr>
  </w:p>
  <w:p>
    <w:pPr>
      <w:pStyle w:val="28"/>
      <w:jc w:val="center"/>
      <w:rPr>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framePr w:w="526" w:h="256" w:hRule="exact" w:wrap="around" w:vAnchor="text" w:hAnchor="page" w:x="5821" w:y="56"/>
      <w:rPr>
        <w:rStyle w:val="44"/>
      </w:rPr>
    </w:pPr>
    <w:r>
      <w:rPr>
        <w:rStyle w:val="44"/>
      </w:rPr>
      <w:fldChar w:fldCharType="begin"/>
    </w:r>
    <w:r>
      <w:rPr>
        <w:rStyle w:val="44"/>
      </w:rPr>
      <w:instrText xml:space="preserve"> PAGE </w:instrText>
    </w:r>
    <w:r>
      <w:rPr>
        <w:rStyle w:val="44"/>
      </w:rPr>
      <w:fldChar w:fldCharType="separate"/>
    </w:r>
    <w:r>
      <w:rPr>
        <w:rStyle w:val="44"/>
      </w:rPr>
      <w:t>51</w:t>
    </w:r>
    <w:r>
      <w:rPr>
        <w:rStyle w:val="44"/>
      </w:rPr>
      <w:fldChar w:fldCharType="end"/>
    </w:r>
    <w:r>
      <w:rPr>
        <w:rStyle w:val="44"/>
      </w:rPr>
      <w:t xml:space="preserve">  </w:t>
    </w:r>
  </w:p>
  <w:p>
    <w:pPr>
      <w:pStyle w:val="28"/>
      <w:jc w:val="center"/>
      <w:rPr>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4"/>
      </w:rPr>
    </w:pPr>
    <w:r>
      <w:rPr>
        <w:rStyle w:val="44"/>
      </w:rPr>
      <w:fldChar w:fldCharType="begin"/>
    </w:r>
    <w:r>
      <w:rPr>
        <w:rStyle w:val="44"/>
      </w:rPr>
      <w:instrText xml:space="preserve"> PAGE </w:instrText>
    </w:r>
    <w:r>
      <w:rPr>
        <w:rStyle w:val="44"/>
      </w:rP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mc:AlternateContent>
        <mc:Choice Requires="wps">
          <w:drawing>
            <wp:anchor distT="0" distB="0" distL="114300" distR="114300" simplePos="0" relativeHeight="251672576"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43904;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fpRNkqABAAAmAwAADgAAAGRycy9lMm9Eb2MueG1srVJL&#10;jhMxEN0jcQfLe+JORkSjVjojodEgJARIAwdw3Hbaku2yyp505wJwA1Zs2HOunIOyJ53hs0Ns7HJV&#10;+fm9V97cTN6xg8ZkIXR8uWg400FBb8O+458+3r245ixlGXrpIOiOH3XiN9vnzzZjbPUKBnC9RkYg&#10;IbVj7PiQc2yFSGrQXqYFRB2oaAC9zHTEvehRjoTunVg1zVqMgH1EUDolyt4+Fvm24hujVX5vTNKZ&#10;uY4Tt1xXrOuurGK7ke0eZRysOtOQ/8DCSxvo0QvUrcySPaD9C8pbhZDA5IUCL8AYq3TVQGqWzR9q&#10;7gcZddVC5qR4sSn9P1j17vABme07frXkLEhPMzp9/XL69uP0/TOjHBk0xtRS332kzjy9gokGPecT&#10;JYvuyaAvOyliVCerjxd79ZSZKpeu1s1185IzRbXlumlW1X/xdDtiyq81eFaCjiONr7oqD29TJibU&#10;OreUxwLcWefqCF34LUGNJSMK9UeKJcrTbjrr2UF/JDnuTSAzy8eYA5yD3Rw8RLT7gehU0RWShlHJ&#10;nD9Omfav5/rw0/fe/g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dqHs52AAAAAkBAAAPAAAAAAAA&#10;AAEAIAAAACIAAABkcnMvZG93bnJldi54bWxQSwECFAAUAAAACACHTuJAfpRNkqABAAAmAwAADgAA&#10;AAAAAAABACAAAAAnAQAAZHJzL2Uyb0RvYy54bWxQSwUGAAAAAAYABgBZAQAAOQUAAAAA&#10;">
              <v:fill on="f" focussize="0,0"/>
              <v:stroke on="f"/>
              <v:imagedata o:title=""/>
              <o:lock v:ext="edit" aspectratio="f"/>
              <v:textbox inset="0mm,0mm,0mm,0mm">
                <w:txbxContent>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rPr>
        <w:lang w:val="en-US" w:bidi="ar-SA"/>
      </w:rPr>
      <mc:AlternateContent>
        <mc:Choice Requires="wps">
          <w:drawing>
            <wp:anchor distT="0" distB="0" distL="114300" distR="114300" simplePos="0" relativeHeight="251664384" behindDoc="1" locked="0" layoutInCell="1" allowOverlap="1">
              <wp:simplePos x="0" y="0"/>
              <wp:positionH relativeFrom="page">
                <wp:posOffset>976630</wp:posOffset>
              </wp:positionH>
              <wp:positionV relativeFrom="page">
                <wp:posOffset>449580</wp:posOffset>
              </wp:positionV>
              <wp:extent cx="1360805" cy="160020"/>
              <wp:effectExtent l="0" t="1905" r="0" b="0"/>
              <wp:wrapNone/>
              <wp:docPr id="30"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1360805" cy="16002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2096;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T50LGfMBAAC5AwAADgAAAGRycy9lMm9Eb2MueG1srVNL&#10;btswEN0X6B0I7mvJDmoEguUgTZCiQPoB0h5gTFEWUYnDDmlL7gHaG3TVTfY9l8/RIWU7SbsruiFG&#10;w+GbN2+eFhdD14qtJm/QlnI6yaXQVmFl7LqUnz7evDiXwgewFbRodSl32suL5fNni94VeoYNtpUm&#10;wSDWF70rZROCK7LMq0Z34CfotOXLGqmDwJ+0ziqCntG7Npvl+TzrkSpHqLT3nL0eL+Uy4de1VuF9&#10;XXsdRFtK5hbSSelcxTNbLqBYE7jGqAMN+AcWHRjLTU9Q1xBAbMj8BdUZReixDhOFXYZ1bZROM/A0&#10;0/yPae4acDrNwuJ4d5LJ/z9Y9W77gYSpSnnG8ljoeEf7H9/3P3/t778JzrFAvfMF1905rgzDKxx4&#10;0WlY725RffbC4lUDdq0vibBvNFRMcBpfZo+ejjg+gqz6t1hxI9gETEBDTV1Uj/UQjM5Mdqfl6CEI&#10;FVuezfPz/KUUiu+m8zyfJXIZFMfXjnx4rbETMSgl8fITOmxvfYhsoDiWxGYWb0zbJgO09kmCC2Mm&#10;sY+ER+phWA0HNVZY7XgOwtFP7H8OGqSvUvTspVL6LxsgLUX7xrIW0XjHgI7B6hiAVfy0lEGKMbwK&#10;o0E3jsy6YeRRbYuXrFdt0ihR2JHFgSf7I0148HI04OPvVPXwxy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2oeznYAAAACQEAAA8AAAAAAAAAAQAgAAAAIgAAAGRycy9kb3ducmV2LnhtbFBLAQIU&#10;ABQAAAAIAIdO4kBPnQsZ8wEAALkDAAAOAAAAAAAAAAEAIAAAACcBAABkcnMvZTJvRG9jLnhtbFBL&#10;BQYAAAAABgAGAFkBAACMBQAAAAA=&#10;">
              <v:fill on="f" focussize="0,0"/>
              <v:stroke on="f"/>
              <v:imagedata o:title=""/>
              <o:lock v:ext="edit" aspectratio="f"/>
              <v:textbox inset="0mm,0mm,0mm,0mm">
                <w:txbxContent>
                  <w:p/>
                </w:txbxContent>
              </v:textbox>
            </v:shape>
          </w:pict>
        </mc:Fallback>
      </mc:AlternateContent>
    </w:r>
    <w:r>
      <w:rPr>
        <w:lang w:val="en-US" w:bidi="ar-SA"/>
      </w:rPr>
      <mc:AlternateContent>
        <mc:Choice Requires="wps">
          <w:drawing>
            <wp:anchor distT="0" distB="0" distL="114300" distR="114300" simplePos="0" relativeHeight="251665408" behindDoc="1" locked="0" layoutInCell="1" allowOverlap="1">
              <wp:simplePos x="0" y="0"/>
              <wp:positionH relativeFrom="page">
                <wp:posOffset>5177155</wp:posOffset>
              </wp:positionH>
              <wp:positionV relativeFrom="page">
                <wp:posOffset>449580</wp:posOffset>
              </wp:positionV>
              <wp:extent cx="1492250" cy="160020"/>
              <wp:effectExtent l="0" t="1905" r="0" b="0"/>
              <wp:wrapNone/>
              <wp:docPr id="29"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1492250" cy="16002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07.65pt;margin-top:35.4pt;height:12.6pt;width:117.5pt;mso-position-horizontal-relative:page;mso-position-vertical-relative:page;z-index:-251651072;mso-width-relative:page;mso-height-relative:page;" filled="f" stroked="f" coordsize="21600,21600" o:gfxdata="UEsDBAoAAAAAAIdO4kAAAAAAAAAAAAAAAAAEAAAAZHJzL1BLAwQUAAAACACHTuJAiq5pQNgAAAAK&#10;AQAADwAAAGRycy9kb3ducmV2LnhtbE2PTU/DMAyG70j7D5EncWNJQStbqTshBCckRFcOHNMma6s1&#10;TmmyD/493okdbT96/bz55uwGcbRT6D0hJAsFwlLjTU8twlf1drcCEaImowdPFuHXBtgUs5tcZ8af&#10;qLTHbWwFh1DINEIX45hJGZrOOh0WfrTEt52fnI48Tq00kz5xuBvkvVKpdLon/tDp0b50ttlvDw7h&#10;+ZvK1/7no/4sd2VfVWtF7+ke8XaeqCcQ0Z7jPwwXfVaHgp1qfyATxICwSpYPjCI8Kq5wAdRS8aZG&#10;WKcKZJHL6wrFH1BLAwQUAAAACACHTuJA9tcV+/MBAAC5AwAADgAAAGRycy9lMm9Eb2MueG1srVPN&#10;jtMwEL4j8Q6W7zRpBCs2arpadrUIafmRFh5g6jiNReIxY7dJeQB4A0574c5z9TkYO21Z4Ia4WBPP&#10;zOdvvvmyuBj7Tmw1eYO2kvNZLoW2Cmtj15X88P7myXMpfABbQ4dWV3KnvbxYPn60GFypC2yxqzUJ&#10;BrG+HFwl2xBcmWVetboHP0OnLScbpB4Cf9I6qwkGRu+7rMjzs2xAqh2h0t7z7fWUlMuE3zRahbdN&#10;43UQXSWZW0gnpXMVz2y5gHJN4FqjDjTgH1j0YCw/eoK6hgBiQ+YvqN4oQo9NmCnsM2wao3SagaeZ&#10;539Mc9eC02kWFse7k0z+/8GqN9t3JExdyeJcCgs972j/7ev+/sf++xfBdyzQ4HzJdXeOK8P4Akde&#10;dBrWu1tUH72weNWCXetLIhxaDTUTnMfO7EHrhOMjyGp4jTU/BJuACWhsqI/qsR6C0XlRu9Ny9BiE&#10;ik8+PS+KZ5xSnJuf5XmRtpdBeex25MNLjb2IQSWJl5/QYXvrQ2QD5bEkPmbxxnRdMkBnf7vgwniT&#10;2EfCE/UwrsaDGiusdzwH4eQn9j8HLdJnKQb2UiX9pw2QlqJ7ZVmLaLxjQMdgdQzAKm6tZJBiCq/C&#10;ZNCNI7NuGXlS2+Il69WYNEoUdmJx4Mn+SBMevBwN+PA7Vf3645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quaUDYAAAACgEAAA8AAAAAAAAAAQAgAAAAIgAAAGRycy9kb3ducmV2LnhtbFBLAQIU&#10;ABQAAAAIAIdO4kD21xX78wEAALkDAAAOAAAAAAAAAAEAIAAAACcBAABkcnMvZTJvRG9jLnhtbFBL&#10;BQYAAAAABgAGAFkBAACMBQAAAAA=&#10;">
              <v:fill on="f" focussize="0,0"/>
              <v:stroke on="f"/>
              <v:imagedata o:title=""/>
              <o:lock v:ext="edit" aspectratio="f"/>
              <v:textbox inset="0mm,0mm,0mm,0mm">
                <w:txbxContent>
                  <w:p/>
                </w:txbxContent>
              </v:textbox>
            </v:shape>
          </w:pict>
        </mc:Fallback>
      </mc:AlternateContent>
    </w:r>
  </w:p>
  <w:p>
    <w:pP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mc:AlternateContent>
        <mc:Choice Requires="wps">
          <w:drawing>
            <wp:anchor distT="0" distB="0" distL="114300" distR="114300" simplePos="0" relativeHeight="251671552"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44928;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FWkUaKABAAAmAwAADgAAAGRycy9lMm9Eb2MueG1srVJL&#10;jhMxEN0jcQfLe+JOEGHUSmckNBqEhABp4ACO205bsl1W2ZPuXABuwIoNe86Vc1D2pDN8doiNXa4q&#10;P7/3ypvryTt20JgshI4vFw1nOijobdh3/NPH22dXnKUsQy8dBN3xo078evv0yWaMrV7BAK7XyAgk&#10;pHaMHR9yjq0QSQ3ay7SAqAMVDaCXmY64Fz3KkdC9E6umWYsRsI8ISqdE2ZuHIt9WfGO0yu+NSToz&#10;13HiluuKdd2VVWw3st2jjINVZxryH1h4aQM9eoG6kVmye7R/QXmrEBKYvFDgBRhjla4aSM2y+UPN&#10;3SCjrlrInBQvNqX/B6veHT4gs33HVy85C9LTjE5fv5y+/Th9/8woRwaNMbXUdxepM0+vYKJBz/lE&#10;yaJ7MujLTooY1cnq48VePWWmyqXn6+aqecGZotpy3TSr6r94vB0x5dcaPCtBx5HGV12Vh7cpExNq&#10;nVvKYwFurXN1hC78lqDGkhGF+gPFEuVpN5317KA/khz3JpCZ5WPMAc7Bbg7uI9r9QHSq6ApJw6hk&#10;zh+nTPvXc3348Xtv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dqHs52AAAAAkBAAAPAAAAAAAA&#10;AAEAIAAAACIAAABkcnMvZG93bnJldi54bWxQSwECFAAUAAAACACHTuJAFWkUaKABAAAmAwAADgAA&#10;AAAAAAABACAAAAAnAQAAZHJzL2Uyb0RvYy54bWxQSwUGAAAAAAYABgBZAQAAOQUAAAAA&#10;">
              <v:fill on="f" focussize="0,0"/>
              <v:stroke on="f"/>
              <v:imagedata o:title=""/>
              <o:lock v:ext="edit" aspectratio="f"/>
              <v:textbox inset="0mm,0mm,0mm,0mm">
                <w:txbxContent>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976630</wp:posOffset>
              </wp:positionH>
              <wp:positionV relativeFrom="page">
                <wp:posOffset>449580</wp:posOffset>
              </wp:positionV>
              <wp:extent cx="1360805" cy="160020"/>
              <wp:effectExtent l="0" t="1905" r="0" b="0"/>
              <wp:wrapNone/>
              <wp:docPr id="26"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1360805" cy="16002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5168;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r2TnwvIBAAC5AwAADgAAAGRycy9lMm9Eb2MueG1srVPN&#10;jtMwEL4j8Q6W7zRpEdUqarpadrUIafmRFh5g6jiNReIxY7dJeQB4A05cuPNcfQ7GTlMWuCEu1mQ8&#10;/uabb76sLoeuFXtN3qAt5XyWS6GtwsrYbSnfv7t9ciGFD2AraNHqUh60l5frx49WvSv0AhtsK02C&#10;QawvelfKJgRXZJlXje7Az9Bpy5c1UgeBP2mbVQQ9o3dttsjzZdYjVY5Qae85ezNeynXCr2utwpu6&#10;9jqItpTMLaST0rmJZ7ZeQbElcI1RJxrwDyw6MJabnqFuIIDYkfkLqjOK0GMdZgq7DOvaKJ1m4Gnm&#10;+R/T3DfgdJqFxfHuLJP/f7Dq9f4tCVOVcrGUwkLHOzp+/XL89uP4/bPgHAvUO19w3b3jyjA8x4EX&#10;nYb17g7VBy8sXjdgt/qKCPtGQ8UE5/Fl9uDpiOMjyKZ/hRU3gl3ABDTU1EX1WA/B6Lyow3k5eghC&#10;xZZPl/lF/kwKxXfzZZ4v0vYyKKbXjnx4obETMSgl8fITOuzvfIhsoJhKYjOLt6ZtkwFa+1uCC2Mm&#10;sY+ER+ph2AwnNTZYHXgOwtFP7H8OGqRPUvTspVL6jzsgLUX70rIW0XhTQFOwmQKwip+WMkgxhtdh&#10;NOjOkdk2jDyqbfGK9apNGiUKO7I48WR/pAlPXo4GfPidqn79ce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3ah7OdgAAAAJAQAADwAAAAAAAAABACAAAAAiAAAAZHJzL2Rvd25yZXYueG1sUEsBAhQA&#10;FAAAAAgAh07iQK9k58LyAQAAuQMAAA4AAAAAAAAAAQAgAAAAJwEAAGRycy9lMm9Eb2MueG1sUEsF&#10;BgAAAAAGAAYAWQEAAIsFAAAAAA==&#10;">
              <v:fill on="f" focussize="0,0"/>
              <v:stroke on="f"/>
              <v:imagedata o:title=""/>
              <o:lock v:ext="edit" aspectratio="f"/>
              <v:textbox inset="0mm,0mm,0mm,0mm">
                <w:txbxContent>
                  <w:p/>
                </w:txbxContent>
              </v:textbox>
            </v:shape>
          </w:pict>
        </mc:Fallback>
      </mc:AlternateContent>
    </w:r>
    <w:r>
      <w:rPr>
        <w:lang w:val="en-US" w:bidi="ar-SA"/>
      </w:rPr>
      <mc:AlternateContent>
        <mc:Choice Requires="wps">
          <w:drawing>
            <wp:anchor distT="0" distB="0" distL="114300" distR="114300" simplePos="0" relativeHeight="251662336" behindDoc="1" locked="0" layoutInCell="1" allowOverlap="1">
              <wp:simplePos x="0" y="0"/>
              <wp:positionH relativeFrom="page">
                <wp:posOffset>5177155</wp:posOffset>
              </wp:positionH>
              <wp:positionV relativeFrom="page">
                <wp:posOffset>449580</wp:posOffset>
              </wp:positionV>
              <wp:extent cx="1492250" cy="160020"/>
              <wp:effectExtent l="0" t="1905" r="0" b="0"/>
              <wp:wrapNone/>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1492250" cy="16002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07.65pt;margin-top:35.4pt;height:12.6pt;width:117.5pt;mso-position-horizontal-relative:page;mso-position-vertical-relative:page;z-index:-251654144;mso-width-relative:page;mso-height-relative:page;" filled="f" stroked="f" coordsize="21600,21600" o:gfxdata="UEsDBAoAAAAAAIdO4kAAAAAAAAAAAAAAAAAEAAAAZHJzL1BLAwQUAAAACACHTuJAiq5pQNgAAAAK&#10;AQAADwAAAGRycy9kb3ducmV2LnhtbE2PTU/DMAyG70j7D5EncWNJQStbqTshBCckRFcOHNMma6s1&#10;TmmyD/493okdbT96/bz55uwGcbRT6D0hJAsFwlLjTU8twlf1drcCEaImowdPFuHXBtgUs5tcZ8af&#10;qLTHbWwFh1DINEIX45hJGZrOOh0WfrTEt52fnI48Tq00kz5xuBvkvVKpdLon/tDp0b50ttlvDw7h&#10;+ZvK1/7no/4sd2VfVWtF7+ke8XaeqCcQ0Z7jPwwXfVaHgp1qfyATxICwSpYPjCI8Kq5wAdRS8aZG&#10;WKcKZJHL6wrFH1BLAwQUAAAACACHTuJAhO2lovMBAAC5AwAADgAAAGRycy9lMm9Eb2MueG1srVPN&#10;jtMwEL4j8Q6W7zRpxK4garpadrUIafmRFh5g6jiNReIxY7dJeQB4A0574c5z9TkYO21Z4Ia4WBPP&#10;zOdvvvmyuBj7Tmw1eYO2kvNZLoW2Cmtj15X88P7myTMpfABbQ4dWV3KnvbxYPn60GFypC2yxqzUJ&#10;BrG+HFwl2xBcmWVetboHP0OnLScbpB4Cf9I6qwkGRu+7rMjz82xAqh2h0t7z7fWUlMuE3zRahbdN&#10;43UQXSWZW0gnpXMVz2y5gHJN4FqjDjTgH1j0YCw/eoK6hgBiQ+YvqN4oQo9NmCnsM2wao3SagaeZ&#10;539Mc9eC02kWFse7k0z+/8GqN9t3JExdyeJMCgs972j/7ev+/sf++xfBdyzQ4HzJdXeOK8P4Akde&#10;dBrWu1tUH72weNWCXetLIhxaDTUTnMfO7EHrhOMjyGp4jTU/BJuACWhsqI/qsR6C0XlRu9Ny9BiE&#10;ik8+fV4UZ5xSnJuf53mRtpdBeex25MNLjb2IQSWJl5/QYXvrQ2QD5bEkPmbxxnRdMkBnf7vgwniT&#10;2EfCE/UwrsaDGiusdzwH4eQn9j8HLdJnKQb2UiX9pw2QlqJ7ZVmLaLxjQMdgdQzAKm6tZJBiCq/C&#10;ZNCNI7NuGXlS2+Il69WYNEoUdmJx4Mn+SBMevBwN+PA7Vf3645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quaUDYAAAACgEAAA8AAAAAAAAAAQAgAAAAIgAAAGRycy9kb3ducmV2LnhtbFBLAQIU&#10;ABQAAAAIAIdO4kCE7aWi8wEAALkDAAAOAAAAAAAAAAEAIAAAACcBAABkcnMvZTJvRG9jLnhtbFBL&#10;BQYAAAAABgAGAFkBAACMBQAAAAA=&#10;">
              <v:fill on="f" focussize="0,0"/>
              <v:stroke on="f"/>
              <v:imagedata o:title=""/>
              <o:lock v:ext="edit" aspectratio="f"/>
              <v:textbox inset="0mm,0mm,0mm,0mm">
                <w:txbxContent>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rPr>
        <w:lang w:val="en-US" w:bidi="ar-SA"/>
      </w:rPr>
      <mc:AlternateContent>
        <mc:Choice Requires="wps">
          <w:drawing>
            <wp:anchor distT="0" distB="0" distL="114300" distR="114300" simplePos="0" relativeHeight="251663360" behindDoc="1" locked="0" layoutInCell="1" allowOverlap="1">
              <wp:simplePos x="0" y="0"/>
              <wp:positionH relativeFrom="page">
                <wp:posOffset>976630</wp:posOffset>
              </wp:positionH>
              <wp:positionV relativeFrom="page">
                <wp:posOffset>449580</wp:posOffset>
              </wp:positionV>
              <wp:extent cx="1360805" cy="160020"/>
              <wp:effectExtent l="0" t="1905" r="0" b="0"/>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1360805" cy="16002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3120;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h22Ab/QBAAC5AwAADgAAAGRycy9lMm9Eb2MueG1srVPN&#10;jtMwEL4j8Q6W7zRpgWoVNV0tu1qEtPxIu/sAU8dpLBKPGbtNygPAG3DaC3eeq8/B2GnLAjfExZqM&#10;x998882XxfnQtWKryRu0pZxOcim0VVgZuy7l/d31szMpfABbQYtWl3KnvTxfPn2y6F2hZ9hgW2kS&#10;DGJ90btSNiG4Isu8anQHfoJOW76skToI/EnrrCLoGb1rs1mez7MeqXKESnvP2avxUi4Tfl1rFd7X&#10;tddBtKVkbiGdlM5VPLPlAoo1gWuMOtCAf2DRgbHc9AR1BQHEhsxfUJ1RhB7rMFHYZVjXRuk0A08z&#10;zf+Y5rYBp9MsLI53J5n8/4NV77YfSJiqlLMXUljoeEf7b1/3Dz/2378IzrFAvfMF1906rgzDKxx4&#10;0WlY725QffTC4mUDdq0viLBvNFRMcBpfZo+ejjg+gqz6t1hxI9gETEBDTV1Uj/UQjM6L2p2Wo4cg&#10;VGz5fJ6f5S+lUHw3nef5LG0vg+L42pEPrzV2IgalJF5+QoftjQ+RDRTHktjM4rVp22SA1v6W4MKY&#10;Sewj4ZF6GFbDQY0VVjueg3D0E/ufgwbpsxQ9e6mU/tMGSEvRvrGsRTTeMaBjsDoGYBU/LWWQYgwv&#10;w2jQjSOzbhh5VNviBetVmzRKFHZkceDJ/kgTHrwcDfj4O1X9+uOW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dqHs52AAAAAkBAAAPAAAAAAAAAAEAIAAAACIAAABkcnMvZG93bnJldi54bWxQSwEC&#10;FAAUAAAACACHTuJAh22Ab/QBAAC5AwAADgAAAAAAAAABACAAAAAnAQAAZHJzL2Uyb0RvYy54bWxQ&#10;SwUGAAAAAAYABgBZAQAAjQUAAAAA&#10;">
              <v:fill on="f" focussize="0,0"/>
              <v:stroke on="f"/>
              <v:imagedata o:title=""/>
              <o:lock v:ext="edit" aspectratio="f"/>
              <v:textbox inset="0mm,0mm,0mm,0mm">
                <w:txbxContent>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rPr>
        <w:lang w:val="en-US" w:bidi="ar-SA"/>
      </w:rPr>
      <mc:AlternateContent>
        <mc:Choice Requires="wps">
          <w:drawing>
            <wp:anchor distT="0" distB="0" distL="114300" distR="114300" simplePos="0" relativeHeight="251666432" behindDoc="1" locked="0" layoutInCell="1" allowOverlap="1">
              <wp:simplePos x="0" y="0"/>
              <wp:positionH relativeFrom="page">
                <wp:posOffset>976630</wp:posOffset>
              </wp:positionH>
              <wp:positionV relativeFrom="page">
                <wp:posOffset>449580</wp:posOffset>
              </wp:positionV>
              <wp:extent cx="1360805" cy="160020"/>
              <wp:effectExtent l="0" t="1905" r="0" b="0"/>
              <wp:wrapNone/>
              <wp:docPr id="2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1360805" cy="16002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0048;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KvTrFfQBAAC5AwAADgAAAGRycy9lMm9Eb2MueG1srVNL&#10;btswEN0X6B0I7mvJDmoEguUgTZCiQPoB0h5gTFEWUYnDDmlL7gHaG3TVTfY9l8/RIWU7SbsruiFG&#10;w+GbN2+eFhdD14qtJm/QlnI6yaXQVmFl7LqUnz7evDiXwgewFbRodSl32suL5fNni94VeoYNtpUm&#10;wSDWF70rZROCK7LMq0Z34CfotOXLGqmDwJ+0ziqCntG7Npvl+TzrkSpHqLT3nL0eL+Uy4de1VuF9&#10;XXsdRFtK5hbSSelcxTNbLqBYE7jGqAMN+AcWHRjLTU9Q1xBAbMj8BdUZReixDhOFXYZ1bZROM/A0&#10;0/yPae4acDrNwuJ4d5LJ/z9Y9W77gYSpSjk7k8JCxzva//i+//lrf/9NcI4F6p0vuO7OcWUYXuHA&#10;i07DeneL6rMXFq8asGt9SYR9o6FigtP4Mnv0dMTxEWTVv8WKG8EmYAIaauqieqyHYHRe1O60HD0E&#10;oWLLs3l+nr+UQvHddJ7ns7S9DIrja0c+vNbYiRiUknj5CR22tz5ENlAcS2IzizembZMBWvskwYUx&#10;k9hHwiP1MKyGgxorrHY8B+HoJ/Y/Bw3SVyl69lIp/ZcNkJaifWNZi2i8Y0DHYHUMwCp+WsogxRhe&#10;hdGgG0dm3TDyqLbFS9arNmmUKOzI4sCT/ZEmPHg5GvDxd6p6+OO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dqHs52AAAAAkBAAAPAAAAAAAAAAEAIAAAACIAAABkcnMvZG93bnJldi54bWxQSwEC&#10;FAAUAAAACACHTuJAKvTrFfQBAAC5AwAADgAAAAAAAAABACAAAAAnAQAAZHJzL2Uyb0RvYy54bWxQ&#10;SwUGAAAAAAYABgBZAQAAjQUAAAAA&#10;">
              <v:fill on="f" focussize="0,0"/>
              <v:stroke on="f"/>
              <v:imagedata o:title=""/>
              <o:lock v:ext="edit" aspectratio="f"/>
              <v:textbox inset="0mm,0mm,0mm,0mm">
                <w:txbxContent>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mc:AlternateContent>
        <mc:Choice Requires="wps">
          <w:drawing>
            <wp:anchor distT="0" distB="0" distL="114300" distR="114300" simplePos="0" relativeHeight="251674624"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41856;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uYKQnqABAAAmAwAADgAAAGRycy9lMm9Eb2MueG1srVJL&#10;biMhEN2PlDsg9jFtW7GiltuRRlFGkaLMSMkcANPgRgIKAXG3L5DcYFazyT7n8jlSELczn12UDRRV&#10;xeO9VywvBmvIVoaowTV0OqkokU5Aq92moT/vr07PKYmJu5YbcLKhOxnpxerky7L3tZxBB6aVgSCI&#10;i3XvG9ql5GvGouik5XECXjosKgiWJzyGDWsD7xHdGjarqgXrIbQ+gJAxYvbyrUhXBV8pKdJ3paJM&#10;xDQUuaWyhrKu88pWS15vAvedFgca/AMsLNcOHz1CXfLEyUPQ/0FZLQJEUGkiwDJQSgtZNKCaafWP&#10;mruOe1m0oDnRH22Knwcrbrc/AtFtQ+dzShy3OKP9r6f975f98yPBHBrU+1hj353HzjR8hQEHPeYj&#10;JrPuQQWbd1REsI5W7472yiERkS/NF9V5dUaJwNp0UVWz4j97v+1DTN8kWJKDhgYcX3GVb29iQibY&#10;OrbkxxxcaWPKCI37K4GNOcMy9TeKOUrDejjoWUO7Qznm2qGZ+WOMQRiD9Rg8+KA3HdIpogskDqOQ&#10;OXycPO0/z+Xh9++9e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dqHs52AAAAAkBAAAPAAAAAAAA&#10;AAEAIAAAACIAAABkcnMvZG93bnJldi54bWxQSwECFAAUAAAACACHTuJAuYKQnqABAAAmAwAADgAA&#10;AAAAAAABACAAAAAnAQAAZHJzL2Uyb0RvYy54bWxQSwUGAAAAAAYABgBZAQAAOQUAAAAA&#10;">
              <v:fill on="f" focussize="0,0"/>
              <v:stroke on="f"/>
              <v:imagedata o:title=""/>
              <o:lock v:ext="edit" aspectratio="f"/>
              <v:textbox inset="0mm,0mm,0mm,0mm">
                <w:txbxContent>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9DBD85"/>
    <w:multiLevelType w:val="singleLevel"/>
    <w:tmpl w:val="929DBD85"/>
    <w:lvl w:ilvl="0" w:tentative="0">
      <w:start w:val="1"/>
      <w:numFmt w:val="decimal"/>
      <w:suff w:val="space"/>
      <w:lvlText w:val="%1."/>
      <w:lvlJc w:val="left"/>
    </w:lvl>
  </w:abstractNum>
  <w:abstractNum w:abstractNumId="1">
    <w:nsid w:val="ACF17A55"/>
    <w:multiLevelType w:val="singleLevel"/>
    <w:tmpl w:val="ACF17A55"/>
    <w:lvl w:ilvl="0" w:tentative="0">
      <w:start w:val="2"/>
      <w:numFmt w:val="decimal"/>
      <w:suff w:val="nothing"/>
      <w:lvlText w:val="%1．"/>
      <w:lvlJc w:val="left"/>
    </w:lvl>
  </w:abstractNum>
  <w:abstractNum w:abstractNumId="2">
    <w:nsid w:val="E9C03820"/>
    <w:multiLevelType w:val="singleLevel"/>
    <w:tmpl w:val="E9C03820"/>
    <w:lvl w:ilvl="0" w:tentative="0">
      <w:start w:val="2"/>
      <w:numFmt w:val="decimal"/>
      <w:suff w:val="space"/>
      <w:lvlText w:val="%1."/>
      <w:lvlJc w:val="left"/>
    </w:lvl>
  </w:abstractNum>
  <w:abstractNum w:abstractNumId="3">
    <w:nsid w:val="FDA11254"/>
    <w:multiLevelType w:val="singleLevel"/>
    <w:tmpl w:val="FDA11254"/>
    <w:lvl w:ilvl="0" w:tentative="0">
      <w:start w:val="2"/>
      <w:numFmt w:val="decimal"/>
      <w:suff w:val="nothing"/>
      <w:lvlText w:val="%1、"/>
      <w:lvlJc w:val="left"/>
    </w:lvl>
  </w:abstractNum>
  <w:abstractNum w:abstractNumId="4">
    <w:nsid w:val="10078ABF"/>
    <w:multiLevelType w:val="singleLevel"/>
    <w:tmpl w:val="10078ABF"/>
    <w:lvl w:ilvl="0" w:tentative="0">
      <w:start w:val="4"/>
      <w:numFmt w:val="chineseCounting"/>
      <w:suff w:val="space"/>
      <w:lvlText w:val="第%1部分"/>
      <w:lvlJc w:val="left"/>
      <w:rPr>
        <w:rFonts w:hint="eastAsia"/>
      </w:rPr>
    </w:lvl>
  </w:abstractNum>
  <w:abstractNum w:abstractNumId="5">
    <w:nsid w:val="166B6D96"/>
    <w:multiLevelType w:val="singleLevel"/>
    <w:tmpl w:val="166B6D96"/>
    <w:lvl w:ilvl="0" w:tentative="0">
      <w:start w:val="1"/>
      <w:numFmt w:val="chineseCounting"/>
      <w:suff w:val="nothing"/>
      <w:lvlText w:val="（%1）"/>
      <w:lvlJc w:val="left"/>
      <w:rPr>
        <w:rFonts w:hint="eastAsia"/>
      </w:rPr>
    </w:lvl>
  </w:abstractNum>
  <w:abstractNum w:abstractNumId="6">
    <w:nsid w:val="4D8D7295"/>
    <w:multiLevelType w:val="singleLevel"/>
    <w:tmpl w:val="4D8D7295"/>
    <w:lvl w:ilvl="0" w:tentative="0">
      <w:start w:val="2"/>
      <w:numFmt w:val="decimal"/>
      <w:suff w:val="nothing"/>
      <w:lvlText w:val="%1、"/>
      <w:lvlJc w:val="left"/>
    </w:lvl>
  </w:abstractNum>
  <w:abstractNum w:abstractNumId="7">
    <w:nsid w:val="5C78C65B"/>
    <w:multiLevelType w:val="singleLevel"/>
    <w:tmpl w:val="5C78C65B"/>
    <w:lvl w:ilvl="0" w:tentative="0">
      <w:start w:val="3"/>
      <w:numFmt w:val="chineseCounting"/>
      <w:suff w:val="nothing"/>
      <w:lvlText w:val="%1、"/>
      <w:lvlJc w:val="left"/>
      <w:pPr>
        <w:ind w:left="210"/>
      </w:pPr>
    </w:lvl>
  </w:abstractNum>
  <w:abstractNum w:abstractNumId="8">
    <w:nsid w:val="638C5810"/>
    <w:multiLevelType w:val="singleLevel"/>
    <w:tmpl w:val="638C5810"/>
    <w:lvl w:ilvl="0" w:tentative="0">
      <w:start w:val="1"/>
      <w:numFmt w:val="decimal"/>
      <w:suff w:val="space"/>
      <w:lvlText w:val="%1."/>
      <w:lvlJc w:val="left"/>
    </w:lvl>
  </w:abstractNum>
  <w:num w:numId="1">
    <w:abstractNumId w:val="5"/>
  </w:num>
  <w:num w:numId="2">
    <w:abstractNumId w:val="7"/>
  </w:num>
  <w:num w:numId="3">
    <w:abstractNumId w:val="4"/>
  </w:num>
  <w:num w:numId="4">
    <w:abstractNumId w:val="2"/>
  </w:num>
  <w:num w:numId="5">
    <w:abstractNumId w:val="0"/>
  </w:num>
  <w:num w:numId="6">
    <w:abstractNumId w:val="3"/>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yNzY5Y2EwYTQxMGMzZTUzMzBmNjJiZjcyMjAyOTQifQ=="/>
  </w:docVars>
  <w:rsids>
    <w:rsidRoot w:val="0083792E"/>
    <w:rsid w:val="00010278"/>
    <w:rsid w:val="000B737F"/>
    <w:rsid w:val="001476FF"/>
    <w:rsid w:val="001B2AC3"/>
    <w:rsid w:val="001B3C8B"/>
    <w:rsid w:val="0026775B"/>
    <w:rsid w:val="002F5390"/>
    <w:rsid w:val="005200D1"/>
    <w:rsid w:val="00547BF6"/>
    <w:rsid w:val="00565CB7"/>
    <w:rsid w:val="005F52B0"/>
    <w:rsid w:val="00681130"/>
    <w:rsid w:val="00765607"/>
    <w:rsid w:val="00773237"/>
    <w:rsid w:val="007C35A6"/>
    <w:rsid w:val="0083792E"/>
    <w:rsid w:val="00862E61"/>
    <w:rsid w:val="00A90DCA"/>
    <w:rsid w:val="00AC5989"/>
    <w:rsid w:val="00CA46D6"/>
    <w:rsid w:val="00D03612"/>
    <w:rsid w:val="00E55FA5"/>
    <w:rsid w:val="00F37072"/>
    <w:rsid w:val="00FD2DA7"/>
    <w:rsid w:val="02EB318E"/>
    <w:rsid w:val="04D47395"/>
    <w:rsid w:val="05BC6F36"/>
    <w:rsid w:val="07634BF4"/>
    <w:rsid w:val="0984349F"/>
    <w:rsid w:val="098D0CD3"/>
    <w:rsid w:val="0A7A33A1"/>
    <w:rsid w:val="0AF50259"/>
    <w:rsid w:val="0CC22CEE"/>
    <w:rsid w:val="0E500F71"/>
    <w:rsid w:val="0EA00DF3"/>
    <w:rsid w:val="10094290"/>
    <w:rsid w:val="107C25CE"/>
    <w:rsid w:val="1234111B"/>
    <w:rsid w:val="124F08CD"/>
    <w:rsid w:val="12642902"/>
    <w:rsid w:val="12A45DB1"/>
    <w:rsid w:val="12A91013"/>
    <w:rsid w:val="16405D27"/>
    <w:rsid w:val="18A1557C"/>
    <w:rsid w:val="193D00D5"/>
    <w:rsid w:val="19AC4630"/>
    <w:rsid w:val="19BB5444"/>
    <w:rsid w:val="1A4B1C44"/>
    <w:rsid w:val="1A9133CF"/>
    <w:rsid w:val="1ABC48F0"/>
    <w:rsid w:val="1DD95D3D"/>
    <w:rsid w:val="1DE7063F"/>
    <w:rsid w:val="1F1C75EC"/>
    <w:rsid w:val="2000225C"/>
    <w:rsid w:val="202947FE"/>
    <w:rsid w:val="20D5252B"/>
    <w:rsid w:val="21AA0B4C"/>
    <w:rsid w:val="22E95AFE"/>
    <w:rsid w:val="261B7585"/>
    <w:rsid w:val="2634641B"/>
    <w:rsid w:val="26800C37"/>
    <w:rsid w:val="27027B2E"/>
    <w:rsid w:val="27283E71"/>
    <w:rsid w:val="27815442"/>
    <w:rsid w:val="28A24937"/>
    <w:rsid w:val="2926515D"/>
    <w:rsid w:val="29321D1B"/>
    <w:rsid w:val="294E1B38"/>
    <w:rsid w:val="2E7A3E7E"/>
    <w:rsid w:val="2F0F1F12"/>
    <w:rsid w:val="31975317"/>
    <w:rsid w:val="34384EF6"/>
    <w:rsid w:val="34F05715"/>
    <w:rsid w:val="3787256C"/>
    <w:rsid w:val="38E952D3"/>
    <w:rsid w:val="39001CC4"/>
    <w:rsid w:val="39AD7A53"/>
    <w:rsid w:val="3CA15102"/>
    <w:rsid w:val="3EF05788"/>
    <w:rsid w:val="3EF20855"/>
    <w:rsid w:val="43346E69"/>
    <w:rsid w:val="45303661"/>
    <w:rsid w:val="46DD132C"/>
    <w:rsid w:val="47A13896"/>
    <w:rsid w:val="486B0ADD"/>
    <w:rsid w:val="49D20732"/>
    <w:rsid w:val="4A0348AA"/>
    <w:rsid w:val="4CB11D09"/>
    <w:rsid w:val="4DFA19F1"/>
    <w:rsid w:val="4E336458"/>
    <w:rsid w:val="4F853555"/>
    <w:rsid w:val="4F974E45"/>
    <w:rsid w:val="50C730CB"/>
    <w:rsid w:val="515626A1"/>
    <w:rsid w:val="54A1138F"/>
    <w:rsid w:val="55747599"/>
    <w:rsid w:val="55A0038E"/>
    <w:rsid w:val="57BB14B0"/>
    <w:rsid w:val="583A3D24"/>
    <w:rsid w:val="59110170"/>
    <w:rsid w:val="59F64A21"/>
    <w:rsid w:val="59FE5735"/>
    <w:rsid w:val="5A4E660B"/>
    <w:rsid w:val="5AE40D1D"/>
    <w:rsid w:val="5C520F56"/>
    <w:rsid w:val="5CC01103"/>
    <w:rsid w:val="5D2E71FA"/>
    <w:rsid w:val="5DB20066"/>
    <w:rsid w:val="5EE711B1"/>
    <w:rsid w:val="5F9C77F5"/>
    <w:rsid w:val="60EC06C4"/>
    <w:rsid w:val="640B6215"/>
    <w:rsid w:val="648570CD"/>
    <w:rsid w:val="649B25F7"/>
    <w:rsid w:val="66B4528C"/>
    <w:rsid w:val="6796188A"/>
    <w:rsid w:val="68C83A2C"/>
    <w:rsid w:val="69917A57"/>
    <w:rsid w:val="6AA112EB"/>
    <w:rsid w:val="6C855389"/>
    <w:rsid w:val="6D303605"/>
    <w:rsid w:val="6D3E2A98"/>
    <w:rsid w:val="6D9C15D9"/>
    <w:rsid w:val="6E044D7F"/>
    <w:rsid w:val="6EC4171F"/>
    <w:rsid w:val="70155BD1"/>
    <w:rsid w:val="703D3F57"/>
    <w:rsid w:val="720535FB"/>
    <w:rsid w:val="754D7793"/>
    <w:rsid w:val="7592164A"/>
    <w:rsid w:val="76283D5C"/>
    <w:rsid w:val="79323B1D"/>
    <w:rsid w:val="795562C5"/>
    <w:rsid w:val="796247C1"/>
    <w:rsid w:val="79625FF7"/>
    <w:rsid w:val="7C1C49D4"/>
    <w:rsid w:val="7D2F233D"/>
    <w:rsid w:val="7F6017B2"/>
    <w:rsid w:val="7FD37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qFormat="1" w:unhideWhenUsed="0" w:uiPriority="99" w:semiHidden="0" w:name="index 6"/>
    <w:lsdException w:uiPriority="99" w:name="index 7"/>
    <w:lsdException w:uiPriority="99" w:name="index 8"/>
    <w:lsdException w:uiPriority="99" w:name="index 9"/>
    <w:lsdException w:qFormat="1" w:uiPriority="0" w:semiHidden="0" w:name="toc 1"/>
    <w:lsdException w:qFormat="1" w:uiPriority="0" w:semiHidden="0" w:name="toc 2"/>
    <w:lsdException w:qFormat="1"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link w:val="67"/>
    <w:qFormat/>
    <w:uiPriority w:val="0"/>
    <w:pPr>
      <w:spacing w:before="249"/>
      <w:ind w:right="638"/>
      <w:jc w:val="center"/>
      <w:outlineLvl w:val="0"/>
    </w:pPr>
    <w:rPr>
      <w:rFonts w:ascii="微软雅黑" w:hAnsi="微软雅黑" w:eastAsia="微软雅黑" w:cs="微软雅黑"/>
      <w:b/>
      <w:bCs/>
      <w:sz w:val="36"/>
      <w:szCs w:val="36"/>
    </w:rPr>
  </w:style>
  <w:style w:type="paragraph" w:styleId="3">
    <w:name w:val="heading 2"/>
    <w:basedOn w:val="1"/>
    <w:next w:val="4"/>
    <w:link w:val="68"/>
    <w:qFormat/>
    <w:uiPriority w:val="0"/>
    <w:pPr>
      <w:spacing w:before="12"/>
      <w:ind w:left="3685"/>
      <w:outlineLvl w:val="1"/>
    </w:pPr>
    <w:rPr>
      <w:rFonts w:ascii="微软雅黑" w:hAnsi="微软雅黑" w:eastAsia="微软雅黑" w:cs="微软雅黑"/>
      <w:b/>
      <w:bCs/>
      <w:sz w:val="32"/>
      <w:szCs w:val="32"/>
    </w:rPr>
  </w:style>
  <w:style w:type="paragraph" w:styleId="6">
    <w:name w:val="heading 3"/>
    <w:basedOn w:val="1"/>
    <w:next w:val="1"/>
    <w:link w:val="69"/>
    <w:qFormat/>
    <w:uiPriority w:val="0"/>
    <w:pPr>
      <w:jc w:val="center"/>
      <w:outlineLvl w:val="2"/>
    </w:pPr>
    <w:rPr>
      <w:rFonts w:ascii="微软雅黑" w:hAnsi="微软雅黑" w:eastAsia="微软雅黑" w:cs="微软雅黑"/>
      <w:b/>
      <w:bCs/>
      <w:sz w:val="30"/>
      <w:szCs w:val="30"/>
    </w:rPr>
  </w:style>
  <w:style w:type="paragraph" w:styleId="7">
    <w:name w:val="heading 4"/>
    <w:basedOn w:val="1"/>
    <w:next w:val="1"/>
    <w:link w:val="70"/>
    <w:qFormat/>
    <w:uiPriority w:val="0"/>
    <w:pPr>
      <w:jc w:val="center"/>
      <w:outlineLvl w:val="3"/>
    </w:pPr>
    <w:rPr>
      <w:rFonts w:ascii="微软雅黑" w:hAnsi="微软雅黑" w:eastAsia="微软雅黑" w:cs="微软雅黑"/>
      <w:b/>
      <w:bCs/>
      <w:sz w:val="28"/>
      <w:szCs w:val="28"/>
    </w:rPr>
  </w:style>
  <w:style w:type="paragraph" w:styleId="8">
    <w:name w:val="heading 5"/>
    <w:basedOn w:val="1"/>
    <w:next w:val="1"/>
    <w:link w:val="71"/>
    <w:qFormat/>
    <w:uiPriority w:val="0"/>
    <w:pPr>
      <w:spacing w:before="77"/>
      <w:ind w:left="312"/>
      <w:outlineLvl w:val="4"/>
    </w:pPr>
    <w:rPr>
      <w:sz w:val="28"/>
      <w:szCs w:val="28"/>
    </w:rPr>
  </w:style>
  <w:style w:type="paragraph" w:styleId="9">
    <w:name w:val="heading 6"/>
    <w:basedOn w:val="1"/>
    <w:next w:val="1"/>
    <w:link w:val="72"/>
    <w:qFormat/>
    <w:uiPriority w:val="0"/>
    <w:pPr>
      <w:ind w:left="312"/>
      <w:outlineLvl w:val="5"/>
    </w:pPr>
    <w:rPr>
      <w:rFonts w:ascii="微软雅黑" w:hAnsi="微软雅黑" w:eastAsia="微软雅黑" w:cs="微软雅黑"/>
      <w:b/>
      <w:bCs/>
    </w:rPr>
  </w:style>
  <w:style w:type="paragraph" w:styleId="10">
    <w:name w:val="heading 7"/>
    <w:basedOn w:val="1"/>
    <w:next w:val="1"/>
    <w:link w:val="73"/>
    <w:qFormat/>
    <w:uiPriority w:val="0"/>
    <w:pPr>
      <w:ind w:left="738"/>
      <w:outlineLvl w:val="6"/>
    </w:pPr>
    <w:rPr>
      <w:rFonts w:ascii="微软雅黑" w:hAnsi="微软雅黑" w:eastAsia="微软雅黑" w:cs="微软雅黑"/>
      <w:b/>
      <w:bCs/>
      <w:sz w:val="21"/>
      <w:szCs w:val="21"/>
    </w:rPr>
  </w:style>
  <w:style w:type="paragraph" w:styleId="11">
    <w:name w:val="heading 8"/>
    <w:basedOn w:val="1"/>
    <w:next w:val="1"/>
    <w:link w:val="74"/>
    <w:qFormat/>
    <w:uiPriority w:val="0"/>
    <w:pPr>
      <w:keepNext/>
      <w:keepLines/>
      <w:autoSpaceDE/>
      <w:autoSpaceDN/>
      <w:spacing w:before="240" w:after="64" w:line="317" w:lineRule="auto"/>
      <w:jc w:val="both"/>
      <w:outlineLvl w:val="7"/>
    </w:pPr>
    <w:rPr>
      <w:rFonts w:ascii="Cambria" w:hAnsi="Cambria" w:cs="Times New Roman"/>
      <w:kern w:val="2"/>
      <w:sz w:val="24"/>
      <w:szCs w:val="24"/>
      <w:lang w:val="en-US" w:bidi="ar-SA"/>
    </w:rPr>
  </w:style>
  <w:style w:type="paragraph" w:styleId="12">
    <w:name w:val="heading 9"/>
    <w:basedOn w:val="1"/>
    <w:next w:val="1"/>
    <w:link w:val="75"/>
    <w:qFormat/>
    <w:uiPriority w:val="0"/>
    <w:pPr>
      <w:keepNext/>
      <w:keepLines/>
      <w:autoSpaceDE/>
      <w:autoSpaceDN/>
      <w:spacing w:before="240" w:after="64" w:line="317" w:lineRule="auto"/>
      <w:jc w:val="both"/>
      <w:outlineLvl w:val="8"/>
    </w:pPr>
    <w:rPr>
      <w:rFonts w:ascii="Cambria" w:hAnsi="Cambria" w:cs="Times New Roman"/>
      <w:kern w:val="2"/>
      <w:sz w:val="21"/>
      <w:szCs w:val="21"/>
      <w:lang w:val="en-US" w:bidi="ar-SA"/>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Layout w:type="fixed"/>
      <w:tblCellMar>
        <w:top w:w="0" w:type="dxa"/>
        <w:left w:w="108" w:type="dxa"/>
        <w:bottom w:w="0" w:type="dxa"/>
        <w:right w:w="108" w:type="dxa"/>
      </w:tblCellMar>
    </w:tblPr>
  </w:style>
  <w:style w:type="paragraph" w:customStyle="1" w:styleId="4">
    <w:name w:val="文档正文"/>
    <w:basedOn w:val="5"/>
    <w:qFormat/>
    <w:uiPriority w:val="0"/>
    <w:pPr>
      <w:spacing w:line="480" w:lineRule="atLeast"/>
      <w:textAlignment w:val="baseline"/>
    </w:pPr>
    <w:rPr>
      <w:sz w:val="24"/>
    </w:rPr>
  </w:style>
  <w:style w:type="paragraph" w:styleId="5">
    <w:name w:val="Normal Indent"/>
    <w:basedOn w:val="1"/>
    <w:qFormat/>
    <w:uiPriority w:val="0"/>
    <w:pPr>
      <w:ind w:firstLine="420"/>
    </w:pPr>
    <w:rPr>
      <w:sz w:val="21"/>
    </w:rPr>
  </w:style>
  <w:style w:type="paragraph" w:styleId="13">
    <w:name w:val="toc 7"/>
    <w:basedOn w:val="1"/>
    <w:next w:val="1"/>
    <w:qFormat/>
    <w:uiPriority w:val="0"/>
    <w:pPr>
      <w:autoSpaceDE/>
      <w:autoSpaceDN/>
      <w:ind w:left="2520" w:leftChars="1200"/>
      <w:jc w:val="both"/>
    </w:pPr>
    <w:rPr>
      <w:rFonts w:ascii="Times New Roman" w:hAnsi="Times New Roman" w:cs="Times New Roman"/>
      <w:kern w:val="2"/>
      <w:sz w:val="21"/>
      <w:lang w:val="en-US" w:bidi="ar-SA"/>
    </w:rPr>
  </w:style>
  <w:style w:type="paragraph" w:styleId="14">
    <w:name w:val="caption"/>
    <w:basedOn w:val="1"/>
    <w:next w:val="1"/>
    <w:qFormat/>
    <w:uiPriority w:val="0"/>
    <w:pPr>
      <w:autoSpaceDE/>
      <w:autoSpaceDN/>
      <w:jc w:val="both"/>
    </w:pPr>
    <w:rPr>
      <w:rFonts w:ascii="Cambria" w:hAnsi="Cambria" w:eastAsia="黑体" w:cs="Times New Roman"/>
      <w:kern w:val="2"/>
      <w:sz w:val="20"/>
      <w:szCs w:val="20"/>
      <w:lang w:val="en-US" w:bidi="ar-SA"/>
    </w:rPr>
  </w:style>
  <w:style w:type="paragraph" w:styleId="15">
    <w:name w:val="Document Map"/>
    <w:basedOn w:val="1"/>
    <w:link w:val="76"/>
    <w:qFormat/>
    <w:uiPriority w:val="0"/>
    <w:pPr>
      <w:shd w:val="clear" w:color="auto" w:fill="000080"/>
      <w:autoSpaceDE/>
      <w:autoSpaceDN/>
      <w:jc w:val="both"/>
    </w:pPr>
    <w:rPr>
      <w:rFonts w:ascii="Times New Roman" w:hAnsi="Times New Roman" w:cs="Times New Roman"/>
      <w:sz w:val="20"/>
      <w:szCs w:val="24"/>
      <w:shd w:val="clear" w:color="auto" w:fill="000080"/>
      <w:lang w:val="en-US" w:bidi="ar-SA"/>
    </w:rPr>
  </w:style>
  <w:style w:type="paragraph" w:styleId="16">
    <w:name w:val="annotation text"/>
    <w:basedOn w:val="1"/>
    <w:link w:val="77"/>
    <w:qFormat/>
    <w:uiPriority w:val="0"/>
    <w:pPr>
      <w:autoSpaceDE/>
      <w:autoSpaceDN/>
    </w:pPr>
    <w:rPr>
      <w:rFonts w:ascii="Times New Roman" w:hAnsi="Times New Roman" w:cs="Times New Roman"/>
      <w:kern w:val="2"/>
      <w:sz w:val="21"/>
      <w:lang w:val="en-US" w:bidi="ar-SA"/>
    </w:rPr>
  </w:style>
  <w:style w:type="paragraph" w:styleId="17">
    <w:name w:val="index 6"/>
    <w:basedOn w:val="1"/>
    <w:next w:val="1"/>
    <w:qFormat/>
    <w:uiPriority w:val="99"/>
    <w:pPr>
      <w:ind w:left="2100"/>
    </w:pPr>
  </w:style>
  <w:style w:type="paragraph" w:styleId="18">
    <w:name w:val="Body Text 3"/>
    <w:basedOn w:val="1"/>
    <w:link w:val="78"/>
    <w:qFormat/>
    <w:uiPriority w:val="0"/>
    <w:rPr>
      <w:sz w:val="24"/>
      <w:szCs w:val="20"/>
    </w:rPr>
  </w:style>
  <w:style w:type="paragraph" w:styleId="19">
    <w:name w:val="Body Text"/>
    <w:basedOn w:val="1"/>
    <w:next w:val="20"/>
    <w:link w:val="57"/>
    <w:qFormat/>
    <w:uiPriority w:val="0"/>
    <w:rPr>
      <w:sz w:val="21"/>
      <w:szCs w:val="21"/>
    </w:rPr>
  </w:style>
  <w:style w:type="paragraph" w:styleId="20">
    <w:name w:val="Body Text First Indent"/>
    <w:basedOn w:val="19"/>
    <w:qFormat/>
    <w:uiPriority w:val="0"/>
    <w:pPr>
      <w:spacing w:line="360" w:lineRule="auto"/>
      <w:ind w:firstLine="200" w:firstLineChars="200"/>
    </w:pPr>
    <w:rPr>
      <w:rFonts w:ascii="仿宋_GB2312" w:eastAsia="仿宋_GB2312"/>
      <w:sz w:val="30"/>
      <w:szCs w:val="30"/>
    </w:rPr>
  </w:style>
  <w:style w:type="paragraph" w:styleId="21">
    <w:name w:val="Body Text Indent"/>
    <w:basedOn w:val="1"/>
    <w:link w:val="79"/>
    <w:unhideWhenUsed/>
    <w:qFormat/>
    <w:uiPriority w:val="99"/>
    <w:pPr>
      <w:autoSpaceDE/>
      <w:autoSpaceDN/>
      <w:ind w:firstLine="630"/>
      <w:jc w:val="both"/>
    </w:pPr>
    <w:rPr>
      <w:rFonts w:ascii="Times New Roman" w:hAnsi="Times New Roman" w:eastAsia="楷体_GB2312" w:cs="Times New Roman"/>
      <w:kern w:val="2"/>
      <w:sz w:val="30"/>
      <w:lang w:val="en-US" w:bidi="ar-SA"/>
    </w:rPr>
  </w:style>
  <w:style w:type="paragraph" w:styleId="22">
    <w:name w:val="index 4"/>
    <w:basedOn w:val="1"/>
    <w:next w:val="1"/>
    <w:qFormat/>
    <w:uiPriority w:val="0"/>
    <w:pPr>
      <w:autoSpaceDE/>
      <w:autoSpaceDN/>
      <w:ind w:left="600" w:leftChars="600"/>
      <w:jc w:val="both"/>
    </w:pPr>
    <w:rPr>
      <w:rFonts w:ascii="Times New Roman" w:hAnsi="Times New Roman" w:cs="Times New Roman"/>
      <w:kern w:val="2"/>
      <w:sz w:val="21"/>
      <w:szCs w:val="24"/>
      <w:lang w:val="en-US" w:bidi="ar-SA"/>
    </w:rPr>
  </w:style>
  <w:style w:type="paragraph" w:styleId="23">
    <w:name w:val="toc 5"/>
    <w:basedOn w:val="1"/>
    <w:next w:val="1"/>
    <w:qFormat/>
    <w:uiPriority w:val="0"/>
    <w:pPr>
      <w:tabs>
        <w:tab w:val="right" w:leader="dot" w:pos="8296"/>
      </w:tabs>
      <w:autoSpaceDE/>
      <w:autoSpaceDN/>
      <w:ind w:left="1050" w:leftChars="500"/>
      <w:jc w:val="both"/>
    </w:pPr>
    <w:rPr>
      <w:rFonts w:ascii="Times New Roman" w:hAnsi="Times New Roman" w:cs="Times New Roman"/>
      <w:kern w:val="2"/>
      <w:sz w:val="21"/>
      <w:lang w:val="en-US" w:bidi="ar-SA"/>
    </w:rPr>
  </w:style>
  <w:style w:type="paragraph" w:styleId="24">
    <w:name w:val="toc 3"/>
    <w:basedOn w:val="1"/>
    <w:next w:val="1"/>
    <w:unhideWhenUsed/>
    <w:qFormat/>
    <w:uiPriority w:val="0"/>
    <w:pPr>
      <w:widowControl/>
      <w:autoSpaceDE/>
      <w:autoSpaceDN/>
      <w:spacing w:after="100" w:line="259" w:lineRule="auto"/>
      <w:ind w:left="440"/>
    </w:pPr>
    <w:rPr>
      <w:rFonts w:ascii="Calibri" w:hAnsi="Calibri" w:cs="Times New Roman"/>
      <w:lang w:val="en-US" w:bidi="ar-SA"/>
    </w:rPr>
  </w:style>
  <w:style w:type="paragraph" w:styleId="25">
    <w:name w:val="toc 8"/>
    <w:basedOn w:val="1"/>
    <w:next w:val="1"/>
    <w:qFormat/>
    <w:uiPriority w:val="0"/>
    <w:pPr>
      <w:autoSpaceDE/>
      <w:autoSpaceDN/>
      <w:ind w:left="2940" w:leftChars="1400"/>
      <w:jc w:val="both"/>
    </w:pPr>
    <w:rPr>
      <w:rFonts w:ascii="Times New Roman" w:hAnsi="Times New Roman" w:cs="Times New Roman"/>
      <w:kern w:val="2"/>
      <w:sz w:val="21"/>
      <w:lang w:val="en-US" w:bidi="ar-SA"/>
    </w:rPr>
  </w:style>
  <w:style w:type="paragraph" w:styleId="26">
    <w:name w:val="Date"/>
    <w:basedOn w:val="1"/>
    <w:next w:val="1"/>
    <w:link w:val="80"/>
    <w:qFormat/>
    <w:uiPriority w:val="0"/>
    <w:pPr>
      <w:autoSpaceDE/>
      <w:autoSpaceDN/>
      <w:ind w:left="100" w:leftChars="2500"/>
      <w:jc w:val="both"/>
    </w:pPr>
    <w:rPr>
      <w:rFonts w:hAnsi="Times New Roman" w:cs="Times New Roman"/>
      <w:sz w:val="28"/>
      <w:szCs w:val="20"/>
      <w:lang w:val="en-US" w:bidi="ar-SA"/>
    </w:rPr>
  </w:style>
  <w:style w:type="paragraph" w:styleId="27">
    <w:name w:val="Balloon Text"/>
    <w:basedOn w:val="1"/>
    <w:link w:val="81"/>
    <w:qFormat/>
    <w:uiPriority w:val="0"/>
    <w:pPr>
      <w:autoSpaceDE/>
      <w:autoSpaceDN/>
      <w:jc w:val="both"/>
    </w:pPr>
    <w:rPr>
      <w:rFonts w:hAnsi="Times New Roman" w:cs="Times New Roman"/>
      <w:sz w:val="18"/>
      <w:szCs w:val="18"/>
      <w:lang w:val="en-US" w:bidi="ar-SA"/>
    </w:rPr>
  </w:style>
  <w:style w:type="paragraph" w:styleId="28">
    <w:name w:val="footer"/>
    <w:basedOn w:val="1"/>
    <w:link w:val="56"/>
    <w:unhideWhenUsed/>
    <w:qFormat/>
    <w:uiPriority w:val="0"/>
    <w:pPr>
      <w:tabs>
        <w:tab w:val="center" w:pos="4153"/>
        <w:tab w:val="right" w:pos="8306"/>
      </w:tabs>
      <w:snapToGrid w:val="0"/>
    </w:pPr>
    <w:rPr>
      <w:sz w:val="18"/>
      <w:szCs w:val="18"/>
    </w:rPr>
  </w:style>
  <w:style w:type="paragraph" w:styleId="29">
    <w:name w:val="header"/>
    <w:basedOn w:val="1"/>
    <w:link w:val="55"/>
    <w:unhideWhenUsed/>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unhideWhenUsed/>
    <w:qFormat/>
    <w:uiPriority w:val="0"/>
    <w:pPr>
      <w:widowControl/>
      <w:autoSpaceDE/>
      <w:autoSpaceDN/>
      <w:spacing w:after="100" w:line="259" w:lineRule="auto"/>
    </w:pPr>
    <w:rPr>
      <w:rFonts w:ascii="Calibri" w:hAnsi="Calibri" w:cs="Times New Roman"/>
      <w:lang w:val="en-US" w:bidi="ar-SA"/>
    </w:rPr>
  </w:style>
  <w:style w:type="paragraph" w:styleId="31">
    <w:name w:val="toc 4"/>
    <w:basedOn w:val="1"/>
    <w:next w:val="1"/>
    <w:qFormat/>
    <w:uiPriority w:val="0"/>
    <w:pPr>
      <w:tabs>
        <w:tab w:val="left" w:pos="1890"/>
        <w:tab w:val="right" w:leader="dot" w:pos="8296"/>
      </w:tabs>
      <w:autoSpaceDE/>
      <w:autoSpaceDN/>
      <w:ind w:left="630" w:leftChars="300"/>
      <w:jc w:val="both"/>
    </w:pPr>
    <w:rPr>
      <w:rFonts w:ascii="Times New Roman" w:hAnsi="Times New Roman" w:cs="Times New Roman"/>
      <w:kern w:val="2"/>
      <w:sz w:val="21"/>
      <w:lang w:val="en-US" w:bidi="ar-SA"/>
    </w:rPr>
  </w:style>
  <w:style w:type="paragraph" w:styleId="32">
    <w:name w:val="Subtitle"/>
    <w:basedOn w:val="1"/>
    <w:next w:val="1"/>
    <w:link w:val="82"/>
    <w:qFormat/>
    <w:uiPriority w:val="0"/>
    <w:pPr>
      <w:autoSpaceDE/>
      <w:autoSpaceDN/>
      <w:spacing w:before="240" w:after="60" w:line="312" w:lineRule="auto"/>
      <w:jc w:val="center"/>
      <w:outlineLvl w:val="1"/>
    </w:pPr>
    <w:rPr>
      <w:rFonts w:ascii="Cambria" w:hAnsi="Cambria" w:cs="Times New Roman"/>
      <w:b/>
      <w:bCs/>
      <w:kern w:val="28"/>
      <w:sz w:val="32"/>
      <w:szCs w:val="32"/>
      <w:lang w:val="en-US" w:bidi="ar-SA"/>
    </w:rPr>
  </w:style>
  <w:style w:type="paragraph" w:styleId="33">
    <w:name w:val="footnote text"/>
    <w:basedOn w:val="1"/>
    <w:link w:val="58"/>
    <w:qFormat/>
    <w:uiPriority w:val="0"/>
    <w:pPr>
      <w:snapToGrid w:val="0"/>
    </w:pPr>
    <w:rPr>
      <w:sz w:val="18"/>
      <w:szCs w:val="18"/>
    </w:rPr>
  </w:style>
  <w:style w:type="paragraph" w:styleId="34">
    <w:name w:val="toc 6"/>
    <w:basedOn w:val="1"/>
    <w:next w:val="1"/>
    <w:qFormat/>
    <w:uiPriority w:val="0"/>
    <w:pPr>
      <w:autoSpaceDE/>
      <w:autoSpaceDN/>
      <w:ind w:left="2100" w:leftChars="1000"/>
      <w:jc w:val="both"/>
    </w:pPr>
    <w:rPr>
      <w:rFonts w:ascii="Times New Roman" w:hAnsi="Times New Roman" w:cs="Times New Roman"/>
      <w:kern w:val="2"/>
      <w:sz w:val="21"/>
      <w:lang w:val="en-US" w:bidi="ar-SA"/>
    </w:rPr>
  </w:style>
  <w:style w:type="paragraph" w:styleId="35">
    <w:name w:val="toc 2"/>
    <w:basedOn w:val="1"/>
    <w:next w:val="1"/>
    <w:unhideWhenUsed/>
    <w:qFormat/>
    <w:uiPriority w:val="0"/>
    <w:pPr>
      <w:widowControl/>
      <w:autoSpaceDE/>
      <w:autoSpaceDN/>
      <w:spacing w:after="100" w:line="259" w:lineRule="auto"/>
      <w:ind w:left="220"/>
    </w:pPr>
    <w:rPr>
      <w:rFonts w:ascii="Calibri" w:hAnsi="Calibri" w:cs="Times New Roman"/>
      <w:lang w:val="en-US" w:bidi="ar-SA"/>
    </w:rPr>
  </w:style>
  <w:style w:type="paragraph" w:styleId="36">
    <w:name w:val="toc 9"/>
    <w:basedOn w:val="1"/>
    <w:next w:val="1"/>
    <w:qFormat/>
    <w:uiPriority w:val="0"/>
    <w:pPr>
      <w:autoSpaceDE/>
      <w:autoSpaceDN/>
      <w:ind w:left="3360" w:leftChars="1600"/>
      <w:jc w:val="both"/>
    </w:pPr>
    <w:rPr>
      <w:rFonts w:ascii="Times New Roman" w:hAnsi="Times New Roman" w:cs="Times New Roman"/>
      <w:kern w:val="2"/>
      <w:sz w:val="21"/>
      <w:lang w:val="en-US" w:bidi="ar-SA"/>
    </w:rPr>
  </w:style>
  <w:style w:type="paragraph" w:styleId="37">
    <w:name w:val="Normal (Web)"/>
    <w:basedOn w:val="1"/>
    <w:qFormat/>
    <w:uiPriority w:val="0"/>
    <w:pPr>
      <w:widowControl/>
      <w:autoSpaceDE/>
      <w:autoSpaceDN/>
      <w:spacing w:before="100" w:beforeAutospacing="1" w:after="100" w:afterAutospacing="1" w:line="320" w:lineRule="atLeast"/>
    </w:pPr>
    <w:rPr>
      <w:rFonts w:cs="Times New Roman"/>
      <w:sz w:val="18"/>
      <w:szCs w:val="18"/>
      <w:lang w:val="en-US" w:bidi="ar-SA"/>
    </w:rPr>
  </w:style>
  <w:style w:type="paragraph" w:styleId="38">
    <w:name w:val="Title"/>
    <w:basedOn w:val="1"/>
    <w:next w:val="1"/>
    <w:link w:val="83"/>
    <w:qFormat/>
    <w:uiPriority w:val="0"/>
    <w:pPr>
      <w:autoSpaceDE/>
      <w:autoSpaceDN/>
      <w:spacing w:before="240" w:after="60"/>
      <w:jc w:val="center"/>
      <w:outlineLvl w:val="0"/>
    </w:pPr>
    <w:rPr>
      <w:rFonts w:ascii="Cambria" w:hAnsi="Cambria" w:cs="Times New Roman"/>
      <w:b/>
      <w:bCs/>
      <w:kern w:val="2"/>
      <w:sz w:val="32"/>
      <w:szCs w:val="32"/>
      <w:lang w:val="en-US" w:bidi="ar-SA"/>
    </w:rPr>
  </w:style>
  <w:style w:type="paragraph" w:styleId="39">
    <w:name w:val="annotation subject"/>
    <w:basedOn w:val="16"/>
    <w:next w:val="16"/>
    <w:link w:val="84"/>
    <w:qFormat/>
    <w:uiPriority w:val="0"/>
    <w:rPr>
      <w:rFonts w:ascii="宋体"/>
      <w:b/>
      <w:bCs/>
      <w:kern w:val="0"/>
      <w:sz w:val="28"/>
      <w:szCs w:val="20"/>
    </w:rPr>
  </w:style>
  <w:style w:type="table" w:styleId="41">
    <w:name w:val="Table Grid"/>
    <w:basedOn w:val="4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3">
    <w:name w:val="Strong"/>
    <w:qFormat/>
    <w:uiPriority w:val="0"/>
    <w:rPr>
      <w:b/>
      <w:bCs/>
    </w:rPr>
  </w:style>
  <w:style w:type="character" w:styleId="44">
    <w:name w:val="page number"/>
    <w:qFormat/>
    <w:uiPriority w:val="0"/>
  </w:style>
  <w:style w:type="character" w:styleId="45">
    <w:name w:val="FollowedHyperlink"/>
    <w:qFormat/>
    <w:uiPriority w:val="0"/>
    <w:rPr>
      <w:color w:val="338DE6"/>
      <w:u w:val="none"/>
    </w:rPr>
  </w:style>
  <w:style w:type="character" w:styleId="46">
    <w:name w:val="Emphasis"/>
    <w:qFormat/>
    <w:uiPriority w:val="0"/>
  </w:style>
  <w:style w:type="character" w:styleId="47">
    <w:name w:val="HTML Definition"/>
    <w:qFormat/>
    <w:uiPriority w:val="0"/>
    <w:rPr>
      <w:vanish/>
      <w:color w:val="DDDDDD"/>
      <w:sz w:val="27"/>
      <w:szCs w:val="27"/>
    </w:rPr>
  </w:style>
  <w:style w:type="character" w:styleId="48">
    <w:name w:val="HTML Variable"/>
    <w:qFormat/>
    <w:uiPriority w:val="0"/>
  </w:style>
  <w:style w:type="character" w:styleId="49">
    <w:name w:val="Hyperlink"/>
    <w:qFormat/>
    <w:uiPriority w:val="0"/>
    <w:rPr>
      <w:color w:val="338DE6"/>
      <w:u w:val="none"/>
    </w:rPr>
  </w:style>
  <w:style w:type="character" w:styleId="50">
    <w:name w:val="HTML Code"/>
    <w:qFormat/>
    <w:uiPriority w:val="0"/>
    <w:rPr>
      <w:rFonts w:hint="default" w:ascii="serif" w:hAnsi="serif" w:eastAsia="serif" w:cs="serif"/>
      <w:sz w:val="21"/>
      <w:szCs w:val="21"/>
    </w:rPr>
  </w:style>
  <w:style w:type="character" w:styleId="51">
    <w:name w:val="annotation reference"/>
    <w:qFormat/>
    <w:uiPriority w:val="0"/>
    <w:rPr>
      <w:rFonts w:cs="Times New Roman"/>
      <w:sz w:val="21"/>
      <w:szCs w:val="21"/>
    </w:rPr>
  </w:style>
  <w:style w:type="character" w:styleId="52">
    <w:name w:val="HTML Cite"/>
    <w:qFormat/>
    <w:uiPriority w:val="0"/>
  </w:style>
  <w:style w:type="character" w:styleId="53">
    <w:name w:val="HTML Keyboard"/>
    <w:qFormat/>
    <w:uiPriority w:val="0"/>
    <w:rPr>
      <w:rFonts w:hint="default" w:ascii="serif" w:hAnsi="serif" w:eastAsia="serif" w:cs="serif"/>
      <w:sz w:val="21"/>
      <w:szCs w:val="21"/>
    </w:rPr>
  </w:style>
  <w:style w:type="character" w:styleId="54">
    <w:name w:val="HTML Sample"/>
    <w:qFormat/>
    <w:uiPriority w:val="0"/>
    <w:rPr>
      <w:rFonts w:ascii="serif" w:hAnsi="serif" w:eastAsia="serif" w:cs="serif"/>
      <w:sz w:val="21"/>
      <w:szCs w:val="21"/>
    </w:rPr>
  </w:style>
  <w:style w:type="character" w:customStyle="1" w:styleId="55">
    <w:name w:val="页眉 字符"/>
    <w:basedOn w:val="42"/>
    <w:link w:val="29"/>
    <w:qFormat/>
    <w:uiPriority w:val="0"/>
    <w:rPr>
      <w:sz w:val="18"/>
      <w:szCs w:val="18"/>
    </w:rPr>
  </w:style>
  <w:style w:type="character" w:customStyle="1" w:styleId="56">
    <w:name w:val="页脚 字符"/>
    <w:basedOn w:val="42"/>
    <w:link w:val="28"/>
    <w:qFormat/>
    <w:uiPriority w:val="0"/>
    <w:rPr>
      <w:sz w:val="18"/>
      <w:szCs w:val="18"/>
    </w:rPr>
  </w:style>
  <w:style w:type="character" w:customStyle="1" w:styleId="57">
    <w:name w:val="正文文本 字符"/>
    <w:basedOn w:val="42"/>
    <w:link w:val="19"/>
    <w:qFormat/>
    <w:uiPriority w:val="0"/>
    <w:rPr>
      <w:rFonts w:ascii="宋体" w:hAnsi="宋体" w:eastAsia="宋体" w:cs="宋体"/>
      <w:kern w:val="0"/>
      <w:szCs w:val="21"/>
      <w:lang w:val="zh-CN" w:bidi="zh-CN"/>
    </w:rPr>
  </w:style>
  <w:style w:type="character" w:customStyle="1" w:styleId="58">
    <w:name w:val="脚注文本 字符"/>
    <w:basedOn w:val="42"/>
    <w:link w:val="33"/>
    <w:qFormat/>
    <w:uiPriority w:val="0"/>
    <w:rPr>
      <w:rFonts w:ascii="宋体" w:hAnsi="宋体" w:eastAsia="宋体" w:cs="宋体"/>
      <w:kern w:val="0"/>
      <w:sz w:val="18"/>
      <w:szCs w:val="18"/>
      <w:lang w:val="zh-CN" w:bidi="zh-CN"/>
    </w:rPr>
  </w:style>
  <w:style w:type="paragraph" w:customStyle="1" w:styleId="59">
    <w:name w:val="Table Paragraph"/>
    <w:basedOn w:val="1"/>
    <w:qFormat/>
    <w:uiPriority w:val="1"/>
  </w:style>
  <w:style w:type="paragraph" w:customStyle="1" w:styleId="60">
    <w:name w:val="列出段落1"/>
    <w:basedOn w:val="1"/>
    <w:qFormat/>
    <w:uiPriority w:val="0"/>
    <w:pPr>
      <w:ind w:firstLine="420" w:firstLineChars="200"/>
    </w:pPr>
    <w:rPr>
      <w:sz w:val="21"/>
      <w:szCs w:val="24"/>
    </w:rPr>
  </w:style>
  <w:style w:type="paragraph" w:customStyle="1" w:styleId="61">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普通正文"/>
    <w:basedOn w:val="1"/>
    <w:qFormat/>
    <w:uiPriority w:val="0"/>
    <w:pPr>
      <w:adjustRightInd w:val="0"/>
      <w:spacing w:before="120" w:after="120" w:line="360" w:lineRule="auto"/>
      <w:ind w:firstLine="480"/>
      <w:textAlignment w:val="baseline"/>
    </w:pPr>
    <w:rPr>
      <w:rFonts w:ascii="Arial" w:hAnsi="Arial"/>
      <w:sz w:val="24"/>
      <w:szCs w:val="24"/>
    </w:rPr>
  </w:style>
  <w:style w:type="paragraph" w:customStyle="1" w:styleId="63">
    <w:name w:val="Normal_1_0"/>
    <w:qFormat/>
    <w:uiPriority w:val="0"/>
    <w:pPr>
      <w:widowControl w:val="0"/>
      <w:jc w:val="both"/>
    </w:pPr>
    <w:rPr>
      <w:rFonts w:ascii="Calibri" w:hAnsi="Calibri" w:eastAsia="Times New Roman" w:cs="Times New Roman"/>
      <w:kern w:val="2"/>
      <w:sz w:val="21"/>
      <w:szCs w:val="22"/>
      <w:lang w:val="en-US" w:eastAsia="zh-CN" w:bidi="ar-SA"/>
    </w:rPr>
  </w:style>
  <w:style w:type="paragraph" w:styleId="64">
    <w:name w:val="List Paragraph"/>
    <w:basedOn w:val="1"/>
    <w:qFormat/>
    <w:uiPriority w:val="0"/>
    <w:pPr>
      <w:ind w:left="879" w:hanging="567"/>
    </w:pPr>
  </w:style>
  <w:style w:type="paragraph" w:customStyle="1" w:styleId="65">
    <w:name w:val="正文1"/>
    <w:qFormat/>
    <w:uiPriority w:val="0"/>
    <w:pPr>
      <w:widowControl w:val="0"/>
      <w:jc w:val="both"/>
    </w:pPr>
    <w:rPr>
      <w:rFonts w:ascii="Times New Roman" w:hAnsi="Times New Roman" w:eastAsia="Times New Roman" w:cs="Times New Roman"/>
      <w:lang w:val="en-US" w:eastAsia="zh-CN" w:bidi="ar-SA"/>
    </w:rPr>
  </w:style>
  <w:style w:type="paragraph" w:customStyle="1" w:styleId="66">
    <w:name w:val="Normal_1"/>
    <w:qFormat/>
    <w:uiPriority w:val="0"/>
    <w:pPr>
      <w:widowControl w:val="0"/>
      <w:jc w:val="both"/>
    </w:pPr>
    <w:rPr>
      <w:rFonts w:ascii="Calibri" w:hAnsi="Calibri" w:eastAsia="Times New Roman" w:cs="Times New Roman"/>
      <w:kern w:val="2"/>
      <w:sz w:val="21"/>
      <w:szCs w:val="22"/>
      <w:lang w:val="en-US" w:eastAsia="zh-CN" w:bidi="ar-SA"/>
    </w:rPr>
  </w:style>
  <w:style w:type="character" w:customStyle="1" w:styleId="67">
    <w:name w:val="标题 1 字符"/>
    <w:basedOn w:val="42"/>
    <w:link w:val="2"/>
    <w:qFormat/>
    <w:uiPriority w:val="0"/>
    <w:rPr>
      <w:rFonts w:ascii="微软雅黑" w:hAnsi="微软雅黑" w:eastAsia="微软雅黑" w:cs="微软雅黑"/>
      <w:b/>
      <w:bCs/>
      <w:kern w:val="0"/>
      <w:sz w:val="36"/>
      <w:szCs w:val="36"/>
      <w:lang w:val="zh-CN" w:bidi="zh-CN"/>
    </w:rPr>
  </w:style>
  <w:style w:type="character" w:customStyle="1" w:styleId="68">
    <w:name w:val="标题 2 字符"/>
    <w:basedOn w:val="42"/>
    <w:link w:val="3"/>
    <w:qFormat/>
    <w:uiPriority w:val="0"/>
    <w:rPr>
      <w:rFonts w:ascii="微软雅黑" w:hAnsi="微软雅黑" w:eastAsia="微软雅黑" w:cs="微软雅黑"/>
      <w:b/>
      <w:bCs/>
      <w:kern w:val="0"/>
      <w:sz w:val="32"/>
      <w:szCs w:val="32"/>
      <w:lang w:val="zh-CN" w:bidi="zh-CN"/>
    </w:rPr>
  </w:style>
  <w:style w:type="character" w:customStyle="1" w:styleId="69">
    <w:name w:val="标题 3 字符"/>
    <w:basedOn w:val="42"/>
    <w:link w:val="6"/>
    <w:qFormat/>
    <w:uiPriority w:val="0"/>
    <w:rPr>
      <w:rFonts w:ascii="微软雅黑" w:hAnsi="微软雅黑" w:eastAsia="微软雅黑" w:cs="微软雅黑"/>
      <w:b/>
      <w:bCs/>
      <w:kern w:val="0"/>
      <w:sz w:val="30"/>
      <w:szCs w:val="30"/>
      <w:lang w:val="zh-CN" w:bidi="zh-CN"/>
    </w:rPr>
  </w:style>
  <w:style w:type="character" w:customStyle="1" w:styleId="70">
    <w:name w:val="标题 4 字符"/>
    <w:basedOn w:val="42"/>
    <w:link w:val="7"/>
    <w:qFormat/>
    <w:uiPriority w:val="0"/>
    <w:rPr>
      <w:rFonts w:ascii="微软雅黑" w:hAnsi="微软雅黑" w:eastAsia="微软雅黑" w:cs="微软雅黑"/>
      <w:b/>
      <w:bCs/>
      <w:kern w:val="0"/>
      <w:sz w:val="28"/>
      <w:szCs w:val="28"/>
      <w:lang w:val="zh-CN" w:bidi="zh-CN"/>
    </w:rPr>
  </w:style>
  <w:style w:type="character" w:customStyle="1" w:styleId="71">
    <w:name w:val="标题 5 字符"/>
    <w:basedOn w:val="42"/>
    <w:link w:val="8"/>
    <w:qFormat/>
    <w:uiPriority w:val="0"/>
    <w:rPr>
      <w:rFonts w:ascii="宋体" w:hAnsi="宋体" w:eastAsia="宋体" w:cs="宋体"/>
      <w:kern w:val="0"/>
      <w:sz w:val="28"/>
      <w:szCs w:val="28"/>
      <w:lang w:val="zh-CN" w:bidi="zh-CN"/>
    </w:rPr>
  </w:style>
  <w:style w:type="character" w:customStyle="1" w:styleId="72">
    <w:name w:val="标题 6 字符"/>
    <w:basedOn w:val="42"/>
    <w:link w:val="9"/>
    <w:qFormat/>
    <w:uiPriority w:val="0"/>
    <w:rPr>
      <w:rFonts w:ascii="微软雅黑" w:hAnsi="微软雅黑" w:eastAsia="微软雅黑" w:cs="微软雅黑"/>
      <w:b/>
      <w:bCs/>
      <w:kern w:val="0"/>
      <w:sz w:val="22"/>
      <w:lang w:val="zh-CN" w:bidi="zh-CN"/>
    </w:rPr>
  </w:style>
  <w:style w:type="character" w:customStyle="1" w:styleId="73">
    <w:name w:val="标题 7 字符"/>
    <w:basedOn w:val="42"/>
    <w:link w:val="10"/>
    <w:qFormat/>
    <w:uiPriority w:val="0"/>
    <w:rPr>
      <w:rFonts w:ascii="微软雅黑" w:hAnsi="微软雅黑" w:eastAsia="微软雅黑" w:cs="微软雅黑"/>
      <w:b/>
      <w:bCs/>
      <w:kern w:val="0"/>
      <w:szCs w:val="21"/>
      <w:lang w:val="zh-CN" w:bidi="zh-CN"/>
    </w:rPr>
  </w:style>
  <w:style w:type="character" w:customStyle="1" w:styleId="74">
    <w:name w:val="标题 8 字符"/>
    <w:basedOn w:val="42"/>
    <w:link w:val="11"/>
    <w:qFormat/>
    <w:uiPriority w:val="0"/>
    <w:rPr>
      <w:rFonts w:ascii="Cambria" w:hAnsi="Cambria" w:eastAsia="宋体" w:cs="Times New Roman"/>
      <w:sz w:val="24"/>
      <w:szCs w:val="24"/>
    </w:rPr>
  </w:style>
  <w:style w:type="character" w:customStyle="1" w:styleId="75">
    <w:name w:val="标题 9 字符"/>
    <w:basedOn w:val="42"/>
    <w:link w:val="12"/>
    <w:qFormat/>
    <w:uiPriority w:val="0"/>
    <w:rPr>
      <w:rFonts w:ascii="Cambria" w:hAnsi="Cambria" w:eastAsia="宋体" w:cs="Times New Roman"/>
      <w:szCs w:val="21"/>
    </w:rPr>
  </w:style>
  <w:style w:type="character" w:customStyle="1" w:styleId="76">
    <w:name w:val="文档结构图 字符"/>
    <w:basedOn w:val="42"/>
    <w:link w:val="15"/>
    <w:qFormat/>
    <w:uiPriority w:val="0"/>
    <w:rPr>
      <w:rFonts w:ascii="Times New Roman" w:hAnsi="Times New Roman" w:eastAsia="宋体" w:cs="Times New Roman"/>
      <w:kern w:val="0"/>
      <w:sz w:val="20"/>
      <w:szCs w:val="24"/>
      <w:shd w:val="clear" w:color="auto" w:fill="000080"/>
    </w:rPr>
  </w:style>
  <w:style w:type="character" w:customStyle="1" w:styleId="77">
    <w:name w:val="批注文字 字符"/>
    <w:basedOn w:val="42"/>
    <w:link w:val="16"/>
    <w:qFormat/>
    <w:uiPriority w:val="0"/>
    <w:rPr>
      <w:rFonts w:ascii="Times New Roman" w:hAnsi="Times New Roman" w:eastAsia="宋体" w:cs="Times New Roman"/>
    </w:rPr>
  </w:style>
  <w:style w:type="character" w:customStyle="1" w:styleId="78">
    <w:name w:val="正文文本 3 字符"/>
    <w:basedOn w:val="42"/>
    <w:link w:val="18"/>
    <w:qFormat/>
    <w:uiPriority w:val="0"/>
    <w:rPr>
      <w:rFonts w:ascii="宋体" w:hAnsi="宋体" w:eastAsia="宋体" w:cs="宋体"/>
      <w:kern w:val="0"/>
      <w:sz w:val="24"/>
      <w:szCs w:val="20"/>
      <w:lang w:val="zh-CN" w:bidi="zh-CN"/>
    </w:rPr>
  </w:style>
  <w:style w:type="character" w:customStyle="1" w:styleId="79">
    <w:name w:val="正文文本缩进 字符"/>
    <w:basedOn w:val="42"/>
    <w:link w:val="21"/>
    <w:qFormat/>
    <w:uiPriority w:val="99"/>
    <w:rPr>
      <w:rFonts w:ascii="Times New Roman" w:hAnsi="Times New Roman" w:eastAsia="楷体_GB2312" w:cs="Times New Roman"/>
      <w:sz w:val="30"/>
    </w:rPr>
  </w:style>
  <w:style w:type="character" w:customStyle="1" w:styleId="80">
    <w:name w:val="日期 字符"/>
    <w:basedOn w:val="42"/>
    <w:link w:val="26"/>
    <w:qFormat/>
    <w:uiPriority w:val="0"/>
    <w:rPr>
      <w:rFonts w:ascii="宋体" w:hAnsi="Times New Roman" w:eastAsia="宋体" w:cs="Times New Roman"/>
      <w:kern w:val="0"/>
      <w:sz w:val="28"/>
      <w:szCs w:val="20"/>
    </w:rPr>
  </w:style>
  <w:style w:type="character" w:customStyle="1" w:styleId="81">
    <w:name w:val="批注框文本 字符"/>
    <w:basedOn w:val="42"/>
    <w:link w:val="27"/>
    <w:qFormat/>
    <w:uiPriority w:val="0"/>
    <w:rPr>
      <w:rFonts w:ascii="宋体" w:hAnsi="Times New Roman" w:eastAsia="宋体" w:cs="Times New Roman"/>
      <w:kern w:val="0"/>
      <w:sz w:val="18"/>
      <w:szCs w:val="18"/>
    </w:rPr>
  </w:style>
  <w:style w:type="character" w:customStyle="1" w:styleId="82">
    <w:name w:val="副标题 字符"/>
    <w:basedOn w:val="42"/>
    <w:link w:val="32"/>
    <w:qFormat/>
    <w:uiPriority w:val="0"/>
    <w:rPr>
      <w:rFonts w:ascii="Cambria" w:hAnsi="Cambria" w:eastAsia="宋体" w:cs="Times New Roman"/>
      <w:b/>
      <w:bCs/>
      <w:kern w:val="28"/>
      <w:sz w:val="32"/>
      <w:szCs w:val="32"/>
    </w:rPr>
  </w:style>
  <w:style w:type="character" w:customStyle="1" w:styleId="83">
    <w:name w:val="标题 字符"/>
    <w:basedOn w:val="42"/>
    <w:link w:val="38"/>
    <w:qFormat/>
    <w:uiPriority w:val="0"/>
    <w:rPr>
      <w:rFonts w:ascii="Cambria" w:hAnsi="Cambria" w:eastAsia="宋体" w:cs="Times New Roman"/>
      <w:b/>
      <w:bCs/>
      <w:sz w:val="32"/>
      <w:szCs w:val="32"/>
    </w:rPr>
  </w:style>
  <w:style w:type="character" w:customStyle="1" w:styleId="84">
    <w:name w:val="批注主题 字符"/>
    <w:basedOn w:val="77"/>
    <w:link w:val="39"/>
    <w:qFormat/>
    <w:uiPriority w:val="0"/>
    <w:rPr>
      <w:rFonts w:ascii="宋体" w:hAnsi="Times New Roman" w:eastAsia="宋体" w:cs="Times New Roman"/>
      <w:b/>
      <w:bCs/>
      <w:kern w:val="0"/>
      <w:sz w:val="28"/>
      <w:szCs w:val="20"/>
    </w:rPr>
  </w:style>
  <w:style w:type="table" w:customStyle="1" w:styleId="85">
    <w:name w:val="Table Normal"/>
    <w:unhideWhenUsed/>
    <w:qFormat/>
    <w:uiPriority w:val="2"/>
    <w:rPr>
      <w:rFonts w:ascii="Times New Roman" w:hAnsi="Times New Roman" w:eastAsia="宋体" w:cs="Times New Roman"/>
    </w:rPr>
    <w:tblPr>
      <w:tblLayout w:type="fixed"/>
      <w:tblCellMar>
        <w:top w:w="0" w:type="dxa"/>
        <w:left w:w="0" w:type="dxa"/>
        <w:bottom w:w="0" w:type="dxa"/>
        <w:right w:w="0" w:type="dxa"/>
      </w:tblCellMar>
    </w:tblPr>
  </w:style>
  <w:style w:type="paragraph" w:customStyle="1" w:styleId="86">
    <w:name w:val="二级目录"/>
    <w:next w:val="1"/>
    <w:qFormat/>
    <w:uiPriority w:val="0"/>
    <w:pPr>
      <w:tabs>
        <w:tab w:val="left" w:pos="720"/>
      </w:tabs>
      <w:ind w:left="720" w:hanging="720"/>
      <w:outlineLvl w:val="1"/>
    </w:pPr>
    <w:rPr>
      <w:rFonts w:ascii="Times New Roman" w:hAnsi="Times New Roman" w:eastAsia="宋体" w:cs="Times New Roman"/>
      <w:b/>
      <w:kern w:val="2"/>
      <w:sz w:val="30"/>
      <w:szCs w:val="28"/>
      <w:lang w:val="en-US" w:eastAsia="zh-CN" w:bidi="ar-SA"/>
    </w:rPr>
  </w:style>
  <w:style w:type="character" w:customStyle="1" w:styleId="87">
    <w:name w:val="fontstrikethrough"/>
    <w:qFormat/>
    <w:uiPriority w:val="0"/>
    <w:rPr>
      <w:strike/>
    </w:rPr>
  </w:style>
  <w:style w:type="character" w:customStyle="1" w:styleId="88">
    <w:name w:val="fontborder"/>
    <w:qFormat/>
    <w:uiPriority w:val="0"/>
    <w:rPr>
      <w:bdr w:val="single" w:color="000000" w:sz="6" w:space="0"/>
    </w:rPr>
  </w:style>
  <w:style w:type="paragraph" w:customStyle="1" w:styleId="89">
    <w:name w:val="Normal_0"/>
    <w:qFormat/>
    <w:uiPriority w:val="0"/>
    <w:pPr>
      <w:widowControl w:val="0"/>
      <w:jc w:val="both"/>
    </w:pPr>
    <w:rPr>
      <w:rFonts w:ascii="Times New Roman" w:hAnsi="Times New Roman" w:eastAsia="Times New Roman" w:cs="Times New Roman"/>
      <w:lang w:val="en-US" w:eastAsia="zh-CN" w:bidi="ar-SA"/>
    </w:rPr>
  </w:style>
  <w:style w:type="paragraph" w:customStyle="1" w:styleId="90">
    <w:name w:val="Normal_0_0"/>
    <w:qFormat/>
    <w:uiPriority w:val="0"/>
    <w:pPr>
      <w:widowControl w:val="0"/>
      <w:jc w:val="both"/>
    </w:pPr>
    <w:rPr>
      <w:rFonts w:ascii="Calibri" w:hAnsi="Calibri" w:eastAsia="Times New Roman" w:cs="Times New Roman"/>
      <w:lang w:val="en-US" w:eastAsia="zh-CN" w:bidi="ar-SA"/>
    </w:rPr>
  </w:style>
  <w:style w:type="paragraph" w:customStyle="1" w:styleId="91">
    <w:name w:val="标题 1_0"/>
    <w:basedOn w:val="92"/>
    <w:next w:val="92"/>
    <w:qFormat/>
    <w:uiPriority w:val="0"/>
    <w:pPr>
      <w:keepNext/>
      <w:keepLines/>
      <w:spacing w:before="340" w:after="330" w:line="576" w:lineRule="auto"/>
      <w:outlineLvl w:val="0"/>
    </w:pPr>
    <w:rPr>
      <w:b/>
      <w:bCs/>
      <w:kern w:val="44"/>
      <w:sz w:val="44"/>
      <w:szCs w:val="44"/>
    </w:rPr>
  </w:style>
  <w:style w:type="paragraph" w:customStyle="1" w:styleId="92">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文本_0"/>
    <w:basedOn w:val="93"/>
    <w:qFormat/>
    <w:uiPriority w:val="0"/>
    <w:rPr>
      <w:rFonts w:eastAsia="黑体"/>
      <w:sz w:val="36"/>
      <w:szCs w:val="24"/>
    </w:rPr>
  </w:style>
  <w:style w:type="paragraph" w:customStyle="1" w:styleId="95">
    <w:name w:val="标题 1_1"/>
    <w:basedOn w:val="96"/>
    <w:next w:val="96"/>
    <w:qFormat/>
    <w:uiPriority w:val="9"/>
    <w:pPr>
      <w:keepNext/>
      <w:keepLines/>
      <w:spacing w:before="340" w:after="330" w:line="578" w:lineRule="auto"/>
      <w:outlineLvl w:val="0"/>
    </w:pPr>
    <w:rPr>
      <w:b/>
      <w:bCs/>
      <w:kern w:val="44"/>
      <w:sz w:val="44"/>
      <w:szCs w:val="44"/>
    </w:rPr>
  </w:style>
  <w:style w:type="paragraph" w:customStyle="1" w:styleId="96">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Normal_3"/>
    <w:qFormat/>
    <w:uiPriority w:val="0"/>
    <w:rPr>
      <w:rFonts w:ascii="Times New Roman" w:hAnsi="Times New Roman" w:eastAsia="Times New Roman" w:cs="Times New Roman"/>
      <w:sz w:val="24"/>
      <w:szCs w:val="24"/>
      <w:lang w:val="en-US" w:eastAsia="zh-CN" w:bidi="ar-SA"/>
    </w:rPr>
  </w:style>
  <w:style w:type="paragraph" w:customStyle="1" w:styleId="99">
    <w:name w:val="Normal_4"/>
    <w:qFormat/>
    <w:uiPriority w:val="0"/>
    <w:rPr>
      <w:rFonts w:ascii="Times New Roman" w:hAnsi="Times New Roman" w:eastAsia="Times New Roman" w:cs="Times New Roman"/>
      <w:sz w:val="24"/>
      <w:szCs w:val="24"/>
      <w:lang w:val="en-US" w:eastAsia="zh-CN" w:bidi="ar-SA"/>
    </w:rPr>
  </w:style>
  <w:style w:type="paragraph" w:customStyle="1" w:styleId="100">
    <w:name w:val="Normal_2"/>
    <w:qFormat/>
    <w:uiPriority w:val="0"/>
    <w:rPr>
      <w:rFonts w:ascii="Times New Roman" w:hAnsi="Times New Roman" w:eastAsia="Times New Roman" w:cs="Times New Roman"/>
      <w:sz w:val="24"/>
      <w:szCs w:val="24"/>
      <w:lang w:val="en-US" w:eastAsia="zh-CN" w:bidi="ar-SA"/>
    </w:rPr>
  </w:style>
  <w:style w:type="paragraph" w:customStyle="1" w:styleId="101">
    <w:name w:val="样式 标题 2 + Times New Roman 四号 非加粗 段前: 5 磅 段后: 0 磅 行距: 固定值 20..."/>
    <w:basedOn w:val="3"/>
    <w:qFormat/>
    <w:uiPriority w:val="0"/>
    <w:pPr>
      <w:spacing w:before="100" w:line="400" w:lineRule="exact"/>
    </w:pPr>
    <w:rPr>
      <w:rFonts w:ascii="Times New Roman" w:hAnsi="Times New Roman" w:cs="宋体"/>
      <w:b w:val="0"/>
      <w:bCs w:val="0"/>
      <w:sz w:val="28"/>
      <w:szCs w:val="20"/>
      <w:lang w:bidi="ar-SA"/>
    </w:rPr>
  </w:style>
  <w:style w:type="paragraph" w:customStyle="1" w:styleId="102">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character" w:customStyle="1" w:styleId="103">
    <w:name w:val="bookmark-item"/>
    <w:qFormat/>
    <w:uiPriority w:val="0"/>
  </w:style>
  <w:style w:type="paragraph" w:customStyle="1" w:styleId="104">
    <w:name w:val="TOC 标题1"/>
    <w:basedOn w:val="2"/>
    <w:next w:val="1"/>
    <w:qFormat/>
    <w:uiPriority w:val="0"/>
    <w:pPr>
      <w:keepNext/>
      <w:keepLines/>
      <w:widowControl/>
      <w:autoSpaceDE/>
      <w:autoSpaceDN/>
      <w:spacing w:before="240" w:line="259" w:lineRule="auto"/>
      <w:ind w:right="0"/>
      <w:jc w:val="left"/>
      <w:outlineLvl w:val="9"/>
    </w:pPr>
    <w:rPr>
      <w:rFonts w:ascii="Calibri Light" w:hAnsi="Calibri Light" w:eastAsia="宋体" w:cs="Times New Roman"/>
      <w:b w:val="0"/>
      <w:bCs w:val="0"/>
      <w:color w:val="2E74B5"/>
      <w:sz w:val="32"/>
      <w:szCs w:val="32"/>
      <w:lang w:val="en-US" w:bidi="ar-SA"/>
    </w:rPr>
  </w:style>
  <w:style w:type="character" w:customStyle="1" w:styleId="105">
    <w:name w:val="标题 8 Char"/>
    <w:semiHidden/>
    <w:qFormat/>
    <w:uiPriority w:val="0"/>
    <w:rPr>
      <w:rFonts w:ascii="Calibri Light" w:hAnsi="Calibri Light" w:eastAsia="宋体" w:cs="Times New Roman"/>
      <w:sz w:val="24"/>
      <w:szCs w:val="24"/>
      <w:lang w:val="zh-CN" w:bidi="zh-CN"/>
    </w:rPr>
  </w:style>
  <w:style w:type="character" w:customStyle="1" w:styleId="106">
    <w:name w:val="标题 9 Char"/>
    <w:semiHidden/>
    <w:qFormat/>
    <w:uiPriority w:val="0"/>
    <w:rPr>
      <w:rFonts w:ascii="Calibri Light" w:hAnsi="Calibri Light" w:eastAsia="宋体" w:cs="Times New Roman"/>
      <w:sz w:val="21"/>
      <w:szCs w:val="21"/>
      <w:lang w:val="zh-CN" w:bidi="zh-CN"/>
    </w:rPr>
  </w:style>
  <w:style w:type="character" w:customStyle="1" w:styleId="107">
    <w:name w:val="文档结构图 Char"/>
    <w:qFormat/>
    <w:uiPriority w:val="0"/>
    <w:rPr>
      <w:rFonts w:ascii="Microsoft YaHei UI" w:hAnsi="宋体" w:eastAsia="Microsoft YaHei UI" w:cs="宋体"/>
      <w:sz w:val="18"/>
      <w:szCs w:val="18"/>
      <w:lang w:val="zh-CN" w:bidi="zh-CN"/>
    </w:rPr>
  </w:style>
  <w:style w:type="character" w:customStyle="1" w:styleId="108">
    <w:name w:val="批注文字 Char"/>
    <w:qFormat/>
    <w:uiPriority w:val="0"/>
    <w:rPr>
      <w:rFonts w:ascii="宋体" w:hAnsi="宋体" w:cs="宋体"/>
      <w:sz w:val="22"/>
      <w:szCs w:val="22"/>
      <w:lang w:val="zh-CN" w:bidi="zh-CN"/>
    </w:rPr>
  </w:style>
  <w:style w:type="character" w:customStyle="1" w:styleId="109">
    <w:name w:val="日期 Char"/>
    <w:qFormat/>
    <w:uiPriority w:val="0"/>
    <w:rPr>
      <w:rFonts w:ascii="宋体" w:hAnsi="宋体" w:cs="宋体"/>
      <w:sz w:val="22"/>
      <w:szCs w:val="22"/>
      <w:lang w:val="zh-CN" w:bidi="zh-CN"/>
    </w:rPr>
  </w:style>
  <w:style w:type="character" w:customStyle="1" w:styleId="110">
    <w:name w:val="批注框文本 Char"/>
    <w:qFormat/>
    <w:uiPriority w:val="0"/>
    <w:rPr>
      <w:rFonts w:ascii="宋体" w:hAnsi="宋体" w:cs="宋体"/>
      <w:sz w:val="18"/>
      <w:szCs w:val="18"/>
      <w:lang w:val="zh-CN" w:bidi="zh-CN"/>
    </w:rPr>
  </w:style>
  <w:style w:type="character" w:customStyle="1" w:styleId="111">
    <w:name w:val="副标题 Char"/>
    <w:qFormat/>
    <w:uiPriority w:val="0"/>
    <w:rPr>
      <w:rFonts w:ascii="Calibri Light" w:hAnsi="Calibri Light" w:cs="Times New Roman"/>
      <w:b/>
      <w:bCs/>
      <w:kern w:val="28"/>
      <w:sz w:val="32"/>
      <w:szCs w:val="32"/>
      <w:lang w:val="zh-CN" w:bidi="zh-CN"/>
    </w:rPr>
  </w:style>
  <w:style w:type="character" w:customStyle="1" w:styleId="112">
    <w:name w:val="标题 Char"/>
    <w:qFormat/>
    <w:uiPriority w:val="0"/>
    <w:rPr>
      <w:rFonts w:ascii="Calibri Light" w:hAnsi="Calibri Light" w:cs="Times New Roman"/>
      <w:b/>
      <w:bCs/>
      <w:sz w:val="32"/>
      <w:szCs w:val="32"/>
      <w:lang w:val="zh-CN" w:bidi="zh-CN"/>
    </w:rPr>
  </w:style>
  <w:style w:type="character" w:customStyle="1" w:styleId="113">
    <w:name w:val="批注主题 Char"/>
    <w:qFormat/>
    <w:uiPriority w:val="0"/>
    <w:rPr>
      <w:rFonts w:ascii="宋体" w:hAnsi="宋体" w:cs="宋体"/>
      <w:b/>
      <w:bCs/>
      <w:sz w:val="22"/>
      <w:szCs w:val="22"/>
      <w:lang w:val="zh-CN" w:bidi="zh-CN"/>
    </w:rPr>
  </w:style>
  <w:style w:type="character" w:customStyle="1" w:styleId="114">
    <w:name w:val="不明显强调1"/>
    <w:qFormat/>
    <w:uiPriority w:val="0"/>
    <w:rPr>
      <w:i/>
      <w:iCs/>
      <w:color w:val="808080"/>
    </w:rPr>
  </w:style>
  <w:style w:type="character" w:customStyle="1" w:styleId="115">
    <w:name w:val="标题5 Char Char"/>
    <w:link w:val="116"/>
    <w:qFormat/>
    <w:uiPriority w:val="0"/>
    <w:rPr>
      <w:rFonts w:ascii="Arial" w:hAnsi="Arial"/>
      <w:b/>
      <w:bCs/>
      <w:sz w:val="24"/>
      <w:szCs w:val="32"/>
    </w:rPr>
  </w:style>
  <w:style w:type="paragraph" w:customStyle="1" w:styleId="116">
    <w:name w:val="标题5"/>
    <w:basedOn w:val="6"/>
    <w:link w:val="115"/>
    <w:qFormat/>
    <w:uiPriority w:val="0"/>
    <w:pPr>
      <w:keepNext/>
      <w:keepLines/>
      <w:autoSpaceDE/>
      <w:autoSpaceDN/>
      <w:spacing w:before="260" w:after="260" w:line="413" w:lineRule="auto"/>
      <w:jc w:val="both"/>
    </w:pPr>
    <w:rPr>
      <w:rFonts w:ascii="Arial" w:hAnsi="Arial" w:eastAsiaTheme="minorEastAsia" w:cstheme="minorBidi"/>
      <w:kern w:val="2"/>
      <w:sz w:val="24"/>
      <w:szCs w:val="32"/>
      <w:lang w:val="en-US" w:bidi="ar-SA"/>
    </w:rPr>
  </w:style>
  <w:style w:type="character" w:customStyle="1" w:styleId="117">
    <w:name w:val="明显引用 字符"/>
    <w:link w:val="118"/>
    <w:qFormat/>
    <w:uiPriority w:val="0"/>
    <w:rPr>
      <w:b/>
      <w:bCs/>
      <w:i/>
      <w:iCs/>
      <w:color w:val="4F81BD"/>
    </w:rPr>
  </w:style>
  <w:style w:type="paragraph" w:styleId="118">
    <w:name w:val="Intense Quote"/>
    <w:basedOn w:val="1"/>
    <w:next w:val="1"/>
    <w:link w:val="117"/>
    <w:qFormat/>
    <w:uiPriority w:val="0"/>
    <w:pPr>
      <w:pBdr>
        <w:bottom w:val="single" w:color="4F81BD" w:sz="4" w:space="4"/>
      </w:pBdr>
      <w:autoSpaceDE/>
      <w:autoSpaceDN/>
      <w:spacing w:before="200" w:after="280"/>
      <w:ind w:left="936" w:right="936"/>
      <w:jc w:val="both"/>
    </w:pPr>
    <w:rPr>
      <w:rFonts w:asciiTheme="minorHAnsi" w:hAnsiTheme="minorHAnsi" w:eastAsiaTheme="minorEastAsia" w:cstheme="minorBidi"/>
      <w:b/>
      <w:bCs/>
      <w:i/>
      <w:iCs/>
      <w:color w:val="4F81BD"/>
      <w:kern w:val="2"/>
      <w:sz w:val="21"/>
      <w:lang w:val="en-US" w:bidi="ar-SA"/>
    </w:rPr>
  </w:style>
  <w:style w:type="character" w:customStyle="1" w:styleId="119">
    <w:name w:val="明显引用 字符1"/>
    <w:basedOn w:val="42"/>
    <w:qFormat/>
    <w:uiPriority w:val="30"/>
    <w:rPr>
      <w:rFonts w:ascii="宋体" w:hAnsi="宋体" w:eastAsia="宋体" w:cs="宋体"/>
      <w:i/>
      <w:iCs/>
      <w:color w:val="4472C4" w:themeColor="accent1"/>
      <w:kern w:val="0"/>
      <w:sz w:val="22"/>
      <w:lang w:val="zh-CN" w:bidi="zh-CN"/>
      <w14:textFill>
        <w14:solidFill>
          <w14:schemeClr w14:val="accent1"/>
        </w14:solidFill>
      </w14:textFill>
    </w:rPr>
  </w:style>
  <w:style w:type="character" w:customStyle="1" w:styleId="120">
    <w:name w:val="明显引用 Char"/>
    <w:qFormat/>
    <w:uiPriority w:val="99"/>
    <w:rPr>
      <w:rFonts w:ascii="宋体" w:hAnsi="宋体" w:cs="宋体"/>
      <w:i/>
      <w:iCs/>
      <w:color w:val="5B9BD5"/>
      <w:sz w:val="22"/>
      <w:szCs w:val="22"/>
      <w:lang w:val="zh-CN" w:bidi="zh-CN"/>
    </w:rPr>
  </w:style>
  <w:style w:type="character" w:customStyle="1" w:styleId="121">
    <w:name w:val="正文文本 Char1"/>
    <w:qFormat/>
    <w:uiPriority w:val="0"/>
    <w:rPr>
      <w:kern w:val="2"/>
      <w:sz w:val="21"/>
      <w:szCs w:val="22"/>
    </w:rPr>
  </w:style>
  <w:style w:type="character" w:customStyle="1" w:styleId="122">
    <w:name w:val="textcontents"/>
    <w:qFormat/>
    <w:uiPriority w:val="0"/>
    <w:rPr>
      <w:rFonts w:cs="Times New Roman"/>
    </w:rPr>
  </w:style>
  <w:style w:type="character" w:customStyle="1" w:styleId="123">
    <w:name w:val="书籍标题1"/>
    <w:qFormat/>
    <w:uiPriority w:val="0"/>
    <w:rPr>
      <w:b/>
      <w:bCs/>
      <w:smallCaps/>
      <w:spacing w:val="5"/>
    </w:rPr>
  </w:style>
  <w:style w:type="character" w:customStyle="1" w:styleId="124">
    <w:name w:val="不明显参考1"/>
    <w:qFormat/>
    <w:uiPriority w:val="0"/>
    <w:rPr>
      <w:smallCaps/>
      <w:color w:val="C0504D"/>
      <w:u w:val="single"/>
    </w:rPr>
  </w:style>
  <w:style w:type="character" w:customStyle="1" w:styleId="125">
    <w:name w:val="日期 Char1"/>
    <w:qFormat/>
    <w:uiPriority w:val="0"/>
    <w:rPr>
      <w:kern w:val="2"/>
      <w:sz w:val="21"/>
      <w:szCs w:val="22"/>
    </w:rPr>
  </w:style>
  <w:style w:type="character" w:customStyle="1" w:styleId="126">
    <w:name w:val="文档结构图 Char1"/>
    <w:qFormat/>
    <w:uiPriority w:val="0"/>
    <w:rPr>
      <w:rFonts w:ascii="宋体"/>
      <w:kern w:val="2"/>
      <w:sz w:val="18"/>
      <w:szCs w:val="18"/>
    </w:rPr>
  </w:style>
  <w:style w:type="character" w:customStyle="1" w:styleId="127">
    <w:name w:val="font21"/>
    <w:qFormat/>
    <w:uiPriority w:val="0"/>
    <w:rPr>
      <w:rFonts w:hint="eastAsia" w:ascii="宋体" w:hAnsi="宋体" w:eastAsia="宋体" w:cs="宋体"/>
      <w:b/>
      <w:color w:val="000000"/>
      <w:sz w:val="24"/>
      <w:szCs w:val="24"/>
      <w:u w:val="none"/>
    </w:rPr>
  </w:style>
  <w:style w:type="character" w:customStyle="1" w:styleId="128">
    <w:name w:val="引用 字符"/>
    <w:link w:val="129"/>
    <w:qFormat/>
    <w:uiPriority w:val="0"/>
    <w:rPr>
      <w:i/>
      <w:iCs/>
      <w:color w:val="000000"/>
    </w:rPr>
  </w:style>
  <w:style w:type="paragraph" w:styleId="129">
    <w:name w:val="Quote"/>
    <w:basedOn w:val="1"/>
    <w:next w:val="1"/>
    <w:link w:val="128"/>
    <w:qFormat/>
    <w:uiPriority w:val="0"/>
    <w:pPr>
      <w:autoSpaceDE/>
      <w:autoSpaceDN/>
      <w:jc w:val="both"/>
    </w:pPr>
    <w:rPr>
      <w:rFonts w:asciiTheme="minorHAnsi" w:hAnsiTheme="minorHAnsi" w:eastAsiaTheme="minorEastAsia" w:cstheme="minorBidi"/>
      <w:i/>
      <w:iCs/>
      <w:color w:val="000000"/>
      <w:kern w:val="2"/>
      <w:sz w:val="21"/>
      <w:lang w:val="en-US" w:bidi="ar-SA"/>
    </w:rPr>
  </w:style>
  <w:style w:type="character" w:customStyle="1" w:styleId="130">
    <w:name w:val="引用 字符1"/>
    <w:basedOn w:val="42"/>
    <w:qFormat/>
    <w:uiPriority w:val="29"/>
    <w:rPr>
      <w:rFonts w:ascii="宋体" w:hAnsi="宋体" w:eastAsia="宋体" w:cs="宋体"/>
      <w:i/>
      <w:iCs/>
      <w:color w:val="404040" w:themeColor="text1" w:themeTint="BF"/>
      <w:kern w:val="0"/>
      <w:sz w:val="22"/>
      <w:lang w:val="zh-CN" w:bidi="zh-CN"/>
      <w14:textFill>
        <w14:solidFill>
          <w14:schemeClr w14:val="tx1">
            <w14:lumMod w14:val="75000"/>
            <w14:lumOff w14:val="25000"/>
          </w14:schemeClr>
        </w14:solidFill>
      </w14:textFill>
    </w:rPr>
  </w:style>
  <w:style w:type="character" w:customStyle="1" w:styleId="131">
    <w:name w:val="引用 Char"/>
    <w:qFormat/>
    <w:uiPriority w:val="99"/>
    <w:rPr>
      <w:rFonts w:ascii="宋体" w:hAnsi="宋体" w:cs="宋体"/>
      <w:i/>
      <w:iCs/>
      <w:color w:val="404040"/>
      <w:sz w:val="22"/>
      <w:szCs w:val="22"/>
      <w:lang w:val="zh-CN" w:bidi="zh-CN"/>
    </w:rPr>
  </w:style>
  <w:style w:type="character" w:customStyle="1" w:styleId="132">
    <w:name w:val="批注框文本 Char1"/>
    <w:qFormat/>
    <w:uiPriority w:val="0"/>
    <w:rPr>
      <w:kern w:val="2"/>
      <w:sz w:val="18"/>
      <w:szCs w:val="18"/>
    </w:rPr>
  </w:style>
  <w:style w:type="character" w:customStyle="1" w:styleId="133">
    <w:name w:val="明显参考1"/>
    <w:qFormat/>
    <w:uiPriority w:val="0"/>
    <w:rPr>
      <w:b/>
      <w:bCs/>
      <w:smallCaps/>
      <w:color w:val="C0504D"/>
      <w:spacing w:val="5"/>
      <w:u w:val="single"/>
    </w:rPr>
  </w:style>
  <w:style w:type="character" w:customStyle="1" w:styleId="134">
    <w:name w:val="明显强调1"/>
    <w:qFormat/>
    <w:uiPriority w:val="0"/>
    <w:rPr>
      <w:b/>
      <w:bCs/>
      <w:i/>
      <w:iCs/>
      <w:color w:val="4F81BD"/>
    </w:rPr>
  </w:style>
  <w:style w:type="character" w:customStyle="1" w:styleId="135">
    <w:name w:val="标题4 Char Char"/>
    <w:link w:val="136"/>
    <w:qFormat/>
    <w:uiPriority w:val="0"/>
    <w:rPr>
      <w:rFonts w:ascii="Arial" w:hAnsi="Arial"/>
      <w:b/>
      <w:bCs/>
      <w:sz w:val="24"/>
      <w:szCs w:val="32"/>
    </w:rPr>
  </w:style>
  <w:style w:type="paragraph" w:customStyle="1" w:styleId="136">
    <w:name w:val="标题4"/>
    <w:basedOn w:val="3"/>
    <w:next w:val="22"/>
    <w:link w:val="135"/>
    <w:qFormat/>
    <w:uiPriority w:val="0"/>
    <w:pPr>
      <w:keepNext/>
      <w:keepLines/>
      <w:autoSpaceDE/>
      <w:autoSpaceDN/>
      <w:spacing w:before="260" w:after="260" w:line="413" w:lineRule="auto"/>
      <w:ind w:left="0"/>
      <w:jc w:val="both"/>
    </w:pPr>
    <w:rPr>
      <w:rFonts w:ascii="Arial" w:hAnsi="Arial" w:eastAsiaTheme="minorEastAsia" w:cstheme="minorBidi"/>
      <w:kern w:val="2"/>
      <w:sz w:val="24"/>
      <w:lang w:val="en-US" w:bidi="ar-SA"/>
    </w:rPr>
  </w:style>
  <w:style w:type="character" w:customStyle="1" w:styleId="137">
    <w:name w:val="批注主题 Char1"/>
    <w:qFormat/>
    <w:uiPriority w:val="0"/>
    <w:rPr>
      <w:b/>
      <w:bCs/>
      <w:kern w:val="2"/>
      <w:sz w:val="21"/>
      <w:szCs w:val="22"/>
    </w:rPr>
  </w:style>
  <w:style w:type="character" w:customStyle="1" w:styleId="138">
    <w:name w:val="批注文字 Char Char"/>
    <w:qFormat/>
    <w:uiPriority w:val="0"/>
    <w:rPr>
      <w:rFonts w:ascii="宋体" w:hAnsi="Times New Roman" w:eastAsia="宋体" w:cs="Times New Roman"/>
      <w:sz w:val="28"/>
      <w:szCs w:val="20"/>
    </w:rPr>
  </w:style>
  <w:style w:type="paragraph" w:customStyle="1" w:styleId="139">
    <w:name w:val="空半行"/>
    <w:basedOn w:val="1"/>
    <w:qFormat/>
    <w:uiPriority w:val="0"/>
    <w:pPr>
      <w:autoSpaceDE/>
      <w:autoSpaceDN/>
      <w:adjustRightInd w:val="0"/>
      <w:spacing w:line="120" w:lineRule="exact"/>
      <w:jc w:val="both"/>
      <w:textAlignment w:val="baseline"/>
    </w:pPr>
    <w:rPr>
      <w:rFonts w:ascii="Times New Roman" w:hAnsi="Times New Roman" w:eastAsia="仿宋_GB2312" w:cs="Times New Roman"/>
      <w:color w:val="FFFFFF"/>
      <w:sz w:val="30"/>
      <w:szCs w:val="20"/>
      <w:lang w:val="en-US" w:bidi="ar-SA"/>
    </w:rPr>
  </w:style>
  <w:style w:type="paragraph" w:styleId="140">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1">
    <w:name w:val="样式 标题 3 + (中文) 黑体 小四 非加粗 段前: 7.8 磅 段后: 0 磅 行距: 固定值 20 磅"/>
    <w:basedOn w:val="6"/>
    <w:qFormat/>
    <w:uiPriority w:val="0"/>
    <w:pPr>
      <w:keepNext/>
      <w:keepLines/>
      <w:autoSpaceDE/>
      <w:autoSpaceDN/>
      <w:spacing w:line="400" w:lineRule="exact"/>
      <w:jc w:val="both"/>
    </w:pPr>
    <w:rPr>
      <w:rFonts w:ascii="Times New Roman" w:hAnsi="Times New Roman" w:eastAsia="黑体" w:cs="宋体"/>
      <w:b w:val="0"/>
      <w:bCs w:val="0"/>
      <w:kern w:val="2"/>
      <w:sz w:val="24"/>
      <w:szCs w:val="20"/>
      <w:lang w:val="en-US" w:bidi="ar-SA"/>
    </w:rPr>
  </w:style>
  <w:style w:type="paragraph" w:customStyle="1" w:styleId="142">
    <w:name w:val="修订1"/>
    <w:qFormat/>
    <w:uiPriority w:val="0"/>
    <w:rPr>
      <w:rFonts w:ascii="Times New Roman" w:hAnsi="Times New Roman" w:eastAsia="宋体" w:cs="Times New Roman"/>
      <w:kern w:val="2"/>
      <w:sz w:val="21"/>
      <w:szCs w:val="24"/>
      <w:lang w:val="en-US" w:eastAsia="zh-CN" w:bidi="ar-SA"/>
    </w:rPr>
  </w:style>
  <w:style w:type="paragraph" w:customStyle="1" w:styleId="143">
    <w:name w:val="flNote"/>
    <w:basedOn w:val="1"/>
    <w:qFormat/>
    <w:uiPriority w:val="0"/>
    <w:pPr>
      <w:autoSpaceDE/>
      <w:autoSpaceDN/>
      <w:adjustRightInd w:val="0"/>
      <w:spacing w:before="320" w:after="160" w:line="360" w:lineRule="atLeast"/>
      <w:jc w:val="center"/>
      <w:textAlignment w:val="baseline"/>
    </w:pPr>
    <w:rPr>
      <w:rFonts w:ascii="Arial" w:hAnsi="Times New Roman" w:eastAsia="黑体" w:cs="Times New Roman"/>
      <w:sz w:val="30"/>
      <w:szCs w:val="20"/>
      <w:lang w:val="en-US" w:bidi="ar-SA"/>
    </w:rPr>
  </w:style>
  <w:style w:type="paragraph" w:customStyle="1" w:styleId="144">
    <w:name w:val="列表段落1"/>
    <w:basedOn w:val="1"/>
    <w:qFormat/>
    <w:uiPriority w:val="34"/>
    <w:pPr>
      <w:ind w:firstLine="420" w:firstLineChars="200"/>
    </w:pPr>
  </w:style>
  <w:style w:type="character" w:customStyle="1" w:styleId="145">
    <w:name w:val="font31"/>
    <w:basedOn w:val="42"/>
    <w:qFormat/>
    <w:uiPriority w:val="0"/>
    <w:rPr>
      <w:rFonts w:hint="eastAsia" w:ascii="宋体" w:hAnsi="宋体" w:eastAsia="宋体" w:cs="宋体"/>
      <w:b/>
      <w:bCs/>
      <w:color w:val="000000"/>
      <w:sz w:val="24"/>
      <w:szCs w:val="24"/>
      <w:u w:val="none"/>
    </w:rPr>
  </w:style>
  <w:style w:type="character" w:customStyle="1" w:styleId="146">
    <w:name w:val="font11"/>
    <w:basedOn w:val="4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1529</Words>
  <Characters>1603</Characters>
  <Lines>266</Lines>
  <Paragraphs>74</Paragraphs>
  <TotalTime>18</TotalTime>
  <ScaleCrop>false</ScaleCrop>
  <LinksUpToDate>false</LinksUpToDate>
  <CharactersWithSpaces>1637</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2022-05-25T09:45:00Z</dcterms:created>
  <dc:creator>Administrator</dc:creator>
  <cp:lastModifiedBy>Administrator</cp:lastModifiedBy>
  <dcterms:modified xsi:type="dcterms:W3CDTF">2025-07-07T13:30:34Z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5B7DAA4BF7024109B94FA890BD6DC468_13</vt:lpwstr>
  </property>
  <property fmtid="{D5CDD505-2E9C-101B-9397-08002B2CF9AE}" pid="4" name="KSOTemplateDocerSaveRecord">
    <vt:lpwstr>eyJoZGlkIjoiNjUyNzY5Y2EwYTQxMGMzZTUzMzBmNjJiZjcyMjAyOTQiLCJ1c2VySWQiOiIyNDYzNTE3MDAifQ==</vt:lpwstr>
  </property>
</Properties>
</file>