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spacing w:line="500" w:lineRule="exact"/>
        <w:jc w:val="left"/>
        <w:rPr>
          <w:sz w:val="24"/>
          <w:szCs w:val="24"/>
        </w:rPr>
      </w:pPr>
      <w:r>
        <w:rPr>
          <w:rFonts w:hint="eastAsia"/>
          <w:sz w:val="24"/>
          <w:szCs w:val="24"/>
        </w:rPr>
        <w:t>按照《中华人民共和国政府采购法》《新疆维吾尔自治区政府采购电子卖场管理暂行办法》拟对</w:t>
      </w:r>
      <w:r>
        <w:rPr>
          <w:rFonts w:hint="eastAsia" w:cs="宋体"/>
          <w:sz w:val="24"/>
          <w:szCs w:val="24"/>
          <w:highlight w:val="yellow"/>
          <w:u w:val="single"/>
          <w:lang w:val="en-US" w:eastAsia="zh-CN"/>
        </w:rPr>
        <w:t>2024年新疆科技学院西校区二期数据中心机房基础设施改造工程）</w:t>
      </w:r>
      <w:r>
        <w:rPr>
          <w:rFonts w:hint="eastAsia"/>
          <w:sz w:val="24"/>
          <w:szCs w:val="24"/>
          <w:lang w:val="en-US"/>
        </w:rPr>
        <w:t>实施竞价</w:t>
      </w:r>
      <w:r>
        <w:rPr>
          <w:rFonts w:hint="eastAsia"/>
          <w:sz w:val="24"/>
          <w:szCs w:val="24"/>
        </w:rPr>
        <w:t xml:space="preserve">方式进行采购，欢迎符合资格条件的供应商参加。 </w:t>
      </w:r>
    </w:p>
    <w:p>
      <w:pPr>
        <w:numPr>
          <w:ilvl w:val="0"/>
          <w:numId w:val="1"/>
        </w:numPr>
        <w:spacing w:line="440" w:lineRule="exact"/>
        <w:ind w:firstLine="482" w:firstLineChars="200"/>
        <w:rPr>
          <w:rFonts w:hint="eastAsia" w:cs="宋体"/>
          <w:b/>
          <w:bCs/>
          <w:sz w:val="24"/>
          <w:szCs w:val="24"/>
          <w:lang w:val="en-US" w:eastAsia="zh-CN"/>
        </w:rPr>
      </w:pPr>
      <w:r>
        <w:rPr>
          <w:rFonts w:hint="eastAsia"/>
          <w:b/>
          <w:bCs/>
          <w:sz w:val="24"/>
          <w:szCs w:val="24"/>
        </w:rPr>
        <w:t>采购项目名称：</w:t>
      </w:r>
      <w:r>
        <w:rPr>
          <w:rFonts w:hint="eastAsia" w:cs="宋体"/>
          <w:sz w:val="24"/>
          <w:szCs w:val="24"/>
          <w:highlight w:val="yellow"/>
          <w:u w:val="single"/>
          <w:lang w:val="en-US" w:eastAsia="zh-CN"/>
        </w:rPr>
        <w:t>2024年新疆科技学院西校区二期数据中心机房基础设施改造</w:t>
      </w:r>
      <w:r>
        <w:rPr>
          <w:rFonts w:hint="eastAsia" w:cs="宋体"/>
          <w:b/>
          <w:bCs/>
          <w:sz w:val="24"/>
          <w:szCs w:val="24"/>
          <w:lang w:val="en-US" w:eastAsia="zh-CN"/>
        </w:rPr>
        <w:t>项目</w:t>
      </w:r>
    </w:p>
    <w:p>
      <w:pPr>
        <w:numPr>
          <w:ilvl w:val="0"/>
          <w:numId w:val="0"/>
        </w:numPr>
        <w:spacing w:line="440" w:lineRule="exact"/>
        <w:ind w:firstLine="482" w:firstLineChars="200"/>
        <w:rPr>
          <w:rFonts w:hint="eastAsia" w:eastAsia="宋体"/>
          <w:b w:val="0"/>
          <w:bCs w:val="0"/>
          <w:color w:val="0000FF"/>
          <w:sz w:val="24"/>
          <w:szCs w:val="24"/>
          <w:highlight w:val="none"/>
          <w:lang w:val="en-US" w:eastAsia="zh-CN"/>
        </w:rPr>
      </w:pPr>
      <w:r>
        <w:rPr>
          <w:rFonts w:hint="eastAsia"/>
          <w:b/>
          <w:bCs/>
          <w:sz w:val="24"/>
          <w:szCs w:val="24"/>
          <w:highlight w:val="none"/>
        </w:rPr>
        <w:t>二、采购项目编号：</w:t>
      </w:r>
    </w:p>
    <w:p>
      <w:pPr>
        <w:spacing w:line="440" w:lineRule="exact"/>
        <w:ind w:firstLine="441" w:firstLineChars="183"/>
        <w:rPr>
          <w:rFonts w:hint="default" w:cs="Times New Roman"/>
          <w:sz w:val="28"/>
          <w:szCs w:val="28"/>
          <w:highlight w:val="none"/>
          <w:lang w:val="en-US" w:eastAsia="zh-CN"/>
        </w:rPr>
      </w:pPr>
      <w:r>
        <w:rPr>
          <w:rFonts w:hint="eastAsia"/>
          <w:b/>
          <w:bCs/>
          <w:sz w:val="24"/>
          <w:szCs w:val="24"/>
          <w:lang w:val="en-US"/>
        </w:rPr>
        <w:t>三、采购项目预算金额：</w:t>
      </w:r>
      <w:r>
        <w:rPr>
          <w:rFonts w:hint="eastAsia" w:cs="Times New Roman"/>
          <w:sz w:val="28"/>
          <w:szCs w:val="28"/>
          <w:lang w:val="en-US" w:eastAsia="zh-CN"/>
        </w:rPr>
        <w:t>900000.00</w:t>
      </w:r>
      <w:r>
        <w:rPr>
          <w:rFonts w:hint="eastAsia" w:cs="Times New Roman"/>
          <w:sz w:val="28"/>
          <w:szCs w:val="28"/>
          <w:highlight w:val="none"/>
          <w:lang w:val="en-US" w:eastAsia="zh-CN"/>
        </w:rPr>
        <w:t>元</w:t>
      </w:r>
    </w:p>
    <w:p>
      <w:pPr>
        <w:spacing w:line="440" w:lineRule="exact"/>
        <w:ind w:firstLine="441" w:firstLineChars="183"/>
        <w:rPr>
          <w:rFonts w:hint="eastAsia" w:cs="Times New Roman"/>
          <w:sz w:val="28"/>
          <w:szCs w:val="28"/>
          <w:lang w:val="en-US" w:eastAsia="zh-CN"/>
        </w:rPr>
      </w:pPr>
      <w:r>
        <w:rPr>
          <w:rFonts w:hint="eastAsia"/>
          <w:b/>
          <w:bCs/>
          <w:sz w:val="24"/>
          <w:szCs w:val="24"/>
          <w:lang w:val="en-US"/>
        </w:rPr>
        <w:t>四、本项目最高限价(控制价）：</w:t>
      </w:r>
      <w:r>
        <w:rPr>
          <w:rFonts w:hint="eastAsia" w:cs="Times New Roman"/>
          <w:sz w:val="28"/>
          <w:szCs w:val="28"/>
          <w:lang w:val="en-US" w:eastAsia="zh-CN"/>
        </w:rPr>
        <w:t>899087.18</w:t>
      </w:r>
      <w:r>
        <w:rPr>
          <w:rFonts w:hint="eastAsia" w:cs="Times New Roman"/>
          <w:sz w:val="28"/>
          <w:szCs w:val="28"/>
          <w:highlight w:val="none"/>
          <w:lang w:val="en-US" w:eastAsia="zh-CN"/>
        </w:rPr>
        <w:t>元</w:t>
      </w:r>
    </w:p>
    <w:p>
      <w:pPr>
        <w:spacing w:line="440" w:lineRule="exact"/>
        <w:ind w:firstLine="441" w:firstLineChars="183"/>
        <w:rPr>
          <w:b/>
          <w:bCs/>
          <w:sz w:val="24"/>
          <w:szCs w:val="24"/>
          <w:lang w:val="en-US"/>
        </w:rPr>
      </w:pPr>
      <w:r>
        <w:rPr>
          <w:rFonts w:hint="eastAsia"/>
          <w:b/>
          <w:bCs/>
          <w:sz w:val="24"/>
          <w:szCs w:val="24"/>
          <w:lang w:val="en-US"/>
        </w:rPr>
        <w:t>五、采购内容：</w:t>
      </w:r>
    </w:p>
    <w:tbl>
      <w:tblPr>
        <w:tblStyle w:val="39"/>
        <w:tblW w:w="82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0"/>
        <w:gridCol w:w="562"/>
        <w:gridCol w:w="2160"/>
        <w:gridCol w:w="149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710"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rPr>
              <w:t>标的名称</w:t>
            </w:r>
          </w:p>
        </w:tc>
        <w:tc>
          <w:tcPr>
            <w:tcW w:w="562"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rPr>
              <w:t>数量</w:t>
            </w:r>
          </w:p>
        </w:tc>
        <w:tc>
          <w:tcPr>
            <w:tcW w:w="2160"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lang w:val="en-US"/>
              </w:rPr>
              <w:t>施工范围</w:t>
            </w:r>
          </w:p>
        </w:tc>
        <w:tc>
          <w:tcPr>
            <w:tcW w:w="1498"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lang w:val="en-US"/>
              </w:rPr>
            </w:pPr>
            <w:r>
              <w:rPr>
                <w:rFonts w:hint="eastAsia"/>
                <w:b/>
                <w:bCs/>
                <w:sz w:val="24"/>
                <w:szCs w:val="24"/>
                <w:lang w:val="en-US"/>
              </w:rPr>
              <w:t>工期</w:t>
            </w:r>
          </w:p>
        </w:tc>
        <w:tc>
          <w:tcPr>
            <w:tcW w:w="1283"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710" w:type="dxa"/>
            <w:vAlign w:val="center"/>
          </w:tcPr>
          <w:p>
            <w:pPr>
              <w:keepNext w:val="0"/>
              <w:keepLines w:val="0"/>
              <w:suppressLineNumbers w:val="0"/>
              <w:spacing w:before="0" w:beforeAutospacing="0" w:after="0" w:afterAutospacing="0" w:line="440" w:lineRule="exact"/>
              <w:ind w:left="0" w:right="0"/>
              <w:jc w:val="center"/>
              <w:rPr>
                <w:rFonts w:hint="default"/>
                <w:sz w:val="24"/>
                <w:szCs w:val="24"/>
                <w:highlight w:val="yellow"/>
              </w:rPr>
            </w:pPr>
            <w:r>
              <w:rPr>
                <w:rFonts w:hint="eastAsia" w:cs="宋体"/>
                <w:sz w:val="24"/>
                <w:szCs w:val="24"/>
                <w:highlight w:val="yellow"/>
                <w:u w:val="single"/>
                <w:lang w:val="en-US" w:eastAsia="zh-CN"/>
              </w:rPr>
              <w:t>2024年新疆科技学院西校区二期数据中心机房基础设施改造</w:t>
            </w:r>
          </w:p>
        </w:tc>
        <w:tc>
          <w:tcPr>
            <w:tcW w:w="562" w:type="dxa"/>
            <w:vAlign w:val="center"/>
          </w:tcPr>
          <w:p>
            <w:pPr>
              <w:keepNext w:val="0"/>
              <w:keepLines w:val="0"/>
              <w:suppressLineNumbers w:val="0"/>
              <w:spacing w:before="0" w:beforeAutospacing="0" w:after="0" w:afterAutospacing="0" w:line="440" w:lineRule="exact"/>
              <w:ind w:left="0" w:right="0"/>
              <w:jc w:val="center"/>
              <w:rPr>
                <w:rFonts w:hint="default"/>
                <w:sz w:val="24"/>
                <w:szCs w:val="24"/>
                <w:highlight w:val="yellow"/>
              </w:rPr>
            </w:pPr>
            <w:r>
              <w:rPr>
                <w:rFonts w:hint="eastAsia"/>
                <w:sz w:val="24"/>
                <w:szCs w:val="24"/>
              </w:rPr>
              <w:t>1项</w:t>
            </w:r>
          </w:p>
        </w:tc>
        <w:tc>
          <w:tcPr>
            <w:tcW w:w="2160" w:type="dxa"/>
            <w:vAlign w:val="center"/>
          </w:tcPr>
          <w:p>
            <w:pPr>
              <w:keepNext w:val="0"/>
              <w:keepLines w:val="0"/>
              <w:suppressLineNumbers w:val="0"/>
              <w:spacing w:before="0" w:beforeAutospacing="0" w:after="0" w:afterAutospacing="0"/>
              <w:ind w:left="0" w:right="0"/>
              <w:rPr>
                <w:rFonts w:hint="eastAsia" w:eastAsia="宋体"/>
                <w:sz w:val="24"/>
                <w:szCs w:val="24"/>
                <w:highlight w:val="yellow"/>
                <w:lang w:val="en-US" w:eastAsia="zh-CN"/>
              </w:rPr>
            </w:pPr>
            <w:r>
              <w:rPr>
                <w:rFonts w:hint="eastAsia"/>
                <w:highlight w:val="yellow"/>
                <w:lang w:eastAsia="zh-CN"/>
              </w:rPr>
              <w:t>工程量清单的全部内容,最终满足甲方使用要求</w:t>
            </w:r>
          </w:p>
        </w:tc>
        <w:tc>
          <w:tcPr>
            <w:tcW w:w="1498" w:type="dxa"/>
            <w:vAlign w:val="center"/>
          </w:tcPr>
          <w:p>
            <w:pPr>
              <w:keepNext w:val="0"/>
              <w:keepLines w:val="0"/>
              <w:suppressLineNumbers w:val="0"/>
              <w:spacing w:before="0" w:beforeAutospacing="0" w:after="0" w:afterAutospacing="0" w:line="440" w:lineRule="exact"/>
              <w:ind w:left="0" w:right="0"/>
              <w:jc w:val="center"/>
              <w:rPr>
                <w:rFonts w:hint="default"/>
                <w:szCs w:val="21"/>
                <w:lang w:val="en-US"/>
              </w:rPr>
            </w:pPr>
            <w:r>
              <w:rPr>
                <w:rFonts w:hint="eastAsia"/>
                <w:sz w:val="24"/>
                <w:szCs w:val="24"/>
                <w:lang w:val="en-US"/>
              </w:rPr>
              <w:t>自</w:t>
            </w:r>
            <w:r>
              <w:rPr>
                <w:rFonts w:hint="eastAsia"/>
                <w:sz w:val="24"/>
                <w:szCs w:val="24"/>
                <w:lang w:val="en-US" w:eastAsia="zh-CN"/>
              </w:rPr>
              <w:t>开工之日起20个日历日内</w:t>
            </w:r>
          </w:p>
        </w:tc>
        <w:tc>
          <w:tcPr>
            <w:tcW w:w="1283" w:type="dxa"/>
            <w:vAlign w:val="center"/>
          </w:tcPr>
          <w:p>
            <w:pPr>
              <w:keepNext w:val="0"/>
              <w:keepLines w:val="0"/>
              <w:suppressLineNumbers w:val="0"/>
              <w:spacing w:before="0" w:beforeAutospacing="0" w:after="0" w:afterAutospacing="0" w:line="440" w:lineRule="exact"/>
              <w:ind w:left="0" w:right="0"/>
              <w:jc w:val="center"/>
              <w:rPr>
                <w:rFonts w:hint="default" w:eastAsia="宋体"/>
                <w:sz w:val="24"/>
                <w:szCs w:val="24"/>
                <w:highlight w:val="yellow"/>
                <w:lang w:val="en-US" w:eastAsia="zh-CN"/>
              </w:rPr>
            </w:pPr>
            <w:r>
              <w:rPr>
                <w:rFonts w:hint="eastAsia" w:cs="Times New Roman"/>
                <w:sz w:val="28"/>
                <w:szCs w:val="28"/>
                <w:lang w:val="en-US" w:eastAsia="zh-CN"/>
              </w:rPr>
              <w:t>899087.18</w:t>
            </w:r>
          </w:p>
        </w:tc>
      </w:tr>
    </w:tbl>
    <w:p>
      <w:pPr>
        <w:pStyle w:val="16"/>
        <w:rPr>
          <w:lang w:val="en-US"/>
        </w:rPr>
      </w:pPr>
    </w:p>
    <w:p>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pPr>
        <w:spacing w:line="440" w:lineRule="exact"/>
        <w:ind w:firstLine="480" w:firstLineChars="200"/>
        <w:rPr>
          <w:rFonts w:hint="eastAsia"/>
          <w:b/>
          <w:sz w:val="24"/>
          <w:szCs w:val="24"/>
        </w:rPr>
      </w:pPr>
      <w:r>
        <w:rPr>
          <w:rFonts w:hint="eastAsia"/>
          <w:sz w:val="24"/>
          <w:szCs w:val="24"/>
        </w:rPr>
        <w:t>1、</w:t>
      </w:r>
      <w:r>
        <w:rPr>
          <w:rFonts w:hint="eastAsia" w:ascii="宋体" w:hAnsi="宋体"/>
          <w:sz w:val="28"/>
          <w:szCs w:val="28"/>
        </w:rPr>
        <w:t>具体工程量和做法详见</w:t>
      </w:r>
      <w:r>
        <w:rPr>
          <w:rFonts w:hint="eastAsia" w:cs="宋体"/>
          <w:sz w:val="24"/>
          <w:szCs w:val="24"/>
          <w:highlight w:val="yellow"/>
          <w:u w:val="single"/>
          <w:lang w:val="en-US" w:eastAsia="zh-CN"/>
        </w:rPr>
        <w:t>2024年新疆科技学院西校区二期数据中心机房基础设施改造</w:t>
      </w:r>
      <w:r>
        <w:rPr>
          <w:rFonts w:hint="eastAsia" w:cs="Times New Roman"/>
          <w:sz w:val="28"/>
          <w:szCs w:val="28"/>
          <w:lang w:val="en-US" w:eastAsia="zh-CN"/>
        </w:rPr>
        <w:t>工程量清单内容</w:t>
      </w:r>
      <w:r>
        <w:rPr>
          <w:rFonts w:hint="eastAsia" w:ascii="宋体" w:hAnsi="宋体"/>
          <w:sz w:val="28"/>
          <w:szCs w:val="28"/>
        </w:rPr>
        <w:t>；</w:t>
      </w:r>
    </w:p>
    <w:p>
      <w:pPr>
        <w:spacing w:line="440" w:lineRule="exact"/>
        <w:ind w:firstLine="480" w:firstLineChars="200"/>
        <w:rPr>
          <w:color w:val="0000FF"/>
          <w:sz w:val="24"/>
          <w:szCs w:val="24"/>
          <w:highlight w:val="yellow"/>
        </w:rPr>
      </w:pPr>
      <w:r>
        <w:rPr>
          <w:rFonts w:hint="eastAsia"/>
          <w:color w:val="0000FF"/>
          <w:sz w:val="24"/>
          <w:szCs w:val="24"/>
          <w:highlight w:val="yellow"/>
          <w:lang w:val="en-US" w:eastAsia="zh-CN"/>
        </w:rPr>
        <w:t>2</w:t>
      </w:r>
      <w:r>
        <w:rPr>
          <w:rFonts w:hint="eastAsia"/>
          <w:color w:val="0000FF"/>
          <w:sz w:val="24"/>
          <w:szCs w:val="24"/>
          <w:highlight w:val="yellow"/>
        </w:rPr>
        <w:t>、</w:t>
      </w:r>
      <w:r>
        <w:rPr>
          <w:rFonts w:hint="eastAsia"/>
          <w:b/>
          <w:i/>
          <w:color w:val="0000FF"/>
          <w:sz w:val="24"/>
          <w:szCs w:val="24"/>
          <w:highlight w:val="yellow"/>
          <w:u w:val="single"/>
        </w:rPr>
        <w:t>本项目属于专门</w:t>
      </w:r>
      <w:r>
        <w:rPr>
          <w:rFonts w:hint="eastAsia"/>
          <w:b/>
          <w:i/>
          <w:color w:val="0000FF"/>
          <w:sz w:val="24"/>
          <w:szCs w:val="24"/>
          <w:highlight w:val="yellow"/>
          <w:u w:val="single"/>
          <w:lang w:eastAsia="zh-CN"/>
        </w:rPr>
        <w:t>面向中小企业</w:t>
      </w:r>
      <w:r>
        <w:rPr>
          <w:rFonts w:hint="eastAsia"/>
          <w:b/>
          <w:i/>
          <w:color w:val="0000FF"/>
          <w:sz w:val="24"/>
          <w:szCs w:val="24"/>
          <w:highlight w:val="yellow"/>
          <w:u w:val="single"/>
        </w:rPr>
        <w:t>采购的项目，其中</w:t>
      </w:r>
      <w:r>
        <w:rPr>
          <w:rFonts w:hint="eastAsia"/>
          <w:b/>
          <w:i/>
          <w:color w:val="0000FF"/>
          <w:sz w:val="24"/>
          <w:szCs w:val="24"/>
          <w:highlight w:val="yellow"/>
          <w:u w:val="single"/>
          <w:lang w:eastAsia="zh-CN"/>
        </w:rPr>
        <w:t>面向中小企业</w:t>
      </w:r>
      <w:r>
        <w:rPr>
          <w:rFonts w:hint="eastAsia"/>
          <w:b/>
          <w:i/>
          <w:color w:val="0000FF"/>
          <w:sz w:val="24"/>
          <w:szCs w:val="24"/>
          <w:highlight w:val="yellow"/>
          <w:u w:val="single"/>
        </w:rPr>
        <w:t>份额为1</w:t>
      </w:r>
      <w:r>
        <w:rPr>
          <w:b/>
          <w:i/>
          <w:color w:val="0000FF"/>
          <w:sz w:val="24"/>
          <w:szCs w:val="24"/>
          <w:highlight w:val="yellow"/>
          <w:u w:val="single"/>
        </w:rPr>
        <w:t>00%</w:t>
      </w:r>
      <w:r>
        <w:rPr>
          <w:rFonts w:hint="eastAsia"/>
          <w:b/>
          <w:i/>
          <w:color w:val="0000FF"/>
          <w:sz w:val="24"/>
          <w:szCs w:val="24"/>
          <w:highlight w:val="yellow"/>
          <w:u w:val="single"/>
        </w:rPr>
        <w:t>。</w:t>
      </w:r>
      <w:r>
        <w:rPr>
          <w:rFonts w:hint="eastAsia"/>
          <w:b/>
          <w:i/>
          <w:color w:val="0000FF"/>
          <w:sz w:val="24"/>
          <w:szCs w:val="24"/>
          <w:highlight w:val="yellow"/>
          <w:u w:val="single"/>
          <w:lang w:eastAsia="zh-CN"/>
        </w:rPr>
        <w:t>不接受</w:t>
      </w:r>
      <w:r>
        <w:rPr>
          <w:rFonts w:hint="eastAsia"/>
          <w:b/>
          <w:i/>
          <w:color w:val="0000FF"/>
          <w:sz w:val="24"/>
          <w:szCs w:val="24"/>
          <w:highlight w:val="yellow"/>
          <w:u w:val="single"/>
        </w:rPr>
        <w:t>大型企业投标</w:t>
      </w:r>
      <w:r>
        <w:rPr>
          <w:rFonts w:hint="eastAsia"/>
          <w:b/>
          <w:i/>
          <w:color w:val="0000FF"/>
          <w:sz w:val="24"/>
          <w:szCs w:val="24"/>
          <w:highlight w:val="yellow"/>
          <w:u w:val="single"/>
          <w:lang w:eastAsia="zh-CN"/>
        </w:rPr>
        <w:t>，其投标文件无效</w:t>
      </w:r>
      <w:r>
        <w:rPr>
          <w:rFonts w:hint="eastAsia"/>
          <w:b/>
          <w:i/>
          <w:color w:val="0000FF"/>
          <w:sz w:val="24"/>
          <w:szCs w:val="24"/>
          <w:highlight w:val="yellow"/>
          <w:u w:val="single"/>
        </w:rPr>
        <w:t>。</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、本项目采购标的对应的中小企业划分标准所属行业：</w:t>
      </w:r>
      <w:r>
        <w:rPr>
          <w:rFonts w:hint="eastAsia"/>
          <w:sz w:val="24"/>
          <w:szCs w:val="24"/>
          <w:u w:val="single"/>
        </w:rPr>
        <w:t>建筑业</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eastAsia="zh-CN"/>
        </w:rPr>
        <w:t>4</w:t>
      </w:r>
      <w:r>
        <w:rPr>
          <w:rFonts w:hint="eastAsia"/>
          <w:sz w:val="24"/>
          <w:szCs w:val="24"/>
          <w:lang w:val="en-US"/>
        </w:rPr>
        <w:t>、</w:t>
      </w:r>
      <w:r>
        <w:rPr>
          <w:rFonts w:hint="eastAsia"/>
          <w:sz w:val="24"/>
          <w:szCs w:val="24"/>
        </w:rPr>
        <w:t>供应商必须对项目进行整体响应，不允许仅对其中部分内容进行响应。</w:t>
      </w:r>
    </w:p>
    <w:p>
      <w:pPr>
        <w:spacing w:line="440" w:lineRule="exact"/>
        <w:ind w:firstLine="482" w:firstLineChars="200"/>
        <w:rPr>
          <w:b/>
          <w:bCs/>
          <w:color w:val="7030A0"/>
          <w:sz w:val="24"/>
          <w:szCs w:val="24"/>
        </w:rPr>
      </w:pPr>
      <w:r>
        <w:rPr>
          <w:rFonts w:hint="eastAsia"/>
          <w:b/>
          <w:bCs/>
          <w:sz w:val="24"/>
          <w:szCs w:val="24"/>
          <w:lang w:val="en-US"/>
        </w:rPr>
        <w:t>七</w:t>
      </w:r>
      <w:r>
        <w:rPr>
          <w:rFonts w:hint="eastAsia"/>
          <w:b/>
          <w:bCs/>
          <w:sz w:val="24"/>
          <w:szCs w:val="24"/>
        </w:rPr>
        <w:t>、供应商资格要求</w:t>
      </w:r>
      <w:r>
        <w:rPr>
          <w:rFonts w:hint="eastAsia"/>
          <w:b/>
          <w:bCs/>
          <w:color w:val="7030A0"/>
          <w:sz w:val="24"/>
          <w:szCs w:val="24"/>
        </w:rPr>
        <w:t xml:space="preserve">： </w:t>
      </w:r>
    </w:p>
    <w:p>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pPr>
        <w:spacing w:line="440" w:lineRule="exact"/>
        <w:ind w:firstLine="480" w:firstLineChars="200"/>
        <w:rPr>
          <w:rFonts w:hint="eastAsia"/>
          <w:sz w:val="24"/>
          <w:szCs w:val="24"/>
        </w:rPr>
      </w:pPr>
      <w:r>
        <w:rPr>
          <w:rFonts w:hint="eastAsia"/>
          <w:sz w:val="24"/>
          <w:szCs w:val="24"/>
        </w:rPr>
        <w:t>1.法人或者其他组织的营业执照等证明文件，自然人的身份证明；</w:t>
      </w:r>
    </w:p>
    <w:p>
      <w:pPr>
        <w:pStyle w:val="4"/>
        <w:ind w:firstLine="480" w:firstLineChars="20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en-US" w:eastAsia="zh-CN" w:bidi="zh-CN"/>
        </w:rPr>
        <w:t>2、提供供应商资格声明函 （见下文）；</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.具备履行合同所必需的设备和专业技术能力的证明材料</w:t>
      </w:r>
      <w:r>
        <w:rPr>
          <w:rFonts w:hint="eastAsia"/>
          <w:sz w:val="24"/>
          <w:szCs w:val="24"/>
          <w:lang w:eastAsia="zh-CN"/>
        </w:rPr>
        <w:t>（见下文）</w:t>
      </w:r>
      <w:r>
        <w:rPr>
          <w:rFonts w:hint="eastAsia"/>
          <w:sz w:val="24"/>
          <w:szCs w:val="24"/>
        </w:rPr>
        <w:t>；</w:t>
      </w:r>
    </w:p>
    <w:p>
      <w:pPr>
        <w:spacing w:line="440" w:lineRule="exact"/>
        <w:ind w:firstLine="480" w:firstLineChars="200"/>
        <w:rPr>
          <w:sz w:val="24"/>
          <w:szCs w:val="24"/>
        </w:rPr>
      </w:pPr>
      <w:r>
        <w:rPr>
          <w:rFonts w:hint="eastAsia"/>
          <w:sz w:val="24"/>
          <w:szCs w:val="24"/>
          <w:lang w:val="en-US" w:eastAsia="zh-CN"/>
        </w:rPr>
        <w:t>4</w:t>
      </w:r>
      <w:r>
        <w:rPr>
          <w:rFonts w:hint="eastAsia"/>
          <w:sz w:val="24"/>
          <w:szCs w:val="24"/>
        </w:rPr>
        <w:t>.参加政府采购活动前3年内在经营活动中没有重大违法记录的书面声明</w:t>
      </w:r>
      <w:r>
        <w:rPr>
          <w:rFonts w:hint="eastAsia"/>
          <w:sz w:val="24"/>
          <w:szCs w:val="24"/>
          <w:lang w:eastAsia="zh-CN"/>
        </w:rPr>
        <w:t>（见下文）</w:t>
      </w:r>
      <w:r>
        <w:rPr>
          <w:rFonts w:hint="eastAsia"/>
          <w:sz w:val="24"/>
          <w:szCs w:val="24"/>
        </w:rPr>
        <w:t>；</w:t>
      </w:r>
    </w:p>
    <w:p>
      <w:pPr>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.未被“信用中国”网站（www.creditchina.gov.cn）、“中国政府采购网"(www.ccgp.gov.cn)列入失信被执行人、重大税收违法案件当事人名单、政府采购严重失信行为记录名单。（提供网页截图</w:t>
      </w:r>
      <w:r>
        <w:rPr>
          <w:rFonts w:hint="eastAsia"/>
          <w:sz w:val="24"/>
          <w:szCs w:val="24"/>
          <w:lang w:eastAsia="zh-CN"/>
        </w:rPr>
        <w:t>并加盖公章</w:t>
      </w:r>
      <w:r>
        <w:rPr>
          <w:rFonts w:hint="eastAsia"/>
          <w:sz w:val="24"/>
          <w:szCs w:val="24"/>
        </w:rPr>
        <w:t>）</w:t>
      </w:r>
    </w:p>
    <w:p>
      <w:pPr>
        <w:pStyle w:val="27"/>
        <w:rPr>
          <w:rFonts w:hint="default" w:eastAsia="宋体"/>
          <w:lang w:val="en-US" w:eastAsia="zh-CN"/>
        </w:rPr>
      </w:pPr>
      <w:r>
        <w:rPr>
          <w:rFonts w:hint="eastAsia"/>
          <w:sz w:val="24"/>
          <w:szCs w:val="24"/>
          <w:lang w:val="en-US" w:eastAsia="zh-CN"/>
        </w:rPr>
        <w:t xml:space="preserve">    </w:t>
      </w:r>
    </w:p>
    <w:p>
      <w:pPr>
        <w:spacing w:line="440" w:lineRule="exact"/>
        <w:ind w:firstLine="482" w:firstLineChars="200"/>
        <w:rPr>
          <w:sz w:val="24"/>
          <w:szCs w:val="24"/>
        </w:rPr>
      </w:pPr>
      <w:r>
        <w:rPr>
          <w:rFonts w:hint="eastAsia"/>
          <w:b/>
          <w:bCs/>
          <w:sz w:val="24"/>
          <w:szCs w:val="24"/>
          <w:lang w:val="en-US"/>
        </w:rPr>
        <w:t>7.本项目</w:t>
      </w:r>
      <w:r>
        <w:rPr>
          <w:rFonts w:hint="eastAsia"/>
          <w:b/>
          <w:bCs/>
          <w:sz w:val="24"/>
          <w:szCs w:val="24"/>
        </w:rPr>
        <w:t>特定资格要求</w:t>
      </w:r>
      <w:r>
        <w:rPr>
          <w:rFonts w:hint="eastAsia"/>
          <w:b/>
          <w:bCs/>
          <w:sz w:val="24"/>
          <w:szCs w:val="24"/>
          <w:highlight w:val="yellow"/>
          <w:lang w:eastAsia="zh-CN"/>
        </w:rPr>
        <w:t>（如未提供或不满足作无效标处理）</w:t>
      </w:r>
      <w:r>
        <w:rPr>
          <w:rFonts w:hint="eastAsia"/>
          <w:b/>
          <w:bCs/>
          <w:sz w:val="24"/>
          <w:szCs w:val="24"/>
        </w:rPr>
        <w:t>：</w:t>
      </w:r>
      <w:r>
        <w:rPr>
          <w:rFonts w:hint="eastAsia"/>
          <w:sz w:val="24"/>
          <w:szCs w:val="24"/>
        </w:rPr>
        <w:t xml:space="preserve"> </w:t>
      </w:r>
    </w:p>
    <w:p>
      <w:pPr>
        <w:spacing w:line="440" w:lineRule="exact"/>
        <w:ind w:firstLine="480" w:firstLineChars="200"/>
        <w:rPr>
          <w:rFonts w:hint="eastAsia"/>
          <w:sz w:val="24"/>
          <w:szCs w:val="24"/>
          <w:highlight w:val="none"/>
          <w:lang w:val="en-US"/>
        </w:rPr>
      </w:pPr>
      <w:r>
        <w:rPr>
          <w:rFonts w:hint="eastAsia"/>
          <w:sz w:val="24"/>
          <w:szCs w:val="24"/>
          <w:highlight w:val="none"/>
          <w:lang w:val="en-US" w:eastAsia="zh-CN"/>
        </w:rPr>
        <w:t>7.1 供应商</w:t>
      </w:r>
      <w:r>
        <w:rPr>
          <w:rFonts w:hint="eastAsia" w:ascii="宋体" w:hAnsi="宋体"/>
          <w:sz w:val="28"/>
          <w:szCs w:val="28"/>
          <w:lang w:val="en-US" w:eastAsia="zh-CN"/>
        </w:rPr>
        <w:t>具有</w:t>
      </w:r>
      <w:r>
        <w:rPr>
          <w:rFonts w:hint="eastAsia" w:ascii="宋体" w:hAnsi="宋体"/>
          <w:sz w:val="28"/>
          <w:szCs w:val="28"/>
          <w:highlight w:val="yellow"/>
          <w:lang w:val="en-US" w:eastAsia="zh-CN"/>
        </w:rPr>
        <w:t>建筑工程施工总承包三级以上（含三级）或建筑装修装饰工程专业承包二级以上（含二级）资质</w:t>
      </w:r>
      <w:bookmarkStart w:id="10" w:name="_GoBack"/>
      <w:bookmarkEnd w:id="10"/>
      <w:r>
        <w:rPr>
          <w:rFonts w:hint="eastAsia"/>
          <w:sz w:val="28"/>
          <w:szCs w:val="28"/>
          <w:highlight w:val="yellow"/>
          <w:lang w:val="en-US" w:eastAsia="zh-CN"/>
        </w:rPr>
        <w:t>。</w:t>
      </w:r>
      <w:r>
        <w:rPr>
          <w:rFonts w:hint="eastAsia"/>
          <w:sz w:val="24"/>
          <w:szCs w:val="24"/>
          <w:highlight w:val="none"/>
        </w:rPr>
        <w:t>（提供有效证书加盖供应商公章）；</w:t>
      </w:r>
    </w:p>
    <w:p>
      <w:pPr>
        <w:spacing w:line="440" w:lineRule="exact"/>
        <w:ind w:firstLine="480" w:firstLineChars="200"/>
        <w:rPr>
          <w:rFonts w:hint="default"/>
          <w:sz w:val="24"/>
          <w:szCs w:val="24"/>
          <w:highlight w:val="none"/>
          <w:lang w:val="en-US" w:eastAsia="zh-CN"/>
        </w:rPr>
      </w:pPr>
      <w:r>
        <w:rPr>
          <w:rFonts w:hint="eastAsia"/>
          <w:sz w:val="24"/>
          <w:szCs w:val="24"/>
          <w:highlight w:val="none"/>
          <w:lang w:val="en-US"/>
        </w:rPr>
        <w:t>7.2 供应商须具有由住房和城乡建设部门颁发并在有效期内的《安全生产许可证》（</w:t>
      </w:r>
      <w:r>
        <w:rPr>
          <w:rFonts w:hint="eastAsia"/>
          <w:sz w:val="24"/>
          <w:szCs w:val="24"/>
          <w:highlight w:val="none"/>
        </w:rPr>
        <w:t>提供有效证书加盖供应商公章</w:t>
      </w:r>
      <w:r>
        <w:rPr>
          <w:rFonts w:hint="eastAsia"/>
          <w:sz w:val="24"/>
          <w:szCs w:val="24"/>
          <w:highlight w:val="none"/>
          <w:lang w:val="en-US"/>
        </w:rPr>
        <w:t xml:space="preserve">）。 </w:t>
      </w:r>
    </w:p>
    <w:p>
      <w:pPr>
        <w:spacing w:line="440" w:lineRule="exact"/>
        <w:ind w:firstLine="480" w:firstLineChars="200"/>
        <w:rPr>
          <w:rFonts w:hint="default" w:eastAsia="宋体"/>
          <w:sz w:val="24"/>
          <w:szCs w:val="24"/>
          <w:highlight w:val="yellow"/>
          <w:lang w:val="en-US" w:eastAsia="zh-CN"/>
        </w:rPr>
      </w:pPr>
      <w:r>
        <w:rPr>
          <w:rFonts w:hint="eastAsia"/>
          <w:sz w:val="24"/>
          <w:szCs w:val="24"/>
          <w:highlight w:val="none"/>
          <w:lang w:val="en-US"/>
        </w:rPr>
        <w:t>7.3 项目负责人资质类别及等级：</w:t>
      </w:r>
      <w:r>
        <w:rPr>
          <w:rFonts w:hint="eastAsia" w:ascii="宋体" w:hAnsi="宋体" w:eastAsia="宋体" w:cs="宋体"/>
          <w:sz w:val="24"/>
          <w:szCs w:val="24"/>
          <w:highlight w:val="none"/>
          <w:lang w:val="en-US"/>
        </w:rPr>
        <w:t>拟派项目负责人为</w:t>
      </w:r>
      <w:r>
        <w:rPr>
          <w:rFonts w:hint="eastAsia"/>
          <w:sz w:val="28"/>
          <w:szCs w:val="28"/>
          <w:highlight w:val="yellow"/>
          <w:lang w:val="en-US" w:eastAsia="zh-CN"/>
        </w:rPr>
        <w:t>建筑</w:t>
      </w:r>
      <w:r>
        <w:rPr>
          <w:rFonts w:hint="eastAsia" w:ascii="宋体" w:hAnsi="宋体"/>
          <w:sz w:val="28"/>
          <w:szCs w:val="28"/>
          <w:highlight w:val="yellow"/>
        </w:rPr>
        <w:t>工程专业二级及以上注册建造师</w:t>
      </w:r>
      <w:r>
        <w:rPr>
          <w:rFonts w:hint="eastAsia" w:ascii="宋体" w:hAnsi="宋体" w:eastAsia="宋体" w:cs="宋体"/>
          <w:sz w:val="24"/>
          <w:szCs w:val="24"/>
          <w:highlight w:val="none"/>
          <w:lang w:val="en-US" w:eastAsia="zh-CN"/>
        </w:rPr>
        <w:t>，并且在</w:t>
      </w:r>
      <w:r>
        <w:rPr>
          <w:rFonts w:hint="eastAsia" w:ascii="宋体" w:hAnsi="宋体" w:eastAsia="宋体" w:cs="宋体"/>
          <w:sz w:val="24"/>
          <w:szCs w:val="24"/>
          <w:highlight w:val="none"/>
          <w:lang w:val="en-US"/>
        </w:rPr>
        <w:t>近3年</w:t>
      </w:r>
      <w:r>
        <w:rPr>
          <w:rFonts w:hint="eastAsia" w:ascii="宋体" w:hAnsi="宋体" w:eastAsia="宋体"/>
          <w:sz w:val="24"/>
          <w:highlight w:val="none"/>
        </w:rPr>
        <w:t>（20</w:t>
      </w:r>
      <w:r>
        <w:rPr>
          <w:rFonts w:hint="eastAsia" w:ascii="宋体" w:hAnsi="宋体" w:eastAsia="宋体"/>
          <w:sz w:val="24"/>
          <w:highlight w:val="none"/>
          <w:lang w:val="en-US" w:eastAsia="zh-CN"/>
        </w:rPr>
        <w:t>2</w:t>
      </w:r>
      <w:r>
        <w:rPr>
          <w:rFonts w:hint="eastAsia"/>
          <w:sz w:val="24"/>
          <w:highlight w:val="none"/>
          <w:lang w:val="en-US" w:eastAsia="zh-CN"/>
        </w:rPr>
        <w:t>1</w:t>
      </w:r>
      <w:r>
        <w:rPr>
          <w:rFonts w:hint="eastAsia" w:ascii="宋体" w:hAnsi="宋体" w:eastAsia="宋体"/>
          <w:sz w:val="24"/>
          <w:highlight w:val="none"/>
        </w:rPr>
        <w:t>年</w:t>
      </w:r>
      <w:r>
        <w:rPr>
          <w:rFonts w:hint="eastAsia"/>
          <w:sz w:val="24"/>
          <w:highlight w:val="none"/>
          <w:lang w:val="en-US" w:eastAsia="zh-CN"/>
        </w:rPr>
        <w:t>8</w:t>
      </w:r>
      <w:r>
        <w:rPr>
          <w:rFonts w:hint="eastAsia" w:ascii="宋体" w:hAnsi="宋体" w:eastAsia="宋体"/>
          <w:sz w:val="24"/>
          <w:highlight w:val="none"/>
        </w:rPr>
        <w:t>月～至今）</w:t>
      </w:r>
      <w:r>
        <w:rPr>
          <w:rFonts w:hint="eastAsia" w:ascii="宋体" w:hAnsi="宋体" w:eastAsia="宋体" w:cs="宋体"/>
          <w:sz w:val="24"/>
          <w:szCs w:val="24"/>
          <w:highlight w:val="none"/>
          <w:lang w:val="en-US"/>
        </w:rPr>
        <w:t>至少担任过</w:t>
      </w:r>
      <w:r>
        <w:rPr>
          <w:rFonts w:hint="eastAsia" w:cs="宋体"/>
          <w:sz w:val="24"/>
          <w:szCs w:val="24"/>
          <w:highlight w:val="none"/>
          <w:lang w:val="en-US" w:eastAsia="zh-CN"/>
        </w:rPr>
        <w:t>2</w:t>
      </w:r>
      <w:r>
        <w:rPr>
          <w:rFonts w:hint="eastAsia" w:ascii="宋体" w:hAnsi="宋体" w:eastAsia="宋体" w:cs="宋体"/>
          <w:sz w:val="24"/>
          <w:szCs w:val="24"/>
          <w:highlight w:val="none"/>
          <w:lang w:val="en-US"/>
        </w:rPr>
        <w:t>个及以上类似施工项目的负责人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在本单位注册，本项目不接受临时注册建造师</w:t>
      </w:r>
      <w:r>
        <w:rPr>
          <w:rFonts w:hint="eastAsia" w:ascii="宋体" w:hAnsi="宋体" w:eastAsia="宋体" w:cs="宋体"/>
          <w:sz w:val="24"/>
          <w:szCs w:val="24"/>
          <w:highlight w:val="none"/>
          <w:lang w:val="en-US" w:eastAsia="zh-CN"/>
        </w:rPr>
        <w:t>；</w:t>
      </w:r>
      <w:r>
        <w:rPr>
          <w:rFonts w:hint="eastAsia"/>
          <w:szCs w:val="24"/>
          <w:highlight w:val="none"/>
        </w:rPr>
        <w:t>（须提供中标通知书、施工合同、竣工验收表，三项缺一为无效业绩，业绩证明材料须反映项目负责人。</w:t>
      </w:r>
      <w:r>
        <w:rPr>
          <w:rFonts w:hint="eastAsia"/>
          <w:szCs w:val="24"/>
          <w:highlight w:val="none"/>
          <w:lang w:eastAsia="zh-CN"/>
        </w:rPr>
        <w:t>有效业绩时间</w:t>
      </w:r>
      <w:r>
        <w:rPr>
          <w:rFonts w:hint="eastAsia"/>
          <w:szCs w:val="24"/>
          <w:highlight w:val="none"/>
        </w:rPr>
        <w:t>以</w:t>
      </w:r>
      <w:r>
        <w:rPr>
          <w:rFonts w:hint="eastAsia"/>
          <w:szCs w:val="24"/>
          <w:highlight w:val="none"/>
          <w:lang w:val="en-US" w:eastAsia="zh-CN"/>
        </w:rPr>
        <w:t>中标通知书或</w:t>
      </w:r>
      <w:r>
        <w:rPr>
          <w:rFonts w:hint="eastAsia"/>
          <w:szCs w:val="24"/>
          <w:highlight w:val="none"/>
        </w:rPr>
        <w:t>合同签订时间为准，不满足三项</w:t>
      </w:r>
      <w:r>
        <w:rPr>
          <w:rFonts w:hint="eastAsia"/>
          <w:szCs w:val="24"/>
          <w:highlight w:val="none"/>
          <w:lang w:val="en-US" w:eastAsia="zh-CN"/>
        </w:rPr>
        <w:t>和</w:t>
      </w:r>
      <w:r>
        <w:rPr>
          <w:rFonts w:hint="eastAsia"/>
          <w:szCs w:val="24"/>
          <w:highlight w:val="none"/>
        </w:rPr>
        <w:t>未提供相关证明材料</w:t>
      </w:r>
      <w:r>
        <w:rPr>
          <w:rFonts w:hint="eastAsia"/>
          <w:szCs w:val="24"/>
          <w:highlight w:val="none"/>
          <w:lang w:val="en-US" w:eastAsia="zh-CN"/>
        </w:rPr>
        <w:t>视为不满足资格要求</w:t>
      </w:r>
      <w:r>
        <w:rPr>
          <w:rFonts w:hint="eastAsia"/>
          <w:highlight w:val="none"/>
          <w:lang w:eastAsia="zh-CN"/>
        </w:rPr>
        <w:t>）</w:t>
      </w:r>
      <w:r>
        <w:rPr>
          <w:rFonts w:hint="eastAsia" w:ascii="宋体" w:hAnsi="宋体" w:eastAsia="宋体" w:cs="宋体"/>
          <w:sz w:val="24"/>
          <w:szCs w:val="24"/>
          <w:highlight w:val="none"/>
          <w:lang w:val="en-US"/>
        </w:rPr>
        <w:t>，</w:t>
      </w:r>
      <w:r>
        <w:rPr>
          <w:rFonts w:hint="eastAsia"/>
          <w:sz w:val="24"/>
          <w:szCs w:val="24"/>
          <w:highlight w:val="none"/>
          <w:lang w:val="en-US"/>
        </w:rPr>
        <w:t>具备有效的安全生产考核合格证书（B类），且</w:t>
      </w:r>
      <w:r>
        <w:rPr>
          <w:rFonts w:hint="eastAsia"/>
          <w:sz w:val="24"/>
          <w:szCs w:val="24"/>
          <w:highlight w:val="none"/>
          <w:lang w:val="en-US" w:eastAsia="zh-CN"/>
        </w:rPr>
        <w:t>须提供</w:t>
      </w:r>
      <w:r>
        <w:rPr>
          <w:rFonts w:hint="eastAsia"/>
          <w:sz w:val="24"/>
          <w:szCs w:val="24"/>
          <w:highlight w:val="none"/>
          <w:lang w:val="en-US"/>
        </w:rPr>
        <w:t>未担任其他在建设工程项目的项目经理的书面声明（</w:t>
      </w:r>
      <w:r>
        <w:rPr>
          <w:rFonts w:hint="eastAsia"/>
          <w:sz w:val="24"/>
          <w:szCs w:val="24"/>
          <w:highlight w:val="none"/>
        </w:rPr>
        <w:t>提供有效证书加盖供应商公章</w:t>
      </w:r>
      <w:r>
        <w:rPr>
          <w:rFonts w:hint="eastAsia"/>
          <w:sz w:val="24"/>
          <w:szCs w:val="24"/>
          <w:highlight w:val="none"/>
          <w:lang w:val="en-US"/>
        </w:rPr>
        <w:t>）。</w:t>
      </w:r>
      <w:r>
        <w:rPr>
          <w:rFonts w:hint="eastAsia"/>
          <w:sz w:val="24"/>
          <w:szCs w:val="24"/>
          <w:highlight w:val="yellow"/>
          <w:lang w:val="en-US" w:eastAsia="zh-CN"/>
        </w:rPr>
        <w:t>同时项目管理人员中至少配备一名机电工程师或者电子与智能化工程专业相同或相近的工程师。</w:t>
      </w:r>
    </w:p>
    <w:p>
      <w:pPr>
        <w:pStyle w:val="15"/>
        <w:keepNext w:val="0"/>
        <w:keepLines w:val="0"/>
        <w:pageBreakBefore w:val="0"/>
        <w:widowControl w:val="0"/>
        <w:kinsoku/>
        <w:wordWrap/>
        <w:overflowPunct/>
        <w:topLinePunct w:val="0"/>
        <w:autoSpaceDE/>
        <w:autoSpaceDN/>
        <w:bidi w:val="0"/>
        <w:adjustRightInd/>
        <w:snapToGrid/>
        <w:ind w:firstLine="480" w:firstLineChars="200"/>
        <w:textAlignment w:val="auto"/>
        <w:rPr>
          <w:highlight w:val="none"/>
          <w:lang w:val="en-US"/>
        </w:rPr>
      </w:pPr>
      <w:r>
        <w:rPr>
          <w:rFonts w:hint="eastAsia" w:ascii="宋体" w:hAnsi="宋体" w:eastAsia="宋体"/>
          <w:sz w:val="24"/>
          <w:highlight w:val="none"/>
          <w:lang w:val="en-US" w:eastAsia="zh-CN"/>
        </w:rPr>
        <w:t xml:space="preserve">7.4 </w:t>
      </w:r>
      <w:r>
        <w:rPr>
          <w:rFonts w:hint="eastAsia" w:ascii="宋体" w:hAnsi="宋体" w:eastAsia="宋体"/>
          <w:sz w:val="24"/>
          <w:highlight w:val="none"/>
        </w:rPr>
        <w:t>投标单位近三年（20</w:t>
      </w:r>
      <w:r>
        <w:rPr>
          <w:rFonts w:hint="eastAsia" w:ascii="宋体" w:hAnsi="宋体" w:eastAsia="宋体"/>
          <w:sz w:val="24"/>
          <w:highlight w:val="none"/>
          <w:lang w:val="en-US" w:eastAsia="zh-CN"/>
        </w:rPr>
        <w:t>2</w:t>
      </w:r>
      <w:r>
        <w:rPr>
          <w:rFonts w:hint="eastAsia" w:ascii="宋体" w:hAnsi="宋体"/>
          <w:sz w:val="24"/>
          <w:highlight w:val="none"/>
          <w:lang w:val="en-US" w:eastAsia="zh-CN"/>
        </w:rPr>
        <w:t>1</w:t>
      </w:r>
      <w:r>
        <w:rPr>
          <w:rFonts w:hint="eastAsia" w:ascii="宋体" w:hAnsi="宋体" w:eastAsia="宋体"/>
          <w:sz w:val="24"/>
          <w:highlight w:val="none"/>
        </w:rPr>
        <w:t>年</w:t>
      </w:r>
      <w:r>
        <w:rPr>
          <w:rFonts w:hint="eastAsia" w:ascii="宋体" w:hAnsi="宋体"/>
          <w:sz w:val="24"/>
          <w:highlight w:val="none"/>
          <w:lang w:val="en-US" w:eastAsia="zh-CN"/>
        </w:rPr>
        <w:t>8</w:t>
      </w:r>
      <w:r>
        <w:rPr>
          <w:rFonts w:hint="eastAsia" w:ascii="宋体" w:hAnsi="宋体" w:eastAsia="宋体"/>
          <w:sz w:val="24"/>
          <w:highlight w:val="none"/>
        </w:rPr>
        <w:t>月～至今）内至少独立承担过</w:t>
      </w:r>
      <w:r>
        <w:rPr>
          <w:rFonts w:hint="eastAsia" w:ascii="宋体" w:hAnsi="宋体"/>
          <w:sz w:val="24"/>
          <w:highlight w:val="none"/>
          <w:lang w:val="en-US" w:eastAsia="zh-CN"/>
        </w:rPr>
        <w:t>2</w:t>
      </w:r>
      <w:r>
        <w:rPr>
          <w:rFonts w:hint="eastAsia" w:ascii="宋体" w:hAnsi="宋体" w:eastAsia="宋体"/>
          <w:sz w:val="24"/>
          <w:highlight w:val="none"/>
        </w:rPr>
        <w:t>项及以上的类似工程项目施工业绩，且工程质量达到合格</w:t>
      </w:r>
      <w:r>
        <w:rPr>
          <w:rFonts w:hint="eastAsia" w:ascii="宋体" w:hAnsi="宋体" w:eastAsia="宋体"/>
          <w:sz w:val="24"/>
          <w:highlight w:val="none"/>
          <w:lang w:eastAsia="zh-CN"/>
        </w:rPr>
        <w:t>（</w:t>
      </w:r>
      <w:r>
        <w:rPr>
          <w:rFonts w:hint="eastAsia"/>
          <w:szCs w:val="24"/>
        </w:rPr>
        <w:t>须提供中标通知书、施工合同、竣工验收表，三项缺一为无效业绩，业绩证明材料须反映项目负责人。</w:t>
      </w:r>
      <w:r>
        <w:rPr>
          <w:rFonts w:hint="eastAsia"/>
          <w:szCs w:val="24"/>
          <w:lang w:eastAsia="zh-CN"/>
        </w:rPr>
        <w:t>有效业绩时间</w:t>
      </w:r>
      <w:r>
        <w:rPr>
          <w:rFonts w:hint="eastAsia"/>
          <w:szCs w:val="24"/>
        </w:rPr>
        <w:t>以</w:t>
      </w:r>
      <w:r>
        <w:rPr>
          <w:rFonts w:hint="eastAsia"/>
          <w:szCs w:val="24"/>
          <w:lang w:val="en-US" w:eastAsia="zh-CN"/>
        </w:rPr>
        <w:t>中标通知书或</w:t>
      </w:r>
      <w:r>
        <w:rPr>
          <w:rFonts w:hint="eastAsia"/>
          <w:szCs w:val="24"/>
        </w:rPr>
        <w:t>合同签订时间为准，不满足三项</w:t>
      </w:r>
      <w:r>
        <w:rPr>
          <w:rFonts w:hint="eastAsia"/>
          <w:szCs w:val="24"/>
          <w:lang w:val="en-US" w:eastAsia="zh-CN"/>
        </w:rPr>
        <w:t>和</w:t>
      </w:r>
      <w:r>
        <w:rPr>
          <w:rFonts w:hint="eastAsia"/>
          <w:szCs w:val="24"/>
        </w:rPr>
        <w:t>未提供相关证明材料</w:t>
      </w:r>
      <w:r>
        <w:rPr>
          <w:rFonts w:hint="eastAsia"/>
          <w:szCs w:val="24"/>
          <w:lang w:val="en-US" w:eastAsia="zh-CN"/>
        </w:rPr>
        <w:t>视为不满足资格要求</w:t>
      </w:r>
      <w:r>
        <w:rPr>
          <w:rFonts w:hint="eastAsia"/>
          <w:szCs w:val="24"/>
        </w:rPr>
        <w:t>）</w:t>
      </w:r>
      <w:r>
        <w:rPr>
          <w:rFonts w:hint="eastAsia" w:ascii="宋体" w:hAnsi="宋体" w:eastAsia="宋体"/>
          <w:sz w:val="24"/>
          <w:highlight w:val="none"/>
        </w:rPr>
        <w:t>；</w:t>
      </w:r>
    </w:p>
    <w:p>
      <w:pPr>
        <w:spacing w:line="440" w:lineRule="exact"/>
        <w:ind w:firstLine="480" w:firstLineChars="200"/>
        <w:rPr>
          <w:sz w:val="24"/>
          <w:szCs w:val="24"/>
          <w:lang w:val="en-US"/>
        </w:rPr>
      </w:pPr>
      <w:r>
        <w:rPr>
          <w:rFonts w:hint="eastAsia"/>
          <w:sz w:val="24"/>
          <w:szCs w:val="24"/>
          <w:lang w:val="en-US"/>
        </w:rPr>
        <w:t>7.</w:t>
      </w:r>
      <w:r>
        <w:rPr>
          <w:rFonts w:hint="eastAsia"/>
          <w:sz w:val="24"/>
          <w:szCs w:val="24"/>
          <w:lang w:val="en-US" w:eastAsia="zh-CN"/>
        </w:rPr>
        <w:t>5</w:t>
      </w:r>
      <w:r>
        <w:rPr>
          <w:rFonts w:hint="eastAsia"/>
          <w:sz w:val="24"/>
          <w:szCs w:val="24"/>
          <w:lang w:val="en-US"/>
        </w:rPr>
        <w:t>凡拟参加本次招标项目的供应商须具有良好的信誉，未在“信用中国”网站（</w:t>
      </w:r>
      <w:r>
        <w:rPr>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w:t>
      </w:r>
      <w:r>
        <w:rPr>
          <w:rFonts w:hint="eastAsia"/>
          <w:sz w:val="24"/>
          <w:szCs w:val="24"/>
          <w:lang w:val="en-US"/>
        </w:rPr>
        <w:t>誉，将拒绝其参本次招标活动。</w:t>
      </w:r>
    </w:p>
    <w:p>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pPr>
        <w:spacing w:line="440" w:lineRule="exact"/>
        <w:ind w:firstLine="482" w:firstLineChars="200"/>
        <w:rPr>
          <w:b/>
          <w:bCs/>
          <w:sz w:val="24"/>
          <w:szCs w:val="24"/>
          <w:lang w:val="en-US"/>
        </w:rPr>
      </w:pPr>
      <w:r>
        <w:rPr>
          <w:rFonts w:hint="eastAsia"/>
          <w:b/>
          <w:bCs/>
          <w:sz w:val="24"/>
          <w:szCs w:val="24"/>
          <w:lang w:val="en-US"/>
        </w:rPr>
        <w:t>八、获取竞价文件时间及方式</w:t>
      </w:r>
    </w:p>
    <w:p>
      <w:pPr>
        <w:spacing w:line="440" w:lineRule="exact"/>
        <w:ind w:firstLine="480" w:firstLineChars="200"/>
        <w:rPr>
          <w:sz w:val="24"/>
          <w:szCs w:val="24"/>
        </w:rPr>
      </w:pPr>
      <w:r>
        <w:rPr>
          <w:rFonts w:hint="eastAsia"/>
          <w:sz w:val="24"/>
          <w:szCs w:val="24"/>
        </w:rPr>
        <w:t>自发布之日起，自行免费下载竞价文件。</w:t>
      </w:r>
    </w:p>
    <w:p>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pPr>
        <w:spacing w:line="440" w:lineRule="exact"/>
        <w:ind w:firstLine="480" w:firstLineChars="200"/>
        <w:rPr>
          <w:sz w:val="24"/>
          <w:szCs w:val="24"/>
          <w:lang w:val="en-US"/>
        </w:rPr>
      </w:pPr>
      <w:r>
        <w:rPr>
          <w:rFonts w:hint="eastAsia"/>
          <w:sz w:val="24"/>
          <w:szCs w:val="24"/>
        </w:rPr>
        <w:t>（一）提交响应文件截止时间：详见公告</w:t>
      </w:r>
    </w:p>
    <w:p>
      <w:pPr>
        <w:spacing w:line="440" w:lineRule="exact"/>
        <w:ind w:firstLine="480" w:firstLineChars="200"/>
        <w:rPr>
          <w:sz w:val="24"/>
          <w:szCs w:val="24"/>
        </w:rPr>
      </w:pPr>
      <w:r>
        <w:rPr>
          <w:rFonts w:hint="eastAsia"/>
          <w:sz w:val="24"/>
          <w:szCs w:val="24"/>
        </w:rPr>
        <w:t>（二）提交响应文件方式：按照此文件规定的方式上传。</w:t>
      </w:r>
    </w:p>
    <w:p>
      <w:pPr>
        <w:pStyle w:val="16"/>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2"/>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39"/>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56"/>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b/>
                <w:color w:val="000000"/>
                <w:sz w:val="24"/>
              </w:rPr>
            </w:pPr>
            <w:r>
              <w:rPr>
                <w:rFonts w:hint="default" w:ascii="宋体" w:hAnsi="宋体" w:eastAsia="宋体"/>
                <w:b/>
                <w:color w:val="000000"/>
                <w:sz w:val="24"/>
                <w:highlight w:val="white"/>
              </w:rPr>
              <w:t>条款号</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b/>
                <w:color w:val="000000"/>
                <w:sz w:val="24"/>
              </w:rPr>
            </w:pPr>
            <w:r>
              <w:rPr>
                <w:rFonts w:hint="default" w:ascii="宋体" w:hAnsi="宋体" w:eastAsia="宋体"/>
                <w:b/>
                <w:color w:val="000000"/>
                <w:sz w:val="24"/>
                <w:highlight w:val="white"/>
              </w:rPr>
              <w:t>条款名称</w:t>
            </w:r>
          </w:p>
        </w:tc>
        <w:tc>
          <w:tcPr>
            <w:tcW w:w="7509"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b/>
                <w:color w:val="000000"/>
                <w:sz w:val="24"/>
              </w:rPr>
            </w:pPr>
            <w:r>
              <w:rPr>
                <w:rFonts w:hint="default"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1</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default" w:ascii="宋体" w:hAnsi="宋体" w:eastAsia="宋体"/>
                <w:color w:val="000000"/>
                <w:sz w:val="24"/>
                <w:highlight w:val="white"/>
              </w:rPr>
              <w:t>建设地点</w:t>
            </w:r>
          </w:p>
        </w:tc>
        <w:tc>
          <w:tcPr>
            <w:tcW w:w="7509" w:type="dxa"/>
            <w:vAlign w:val="center"/>
          </w:tcPr>
          <w:p>
            <w:pPr>
              <w:pStyle w:val="66"/>
              <w:keepNext w:val="0"/>
              <w:keepLines w:val="0"/>
              <w:suppressLineNumbers w:val="0"/>
              <w:spacing w:before="0" w:beforeAutospacing="0" w:after="0" w:afterAutospacing="0" w:line="360" w:lineRule="exact"/>
              <w:ind w:left="0" w:right="0"/>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2</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highlight w:val="none"/>
              </w:rPr>
            </w:pPr>
            <w:r>
              <w:rPr>
                <w:rFonts w:hint="default" w:ascii="宋体" w:hAnsi="宋体" w:eastAsia="宋体"/>
                <w:color w:val="000000"/>
                <w:sz w:val="24"/>
                <w:highlight w:val="none"/>
              </w:rPr>
              <w:t>质量要求</w:t>
            </w:r>
          </w:p>
        </w:tc>
        <w:tc>
          <w:tcPr>
            <w:tcW w:w="7509" w:type="dxa"/>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3</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default"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7509" w:type="dxa"/>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4</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highlight w:val="none"/>
              </w:rPr>
            </w:pPr>
            <w:r>
              <w:rPr>
                <w:rFonts w:hint="default" w:ascii="宋体" w:hAnsi="宋体" w:eastAsia="宋体"/>
                <w:color w:val="000000"/>
                <w:sz w:val="24"/>
                <w:highlight w:val="none"/>
              </w:rPr>
              <w:t>踏勘</w:t>
            </w:r>
            <w:r>
              <w:rPr>
                <w:rFonts w:hint="eastAsia" w:ascii="宋体" w:hAnsi="宋体" w:eastAsia="宋体"/>
                <w:color w:val="000000"/>
                <w:sz w:val="24"/>
                <w:highlight w:val="none"/>
              </w:rPr>
              <w:t>现场</w:t>
            </w:r>
          </w:p>
        </w:tc>
        <w:tc>
          <w:tcPr>
            <w:tcW w:w="7509" w:type="dxa"/>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color w:val="000000"/>
                <w:sz w:val="24"/>
                <w:highlight w:val="none"/>
              </w:rPr>
            </w:pPr>
            <w:bookmarkStart w:id="4" w:name="EB711ab04762684375a014a19528cf06dd"/>
            <w:bookmarkEnd w:id="4"/>
            <w:r>
              <w:rPr>
                <w:rFonts w:hint="default" w:ascii="Segoe UI Symbol" w:hAnsi="Segoe UI Symbol" w:eastAsia="宋体" w:cs="Segoe UI Symbol"/>
                <w:color w:val="000000"/>
                <w:sz w:val="24"/>
                <w:highlight w:val="none"/>
              </w:rPr>
              <w:t>☑</w:t>
            </w:r>
            <w:r>
              <w:rPr>
                <w:rFonts w:hint="eastAsia" w:ascii="宋体" w:hAnsi="宋体" w:eastAsia="宋体"/>
                <w:color w:val="000000"/>
                <w:sz w:val="24"/>
                <w:highlight w:val="none"/>
              </w:rPr>
              <w:t>不组织</w:t>
            </w:r>
          </w:p>
          <w:p>
            <w:pPr>
              <w:pStyle w:val="66"/>
              <w:keepNext w:val="0"/>
              <w:keepLines w:val="0"/>
              <w:widowControl/>
              <w:suppressLineNumbers w:val="0"/>
              <w:spacing w:before="0" w:beforeAutospacing="0" w:after="0" w:afterAutospacing="0" w:line="360" w:lineRule="exact"/>
              <w:ind w:left="0" w:right="0"/>
              <w:rPr>
                <w:rFonts w:hint="default" w:ascii="宋体" w:hAnsi="宋体" w:eastAsia="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5</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hint="default" w:ascii="宋体" w:hAnsi="宋体" w:eastAsia="宋体"/>
                <w:color w:val="000000"/>
                <w:sz w:val="24"/>
                <w:highlight w:val="white"/>
              </w:rPr>
              <w:t>有效期</w:t>
            </w:r>
          </w:p>
        </w:tc>
        <w:tc>
          <w:tcPr>
            <w:tcW w:w="7509" w:type="dxa"/>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6</w:t>
            </w:r>
          </w:p>
        </w:tc>
        <w:tc>
          <w:tcPr>
            <w:tcW w:w="1556"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rPr>
            </w:pPr>
            <w:r>
              <w:rPr>
                <w:rFonts w:hint="eastAsia" w:ascii="宋体" w:hAnsi="宋体" w:eastAsia="宋体"/>
                <w:color w:val="000000"/>
                <w:sz w:val="24"/>
                <w:highlight w:val="white"/>
              </w:rPr>
              <w:t>响应文件</w:t>
            </w:r>
            <w:r>
              <w:rPr>
                <w:rFonts w:hint="default" w:ascii="宋体" w:hAnsi="宋体" w:eastAsia="宋体"/>
                <w:color w:val="000000"/>
                <w:sz w:val="24"/>
                <w:highlight w:val="white"/>
              </w:rPr>
              <w:t>份数</w:t>
            </w:r>
          </w:p>
        </w:tc>
        <w:tc>
          <w:tcPr>
            <w:tcW w:w="7509" w:type="dxa"/>
            <w:vAlign w:val="center"/>
          </w:tcPr>
          <w:p>
            <w:pPr>
              <w:pStyle w:val="66"/>
              <w:keepNext w:val="0"/>
              <w:keepLines w:val="0"/>
              <w:widowControl/>
              <w:suppressLineNumbers w:val="0"/>
              <w:autoSpaceDE w:val="0"/>
              <w:autoSpaceDN w:val="0"/>
              <w:spacing w:before="0" w:beforeAutospacing="0" w:after="0" w:afterAutospacing="0" w:line="360" w:lineRule="exact"/>
              <w:ind w:left="0" w:right="0"/>
              <w:rPr>
                <w:rFonts w:hint="default" w:ascii="宋体" w:hAnsi="宋体" w:eastAsia="宋体"/>
                <w:color w:val="000000"/>
                <w:kern w:val="0"/>
                <w:sz w:val="24"/>
                <w:highlight w:val="green"/>
                <w:lang w:val="en-US" w:eastAsia="zh-CN"/>
              </w:rPr>
            </w:pPr>
            <w:bookmarkStart w:id="6" w:name="EB8d5c7d73ca244b28bcae3699d53bc511"/>
            <w:bookmarkEnd w:id="6"/>
            <w:bookmarkStart w:id="7" w:name="EB93f4d92dc67243458e6fe4614c19bd8f"/>
            <w:bookmarkEnd w:id="7"/>
            <w:r>
              <w:rPr>
                <w:rFonts w:hint="eastAsia" w:ascii="宋体" w:hAnsi="宋体" w:eastAsia="宋体"/>
                <w:color w:val="000000"/>
                <w:kern w:val="0"/>
                <w:sz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highlight w:val="white"/>
              </w:rPr>
            </w:pPr>
            <w:r>
              <w:rPr>
                <w:rFonts w:hint="eastAsia" w:ascii="宋体" w:hAnsi="宋体" w:eastAsia="宋体"/>
                <w:color w:val="000000"/>
                <w:sz w:val="24"/>
                <w:highlight w:val="white"/>
              </w:rPr>
              <w:t>7</w:t>
            </w:r>
          </w:p>
        </w:tc>
        <w:tc>
          <w:tcPr>
            <w:tcW w:w="1556" w:type="dxa"/>
            <w:vAlign w:val="center"/>
          </w:tcPr>
          <w:p>
            <w:pPr>
              <w:keepNext w:val="0"/>
              <w:keepLines w:val="0"/>
              <w:suppressLineNumbers w:val="0"/>
              <w:spacing w:before="0" w:beforeAutospacing="0" w:after="0" w:afterAutospacing="0" w:line="360" w:lineRule="exact"/>
              <w:ind w:left="0" w:right="0"/>
              <w:jc w:val="center"/>
              <w:rPr>
                <w:rFonts w:hint="default"/>
                <w:sz w:val="24"/>
                <w:szCs w:val="24"/>
              </w:rPr>
            </w:pPr>
            <w:r>
              <w:rPr>
                <w:rFonts w:hint="eastAsia"/>
                <w:sz w:val="24"/>
                <w:szCs w:val="24"/>
              </w:rPr>
              <w:t>评审方法</w:t>
            </w:r>
          </w:p>
        </w:tc>
        <w:tc>
          <w:tcPr>
            <w:tcW w:w="7509" w:type="dxa"/>
            <w:vAlign w:val="center"/>
          </w:tcPr>
          <w:p>
            <w:pPr>
              <w:keepNext w:val="0"/>
              <w:keepLines w:val="0"/>
              <w:suppressLineNumbers w:val="0"/>
              <w:spacing w:before="0" w:beforeAutospacing="0" w:after="0" w:afterAutospacing="0" w:line="360" w:lineRule="exact"/>
              <w:ind w:left="0" w:right="0"/>
              <w:rPr>
                <w:rFonts w:hint="default"/>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highlight w:val="white"/>
              </w:rPr>
            </w:pPr>
            <w:r>
              <w:rPr>
                <w:rFonts w:hint="eastAsia" w:ascii="宋体" w:hAnsi="宋体" w:eastAsia="宋体"/>
                <w:color w:val="000000"/>
                <w:sz w:val="24"/>
                <w:highlight w:val="white"/>
              </w:rPr>
              <w:t>8</w:t>
            </w:r>
          </w:p>
        </w:tc>
        <w:tc>
          <w:tcPr>
            <w:tcW w:w="1556" w:type="dxa"/>
            <w:vAlign w:val="center"/>
          </w:tcPr>
          <w:p>
            <w:pPr>
              <w:keepNext w:val="0"/>
              <w:keepLines w:val="0"/>
              <w:suppressLineNumbers w:val="0"/>
              <w:spacing w:before="0" w:beforeAutospacing="0" w:after="0" w:afterAutospacing="0" w:line="360" w:lineRule="exact"/>
              <w:ind w:left="0" w:right="0"/>
              <w:jc w:val="center"/>
              <w:rPr>
                <w:rFonts w:hint="default"/>
                <w:sz w:val="24"/>
                <w:szCs w:val="24"/>
              </w:rPr>
            </w:pPr>
            <w:r>
              <w:rPr>
                <w:rFonts w:hint="eastAsia"/>
                <w:sz w:val="24"/>
                <w:szCs w:val="24"/>
              </w:rPr>
              <w:t>★报价</w:t>
            </w:r>
          </w:p>
        </w:tc>
        <w:tc>
          <w:tcPr>
            <w:tcW w:w="7509" w:type="dxa"/>
            <w:vAlign w:val="center"/>
          </w:tcPr>
          <w:p>
            <w:pPr>
              <w:keepNext w:val="0"/>
              <w:keepLines w:val="0"/>
              <w:suppressLineNumbers w:val="0"/>
              <w:spacing w:before="0" w:beforeAutospacing="0" w:after="0" w:afterAutospacing="0" w:line="560" w:lineRule="exact"/>
              <w:ind w:left="0" w:right="0"/>
              <w:rPr>
                <w:rFonts w:hint="default"/>
                <w:sz w:val="24"/>
                <w:szCs w:val="24"/>
                <w:lang w:val="en-US"/>
              </w:rPr>
            </w:pPr>
            <w:r>
              <w:rPr>
                <w:rFonts w:hint="eastAsia"/>
                <w:b w:val="0"/>
                <w:bCs w:val="0"/>
                <w:sz w:val="24"/>
                <w:szCs w:val="24"/>
                <w:highlight w:val="yellow"/>
              </w:rPr>
              <w:t>报价（</w:t>
            </w:r>
            <w:r>
              <w:rPr>
                <w:rFonts w:hint="eastAsia"/>
                <w:b w:val="0"/>
                <w:bCs w:val="0"/>
                <w:sz w:val="24"/>
                <w:szCs w:val="24"/>
                <w:highlight w:val="yellow"/>
                <w:lang w:eastAsia="zh-CN"/>
              </w:rPr>
              <w:t>一次报价</w:t>
            </w:r>
            <w:r>
              <w:rPr>
                <w:rFonts w:hint="eastAsia"/>
                <w:b w:val="0"/>
                <w:bCs w:val="0"/>
                <w:sz w:val="24"/>
                <w:szCs w:val="24"/>
                <w:highlight w:val="yellow"/>
              </w:rPr>
              <w:t>）超出本项目采购预算金额</w:t>
            </w:r>
            <w:r>
              <w:rPr>
                <w:rFonts w:hint="eastAsia"/>
                <w:b w:val="0"/>
                <w:bCs w:val="0"/>
                <w:sz w:val="24"/>
                <w:szCs w:val="24"/>
                <w:highlight w:val="yellow"/>
                <w:lang w:eastAsia="zh-CN"/>
              </w:rPr>
              <w:t>或最高限价</w:t>
            </w:r>
            <w:r>
              <w:rPr>
                <w:rFonts w:hint="eastAsia"/>
                <w:b w:val="0"/>
                <w:bCs w:val="0"/>
                <w:sz w:val="24"/>
                <w:szCs w:val="24"/>
                <w:highlight w:val="yellow"/>
              </w:rPr>
              <w:t>的为无效报价，其响应文件将被认定为无效响应。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color w:val="000000"/>
                <w:sz w:val="24"/>
                <w:highlight w:val="white"/>
              </w:rPr>
            </w:pPr>
            <w:r>
              <w:rPr>
                <w:rFonts w:hint="eastAsia" w:ascii="宋体" w:hAnsi="宋体" w:eastAsia="宋体"/>
                <w:color w:val="000000"/>
                <w:sz w:val="24"/>
                <w:highlight w:val="white"/>
              </w:rPr>
              <w:t>9</w:t>
            </w:r>
          </w:p>
        </w:tc>
        <w:tc>
          <w:tcPr>
            <w:tcW w:w="1556" w:type="dxa"/>
            <w:vAlign w:val="center"/>
          </w:tcPr>
          <w:p>
            <w:pPr>
              <w:keepNext w:val="0"/>
              <w:keepLines w:val="0"/>
              <w:suppressLineNumbers w:val="0"/>
              <w:spacing w:before="0" w:beforeAutospacing="0" w:after="0" w:afterAutospacing="0" w:line="360" w:lineRule="exact"/>
              <w:ind w:left="0" w:right="0"/>
              <w:jc w:val="center"/>
              <w:rPr>
                <w:rFonts w:hint="default"/>
                <w:sz w:val="24"/>
                <w:szCs w:val="24"/>
                <w:lang w:val="en-US"/>
              </w:rPr>
            </w:pPr>
            <w:r>
              <w:rPr>
                <w:rFonts w:hint="eastAsia"/>
                <w:sz w:val="24"/>
                <w:szCs w:val="24"/>
                <w:lang w:val="en-US"/>
              </w:rPr>
              <w:t>竞价</w:t>
            </w:r>
          </w:p>
          <w:p>
            <w:pPr>
              <w:keepNext w:val="0"/>
              <w:keepLines w:val="0"/>
              <w:suppressLineNumbers w:val="0"/>
              <w:spacing w:before="0" w:beforeAutospacing="0" w:after="0" w:afterAutospacing="0" w:line="360" w:lineRule="exact"/>
              <w:ind w:left="0" w:right="0"/>
              <w:jc w:val="center"/>
              <w:rPr>
                <w:rFonts w:hint="default"/>
                <w:sz w:val="24"/>
                <w:szCs w:val="24"/>
              </w:rPr>
            </w:pPr>
            <w:r>
              <w:rPr>
                <w:rFonts w:hint="eastAsia"/>
                <w:sz w:val="24"/>
                <w:szCs w:val="24"/>
                <w:lang w:val="en-US"/>
              </w:rPr>
              <w:t>保</w:t>
            </w:r>
            <w:r>
              <w:rPr>
                <w:rFonts w:hint="eastAsia"/>
                <w:sz w:val="24"/>
                <w:szCs w:val="24"/>
              </w:rPr>
              <w:t>证金</w:t>
            </w:r>
          </w:p>
        </w:tc>
        <w:tc>
          <w:tcPr>
            <w:tcW w:w="7509" w:type="dxa"/>
            <w:vAlign w:val="center"/>
          </w:tcPr>
          <w:p>
            <w:pPr>
              <w:keepNext w:val="0"/>
              <w:keepLines w:val="0"/>
              <w:suppressLineNumbers w:val="0"/>
              <w:spacing w:before="0" w:beforeAutospacing="0" w:after="0" w:afterAutospacing="0" w:line="360" w:lineRule="exact"/>
              <w:ind w:left="0" w:right="0"/>
              <w:rPr>
                <w:rFonts w:hint="default"/>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keepNext w:val="0"/>
              <w:keepLines w:val="0"/>
              <w:widowControl/>
              <w:suppressLineNumbers w:val="0"/>
              <w:spacing w:before="0" w:beforeAutospacing="0" w:after="0" w:afterAutospacing="0" w:line="360" w:lineRule="exact"/>
              <w:ind w:left="0" w:right="0"/>
              <w:jc w:val="center"/>
              <w:rPr>
                <w:rFonts w:hint="default" w:ascii="宋体" w:hAnsi="宋体" w:eastAsia="宋体"/>
                <w:sz w:val="24"/>
              </w:rPr>
            </w:pPr>
            <w:r>
              <w:rPr>
                <w:rFonts w:hint="eastAsia" w:ascii="宋体" w:hAnsi="宋体" w:eastAsia="宋体"/>
                <w:sz w:val="24"/>
                <w:highlight w:val="white"/>
              </w:rPr>
              <w:t>10</w:t>
            </w:r>
          </w:p>
        </w:tc>
        <w:tc>
          <w:tcPr>
            <w:tcW w:w="9065" w:type="dxa"/>
            <w:gridSpan w:val="2"/>
            <w:vAlign w:val="center"/>
          </w:tcPr>
          <w:p>
            <w:pPr>
              <w:pStyle w:val="66"/>
              <w:keepNext w:val="0"/>
              <w:keepLines w:val="0"/>
              <w:widowControl/>
              <w:suppressLineNumbers w:val="0"/>
              <w:spacing w:before="0" w:beforeAutospacing="0" w:after="0" w:afterAutospacing="0" w:line="360" w:lineRule="exact"/>
              <w:ind w:left="0" w:right="0"/>
              <w:rPr>
                <w:rFonts w:hint="default" w:ascii="宋体" w:hAnsi="宋体" w:eastAsia="宋体"/>
                <w:sz w:val="24"/>
              </w:rPr>
            </w:pPr>
            <w:r>
              <w:rPr>
                <w:rFonts w:hint="eastAsia" w:ascii="宋体" w:hAnsi="宋体" w:eastAsia="宋体"/>
                <w:sz w:val="24"/>
                <w:highlight w:val="white"/>
              </w:rPr>
              <w:t>需要</w:t>
            </w:r>
            <w:r>
              <w:rPr>
                <w:rFonts w:hint="default" w:ascii="宋体" w:hAnsi="宋体" w:eastAsia="宋体"/>
                <w:sz w:val="24"/>
                <w:highlight w:val="white"/>
              </w:rPr>
              <w:t>补充</w:t>
            </w:r>
            <w:r>
              <w:rPr>
                <w:rFonts w:hint="eastAsia" w:ascii="宋体" w:hAnsi="宋体" w:eastAsia="宋体"/>
                <w:sz w:val="24"/>
                <w:highlight w:val="white"/>
              </w:rPr>
              <w:t>的其他</w:t>
            </w:r>
            <w:r>
              <w:rPr>
                <w:rFonts w:hint="default" w:ascii="宋体" w:hAnsi="宋体" w:eastAsia="宋体"/>
                <w:sz w:val="24"/>
                <w:highlight w:val="whit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97" w:type="dxa"/>
            <w:vAlign w:val="center"/>
          </w:tcPr>
          <w:p>
            <w:pPr>
              <w:pStyle w:val="66"/>
              <w:keepNext w:val="0"/>
              <w:keepLines w:val="0"/>
              <w:suppressLineNumbers w:val="0"/>
              <w:spacing w:before="0" w:beforeAutospacing="0" w:after="0" w:afterAutospacing="0" w:line="360" w:lineRule="exact"/>
              <w:ind w:left="0" w:right="0"/>
              <w:jc w:val="center"/>
              <w:rPr>
                <w:rFonts w:hint="default" w:ascii="宋体" w:hAnsi="宋体" w:eastAsia="宋体"/>
                <w:sz w:val="24"/>
              </w:rPr>
            </w:pPr>
          </w:p>
        </w:tc>
        <w:tc>
          <w:tcPr>
            <w:tcW w:w="9065" w:type="dxa"/>
            <w:gridSpan w:val="2"/>
            <w:vAlign w:val="center"/>
          </w:tcPr>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65"/>
              <w:keepNext w:val="0"/>
              <w:keepLines w:val="0"/>
              <w:widowControl/>
              <w:suppressLineNumbers w:val="0"/>
              <w:spacing w:before="0" w:beforeAutospacing="0" w:after="0" w:afterAutospacing="0" w:line="360" w:lineRule="exact"/>
              <w:ind w:left="0" w:right="0"/>
              <w:jc w:val="left"/>
              <w:rPr>
                <w:rFonts w:hint="default"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63"/>
              <w:keepNext w:val="0"/>
              <w:keepLines w:val="0"/>
              <w:widowControl/>
              <w:suppressLineNumbers w:val="0"/>
              <w:spacing w:before="0" w:beforeAutospacing="0" w:after="0" w:afterAutospacing="0" w:line="360" w:lineRule="exact"/>
              <w:ind w:left="0" w:right="0"/>
              <w:rPr>
                <w:rFonts w:hint="default"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r>
              <w:rPr>
                <w:rFonts w:hint="eastAsia" w:ascii="宋体" w:hAnsi="宋体" w:eastAsia="宋体"/>
                <w:sz w:val="24"/>
              </w:rPr>
              <w:t>1</w:t>
            </w:r>
            <w:r>
              <w:rPr>
                <w:rFonts w:hint="default" w:ascii="宋体" w:hAnsi="宋体" w:eastAsia="宋体"/>
                <w:sz w:val="24"/>
              </w:rPr>
              <w:t>1</w:t>
            </w:r>
            <w:r>
              <w:rPr>
                <w:rFonts w:hint="eastAsia" w:ascii="宋体" w:hAnsi="宋体" w:eastAsia="宋体"/>
                <w:sz w:val="24"/>
              </w:rPr>
              <w:t>、本工程不分标段，不分包，不接受联合体投标。中标单位不得将工程转包或分包，否则招标单位有权终止施工合同，施工单位向招标单位支付违约金，金额为合同额的</w:t>
            </w:r>
            <w:r>
              <w:rPr>
                <w:rFonts w:hint="default" w:ascii="宋体" w:hAnsi="宋体" w:eastAsia="宋体"/>
                <w:sz w:val="24"/>
              </w:rPr>
              <w:t>20%；</w:t>
            </w:r>
          </w:p>
          <w:p>
            <w:pPr>
              <w:pStyle w:val="64"/>
              <w:keepNext w:val="0"/>
              <w:keepLines w:val="0"/>
              <w:suppressLineNumbers w:val="0"/>
              <w:spacing w:before="0" w:beforeAutospacing="0" w:after="0" w:afterAutospacing="0" w:line="360" w:lineRule="exact"/>
              <w:ind w:left="0" w:right="0" w:firstLine="0"/>
              <w:rPr>
                <w:rFonts w:hint="default" w:cs="Times New Roman"/>
                <w:kern w:val="2"/>
                <w:sz w:val="24"/>
                <w:lang w:val="en-US" w:bidi="ar-SA"/>
              </w:rPr>
            </w:pPr>
            <w:r>
              <w:rPr>
                <w:rFonts w:hint="eastAsia" w:cs="Times New Roman"/>
                <w:kern w:val="2"/>
                <w:sz w:val="24"/>
                <w:lang w:val="en-US" w:bidi="ar-SA"/>
              </w:rPr>
              <w:t>1</w:t>
            </w:r>
            <w:r>
              <w:rPr>
                <w:rFonts w:hint="eastAsia" w:cs="Times New Roman"/>
                <w:kern w:val="2"/>
                <w:sz w:val="24"/>
                <w:lang w:val="en-US" w:eastAsia="zh-CN" w:bidi="ar-SA"/>
              </w:rPr>
              <w:t>3</w:t>
            </w:r>
            <w:r>
              <w:rPr>
                <w:rFonts w:hint="eastAsia" w:cs="Times New Roman"/>
                <w:kern w:val="2"/>
                <w:sz w:val="24"/>
                <w:lang w:val="en-US" w:bidi="ar-SA"/>
              </w:rPr>
              <w:t>、履约保证金：/</w:t>
            </w:r>
          </w:p>
          <w:p>
            <w:pPr>
              <w:pStyle w:val="63"/>
              <w:keepNext w:val="0"/>
              <w:keepLines w:val="0"/>
              <w:widowControl/>
              <w:numPr>
                <w:ilvl w:val="0"/>
                <w:numId w:val="0"/>
              </w:numPr>
              <w:suppressLineNumbers w:val="0"/>
              <w:spacing w:before="0" w:beforeAutospacing="0" w:after="0" w:afterAutospacing="0" w:line="360" w:lineRule="exact"/>
              <w:ind w:left="0" w:right="0"/>
              <w:jc w:val="left"/>
              <w:rPr>
                <w:rFonts w:hint="eastAsia" w:ascii="宋体" w:hAnsi="宋体" w:eastAsia="宋体"/>
                <w:sz w:val="24"/>
                <w:lang w:eastAsia="zh-CN"/>
              </w:rPr>
            </w:pPr>
          </w:p>
          <w:p>
            <w:pPr>
              <w:pStyle w:val="63"/>
              <w:keepNext w:val="0"/>
              <w:keepLines w:val="0"/>
              <w:widowControl/>
              <w:suppressLineNumbers w:val="0"/>
              <w:spacing w:before="0" w:beforeAutospacing="0" w:after="0" w:afterAutospacing="0" w:line="360" w:lineRule="exact"/>
              <w:ind w:left="0" w:right="0"/>
              <w:jc w:val="left"/>
              <w:rPr>
                <w:rFonts w:hint="default" w:ascii="宋体" w:hAnsi="宋体" w:eastAsia="宋体"/>
                <w:sz w:val="24"/>
              </w:rPr>
            </w:pP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pPr>
        <w:spacing w:line="500" w:lineRule="exact"/>
        <w:rPr>
          <w:rFonts w:hint="eastAsia" w:ascii="宋体" w:hAnsi="宋体"/>
          <w:b/>
          <w:bCs/>
          <w:sz w:val="28"/>
          <w:szCs w:val="28"/>
        </w:rPr>
      </w:pPr>
      <w:r>
        <w:rPr>
          <w:rFonts w:hint="eastAsia" w:ascii="宋体" w:hAnsi="宋体"/>
          <w:b/>
          <w:bCs/>
          <w:sz w:val="28"/>
          <w:szCs w:val="28"/>
        </w:rPr>
        <w:t>一、工程概况：</w:t>
      </w:r>
    </w:p>
    <w:p>
      <w:pPr>
        <w:spacing w:line="440" w:lineRule="exact"/>
        <w:ind w:firstLine="560" w:firstLineChars="200"/>
        <w:rPr>
          <w:rFonts w:hint="default" w:ascii="Times New Roman" w:hAnsi="Times New Roman" w:eastAsia="宋体" w:cs="Times New Roman"/>
          <w:sz w:val="28"/>
          <w:szCs w:val="28"/>
          <w:highlight w:val="yellow"/>
          <w:lang w:val="en-US" w:eastAsia="zh-CN"/>
        </w:rPr>
      </w:pPr>
      <w:r>
        <w:rPr>
          <w:rFonts w:hint="eastAsia" w:ascii="Times New Roman" w:hAnsi="Times New Roman" w:eastAsia="宋体" w:cs="Times New Roman"/>
          <w:sz w:val="28"/>
          <w:szCs w:val="28"/>
          <w:highlight w:val="yellow"/>
          <w:lang w:val="en-US" w:eastAsia="zh-CN"/>
        </w:rPr>
        <w:t>1、</w:t>
      </w:r>
      <w:r>
        <w:rPr>
          <w:rFonts w:hint="eastAsia" w:ascii="Times New Roman" w:hAnsi="Times New Roman" w:cs="Times New Roman"/>
          <w:sz w:val="28"/>
          <w:szCs w:val="28"/>
          <w:highlight w:val="yellow"/>
          <w:lang w:val="en-US" w:eastAsia="zh-CN"/>
        </w:rPr>
        <w:t>西校区二期数据中心机房基础设施改造地面工程：地面环氧地坪、保温层、防静电架空活动地板、接地铜排、静电泄流网、接地主干线等</w:t>
      </w:r>
      <w:r>
        <w:rPr>
          <w:rFonts w:hint="default" w:ascii="Times New Roman" w:hAnsi="Times New Roman" w:eastAsia="宋体" w:cs="Times New Roman"/>
          <w:sz w:val="28"/>
          <w:szCs w:val="28"/>
          <w:highlight w:val="yellow"/>
          <w:lang w:val="en-US" w:eastAsia="zh-CN"/>
        </w:rPr>
        <w:t>；</w:t>
      </w:r>
    </w:p>
    <w:p>
      <w:pPr>
        <w:spacing w:line="440" w:lineRule="exact"/>
        <w:ind w:firstLine="560" w:firstLineChars="200"/>
        <w:rPr>
          <w:rFonts w:hint="default" w:ascii="Times New Roman" w:hAnsi="Times New Roman" w:eastAsia="宋体" w:cs="Times New Roman"/>
          <w:sz w:val="28"/>
          <w:szCs w:val="28"/>
          <w:highlight w:val="yellow"/>
          <w:lang w:val="en-US" w:eastAsia="zh-CN"/>
        </w:rPr>
      </w:pPr>
      <w:r>
        <w:rPr>
          <w:rFonts w:hint="eastAsia" w:ascii="Times New Roman" w:hAnsi="Times New Roman" w:eastAsia="宋体" w:cs="Times New Roman"/>
          <w:sz w:val="28"/>
          <w:szCs w:val="28"/>
          <w:highlight w:val="yellow"/>
          <w:lang w:val="en-US" w:eastAsia="zh-CN"/>
        </w:rPr>
        <w:t>2、</w:t>
      </w:r>
      <w:r>
        <w:rPr>
          <w:rFonts w:hint="eastAsia" w:ascii="Times New Roman" w:hAnsi="Times New Roman" w:cs="Times New Roman"/>
          <w:sz w:val="28"/>
          <w:szCs w:val="28"/>
          <w:highlight w:val="yellow"/>
          <w:lang w:val="en-US" w:eastAsia="zh-CN"/>
        </w:rPr>
        <w:t>西校区二期数据中心机房基础设施改造墙面工程：墙面处理、窗户封堵、踢脚线等</w:t>
      </w:r>
      <w:r>
        <w:rPr>
          <w:rFonts w:hint="default" w:ascii="Times New Roman" w:hAnsi="Times New Roman" w:eastAsia="宋体" w:cs="Times New Roman"/>
          <w:sz w:val="28"/>
          <w:szCs w:val="28"/>
          <w:highlight w:val="yellow"/>
          <w:lang w:val="en-US" w:eastAsia="zh-CN"/>
        </w:rPr>
        <w:t>；</w:t>
      </w:r>
    </w:p>
    <w:p>
      <w:pPr>
        <w:spacing w:line="440" w:lineRule="exact"/>
        <w:ind w:firstLine="560" w:firstLineChars="200"/>
        <w:rPr>
          <w:rFonts w:hint="eastAsia" w:ascii="Times New Roman" w:hAnsi="Times New Roman" w:eastAsia="宋体" w:cs="Times New Roman"/>
          <w:sz w:val="28"/>
          <w:szCs w:val="28"/>
          <w:highlight w:val="yellow"/>
          <w:lang w:val="en-US" w:eastAsia="zh-CN"/>
        </w:rPr>
      </w:pPr>
      <w:r>
        <w:rPr>
          <w:rFonts w:hint="eastAsia" w:ascii="Times New Roman" w:hAnsi="Times New Roman" w:eastAsia="宋体" w:cs="Times New Roman"/>
          <w:sz w:val="28"/>
          <w:szCs w:val="28"/>
          <w:highlight w:val="yellow"/>
          <w:lang w:val="en-US" w:eastAsia="zh-CN"/>
        </w:rPr>
        <w:t>3、</w:t>
      </w:r>
      <w:r>
        <w:rPr>
          <w:rFonts w:hint="eastAsia" w:ascii="Times New Roman" w:hAnsi="Times New Roman" w:cs="Times New Roman"/>
          <w:sz w:val="28"/>
          <w:szCs w:val="28"/>
          <w:highlight w:val="yellow"/>
          <w:lang w:val="en-US" w:eastAsia="zh-CN"/>
        </w:rPr>
        <w:t>西校区二期数据中心机房基础设施改造门、窗、玻璃隔断安装，照明等</w:t>
      </w:r>
      <w:r>
        <w:rPr>
          <w:rFonts w:hint="eastAsia" w:ascii="Times New Roman" w:hAnsi="Times New Roman" w:eastAsia="宋体" w:cs="Times New Roman"/>
          <w:sz w:val="28"/>
          <w:szCs w:val="28"/>
          <w:highlight w:val="yellow"/>
          <w:lang w:val="en-US" w:eastAsia="zh-CN"/>
        </w:rPr>
        <w:t>。</w:t>
      </w:r>
    </w:p>
    <w:p>
      <w:pPr>
        <w:spacing w:line="440" w:lineRule="exact"/>
        <w:ind w:firstLine="560" w:firstLineChars="200"/>
        <w:rPr>
          <w:rFonts w:hint="default" w:ascii="Times New Roman" w:hAnsi="Times New Roman" w:eastAsia="宋体" w:cs="Times New Roman"/>
          <w:sz w:val="28"/>
          <w:szCs w:val="28"/>
          <w:highlight w:val="yellow"/>
          <w:lang w:val="en-US" w:eastAsia="zh-CN"/>
        </w:rPr>
      </w:pPr>
      <w:r>
        <w:rPr>
          <w:rFonts w:hint="eastAsia" w:ascii="Times New Roman" w:hAnsi="Times New Roman" w:cs="Times New Roman"/>
          <w:sz w:val="28"/>
          <w:szCs w:val="28"/>
          <w:highlight w:val="yellow"/>
          <w:lang w:val="en-US" w:eastAsia="zh-CN"/>
        </w:rPr>
        <w:t>4、西校区二期数据中心机房基础设施改造新风、桥架、七氟丙烷钢瓶等。</w:t>
      </w:r>
    </w:p>
    <w:p>
      <w:pPr>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pPr>
        <w:spacing w:line="500" w:lineRule="exact"/>
        <w:rPr>
          <w:rFonts w:hint="eastAsia" w:ascii="宋体" w:hAnsi="宋体"/>
          <w:bCs/>
          <w:sz w:val="28"/>
          <w:szCs w:val="28"/>
        </w:rPr>
      </w:pPr>
      <w:r>
        <w:rPr>
          <w:rFonts w:hint="eastAsia" w:ascii="宋体" w:hAnsi="宋体"/>
          <w:bCs/>
          <w:sz w:val="28"/>
          <w:szCs w:val="28"/>
        </w:rPr>
        <w:t>表一</w:t>
      </w:r>
    </w:p>
    <w:tbl>
      <w:tblPr>
        <w:tblStyle w:val="39"/>
        <w:tblW w:w="10359"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035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sz w:val="28"/>
                <w:szCs w:val="28"/>
              </w:rPr>
            </w:pPr>
            <w:r>
              <w:rPr>
                <w:rFonts w:hint="eastAsia" w:ascii="宋体" w:hAnsi="宋体"/>
                <w:sz w:val="28"/>
                <w:szCs w:val="28"/>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359"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sz w:val="28"/>
                <w:szCs w:val="28"/>
                <w:lang w:val="en-US" w:eastAsia="zh-CN"/>
              </w:rPr>
            </w:pPr>
            <w:r>
              <w:rPr>
                <w:rFonts w:hint="eastAsia" w:ascii="宋体" w:hAnsi="宋体"/>
                <w:sz w:val="28"/>
                <w:szCs w:val="28"/>
              </w:rPr>
              <w:t>一、具体工程量和做法详</w:t>
            </w:r>
            <w:r>
              <w:rPr>
                <w:rFonts w:hint="eastAsia" w:ascii="宋体" w:hAnsi="宋体" w:eastAsia="宋体" w:cs="Times New Roman"/>
                <w:sz w:val="28"/>
                <w:szCs w:val="28"/>
              </w:rPr>
              <w:t>见</w:t>
            </w:r>
            <w:r>
              <w:rPr>
                <w:rFonts w:hint="eastAsia" w:cs="宋体"/>
                <w:sz w:val="24"/>
                <w:szCs w:val="24"/>
                <w:highlight w:val="yellow"/>
                <w:u w:val="single"/>
                <w:lang w:val="en-US" w:eastAsia="zh-CN"/>
              </w:rPr>
              <w:t>2024年新疆科技学院西校区二期数据中心机房基础设施改造</w:t>
            </w:r>
            <w:r>
              <w:rPr>
                <w:rFonts w:hint="eastAsia" w:ascii="宋体" w:hAnsi="宋体" w:eastAsia="宋体" w:cs="Times New Roman"/>
                <w:sz w:val="28"/>
                <w:szCs w:val="28"/>
                <w:lang w:val="en-US" w:eastAsia="zh-CN"/>
              </w:rPr>
              <w:t>项目</w:t>
            </w:r>
          </w:p>
          <w:p>
            <w:pPr>
              <w:keepNext w:val="0"/>
              <w:keepLines w:val="0"/>
              <w:suppressLineNumbers w:val="0"/>
              <w:spacing w:before="0" w:beforeAutospacing="0" w:after="0" w:afterAutospacing="0"/>
              <w:ind w:left="0" w:right="0"/>
              <w:rPr>
                <w:rFonts w:hint="eastAsia" w:ascii="宋体" w:hAnsi="宋体"/>
                <w:sz w:val="28"/>
                <w:szCs w:val="28"/>
              </w:rPr>
            </w:pPr>
            <w:r>
              <w:rPr>
                <w:rFonts w:hint="eastAsia" w:ascii="宋体" w:hAnsi="宋体"/>
                <w:sz w:val="28"/>
                <w:szCs w:val="28"/>
                <w:lang w:val="en-US" w:eastAsia="zh-CN"/>
              </w:rPr>
              <w:t>工程</w:t>
            </w:r>
            <w:r>
              <w:rPr>
                <w:rFonts w:hint="eastAsia" w:ascii="宋体" w:hAnsi="宋体"/>
                <w:sz w:val="28"/>
                <w:szCs w:val="28"/>
              </w:rPr>
              <w:t>量清单内容；</w:t>
            </w:r>
          </w:p>
          <w:p>
            <w:pPr>
              <w:keepNext w:val="0"/>
              <w:keepLines w:val="0"/>
              <w:suppressLineNumbers w:val="0"/>
              <w:spacing w:before="0" w:beforeAutospacing="0" w:after="0" w:afterAutospacing="0"/>
              <w:ind w:left="0" w:right="0"/>
              <w:rPr>
                <w:rFonts w:hint="eastAsia" w:ascii="宋体" w:hAnsi="宋体"/>
                <w:sz w:val="28"/>
                <w:szCs w:val="28"/>
              </w:rPr>
            </w:pPr>
            <w:r>
              <w:rPr>
                <w:rFonts w:hint="eastAsia" w:ascii="宋体" w:hAnsi="宋体"/>
                <w:sz w:val="28"/>
                <w:szCs w:val="28"/>
              </w:rPr>
              <w:t>三、</w:t>
            </w:r>
            <w:r>
              <w:rPr>
                <w:rFonts w:hint="eastAsia"/>
                <w:sz w:val="24"/>
                <w:highlight w:val="yellow"/>
              </w:rPr>
              <w:t>★</w:t>
            </w:r>
            <w:r>
              <w:rPr>
                <w:rFonts w:hint="eastAsia" w:ascii="宋体" w:hAnsi="宋体"/>
                <w:sz w:val="28"/>
                <w:szCs w:val="28"/>
              </w:rPr>
              <w:t>工期要求：</w:t>
            </w:r>
            <w:r>
              <w:rPr>
                <w:rFonts w:hint="eastAsia" w:ascii="宋体" w:hAnsi="宋体" w:eastAsia="宋体" w:cs="Times New Roman"/>
                <w:sz w:val="28"/>
                <w:szCs w:val="28"/>
                <w:lang w:eastAsia="zh-CN"/>
              </w:rPr>
              <w:t>自开工之日起</w:t>
            </w:r>
            <w:r>
              <w:rPr>
                <w:rFonts w:hint="eastAsia" w:cs="Times New Roman"/>
                <w:sz w:val="28"/>
                <w:szCs w:val="28"/>
                <w:lang w:val="en-US" w:eastAsia="zh-CN"/>
              </w:rPr>
              <w:t>2</w:t>
            </w:r>
            <w:r>
              <w:rPr>
                <w:rFonts w:hint="eastAsia" w:ascii="宋体" w:hAnsi="宋体"/>
                <w:sz w:val="28"/>
                <w:szCs w:val="28"/>
                <w:lang w:val="en-US" w:eastAsia="zh-CN"/>
              </w:rPr>
              <w:t>0</w:t>
            </w:r>
            <w:r>
              <w:rPr>
                <w:rFonts w:hint="eastAsia" w:ascii="宋体" w:hAnsi="宋体"/>
                <w:sz w:val="28"/>
                <w:szCs w:val="28"/>
              </w:rPr>
              <w:t>个日历日内</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suppressLineNumbers w:val="0"/>
              <w:spacing w:before="0" w:beforeAutospacing="0" w:after="0" w:afterAutospacing="0" w:line="560" w:lineRule="exact"/>
              <w:ind w:left="0" w:right="0"/>
              <w:rPr>
                <w:rFonts w:hint="eastAsia" w:ascii="宋体" w:hAnsi="宋体" w:eastAsia="宋体"/>
                <w:sz w:val="28"/>
                <w:szCs w:val="28"/>
                <w:lang w:eastAsia="zh-CN"/>
              </w:rPr>
            </w:pPr>
            <w:r>
              <w:rPr>
                <w:rFonts w:hint="eastAsia" w:ascii="宋体" w:hAnsi="宋体"/>
                <w:sz w:val="28"/>
                <w:szCs w:val="28"/>
              </w:rPr>
              <w:t>五、</w:t>
            </w:r>
            <w:r>
              <w:rPr>
                <w:rFonts w:hint="eastAsia"/>
                <w:sz w:val="24"/>
                <w:highlight w:val="yellow"/>
              </w:rPr>
              <w:t>★</w:t>
            </w:r>
            <w:r>
              <w:rPr>
                <w:rFonts w:hint="eastAsia" w:ascii="宋体" w:hAnsi="宋体"/>
                <w:sz w:val="28"/>
                <w:szCs w:val="28"/>
              </w:rPr>
              <w:t>项目款支付方式：</w:t>
            </w:r>
            <w:r>
              <w:rPr>
                <w:rFonts w:hint="eastAsia" w:ascii="宋体" w:hAnsi="宋体" w:eastAsia="宋体" w:cs="Times New Roman"/>
                <w:sz w:val="28"/>
                <w:szCs w:val="28"/>
                <w:lang w:val="en-US" w:eastAsia="zh-CN"/>
              </w:rPr>
              <w:t>开工进场10日并合同签订完成后支付合同价30%，工程竣工验收合格后支付至合同价的7</w:t>
            </w:r>
            <w:r>
              <w:rPr>
                <w:rFonts w:hint="eastAsia" w:cs="Times New Roman"/>
                <w:sz w:val="28"/>
                <w:szCs w:val="28"/>
                <w:lang w:val="en-US" w:eastAsia="zh-CN"/>
              </w:rPr>
              <w:t>0</w:t>
            </w:r>
            <w:r>
              <w:rPr>
                <w:rFonts w:hint="eastAsia" w:ascii="宋体" w:hAnsi="宋体" w:eastAsia="宋体" w:cs="Times New Roman"/>
                <w:sz w:val="28"/>
                <w:szCs w:val="28"/>
                <w:lang w:val="en-US" w:eastAsia="zh-CN"/>
              </w:rPr>
              <w:t>%；工程经结算审计后，以审计结果为准，付款至审计价的97%，留3%质保金，质保期满无任何质量问题后无息给予付清</w:t>
            </w:r>
            <w:r>
              <w:rPr>
                <w:rFonts w:hint="eastAsia" w:ascii="宋体" w:hAnsi="宋体"/>
                <w:sz w:val="28"/>
                <w:szCs w:val="28"/>
                <w:lang w:eastAsia="zh-CN"/>
              </w:rPr>
              <w:t>；</w:t>
            </w:r>
          </w:p>
          <w:p>
            <w:pPr>
              <w:keepNext w:val="0"/>
              <w:keepLines w:val="0"/>
              <w:suppressLineNumbers w:val="0"/>
              <w:spacing w:before="0" w:beforeAutospacing="0" w:after="0" w:afterAutospacing="0" w:line="560" w:lineRule="exact"/>
              <w:ind w:left="0" w:right="0"/>
              <w:rPr>
                <w:rFonts w:hint="eastAsia" w:ascii="宋体" w:hAnsi="宋体"/>
                <w:sz w:val="28"/>
                <w:szCs w:val="28"/>
              </w:rPr>
            </w:pPr>
            <w:r>
              <w:rPr>
                <w:rFonts w:hint="eastAsia" w:ascii="宋体" w:hAnsi="宋体"/>
                <w:sz w:val="28"/>
                <w:szCs w:val="28"/>
              </w:rPr>
              <w:t>八、投标企业近三年内没有被管理部门予以行政处罚（责令整改、警告处分除外）或有关部门予以禁入处理等记录；具有良好的信誉，诚实信用，没有不良记录；</w:t>
            </w:r>
          </w:p>
          <w:p>
            <w:pPr>
              <w:pStyle w:val="144"/>
              <w:keepNext w:val="0"/>
              <w:keepLines w:val="0"/>
              <w:suppressLineNumbers w:val="0"/>
              <w:spacing w:before="0" w:beforeAutospacing="0" w:after="0" w:afterAutospacing="0" w:line="560" w:lineRule="exact"/>
              <w:ind w:left="0" w:right="0" w:firstLine="0" w:firstLineChars="0"/>
              <w:jc w:val="left"/>
              <w:rPr>
                <w:rFonts w:hint="eastAsia" w:ascii="宋体" w:hAnsi="宋体"/>
                <w:sz w:val="28"/>
                <w:szCs w:val="28"/>
              </w:rPr>
            </w:pPr>
            <w:r>
              <w:rPr>
                <w:rFonts w:hint="eastAsia" w:ascii="宋体" w:hAnsi="宋体"/>
                <w:sz w:val="28"/>
                <w:szCs w:val="28"/>
              </w:rPr>
              <w:t>九、本工程不分标段，不分包，不接受联合体投标。中标单位不得将工程转包或分包，否则招标单位有权终止施工合同，施工单位向招标单位支付违约金，金额为合同额的20%；</w:t>
            </w:r>
          </w:p>
          <w:p>
            <w:pPr>
              <w:pStyle w:val="144"/>
              <w:keepNext w:val="0"/>
              <w:keepLines w:val="0"/>
              <w:suppressLineNumbers w:val="0"/>
              <w:spacing w:before="0" w:beforeAutospacing="0" w:after="0" w:afterAutospacing="0" w:line="560" w:lineRule="exact"/>
              <w:ind w:left="0" w:leftChars="0" w:right="0" w:firstLine="0" w:firstLineChars="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十、</w:t>
            </w:r>
            <w:r>
              <w:rPr>
                <w:rFonts w:hint="eastAsia" w:ascii="宋体" w:hAnsi="宋体"/>
                <w:sz w:val="28"/>
                <w:szCs w:val="28"/>
                <w:highlight w:val="yellow"/>
                <w:lang w:val="en-US" w:eastAsia="zh-CN"/>
              </w:rPr>
              <w:t>竞价时需提供项目管理人员名单表，</w:t>
            </w:r>
            <w:r>
              <w:rPr>
                <w:rFonts w:hint="eastAsia" w:ascii="宋体" w:hAnsi="宋体"/>
                <w:sz w:val="28"/>
                <w:szCs w:val="28"/>
              </w:rPr>
              <w:t>针对该项目的所有管理人员须提供近期本单位依法缴纳社保证明材料</w:t>
            </w:r>
            <w:r>
              <w:rPr>
                <w:rFonts w:hint="eastAsia" w:ascii="宋体" w:hAnsi="宋体" w:eastAsia="宋体" w:cs="Times New Roman"/>
                <w:sz w:val="28"/>
                <w:szCs w:val="28"/>
              </w:rPr>
              <w:t>。</w:t>
            </w:r>
          </w:p>
        </w:tc>
      </w:tr>
    </w:tbl>
    <w:p>
      <w:pPr>
        <w:numPr>
          <w:ilvl w:val="0"/>
          <w:numId w:val="3"/>
        </w:numPr>
        <w:spacing w:line="560" w:lineRule="exact"/>
        <w:ind w:left="210" w:leftChars="0" w:firstLineChars="0"/>
        <w:rPr>
          <w:rFonts w:hint="eastAsia" w:ascii="宋体" w:hAnsi="宋体"/>
          <w:b/>
          <w:bCs/>
          <w:sz w:val="28"/>
          <w:szCs w:val="28"/>
        </w:rPr>
      </w:pPr>
      <w:r>
        <w:rPr>
          <w:rFonts w:hint="eastAsia" w:ascii="宋体" w:hAnsi="宋体"/>
          <w:b/>
          <w:bCs/>
          <w:sz w:val="28"/>
          <w:szCs w:val="28"/>
        </w:rPr>
        <w:t>招标投标报价：</w:t>
      </w:r>
    </w:p>
    <w:p>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1.工程</w:t>
      </w:r>
      <w:r>
        <w:rPr>
          <w:rFonts w:hint="eastAsia"/>
          <w:sz w:val="28"/>
          <w:szCs w:val="28"/>
          <w:highlight w:val="none"/>
        </w:rPr>
        <w:t>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等；</w:t>
      </w:r>
    </w:p>
    <w:p>
      <w:pPr>
        <w:spacing w:line="560" w:lineRule="exact"/>
        <w:ind w:firstLine="560" w:firstLineChars="200"/>
        <w:rPr>
          <w:rFonts w:hint="eastAsia"/>
          <w:sz w:val="28"/>
          <w:szCs w:val="28"/>
          <w:highlight w:val="none"/>
        </w:rPr>
      </w:pPr>
      <w:r>
        <w:rPr>
          <w:rFonts w:hint="eastAsia" w:ascii="宋体" w:hAnsi="宋体"/>
          <w:sz w:val="28"/>
          <w:szCs w:val="28"/>
          <w:highlight w:val="none"/>
        </w:rPr>
        <w:t>2.</w:t>
      </w:r>
      <w:r>
        <w:rPr>
          <w:rFonts w:hint="eastAsia"/>
          <w:sz w:val="28"/>
          <w:szCs w:val="28"/>
          <w:highlight w:val="none"/>
        </w:rPr>
        <w:t>工程竣工验收合格后，承包方需在竣工验收合格之日起三个月内报送工程结算及全部工程资料，最终以甲方审计结算价为准；</w:t>
      </w:r>
    </w:p>
    <w:p>
      <w:pPr>
        <w:spacing w:line="560" w:lineRule="exact"/>
        <w:ind w:firstLine="560" w:firstLineChars="200"/>
        <w:rPr>
          <w:rFonts w:hint="eastAsia"/>
          <w:sz w:val="28"/>
          <w:szCs w:val="28"/>
          <w:highlight w:val="none"/>
        </w:rPr>
      </w:pPr>
      <w:r>
        <w:rPr>
          <w:rFonts w:hint="eastAsia"/>
          <w:sz w:val="28"/>
          <w:szCs w:val="28"/>
          <w:highlight w:val="none"/>
        </w:rPr>
        <w:t>3．请各投标单位根据企业自身情况在企业管理费和利润相应费率区间内自主选择费率。</w:t>
      </w:r>
    </w:p>
    <w:p>
      <w:pPr>
        <w:spacing w:line="560" w:lineRule="exact"/>
        <w:ind w:firstLine="560" w:firstLineChars="200"/>
        <w:rPr>
          <w:rFonts w:hint="eastAsia"/>
          <w:sz w:val="28"/>
          <w:szCs w:val="28"/>
          <w:highlight w:val="none"/>
          <w:lang w:val="en-US" w:eastAsia="zh-CN"/>
        </w:rPr>
      </w:pPr>
      <w:r>
        <w:rPr>
          <w:rFonts w:hint="eastAsia" w:ascii="宋体" w:hAnsi="宋体" w:eastAsia="宋体" w:cs="Times New Roman"/>
          <w:kern w:val="2"/>
          <w:sz w:val="28"/>
          <w:szCs w:val="28"/>
          <w:highlight w:val="none"/>
          <w:lang w:val="en-US" w:eastAsia="zh-CN" w:bidi="ar-SA"/>
        </w:rPr>
        <w:t>★</w:t>
      </w:r>
      <w:r>
        <w:rPr>
          <w:rFonts w:hint="eastAsia"/>
          <w:sz w:val="28"/>
          <w:szCs w:val="28"/>
          <w:highlight w:val="none"/>
          <w:lang w:val="en-US" w:eastAsia="zh-CN"/>
        </w:rPr>
        <w:t>4.本工程不因国家政策和信息价变化等因素调整投标综合单价，投标单位应将以上风险考虑在投标报价中，</w:t>
      </w:r>
      <w:r>
        <w:rPr>
          <w:rFonts w:hint="eastAsia" w:ascii="Times New Roman" w:hAnsi="Times New Roman" w:eastAsia="宋体" w:cs="Times New Roman"/>
          <w:sz w:val="28"/>
          <w:szCs w:val="28"/>
          <w:highlight w:val="none"/>
          <w:lang w:val="en-US" w:eastAsia="zh-CN"/>
        </w:rPr>
        <w:t>并在响应文件中</w:t>
      </w:r>
      <w:r>
        <w:rPr>
          <w:rFonts w:hint="eastAsia"/>
          <w:sz w:val="28"/>
          <w:szCs w:val="28"/>
          <w:highlight w:val="none"/>
          <w:lang w:val="en-US" w:eastAsia="zh-CN"/>
        </w:rPr>
        <w:t>做出相应承诺。</w:t>
      </w:r>
    </w:p>
    <w:p>
      <w:pPr>
        <w:spacing w:line="560" w:lineRule="exact"/>
        <w:ind w:firstLine="560" w:firstLineChars="200"/>
        <w:rPr>
          <w:rFonts w:hint="eastAsia" w:ascii="Times New Roman" w:hAnsi="Times New Roman" w:eastAsia="宋体" w:cs="Times New Roman"/>
          <w:sz w:val="28"/>
          <w:szCs w:val="28"/>
          <w:highlight w:val="none"/>
          <w:lang w:val="en-US"/>
        </w:rPr>
      </w:pPr>
      <w:r>
        <w:rPr>
          <w:rFonts w:hint="eastAsia" w:ascii="Times New Roman" w:hAnsi="Times New Roman" w:eastAsia="宋体" w:cs="Times New Roman"/>
          <w:sz w:val="28"/>
          <w:szCs w:val="28"/>
          <w:highlight w:val="none"/>
          <w:lang w:val="en-US"/>
        </w:rPr>
        <w:t>5</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rPr>
        <w:t>因设计变更、经济签证产生的新增材料，若合同内无相同也无类似清单项，或信息价中无此新增材料的价格信息，具体确认价格方式可以参照如下办法：</w:t>
      </w:r>
    </w:p>
    <w:p>
      <w:pPr>
        <w:spacing w:line="560" w:lineRule="exact"/>
        <w:ind w:firstLine="560" w:firstLineChars="200"/>
        <w:rPr>
          <w:rFonts w:hint="eastAsia" w:ascii="Times New Roman" w:hAnsi="Times New Roman" w:eastAsia="宋体" w:cs="Times New Roman"/>
          <w:sz w:val="28"/>
          <w:szCs w:val="28"/>
          <w:highlight w:val="none"/>
          <w:lang w:val="en-US"/>
        </w:rPr>
      </w:pPr>
      <w:r>
        <w:rPr>
          <w:rFonts w:hint="eastAsia" w:ascii="Times New Roman" w:hAnsi="Times New Roman" w:eastAsia="宋体" w:cs="Times New Roman"/>
          <w:sz w:val="28"/>
          <w:szCs w:val="28"/>
          <w:highlight w:val="none"/>
          <w:lang w:val="en-US"/>
        </w:rPr>
        <w:t>（1）、单项新增材料预算金额小于10万元，施工单位自行报价，并在报送的结算资料中提供报价材料，最终由工程项目结算审计单位对此单项新增材料进行价格确认工作。</w:t>
      </w:r>
    </w:p>
    <w:p>
      <w:pPr>
        <w:spacing w:line="560" w:lineRule="exact"/>
        <w:ind w:firstLine="560" w:firstLineChars="200"/>
        <w:rPr>
          <w:rFonts w:hint="eastAsia" w:ascii="Times New Roman" w:hAnsi="Times New Roman" w:eastAsia="宋体" w:cs="Times New Roman"/>
          <w:sz w:val="28"/>
          <w:szCs w:val="28"/>
          <w:highlight w:val="none"/>
          <w:lang w:val="en-US"/>
        </w:rPr>
      </w:pPr>
      <w:r>
        <w:rPr>
          <w:rFonts w:hint="eastAsia" w:ascii="Times New Roman" w:hAnsi="Times New Roman" w:eastAsia="宋体" w:cs="Times New Roman"/>
          <w:sz w:val="28"/>
          <w:szCs w:val="28"/>
          <w:highlight w:val="none"/>
          <w:lang w:val="en-US"/>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560" w:firstLineChars="200"/>
        <w:rPr>
          <w:rFonts w:hint="eastAsia"/>
          <w:sz w:val="28"/>
          <w:szCs w:val="28"/>
          <w:highlight w:val="none"/>
          <w:lang w:val="en-US" w:eastAsia="zh-CN"/>
        </w:rPr>
      </w:pPr>
      <w:r>
        <w:rPr>
          <w:rFonts w:hint="eastAsia" w:ascii="Times New Roman" w:hAnsi="Times New Roman" w:eastAsia="宋体" w:cs="Times New Roman"/>
          <w:sz w:val="28"/>
          <w:szCs w:val="28"/>
          <w:highlight w:val="none"/>
          <w:lang w:val="en-US"/>
        </w:rPr>
        <w:t>6</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rPr>
        <w:t>凡是有二次报价的工程项目，工程结算价款均要求以总价下浮的方式报送结算文件，即结算总价×（1-一次报价与二次报价之间计算出的下浮率）。</w:t>
      </w:r>
    </w:p>
    <w:p>
      <w:pPr>
        <w:spacing w:line="560" w:lineRule="exact"/>
        <w:rPr>
          <w:rFonts w:hint="eastAsia" w:ascii="宋体" w:hAnsi="宋体"/>
          <w:b/>
          <w:bCs/>
          <w:sz w:val="28"/>
          <w:szCs w:val="28"/>
        </w:rPr>
      </w:pPr>
      <w:r>
        <w:rPr>
          <w:rFonts w:hint="eastAsia" w:ascii="宋体" w:hAnsi="宋体"/>
          <w:b/>
          <w:bCs/>
          <w:sz w:val="28"/>
          <w:szCs w:val="28"/>
        </w:rPr>
        <w:t>四、材料的要求</w:t>
      </w:r>
      <w:r>
        <w:rPr>
          <w:rFonts w:hint="eastAsia"/>
          <w:sz w:val="21"/>
          <w:szCs w:val="21"/>
        </w:rPr>
        <w:t>（</w:t>
      </w:r>
      <w:r>
        <w:rPr>
          <w:rFonts w:hint="eastAsia"/>
          <w:sz w:val="21"/>
          <w:szCs w:val="21"/>
          <w:lang w:val="en-US" w:bidi="ar"/>
        </w:rPr>
        <w:t>下述如涉及产品品牌仅作为参考不作指定和限定，但所供产品须为质量相当或不低于其技术及品质要求的产品</w:t>
      </w:r>
      <w:r>
        <w:rPr>
          <w:rFonts w:hint="eastAsia"/>
          <w:sz w:val="21"/>
          <w:szCs w:val="21"/>
        </w:rPr>
        <w:t>）</w:t>
      </w:r>
      <w:r>
        <w:rPr>
          <w:rFonts w:hint="eastAsia" w:ascii="宋体" w:hAnsi="宋体"/>
          <w:b/>
          <w:bCs/>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sz w:val="28"/>
          <w:szCs w:val="28"/>
        </w:rPr>
      </w:pPr>
      <w:r>
        <w:rPr>
          <w:rFonts w:hint="eastAsia" w:ascii="宋体" w:hAnsi="宋体" w:eastAsia="宋体" w:cs="Times New Roman"/>
          <w:kern w:val="2"/>
          <w:sz w:val="28"/>
          <w:szCs w:val="28"/>
          <w:lang w:val="en-US" w:eastAsia="zh-CN" w:bidi="ar-SA"/>
        </w:rPr>
        <w:t>1.施工中所选的主材必须选用优等级产品，工程上禁止使用伪劣材料，所有主材进场后经使用方验收合格后方能施工。</w:t>
      </w:r>
    </w:p>
    <w:p>
      <w:pPr>
        <w:ind w:firstLine="280" w:firstLineChars="1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★2.投标经济标内容中必须提供主要材料及设备的名称、品牌、</w:t>
      </w:r>
      <w:r>
        <w:rPr>
          <w:rFonts w:hint="eastAsia" w:cs="Times New Roman"/>
          <w:kern w:val="2"/>
          <w:sz w:val="28"/>
          <w:szCs w:val="28"/>
          <w:lang w:val="en-US" w:eastAsia="zh-CN" w:bidi="ar-SA"/>
        </w:rPr>
        <w:t>厂家、</w:t>
      </w:r>
      <w:r>
        <w:rPr>
          <w:rFonts w:hint="eastAsia" w:ascii="宋体" w:hAnsi="宋体" w:eastAsia="宋体" w:cs="Times New Roman"/>
          <w:kern w:val="2"/>
          <w:sz w:val="28"/>
          <w:szCs w:val="28"/>
          <w:lang w:val="en-US" w:eastAsia="zh-CN" w:bidi="ar-SA"/>
        </w:rPr>
        <w:t>产地，如不提供将按照无效响应的方式进行处理。</w:t>
      </w:r>
    </w:p>
    <w:p>
      <w:pPr>
        <w:pStyle w:val="15"/>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★3.列举的材料品牌投标人可以选定其一填报或采用相当于或高于所列品牌技术标准的材料。</w:t>
      </w:r>
    </w:p>
    <w:p>
      <w:pPr>
        <w:spacing w:line="560" w:lineRule="exact"/>
        <w:rPr>
          <w:rFonts w:ascii="宋体" w:hAnsi="宋体"/>
          <w:b/>
          <w:bCs/>
          <w:sz w:val="28"/>
          <w:szCs w:val="28"/>
        </w:rPr>
      </w:pPr>
      <w:r>
        <w:rPr>
          <w:rFonts w:hint="eastAsia" w:ascii="宋体" w:hAnsi="宋体"/>
          <w:b/>
          <w:bCs/>
          <w:sz w:val="28"/>
          <w:szCs w:val="28"/>
        </w:rPr>
        <w:t>五、工程质量与施工要求</w:t>
      </w:r>
    </w:p>
    <w:p>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3.质保期要求：工程质保</w:t>
      </w:r>
      <w:r>
        <w:rPr>
          <w:rFonts w:hint="eastAsia" w:ascii="宋体" w:hAnsi="宋体"/>
          <w:sz w:val="28"/>
          <w:szCs w:val="28"/>
          <w:lang w:val="en-US" w:eastAsia="zh-CN"/>
        </w:rPr>
        <w:t>三</w:t>
      </w:r>
      <w:r>
        <w:rPr>
          <w:rFonts w:hint="eastAsia" w:ascii="宋体" w:hAnsi="宋体"/>
          <w:sz w:val="28"/>
          <w:szCs w:val="28"/>
        </w:rPr>
        <w:t>年</w:t>
      </w:r>
      <w:r>
        <w:rPr>
          <w:rFonts w:hint="eastAsia" w:ascii="宋体" w:hAnsi="宋体" w:eastAsia="宋体" w:cs="Times New Roman"/>
          <w:sz w:val="28"/>
          <w:szCs w:val="28"/>
          <w:lang w:eastAsia="zh-CN"/>
        </w:rPr>
        <w:t>。</w:t>
      </w:r>
    </w:p>
    <w:p>
      <w:pPr>
        <w:pStyle w:val="63"/>
        <w:widowControl/>
        <w:spacing w:line="360" w:lineRule="exact"/>
        <w:jc w:val="left"/>
        <w:rPr>
          <w:rFonts w:hint="eastAsia" w:ascii="宋体" w:hAnsi="宋体" w:eastAsia="宋体"/>
          <w:sz w:val="24"/>
          <w:highlight w:val="yellow"/>
        </w:rPr>
      </w:pPr>
      <w:r>
        <w:rPr>
          <w:rFonts w:hint="eastAsia" w:ascii="宋体" w:hAnsi="宋体" w:eastAsia="宋体"/>
          <w:sz w:val="24"/>
          <w:highlight w:val="yellow"/>
        </w:rPr>
        <w:t>注：</w:t>
      </w:r>
      <w:r>
        <w:rPr>
          <w:rFonts w:hint="eastAsia" w:ascii="宋体" w:hAnsi="宋体" w:eastAsia="宋体"/>
          <w:sz w:val="24"/>
          <w:highlight w:val="yellow"/>
          <w:lang w:eastAsia="zh-CN"/>
        </w:rPr>
        <w:t>标</w:t>
      </w:r>
      <w:r>
        <w:rPr>
          <w:rFonts w:hint="eastAsia" w:ascii="宋体" w:hAnsi="宋体" w:eastAsia="宋体"/>
          <w:sz w:val="24"/>
          <w:highlight w:val="yellow"/>
        </w:rPr>
        <w:t>★项为实质性条款，如未响应作</w:t>
      </w:r>
      <w:r>
        <w:rPr>
          <w:rFonts w:hint="eastAsia" w:ascii="宋体" w:hAnsi="宋体" w:eastAsia="宋体"/>
          <w:sz w:val="24"/>
          <w:highlight w:val="yellow"/>
          <w:lang w:eastAsia="zh-CN"/>
        </w:rPr>
        <w:t>无效标</w:t>
      </w:r>
      <w:r>
        <w:rPr>
          <w:rFonts w:hint="eastAsia" w:ascii="宋体" w:hAnsi="宋体" w:eastAsia="宋体"/>
          <w:sz w:val="24"/>
          <w:highlight w:val="yellow"/>
        </w:rPr>
        <w:t>处理！</w:t>
      </w:r>
    </w:p>
    <w:p>
      <w:pPr>
        <w:pStyle w:val="63"/>
        <w:widowControl/>
        <w:spacing w:line="360" w:lineRule="exact"/>
        <w:jc w:val="center"/>
        <w:rPr>
          <w:rFonts w:hint="eastAsia" w:ascii="宋体" w:hAnsi="宋体" w:eastAsia="宋体"/>
          <w:sz w:val="24"/>
          <w:highlight w:val="yellow"/>
        </w:rPr>
      </w:pPr>
      <w:r>
        <w:rPr>
          <w:rFonts w:hint="eastAsia" w:ascii="宋体" w:hAnsi="宋体" w:eastAsia="宋体" w:cs="宋体"/>
          <w:b/>
          <w:bCs/>
          <w:i w:val="0"/>
          <w:iCs w:val="0"/>
          <w:color w:val="000000"/>
          <w:kern w:val="0"/>
          <w:sz w:val="24"/>
          <w:szCs w:val="24"/>
          <w:u w:val="none"/>
          <w:lang w:val="en-US" w:eastAsia="zh-CN" w:bidi="ar"/>
        </w:rPr>
        <w:t>2024年新疆科技学院西校区二期数据中心机房基础设施改造项目主材设备品牌表</w:t>
      </w:r>
    </w:p>
    <w:tbl>
      <w:tblPr>
        <w:tblStyle w:val="3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1"/>
        <w:gridCol w:w="1441"/>
        <w:gridCol w:w="5750"/>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规格型号（下述明确的使用范围，不允许修改）</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1552D1"/>
                <w:sz w:val="20"/>
                <w:szCs w:val="20"/>
                <w:u w:val="none"/>
              </w:rPr>
            </w:pPr>
            <w:r>
              <w:rPr>
                <w:rFonts w:hint="eastAsia" w:ascii="宋体" w:hAnsi="宋体" w:eastAsia="宋体" w:cs="宋体"/>
                <w:i w:val="0"/>
                <w:iCs w:val="0"/>
                <w:color w:val="000000"/>
                <w:kern w:val="0"/>
                <w:sz w:val="20"/>
                <w:szCs w:val="20"/>
                <w:u w:val="none"/>
                <w:lang w:val="en-US" w:eastAsia="zh-CN" w:bidi="ar"/>
              </w:rPr>
              <w:t>列举品牌（或</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地面环氧地坪</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水性防尘涂料涂刷二遍，环氧树脂地面粉刷，薄层涂装、自流平地面</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瀚德森、九峰、美白琪洋、牧安盛、直高、涂凯,奥辉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橡塑20mm保温层</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≥20mm厚高温隔热棉，背胶，铝箔贴面，防火B1等级</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鑫泽科晶、蓝仕图、鸿运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防静电架空活动地板 600*600*35 承重650KG 高度 500mm</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基材选用硫酸钙板基≥30mm;面层为进口美亚贴面厚度≥1.2mm，上表面粘贴同质透心防静电PVC贴面;四周导电胶条封边，底层为镀锌板、铝皮。需满足防静电地板检测的机械性能、燃烧性能要求。</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远川、沈飞、汇丽、华钛、天驰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防静电架空活动地板，空调通风板</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基材选用硫酸钙板基≥30mm;面层为进口美亚贴面厚度≥1.2mm，上表面粘贴同质透心防静电PVC贴面，通风率17%-50%可选，四周导电胶条封边，底层为镀锌板、铝皮。需满足防静电地板检测的机械性能、燃烧性能要求。</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远川、沈飞、汇丽、华钛、天驰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静电泄流网</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≥30*0.3mm紫铜皮 ≥600*600mm方格铺设</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远川、沈飞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接地主干线</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RVVZRP-1x70，连接至楼内综合接地点</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珠江、特变、金胡杨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接地分支干线</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RVVZRP-1x16</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珠江、特变、金胡杨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等电位盒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≥200*100 mm，等电位端接用</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一般接地线</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ZR-BVR--6mm^2/100m，机柜等接地用</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珠江、特变、金胡杨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墙面处理</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刮白找平墙面，乳胶漆涂料涂刷三遍</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多乐士,立邦，三棵树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窗户封堵</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窗户玻璃内贴磨砂膜，≥40*60 mm国标方管，≥12mm石膏板单面，腻子勾缝。</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泰山、杰森、龙牌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防火石膏板上下封堵</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≥12mm石膏板</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泰山、杰森、龙牌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上下封堵石膏板涂刷处理</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防尘涂料二遍</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多乐士,立邦，三棵树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机房顶棚做净化处理 </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水性防尘涂料涂刷二遍</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红山、慕邦、嘉宝莉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顶棚铺橡塑</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≥20mm厚高温隔热棉，背胶，铝箔贴面，防火B1等级</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鑫泽科晶、蓝仕图、鸿运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吊顶专用龙骨</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采用直径6ｍｍ热镀锌螺杆；主龙骨采用热镀锌30mm×30mm金属三角龙骨；主材孔径φ1.8mm或φ2.2mm，孔中心距5 mm×5mm，穿孔率为18%，背面贴高级吸音无纺布；配有专门的吊装系统，配置专用镀锌钢38主龙骨（断面12×38×1.0mm）、38主龙骨吊码、三角镀锌钢龙骨（断面26×26×26×0.45mm）、三角型吊件，吊杆间距不大于1200mm，每件板均能独立装配和拆卸。面板制造公差：宽度0～-0.1mm，板端偏差夹角0～±0.5。</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莱斯特、好美佳、爱丽达、鑫智铝、上龙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金属微孔板吊顶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1200mm，顶板厚度0.8mm，误差≤20um，基材为1001H24国家标准铝材热扎优质铝合金板材，材质达到GB3880标准，涂层采用进口静电粉末喷涂，正面涂层厚度不小于60μm，表面为乳白色，采用一次冲压成型，不采用间歇式翻折工艺加工，并且面板有足够的整平及应力释放生产工艺，板折边高度为22mm，附着力达到0级，漆膜硬度大于HB，耐冲击性大于4N.M；耐酸性在2%的盐酸溶液里浸泡24H无变化。耐碱性24H无变化；耐油性24H无变化；金属微孔板吊顶通过国家标准GB/T23444-2009质量型式检验；金属微孔板吊顶通过GB8624-2012《建筑材料及制品燃烧性能分级》A级检验。</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金利、龙督、佳得利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铯钾玻璃隔断</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采用厚度12mm铯钾防火玻璃制作，国标钢架，厚度不小于1mm不锈钢包边，含900mm宽单开玻璃门3套</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洛玻、松海、特纳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对开防火门</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甲级防火门（1500*2400mm）：门框、门扇采用优质冷轧钢板、镀锌板或不锈钢板成型，内灌填不燃性环保耐火材料，表面采用静电喷塑处理，配套五金为：防火锁（或管井锁）、防火铰链，防火闭门器、 顺序器等，门组件满足相应耐火完整性和隔热性。双开、带玻璃窗；规格可根据洞口尺寸量身定做。耐火等级：A1.50（甲级）——耐火隔热性≥1.50h，且耐火完整性≥1.50h，达到GB12955-2008国家标准要求的耐火稳定性、完整性和隔热性，提供国家防火门3C认证。</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群升、步阳、新红、王力、金朗德、双喜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单开防火门</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甲级防火门（900*2000mm）：门框、门扇采用优质冷轧钢板、镀锌板或不锈钢板成型，内灌填不燃性环保耐火材料，表面采用静电喷塑处理，配套五金为：防火锁（或管井锁）、防火铰链，防火闭门器、 顺序器等，门组件满足相应耐火完整性和隔热性。双开、带玻璃窗；规格可根据洞口尺寸量身定做。耐火等级：A1.50（甲级）——耐火隔热性≥1.50h，且耐火完整性≥1.50h，达到GB12955-2008国家标准要求的耐火稳定性、完整性和隔热性，提供国家防火门3C认证。</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群升、步阳、新红、王力、金朗德、双喜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安全出口指示灯具安装</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LED灯源</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飞利浦、雷士、鸣固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嵌入式LED灯具</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嵌入式LED平板灯：≥600*1200mm，均匀LED点阵排列照明，统功率≤60W，色温≥6400K，系统流明输出(lm)≥4800，镇流器采用半桥式拓扑结构，通过双85测试及开关测试；采用优质PS材质打造，整体SPCC冷轧钢板喷塑工艺，各主要部件一次压铸完成。市电与UPS供电各一半</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飞利浦、欧普、雷士、亚明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3联双控开关</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飞利浦、罗格朗、正泰、德力西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电源插座</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10A电源插座 维修五孔，市电与UPS供电各一半</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飞利浦、罗格朗、正泰、德力西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照明线路管内穿线 </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ZR-BV2.5mm^2/100m</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珠江、特变、金胡杨、众邦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维修插座线路管内穿线 </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ZR-BV4.0mm^2/100m</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珠江、特变、金胡杨、众邦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市电照明配电箱内设备</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嵌入式箱体                                                                                                    1、单路63A/2P输入，输出25A/2P*3（设备配电）、25A/2P*6（墙插配电）、16A/1P*9（照明配电）。                                                                                              2、元件选用国际一线知名品牌（ABB\施耐德\西门子），符合IEC 60947国际标准和GB14048国家标准。</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ABB、施耐德、西门子、正泰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≥300mm*100mm；1.2mm厚，槽式镀锌金属桥架，机房微模块组双主线桥架</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鼎通、KBF、宏成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监控、门禁、环控、照明电源桥架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≥100mm*50mm宽；≥1.0mm厚，槽式镀锌金属桥架，强弱电分开敷设</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鼎通、KBF、宏成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全热交换新风机</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吊顶/落地式安装，风量≥5000M3/h，双向，热回收率≥75%，机外余压：240PA，过滤效率＞85%；过滤器阻塞报警，远程通讯</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天方、亚都、绿岛风、万科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散流器安装</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回风口带调节</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天方、亚都、绿岛风、万科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防火阀安装</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≥450宽</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天方、亚都、绿岛风、万科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氧气呼吸器</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正压式消防空气呼吸器，最大供气流≥1000L/min，气瓶容积：3.0L，使用时间≥30min，面屏材料：聚碳酸酯，卡扣式接口，贴脸硅胶，面罩泄漏率≤0.02%</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普达、蓝雨、安恩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120L七氟丙烷钢瓶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钢瓶容量120L，工作压力2.5Mpa(20°C)，填充密度1150kg/m³</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海湾、北大青鸟，泰和安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70L七氟丙烷钢瓶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钢瓶容量70L，工作压力2.5Mpa(20°C)，填充密度1150kg/m³</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海湾、北大青鸟，泰和安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七氟丙烷药剂</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七氟丙烷药剂</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海湾、北大青鸟，泰和安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火灾报警及排风系统</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气体消防报警主机、联网卡、火灾探测器、报警闪灯、手报按钮、排风装置等，含安装</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海湾、北大青鸟，泰和安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弱电网格桥架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300*100网格桥架，槽体厚度需达到1.2mm，盖板厚度需达到1.0mm</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鼎通、KBF、宏成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强电网格桥架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300*100网格桥架，槽体厚度需达到1.2mm，盖板厚度需达到1.0mm</w:t>
            </w:r>
          </w:p>
        </w:tc>
        <w:tc>
          <w:tcPr>
            <w:tcW w:w="21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鼎通、KBF、宏成</w:t>
            </w:r>
          </w:p>
        </w:tc>
      </w:tr>
    </w:tbl>
    <w:p>
      <w:pPr>
        <w:widowControl/>
        <w:autoSpaceDE/>
        <w:autoSpaceDN/>
        <w:rPr>
          <w:rFonts w:cs="微软雅黑"/>
          <w:b/>
          <w:bCs/>
          <w:sz w:val="32"/>
          <w:szCs w:val="32"/>
        </w:rPr>
      </w:pPr>
      <w:r>
        <w:rPr>
          <w:rFonts w:hint="eastAsia" w:cs="微软雅黑"/>
          <w:b/>
          <w:bCs/>
          <w:sz w:val="32"/>
          <w:szCs w:val="32"/>
          <w:lang w:val="en-US" w:eastAsia="zh-CN"/>
        </w:rPr>
        <w:t>注：以上为推荐或建议品牌，可以填报质量相当或更优的一种产品品牌。</w:t>
      </w:r>
      <w:r>
        <w:rPr>
          <w:rFonts w:cs="微软雅黑"/>
          <w:b/>
          <w:bCs/>
          <w:sz w:val="32"/>
          <w:szCs w:val="32"/>
        </w:rPr>
        <w:br w:type="page"/>
      </w:r>
    </w:p>
    <w:p>
      <w:pPr>
        <w:numPr>
          <w:ilvl w:val="0"/>
          <w:numId w:val="4"/>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3"/>
        <w:spacing w:before="0" w:after="0" w:line="440" w:lineRule="exact"/>
        <w:ind w:left="0" w:leftChars="0" w:firstLine="0" w:firstLineChars="0"/>
        <w:jc w:val="center"/>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b/>
          <w:bCs/>
          <w:color w:val="000000"/>
          <w:sz w:val="32"/>
          <w:szCs w:val="24"/>
        </w:rPr>
        <w:t>本合同</w:t>
      </w:r>
      <w:r>
        <w:rPr>
          <w:rFonts w:hint="eastAsia" w:ascii="仿宋" w:hAnsi="仿宋" w:eastAsia="仿宋" w:cs="仿宋"/>
          <w:b/>
          <w:bCs/>
          <w:color w:val="000000"/>
          <w:sz w:val="32"/>
          <w:szCs w:val="24"/>
          <w:lang w:eastAsia="zh-CN"/>
        </w:rPr>
        <w:t>为</w:t>
      </w:r>
      <w:r>
        <w:rPr>
          <w:rFonts w:hint="eastAsia" w:ascii="仿宋" w:hAnsi="仿宋" w:eastAsia="仿宋" w:cs="仿宋"/>
          <w:b/>
          <w:bCs/>
          <w:color w:val="000000"/>
          <w:sz w:val="32"/>
          <w:szCs w:val="24"/>
        </w:rPr>
        <w:t>参考</w:t>
      </w:r>
      <w:r>
        <w:rPr>
          <w:rFonts w:hint="eastAsia" w:ascii="仿宋" w:hAnsi="仿宋" w:eastAsia="仿宋" w:cs="仿宋"/>
          <w:b/>
          <w:bCs/>
          <w:color w:val="000000"/>
          <w:sz w:val="32"/>
          <w:szCs w:val="24"/>
          <w:lang w:eastAsia="zh-CN"/>
        </w:rPr>
        <w:t>模板</w:t>
      </w:r>
      <w:r>
        <w:rPr>
          <w:rFonts w:hint="eastAsia" w:ascii="仿宋" w:hAnsi="仿宋" w:eastAsia="仿宋" w:cs="仿宋"/>
          <w:b/>
          <w:bCs/>
          <w:color w:val="000000"/>
          <w:sz w:val="32"/>
          <w:szCs w:val="24"/>
        </w:rPr>
        <w:t>，具体以</w:t>
      </w:r>
      <w:r>
        <w:rPr>
          <w:rFonts w:hint="eastAsia" w:ascii="仿宋" w:hAnsi="仿宋" w:eastAsia="仿宋" w:cs="仿宋"/>
          <w:b/>
          <w:bCs/>
          <w:color w:val="000000"/>
          <w:sz w:val="32"/>
          <w:szCs w:val="24"/>
          <w:lang w:eastAsia="zh-CN"/>
        </w:rPr>
        <w:t>新疆科技学院提供合同为准</w:t>
      </w:r>
      <w:r>
        <w:rPr>
          <w:rFonts w:hint="eastAsia" w:ascii="仿宋" w:hAnsi="仿宋" w:eastAsia="仿宋" w:cs="仿宋"/>
          <w:color w:val="000000"/>
          <w:sz w:val="32"/>
          <w:szCs w:val="24"/>
        </w:rPr>
        <w:t>）</w:t>
      </w:r>
    </w:p>
    <w:p>
      <w:pPr>
        <w:pStyle w:val="32"/>
      </w:pPr>
    </w:p>
    <w:p>
      <w:pPr>
        <w:pStyle w:val="16"/>
        <w:ind w:left="0"/>
      </w:pPr>
    </w:p>
    <w:p>
      <w:pPr>
        <w:autoSpaceDE/>
        <w:autoSpaceDN/>
        <w:jc w:val="center"/>
        <w:rPr>
          <w:rFonts w:ascii="Times New Roman" w:hAnsi="Times New Roman" w:eastAsia="华文中宋" w:cs="Times New Roman"/>
          <w:b/>
          <w:color w:val="000000"/>
          <w:kern w:val="2"/>
          <w:sz w:val="72"/>
          <w:szCs w:val="52"/>
          <w:lang w:val="en-US" w:bidi="ar-SA"/>
        </w:rPr>
      </w:pPr>
      <w:r>
        <w:rPr>
          <w:rFonts w:ascii="Times New Roman" w:hAnsi="Times New Roman" w:eastAsia="华文中宋" w:cs="Times New Roman"/>
          <w:b/>
          <w:color w:val="000000"/>
          <w:kern w:val="2"/>
          <w:sz w:val="72"/>
          <w:szCs w:val="52"/>
          <w:lang w:val="en-US" w:bidi="ar-SA"/>
        </w:rPr>
        <w:t>建设工程施工合同</w:t>
      </w:r>
    </w:p>
    <w:p>
      <w:pPr>
        <w:autoSpaceDE/>
        <w:autoSpaceDN/>
        <w:jc w:val="center"/>
        <w:rPr>
          <w:rFonts w:ascii="Times New Roman" w:hAnsi="Times New Roman" w:eastAsia="华文中宋" w:cs="Times New Roman"/>
          <w:b/>
          <w:color w:val="000000"/>
          <w:kern w:val="2"/>
          <w:sz w:val="52"/>
          <w:szCs w:val="52"/>
          <w:lang w:val="en-US" w:bidi="ar-SA"/>
        </w:rPr>
      </w:pPr>
      <w:r>
        <w:rPr>
          <w:rFonts w:hint="eastAsia" w:ascii="Times New Roman" w:hAnsi="Times New Roman" w:eastAsia="华文中宋" w:cs="Times New Roman"/>
          <w:b/>
          <w:color w:val="000000"/>
          <w:kern w:val="2"/>
          <w:sz w:val="72"/>
          <w:szCs w:val="52"/>
          <w:lang w:val="en-US" w:bidi="ar-SA"/>
        </w:rPr>
        <w:t>（</w:t>
      </w:r>
      <w:r>
        <w:rPr>
          <w:rFonts w:hint="eastAsia" w:ascii="Times New Roman" w:hAnsi="Times New Roman" w:eastAsia="华文中宋" w:cs="Times New Roman"/>
          <w:b/>
          <w:color w:val="000000"/>
          <w:kern w:val="2"/>
          <w:sz w:val="72"/>
          <w:szCs w:val="52"/>
          <w:lang w:val="en-US" w:eastAsia="zh-CN" w:bidi="ar-SA"/>
        </w:rPr>
        <w:t>改造</w:t>
      </w:r>
      <w:r>
        <w:rPr>
          <w:rFonts w:hint="eastAsia" w:ascii="Times New Roman" w:hAnsi="Times New Roman" w:eastAsia="华文中宋" w:cs="Times New Roman"/>
          <w:b/>
          <w:color w:val="000000"/>
          <w:kern w:val="2"/>
          <w:sz w:val="72"/>
          <w:szCs w:val="52"/>
          <w:lang w:val="en-US" w:bidi="ar-SA"/>
        </w:rPr>
        <w:t>项目）</w:t>
      </w:r>
      <w:r>
        <w:rPr>
          <w:rFonts w:ascii="Times New Roman" w:hAnsi="Times New Roman" w:eastAsia="华文中宋" w:cs="Times New Roman"/>
          <w:b/>
          <w:color w:val="000000"/>
          <w:kern w:val="2"/>
          <w:sz w:val="52"/>
          <w:szCs w:val="52"/>
          <w:lang w:val="en-US" w:bidi="ar-SA"/>
        </w:rPr>
        <w:br w:type="textWrapping"/>
      </w:r>
    </w:p>
    <w:p>
      <w:pPr>
        <w:keepNext/>
        <w:keepLines/>
        <w:autoSpaceDE/>
        <w:autoSpaceDN/>
        <w:spacing w:before="260" w:after="260" w:line="413" w:lineRule="auto"/>
        <w:jc w:val="both"/>
        <w:outlineLvl w:val="2"/>
        <w:rPr>
          <w:rFonts w:ascii="Times New Roman" w:hAnsi="Times New Roman" w:cs="Times New Roman"/>
          <w:b/>
          <w:bCs/>
          <w:kern w:val="2"/>
          <w:sz w:val="32"/>
          <w:szCs w:val="32"/>
          <w:lang w:val="en-US" w:bidi="ar-SA"/>
        </w:rPr>
      </w:pPr>
    </w:p>
    <w:p>
      <w:pPr>
        <w:autoSpaceDE/>
        <w:autoSpaceDN/>
        <w:jc w:val="center"/>
        <w:rPr>
          <w:rFonts w:ascii="Times New Roman" w:hAnsi="Times New Roman" w:eastAsia="华文中宋" w:cs="Times New Roman"/>
          <w:b/>
          <w:color w:val="000000"/>
          <w:kern w:val="2"/>
          <w:sz w:val="52"/>
          <w:szCs w:val="52"/>
          <w:lang w:val="en-US" w:bidi="ar-SA"/>
        </w:rPr>
      </w:pPr>
    </w:p>
    <w:p>
      <w:pPr>
        <w:autoSpaceDE/>
        <w:autoSpaceDN/>
        <w:jc w:val="center"/>
        <w:rPr>
          <w:rFonts w:ascii="Times New Roman" w:hAnsi="Times New Roman" w:eastAsia="黑体" w:cs="Times New Roman"/>
          <w:b/>
          <w:color w:val="000000"/>
          <w:kern w:val="2"/>
          <w:sz w:val="52"/>
          <w:szCs w:val="52"/>
          <w:lang w:val="en-US" w:bidi="ar-SA"/>
        </w:rPr>
      </w:pPr>
      <w:r>
        <w:rPr>
          <w:rFonts w:hint="eastAsia" w:ascii="Times New Roman" w:hAnsi="Times New Roman" w:cs="Times New Roman"/>
          <w:b/>
          <w:kern w:val="2"/>
          <w:sz w:val="44"/>
          <w:szCs w:val="44"/>
          <w:lang w:val="en-US" w:bidi="ar-SA"/>
        </w:rPr>
        <w:t>2024年新疆</w:t>
      </w:r>
      <w:r>
        <w:rPr>
          <w:rFonts w:hint="eastAsia" w:ascii="Times New Roman" w:hAnsi="Times New Roman" w:cs="Times New Roman"/>
          <w:b/>
          <w:kern w:val="2"/>
          <w:sz w:val="44"/>
          <w:szCs w:val="44"/>
          <w:lang w:val="en-US" w:eastAsia="zh-CN" w:bidi="ar-SA"/>
        </w:rPr>
        <w:t>科技学院</w:t>
      </w:r>
      <w:r>
        <w:rPr>
          <w:rFonts w:hint="eastAsia" w:ascii="Times New Roman" w:hAnsi="Times New Roman" w:cs="Times New Roman"/>
          <w:b/>
          <w:kern w:val="2"/>
          <w:sz w:val="44"/>
          <w:szCs w:val="44"/>
          <w:lang w:val="en-US" w:bidi="ar-SA"/>
        </w:rPr>
        <w:t xml:space="preserve">     工程项目</w:t>
      </w:r>
    </w:p>
    <w:p>
      <w:pPr>
        <w:autoSpaceDE/>
        <w:autoSpaceDN/>
        <w:jc w:val="both"/>
        <w:rPr>
          <w:rFonts w:ascii="Times New Roman" w:hAnsi="Times New Roman" w:cs="Times New Roman"/>
          <w:b/>
          <w:color w:val="000000"/>
          <w:kern w:val="2"/>
          <w:sz w:val="28"/>
          <w:szCs w:val="28"/>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lang w:val="en-US" w:bidi="ar-SA"/>
        </w:rPr>
      </w:pPr>
    </w:p>
    <w:p>
      <w:pPr>
        <w:autoSpaceDE/>
        <w:autoSpaceDN/>
        <w:jc w:val="both"/>
        <w:rPr>
          <w:rFonts w:ascii="Times New Roman" w:hAnsi="Times New Roman" w:cs="Times New Roman"/>
          <w:b/>
          <w:color w:val="000000"/>
          <w:kern w:val="2"/>
          <w:sz w:val="28"/>
          <w:szCs w:val="28"/>
          <w:lang w:val="en-US" w:bidi="ar-SA"/>
        </w:rPr>
      </w:pPr>
    </w:p>
    <w:p>
      <w:pPr>
        <w:autoSpaceDE/>
        <w:autoSpaceDN/>
        <w:ind w:right="2849" w:rightChars="1295" w:firstLine="2738" w:firstLineChars="1304"/>
        <w:jc w:val="center"/>
        <w:rPr>
          <w:rFonts w:ascii="Times New Roman" w:hAnsi="Times New Roman" w:cs="Times New Roman"/>
          <w:b/>
          <w:color w:val="000000"/>
          <w:kern w:val="2"/>
          <w:sz w:val="32"/>
          <w:szCs w:val="28"/>
          <w:lang w:val="en-US" w:bidi="ar-SA"/>
        </w:rPr>
      </w:pPr>
      <w:r>
        <w:rPr>
          <w:rFonts w:ascii="Times New Roman" w:hAnsi="Times New Roman" w:cs="Times New Roman"/>
          <w:kern w:val="2"/>
          <w:sz w:val="21"/>
          <w:lang w:val="en-US" w:bidi="ar-SA"/>
        </w:rPr>
        <mc:AlternateContent>
          <mc:Choice Requires="wps">
            <w:drawing>
              <wp:anchor distT="0" distB="0" distL="114300" distR="114300" simplePos="0" relativeHeight="251672576"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2576;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77QsNkAAAAJAQAADwAAAAAAAAABACAAAAAiAAAAZHJzL2Rvd25yZXYueG1sUEsBAhQAFAAAAAgA&#10;h07iQFhFGtvrAQAAwAMAAA4AAAAAAAAAAQAgAAAAKAEAAGRycy9lMm9Eb2MueG1sUEsFBgAAAAAG&#10;AAYAWQEAAIU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lang w:val="en-US" w:bidi="ar-SA"/>
        </w:rPr>
        <w:t>住房城乡建设部</w:t>
      </w:r>
    </w:p>
    <w:p>
      <w:pPr>
        <w:autoSpaceDE/>
        <w:autoSpaceDN/>
        <w:ind w:right="2849" w:rightChars="1295" w:firstLine="2750" w:firstLineChars="856"/>
        <w:jc w:val="center"/>
        <w:rPr>
          <w:rFonts w:ascii="Times New Roman" w:hAnsi="Times New Roman" w:cs="Times New Roman"/>
          <w:b/>
          <w:color w:val="000000"/>
          <w:kern w:val="2"/>
          <w:sz w:val="32"/>
          <w:szCs w:val="28"/>
          <w:lang w:val="en-US" w:bidi="ar-SA"/>
        </w:rPr>
      </w:pPr>
      <w:r>
        <w:rPr>
          <w:rFonts w:ascii="Times New Roman" w:hAnsi="Times New Roman" w:cs="Times New Roman"/>
          <w:b/>
          <w:color w:val="000000"/>
          <w:kern w:val="2"/>
          <w:sz w:val="32"/>
          <w:szCs w:val="28"/>
          <w:lang w:val="en-US" w:bidi="ar-SA"/>
        </w:rPr>
        <w:t>国家工商行政管理总局</w:t>
      </w:r>
    </w:p>
    <w:p>
      <w:pPr>
        <w:autoSpaceDE/>
        <w:autoSpaceDN/>
        <w:ind w:right="2849" w:rightChars="1295" w:firstLine="2750" w:firstLineChars="856"/>
        <w:jc w:val="center"/>
        <w:rPr>
          <w:rFonts w:ascii="Times New Roman" w:hAnsi="Times New Roman" w:cs="Times New Roman"/>
          <w:b/>
          <w:color w:val="000000"/>
          <w:kern w:val="2"/>
          <w:sz w:val="32"/>
          <w:szCs w:val="28"/>
          <w:lang w:val="en-US" w:bidi="ar-SA"/>
        </w:rPr>
      </w:pPr>
      <w:r>
        <w:rPr>
          <w:rFonts w:ascii="Times New Roman" w:hAnsi="Times New Roman" w:cs="Times New Roman"/>
          <w:b/>
          <w:color w:val="000000"/>
          <w:kern w:val="2"/>
          <w:sz w:val="32"/>
          <w:szCs w:val="28"/>
          <w:lang w:val="en-US" w:bidi="ar-SA"/>
        </w:rPr>
        <w:br w:type="page"/>
      </w:r>
    </w:p>
    <w:p>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lang w:val="en-US" w:bidi="ar-SA"/>
        </w:rPr>
      </w:pPr>
      <w:r>
        <w:rPr>
          <w:rFonts w:ascii="华文中宋" w:hAnsi="华文中宋" w:eastAsia="华文中宋" w:cs="Times New Roman"/>
          <w:b/>
          <w:bCs/>
          <w:kern w:val="2"/>
          <w:sz w:val="44"/>
          <w:szCs w:val="44"/>
          <w:lang w:val="en-US" w:bidi="ar-SA"/>
        </w:rPr>
        <w:t>第一部分 合同协议书</w:t>
      </w:r>
    </w:p>
    <w:p>
      <w:pPr>
        <w:autoSpaceDE/>
        <w:autoSpaceDN/>
        <w:spacing w:line="420" w:lineRule="exact"/>
        <w:jc w:val="both"/>
        <w:rPr>
          <w:rFonts w:ascii="Times New Roman" w:hAnsi="Times New Roman" w:eastAsia="仿宋_GB2312" w:cs="Times New Roman"/>
          <w:b/>
          <w:color w:val="000000"/>
          <w:kern w:val="2"/>
          <w:sz w:val="30"/>
          <w:szCs w:val="30"/>
          <w:u w:val="single"/>
          <w:lang w:val="en-US" w:bidi="ar-SA"/>
        </w:rPr>
      </w:pPr>
      <w:r>
        <w:rPr>
          <w:rFonts w:ascii="Times New Roman" w:hAnsi="Times New Roman" w:eastAsia="仿宋_GB2312" w:cs="Times New Roman"/>
          <w:b/>
          <w:color w:val="000000"/>
          <w:kern w:val="2"/>
          <w:sz w:val="30"/>
          <w:szCs w:val="30"/>
          <w:lang w:val="en-US" w:bidi="ar-SA"/>
        </w:rPr>
        <w:t>发包人（全称）：</w:t>
      </w:r>
      <w:r>
        <w:rPr>
          <w:rFonts w:hint="eastAsia" w:ascii="MingLiU_HKSCS" w:hAnsi="MingLiU_HKSCS" w:eastAsia="MingLiU_HKSCS" w:cs="MingLiU_HKSCS"/>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hint="eastAsia" w:ascii="MingLiU_HKSCS" w:hAnsi="MingLiU_HKSCS" w:eastAsia="MingLiU_HKSCS" w:cs="MingLiU_HKSCS"/>
          <w:b/>
          <w:color w:val="000000"/>
          <w:kern w:val="2"/>
          <w:sz w:val="30"/>
          <w:szCs w:val="30"/>
          <w:u w:val="single"/>
          <w:lang w:val="en-US" w:bidi="ar-SA"/>
        </w:rPr>
        <w:t xml:space="preserve"> </w:t>
      </w:r>
    </w:p>
    <w:p>
      <w:pPr>
        <w:autoSpaceDE/>
        <w:autoSpaceDN/>
        <w:spacing w:line="420" w:lineRule="exact"/>
        <w:jc w:val="both"/>
        <w:rPr>
          <w:rFonts w:hint="eastAsia" w:ascii="Times New Roman" w:hAnsi="Times New Roman" w:eastAsia="仿宋_GB2312" w:cs="Times New Roman"/>
          <w:b/>
          <w:color w:val="000000"/>
          <w:kern w:val="2"/>
          <w:sz w:val="30"/>
          <w:szCs w:val="30"/>
          <w:u w:val="single"/>
          <w:lang w:val="en-US" w:bidi="ar-SA"/>
        </w:rPr>
      </w:pPr>
      <w:r>
        <w:rPr>
          <w:rFonts w:ascii="Times New Roman" w:hAnsi="Times New Roman" w:eastAsia="仿宋_GB2312" w:cs="Times New Roman"/>
          <w:b/>
          <w:color w:val="000000"/>
          <w:kern w:val="2"/>
          <w:sz w:val="30"/>
          <w:szCs w:val="30"/>
          <w:lang w:val="en-US" w:bidi="ar-SA"/>
        </w:rPr>
        <w:t>承包人（全称）：</w:t>
      </w:r>
      <w:r>
        <w:rPr>
          <w:rFonts w:hint="eastAsia" w:ascii="Times New Roman" w:hAnsi="Times New Roman" w:eastAsia="仿宋_GB2312" w:cs="Times New Roman"/>
          <w:b/>
          <w:color w:val="000000"/>
          <w:kern w:val="2"/>
          <w:sz w:val="30"/>
          <w:szCs w:val="30"/>
          <w:u w:val="single"/>
          <w:lang w:val="en-US" w:bidi="ar-SA"/>
        </w:rPr>
        <w:t xml:space="preserve">  </w:t>
      </w:r>
      <w:r>
        <w:rPr>
          <w:rFonts w:ascii="Times New Roman" w:hAnsi="Times New Roman" w:eastAsia="仿宋_GB2312" w:cs="Times New Roman"/>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r>
        <w:rPr>
          <w:rFonts w:hint="eastAsia" w:ascii="MingLiU_HKSCS" w:hAnsi="MingLiU_HKSCS" w:eastAsia="MingLiU_HKSCS" w:cs="MingLiU_HKSCS"/>
          <w:b/>
          <w:color w:val="000000"/>
          <w:kern w:val="2"/>
          <w:sz w:val="30"/>
          <w:szCs w:val="30"/>
          <w:u w:val="single"/>
          <w:lang w:val="en-US" w:bidi="ar-SA"/>
        </w:rPr>
        <w:t xml:space="preserve"> </w:t>
      </w:r>
      <w:r>
        <w:rPr>
          <w:rFonts w:hint="eastAsia" w:ascii="Times New Roman" w:hAnsi="Times New Roman" w:eastAsia="仿宋_GB2312" w:cs="Times New Roman"/>
          <w:b/>
          <w:color w:val="000000"/>
          <w:kern w:val="2"/>
          <w:sz w:val="30"/>
          <w:szCs w:val="30"/>
          <w:u w:val="single"/>
          <w:lang w:val="en-US" w:bidi="ar-SA"/>
        </w:rPr>
        <w:t xml:space="preserve">   </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根据《中华人民共和国</w:t>
      </w:r>
      <w:r>
        <w:rPr>
          <w:rFonts w:hint="eastAsia" w:ascii="Times New Roman" w:hAnsi="Times New Roman" w:eastAsia="仿宋_GB2312" w:cs="Times New Roman"/>
          <w:color w:val="000000"/>
          <w:kern w:val="2"/>
          <w:sz w:val="30"/>
          <w:szCs w:val="30"/>
          <w:lang w:val="en-US" w:bidi="ar-SA"/>
        </w:rPr>
        <w:t>民法典</w:t>
      </w:r>
      <w:r>
        <w:rPr>
          <w:rFonts w:ascii="Times New Roman" w:hAnsi="Times New Roman" w:eastAsia="仿宋_GB2312" w:cs="Times New Roman"/>
          <w:color w:val="000000"/>
          <w:kern w:val="2"/>
          <w:sz w:val="30"/>
          <w:szCs w:val="30"/>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施工及有关事项协商一致</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共同达成如下协议：</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一、工程概况</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bCs/>
          <w:color w:val="000000"/>
          <w:kern w:val="2"/>
          <w:sz w:val="30"/>
          <w:szCs w:val="30"/>
          <w:lang w:val="en-US" w:bidi="ar-SA"/>
        </w:rPr>
        <w:t>1.</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工程名称</w:t>
      </w:r>
      <w:r>
        <w:rPr>
          <w:rFonts w:ascii="Times New Roman" w:hAnsi="Times New Roman" w:eastAsia="仿宋_GB2312" w:cs="Times New Roman"/>
          <w:color w:val="000000"/>
          <w:kern w:val="2"/>
          <w:sz w:val="30"/>
          <w:szCs w:val="30"/>
          <w:lang w:val="en-US" w:bidi="ar-SA"/>
        </w:rPr>
        <w:t>：</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2.</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工程地点：</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3.</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工程立项批准文号：</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w:t>
      </w:r>
    </w:p>
    <w:p>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lang w:val="en-US" w:bidi="ar-SA"/>
        </w:rPr>
      </w:pPr>
      <w:r>
        <w:rPr>
          <w:rFonts w:hint="eastAsia" w:ascii="Times New Roman" w:hAnsi="Times New Roman" w:eastAsia="仿宋_GB2312" w:cs="Times New Roman"/>
          <w:bCs/>
          <w:color w:val="000000"/>
          <w:kern w:val="2"/>
          <w:sz w:val="30"/>
          <w:szCs w:val="30"/>
          <w:lang w:val="en-US" w:bidi="ar-SA"/>
        </w:rPr>
        <w:t xml:space="preserve">4. 工程内容：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bCs/>
          <w:color w:val="000000"/>
          <w:kern w:val="2"/>
          <w:sz w:val="30"/>
          <w:szCs w:val="30"/>
          <w:lang w:val="en-US" w:bidi="ar-SA"/>
        </w:rPr>
        <w:t>5</w:t>
      </w:r>
      <w:r>
        <w:rPr>
          <w:rFonts w:ascii="Times New Roman" w:hAnsi="Times New Roman" w:eastAsia="仿宋_GB2312" w:cs="Times New Roman"/>
          <w:bCs/>
          <w:color w:val="000000"/>
          <w:kern w:val="2"/>
          <w:sz w:val="30"/>
          <w:szCs w:val="30"/>
          <w:lang w:val="en-US" w:bidi="ar-SA"/>
        </w:rPr>
        <w:t>.</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工程承包范围：</w:t>
      </w:r>
      <w:r>
        <w:rPr>
          <w:rFonts w:hint="eastAsia" w:ascii="Times New Roman" w:hAnsi="Times New Roman" w:eastAsia="仿宋_GB2312" w:cs="Times New Roman"/>
          <w:color w:val="000000"/>
          <w:kern w:val="2"/>
          <w:sz w:val="30"/>
          <w:szCs w:val="30"/>
          <w:u w:val="single"/>
          <w:lang w:val="en-US" w:bidi="ar-SA"/>
        </w:rPr>
        <w:t>设计图纸、招投标文</w:t>
      </w:r>
      <w:r>
        <w:rPr>
          <w:rFonts w:hint="eastAsia" w:ascii="Times New Roman" w:hAnsi="Times New Roman" w:eastAsia="仿宋_GB2312" w:cs="Times New Roman"/>
          <w:bCs/>
          <w:color w:val="000000"/>
          <w:kern w:val="2"/>
          <w:sz w:val="30"/>
          <w:szCs w:val="30"/>
          <w:u w:val="single"/>
          <w:lang w:val="en-US" w:bidi="ar-SA"/>
        </w:rPr>
        <w:t>件、工程量清单、补疑文件、</w:t>
      </w:r>
      <w:r>
        <w:rPr>
          <w:rFonts w:hint="eastAsia" w:ascii="Times New Roman" w:hAnsi="Times New Roman" w:eastAsia="仿宋_GB2312" w:cs="Times New Roman"/>
          <w:color w:val="000000"/>
          <w:kern w:val="2"/>
          <w:sz w:val="30"/>
          <w:szCs w:val="30"/>
          <w:u w:val="single"/>
          <w:lang w:val="en-US" w:bidi="ar-SA"/>
        </w:rPr>
        <w:t>采购文件</w:t>
      </w:r>
      <w:r>
        <w:rPr>
          <w:rFonts w:hint="eastAsia" w:ascii="Times New Roman" w:hAnsi="Times New Roman" w:eastAsia="仿宋_GB2312" w:cs="Times New Roman"/>
          <w:bCs/>
          <w:color w:val="000000"/>
          <w:kern w:val="2"/>
          <w:sz w:val="30"/>
          <w:szCs w:val="30"/>
          <w:u w:val="single"/>
          <w:lang w:val="en-US" w:bidi="ar-SA"/>
        </w:rPr>
        <w:t>所示范围全部内容</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627" w:firstLineChars="196"/>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二、合同工期</w:t>
      </w:r>
    </w:p>
    <w:p>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计划开工日期：</w:t>
      </w:r>
      <w:r>
        <w:rPr>
          <w:rFonts w:hint="eastAsia" w:ascii="Times New Roman" w:hAnsi="Times New Roman" w:eastAsia="仿宋_GB2312" w:cs="Times New Roman"/>
          <w:color w:val="000000"/>
          <w:kern w:val="2"/>
          <w:sz w:val="30"/>
          <w:szCs w:val="30"/>
          <w:u w:val="single"/>
          <w:lang w:val="en-US" w:bidi="ar-SA"/>
        </w:rPr>
        <w:t>2024</w:t>
      </w:r>
      <w:r>
        <w:rPr>
          <w:rFonts w:ascii="Times New Roman" w:hAnsi="Times New Roman" w:eastAsia="仿宋_GB2312" w:cs="Times New Roman"/>
          <w:color w:val="000000"/>
          <w:kern w:val="2"/>
          <w:sz w:val="30"/>
          <w:szCs w:val="30"/>
          <w:lang w:val="en-US" w:bidi="ar-SA"/>
        </w:rPr>
        <w:t>年</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lang w:val="en-US" w:bidi="ar-SA"/>
        </w:rPr>
        <w:t>月</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计划竣工日期：</w:t>
      </w:r>
      <w:r>
        <w:rPr>
          <w:rFonts w:hint="eastAsia" w:ascii="Times New Roman" w:hAnsi="Times New Roman" w:eastAsia="仿宋_GB2312" w:cs="Times New Roman"/>
          <w:color w:val="000000"/>
          <w:kern w:val="2"/>
          <w:sz w:val="30"/>
          <w:szCs w:val="30"/>
          <w:u w:val="single"/>
          <w:lang w:val="en-US" w:bidi="ar-SA"/>
        </w:rPr>
        <w:t>2024</w:t>
      </w:r>
      <w:r>
        <w:rPr>
          <w:rFonts w:ascii="Times New Roman" w:hAnsi="Times New Roman" w:eastAsia="仿宋_GB2312" w:cs="Times New Roman"/>
          <w:color w:val="000000"/>
          <w:kern w:val="2"/>
          <w:sz w:val="30"/>
          <w:szCs w:val="30"/>
          <w:lang w:val="en-US" w:bidi="ar-SA"/>
        </w:rPr>
        <w:t>年</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lang w:val="en-US" w:bidi="ar-SA"/>
        </w:rPr>
        <w:t>月</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工期：</w:t>
      </w:r>
      <w:r>
        <w:rPr>
          <w:rFonts w:hint="eastAsia" w:ascii="Times New Roman" w:hAnsi="Times New Roman" w:eastAsia="仿宋_GB2312" w:cs="Times New Roman"/>
          <w:color w:val="000000"/>
          <w:kern w:val="2"/>
          <w:sz w:val="30"/>
          <w:szCs w:val="30"/>
          <w:u w:val="single"/>
          <w:lang w:val="en-US" w:bidi="ar-SA"/>
        </w:rPr>
        <w:t xml:space="preserve">         日历日</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以工期总日历天数为准。</w:t>
      </w:r>
    </w:p>
    <w:p>
      <w:pPr>
        <w:autoSpaceDE/>
        <w:autoSpaceDN/>
        <w:spacing w:line="420" w:lineRule="exact"/>
        <w:ind w:firstLine="459"/>
        <w:jc w:val="both"/>
        <w:rPr>
          <w:rFonts w:hint="eastAsia" w:ascii="Times New Roman" w:hAnsi="Times New Roman" w:eastAsia="仿宋_GB2312" w:cs="Times New Roman"/>
          <w:kern w:val="2"/>
          <w:sz w:val="21"/>
          <w:lang w:val="en-US" w:bidi="ar-SA"/>
        </w:rPr>
      </w:pPr>
      <w:r>
        <w:rPr>
          <w:rFonts w:hint="eastAsia" w:ascii="Times New Roman" w:hAnsi="Times New Roman" w:eastAsia="仿宋_GB2312" w:cs="Times New Roman"/>
          <w:color w:val="000000"/>
          <w:kern w:val="2"/>
          <w:sz w:val="30"/>
          <w:szCs w:val="30"/>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u w:val="single"/>
          <w:lang w:val="en-US" w:bidi="ar-SA"/>
        </w:rPr>
        <w:t>合同价的1%</w:t>
      </w:r>
      <w:r>
        <w:rPr>
          <w:rFonts w:hint="eastAsia" w:ascii="Times New Roman" w:hAnsi="Times New Roman" w:eastAsia="仿宋_GB2312" w:cs="Times New Roman"/>
          <w:color w:val="000000"/>
          <w:kern w:val="2"/>
          <w:sz w:val="30"/>
          <w:szCs w:val="30"/>
          <w:lang w:val="en-US" w:bidi="ar-SA"/>
        </w:rPr>
        <w:t>，逾期违约金金额的最高限额为合同价的10%，达到逾期违约金的最高限额后，发包人有权单方面解除合同，承包人承担全部经济责任，同时向发包人赔偿因工期延误造成的经济损失。</w:t>
      </w:r>
    </w:p>
    <w:p>
      <w:pPr>
        <w:autoSpaceDE/>
        <w:autoSpaceDN/>
        <w:spacing w:line="420" w:lineRule="exact"/>
        <w:ind w:firstLine="640" w:firstLineChars="200"/>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三、质量标准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工程质量符合</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合格</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标准。</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四、签约合同价与合同价格形式</w:t>
      </w:r>
      <w:r>
        <w:rPr>
          <w:rFonts w:ascii="Times New Roman" w:hAnsi="Times New Roman" w:eastAsia="黑体" w:cs="Times New Roman"/>
          <w:bCs/>
          <w:color w:val="000000"/>
          <w:kern w:val="2"/>
          <w:sz w:val="32"/>
          <w:szCs w:val="32"/>
          <w:lang w:val="en-US" w:bidi="ar-SA"/>
        </w:rPr>
        <w:tab/>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签约合同价为：</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lang w:val="en-US" w:bidi="ar-SA"/>
        </w:rPr>
        <w:t>，此价格</w:t>
      </w:r>
      <w:r>
        <w:rPr>
          <w:rFonts w:ascii="Times New Roman" w:hAnsi="Times New Roman" w:eastAsia="仿宋_GB2312" w:cs="Times New Roman"/>
          <w:color w:val="000000"/>
          <w:kern w:val="2"/>
          <w:sz w:val="30"/>
          <w:szCs w:val="30"/>
          <w:lang w:val="en-US" w:bidi="ar-SA"/>
        </w:rPr>
        <w:t>为含税</w:t>
      </w:r>
      <w:r>
        <w:rPr>
          <w:rFonts w:hint="eastAsia" w:ascii="Times New Roman" w:hAnsi="Times New Roman" w:eastAsia="仿宋_GB2312" w:cs="Times New Roman"/>
          <w:color w:val="000000"/>
          <w:kern w:val="2"/>
          <w:sz w:val="30"/>
          <w:szCs w:val="30"/>
          <w:lang w:val="en-US" w:bidi="ar-SA"/>
        </w:rPr>
        <w:t>价格。</w:t>
      </w:r>
      <w:r>
        <w:rPr>
          <w:rFonts w:ascii="Times New Roman" w:hAnsi="Times New Roman" w:eastAsia="仿宋_GB2312" w:cs="Times New Roman"/>
          <w:color w:val="000000"/>
          <w:kern w:val="2"/>
          <w:sz w:val="30"/>
          <w:szCs w:val="30"/>
          <w:lang w:val="en-US" w:bidi="ar-SA"/>
        </w:rPr>
        <w:t>其中：</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（1）安全文明施工费：</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（2）材料和工程设备暂估价金额：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（3）专业工程暂估价金额：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（4）暂列金额：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人民币（大写）</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元</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w:t>
      </w:r>
    </w:p>
    <w:p>
      <w:pPr>
        <w:numPr>
          <w:ilvl w:val="0"/>
          <w:numId w:val="5"/>
        </w:num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合同价格形式：</w:t>
      </w:r>
      <w:r>
        <w:rPr>
          <w:rFonts w:hint="eastAsia" w:ascii="Times New Roman" w:hAnsi="Times New Roman" w:eastAsia="仿宋_GB2312" w:cs="Times New Roman"/>
          <w:color w:val="000000"/>
          <w:kern w:val="2"/>
          <w:sz w:val="30"/>
          <w:szCs w:val="30"/>
          <w:u w:val="single"/>
          <w:lang w:val="en-US" w:bidi="ar-SA"/>
        </w:rPr>
        <w:t xml:space="preserve"> 单价合同</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keepNext/>
        <w:keepLines/>
        <w:autoSpaceDE/>
        <w:autoSpaceDN/>
        <w:spacing w:line="42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五、项目经理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承包人项目经理：</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六、合同文件构成</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本协议书与下列文件一起构成合同文件：</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w:t>
      </w:r>
      <w:r>
        <w:rPr>
          <w:rFonts w:hint="eastAsia" w:ascii="Times New Roman" w:hAnsi="Times New Roman" w:eastAsia="仿宋_GB2312" w:cs="Times New Roman"/>
          <w:color w:val="000000"/>
          <w:kern w:val="2"/>
          <w:sz w:val="30"/>
          <w:szCs w:val="30"/>
          <w:lang w:val="en-US" w:bidi="ar-SA"/>
        </w:rPr>
        <w:t>招标文件</w:t>
      </w:r>
      <w:r>
        <w:rPr>
          <w:rFonts w:ascii="Times New Roman" w:hAnsi="Times New Roman" w:eastAsia="仿宋_GB2312" w:cs="Times New Roman"/>
          <w:color w:val="000000"/>
          <w:kern w:val="2"/>
          <w:sz w:val="30"/>
          <w:szCs w:val="30"/>
          <w:lang w:val="en-US" w:bidi="ar-SA"/>
        </w:rPr>
        <w:t>、中标通知书（如果有）；</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（2）投标函及其附录（如果有）； </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（3）专用合同条款及其附件；</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（4）通用合同条款；</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（5）技术标准和要求；</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（6）图纸；</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（7）已标价工程量清单或预算书；</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（8）其他合同文件。</w:t>
      </w:r>
    </w:p>
    <w:p>
      <w:pPr>
        <w:adjustRightInd w:val="0"/>
        <w:spacing w:line="4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在合同订立及履行过程中形成的与合同有关的文件均构成合同文件组成部分。</w:t>
      </w:r>
    </w:p>
    <w:p>
      <w:pPr>
        <w:adjustRightInd w:val="0"/>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lang w:val="en-US" w:bidi="ar-SA"/>
        </w:rPr>
        <w:t>专用合同条款及其附件须经合同当事人签字或盖章。</w:t>
      </w:r>
    </w:p>
    <w:p>
      <w:pPr>
        <w:keepNext/>
        <w:keepLines/>
        <w:autoSpaceDE/>
        <w:autoSpaceDN/>
        <w:spacing w:line="420" w:lineRule="exact"/>
        <w:jc w:val="both"/>
        <w:outlineLvl w:val="3"/>
        <w:rPr>
          <w:rFonts w:ascii="Times New Roman" w:hAnsi="Times New Roman" w:eastAsia="黑体" w:cs="Times New Roman"/>
          <w:color w:val="000000"/>
          <w:kern w:val="2"/>
          <w:sz w:val="32"/>
          <w:szCs w:val="32"/>
          <w:lang w:val="en-US" w:bidi="ar-SA"/>
        </w:rPr>
      </w:pPr>
      <w:r>
        <w:rPr>
          <w:rFonts w:ascii="Times New Roman" w:hAnsi="Times New Roman" w:eastAsia="黑体" w:cs="Times New Roman"/>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七、承诺</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1.</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发包人承诺按照法律规定履行项目审批手续、筹集工程建设资金并按照合同约定的期限和方式支付合同价款。</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2.</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承包人承诺按照法律规定及合同约定组织完成工程施工，确保工程质量和安全，不进行转包及违法分包，并在缺陷责任期及保修期内承担相应的工程维修责任。</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3.</w:t>
      </w:r>
      <w:r>
        <w:rPr>
          <w:rFonts w:hint="eastAsia" w:ascii="Times New Roman" w:hAnsi="Times New Roman" w:eastAsia="仿宋_GB2312" w:cs="Times New Roman"/>
          <w:bCs/>
          <w:color w:val="000000"/>
          <w:kern w:val="2"/>
          <w:sz w:val="30"/>
          <w:szCs w:val="30"/>
          <w:lang w:val="en-US" w:bidi="ar-SA"/>
        </w:rPr>
        <w:t xml:space="preserve"> </w:t>
      </w:r>
      <w:r>
        <w:rPr>
          <w:rFonts w:ascii="Times New Roman" w:hAnsi="Times New Roman" w:eastAsia="仿宋_GB2312" w:cs="Times New Roman"/>
          <w:bCs/>
          <w:color w:val="000000"/>
          <w:kern w:val="2"/>
          <w:sz w:val="30"/>
          <w:szCs w:val="30"/>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lang w:val="en-US" w:bidi="ar-SA"/>
        </w:rPr>
        <w:t>承诺</w:t>
      </w:r>
      <w:r>
        <w:rPr>
          <w:rFonts w:ascii="Times New Roman" w:hAnsi="Times New Roman" w:eastAsia="仿宋_GB2312" w:cs="Times New Roman"/>
          <w:bCs/>
          <w:color w:val="000000"/>
          <w:kern w:val="2"/>
          <w:sz w:val="30"/>
          <w:szCs w:val="30"/>
          <w:lang w:val="en-US" w:bidi="ar-SA"/>
        </w:rPr>
        <w:t>不再就同一工程另行签订与合同实质性内容相背离的协议。</w:t>
      </w:r>
    </w:p>
    <w:p>
      <w:pPr>
        <w:autoSpaceDE/>
        <w:autoSpaceDN/>
        <w:spacing w:line="420" w:lineRule="exact"/>
        <w:jc w:val="both"/>
        <w:rPr>
          <w:rFonts w:ascii="Times New Roman" w:hAnsi="Times New Roman" w:eastAsia="黑体" w:cs="Times New Roman"/>
          <w:bCs/>
          <w:color w:val="000000"/>
          <w:kern w:val="2"/>
          <w:sz w:val="32"/>
          <w:szCs w:val="32"/>
          <w:lang w:val="en-US" w:bidi="ar-SA"/>
        </w:rPr>
      </w:pPr>
      <w:r>
        <w:rPr>
          <w:rFonts w:hint="eastAsia"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八、词语含义</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本协议书中词语含义与第二部分通用合同条款中赋予的含义相同。</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 xml:space="preserve">  九、签订时间</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本合同于</w:t>
      </w:r>
      <w:r>
        <w:rPr>
          <w:rFonts w:hint="eastAsia" w:ascii="Times New Roman" w:hAnsi="Times New Roman" w:eastAsia="仿宋_GB2312" w:cs="Times New Roman"/>
          <w:bCs/>
          <w:color w:val="000000"/>
          <w:kern w:val="2"/>
          <w:sz w:val="30"/>
          <w:szCs w:val="30"/>
          <w:u w:val="single"/>
          <w:lang w:val="en-US" w:bidi="ar-SA"/>
        </w:rPr>
        <w:t>2024</w:t>
      </w:r>
      <w:r>
        <w:rPr>
          <w:rFonts w:ascii="Times New Roman" w:hAnsi="Times New Roman" w:eastAsia="仿宋_GB2312" w:cs="Times New Roman"/>
          <w:bCs/>
          <w:color w:val="000000"/>
          <w:kern w:val="2"/>
          <w:sz w:val="30"/>
          <w:szCs w:val="30"/>
          <w:lang w:val="en-US" w:bidi="ar-SA"/>
        </w:rPr>
        <w:t>年</w:t>
      </w:r>
      <w:r>
        <w:rPr>
          <w:rFonts w:hint="eastAsia"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lang w:val="en-US" w:bidi="ar-SA"/>
        </w:rPr>
        <w:t>日签订。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十、签订地点</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本合同在</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十一、补充协议</w:t>
      </w:r>
    </w:p>
    <w:p>
      <w:pPr>
        <w:autoSpaceDE/>
        <w:autoSpaceDN/>
        <w:spacing w:line="420" w:lineRule="exact"/>
        <w:ind w:firstLine="600" w:firstLineChars="200"/>
        <w:jc w:val="both"/>
        <w:rPr>
          <w:rFonts w:ascii="Times New Roman" w:hAnsi="Times New Roman" w:eastAsia="仿宋_GB2312" w:cs="Times New Roman"/>
          <w:b/>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合同未尽事宜，合同当事人另行签订补充协议</w:t>
      </w:r>
      <w:r>
        <w:rPr>
          <w:rFonts w:hint="eastAsia" w:ascii="Times New Roman" w:hAnsi="Times New Roman" w:eastAsia="仿宋_GB2312" w:cs="Times New Roman"/>
          <w:bCs/>
          <w:color w:val="000000"/>
          <w:kern w:val="2"/>
          <w:sz w:val="30"/>
          <w:szCs w:val="30"/>
          <w:lang w:val="en-US" w:bidi="ar-SA"/>
        </w:rPr>
        <w:t>，</w:t>
      </w:r>
      <w:r>
        <w:rPr>
          <w:rFonts w:ascii="Times New Roman" w:hAnsi="Times New Roman" w:eastAsia="仿宋_GB2312" w:cs="Times New Roman"/>
          <w:bCs/>
          <w:color w:val="000000"/>
          <w:kern w:val="2"/>
          <w:sz w:val="30"/>
          <w:szCs w:val="30"/>
          <w:lang w:val="en-US" w:bidi="ar-SA"/>
        </w:rPr>
        <w:t>补充协议是合同的组成部分。</w:t>
      </w:r>
    </w:p>
    <w:p>
      <w:pPr>
        <w:keepNext/>
        <w:keepLines/>
        <w:autoSpaceDE/>
        <w:autoSpaceDN/>
        <w:spacing w:line="420" w:lineRule="exact"/>
        <w:jc w:val="both"/>
        <w:outlineLvl w:val="3"/>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十二、合同生效</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本合同自</w:t>
      </w:r>
      <w:r>
        <w:rPr>
          <w:rFonts w:ascii="Times New Roman" w:hAnsi="Times New Roman" w:eastAsia="仿宋_GB2312" w:cs="Times New Roman"/>
          <w:bCs/>
          <w:color w:val="000000"/>
          <w:kern w:val="2"/>
          <w:sz w:val="30"/>
          <w:szCs w:val="30"/>
          <w:u w:val="single"/>
          <w:lang w:val="en-US" w:bidi="ar-SA"/>
        </w:rPr>
        <w:t>双方</w:t>
      </w:r>
      <w:r>
        <w:rPr>
          <w:rFonts w:ascii="Times New Roman" w:hAnsi="Times New Roman" w:cs="Times New Roman"/>
          <w:kern w:val="2"/>
          <w:sz w:val="21"/>
          <w:lang w:val="en-US" w:bidi="ar-SA"/>
        </w:rPr>
        <w:fldChar w:fldCharType="begin"/>
      </w:r>
      <w:r>
        <w:rPr>
          <w:rFonts w:ascii="Times New Roman" w:hAnsi="Times New Roman" w:cs="Times New Roman"/>
          <w:kern w:val="2"/>
          <w:sz w:val="21"/>
          <w:lang w:val="en-US" w:bidi="ar-SA"/>
        </w:rPr>
        <w:instrText xml:space="preserve"> HYPERLINK "http://china.findlaw.cn/data/gsflgw_462.html" </w:instrText>
      </w:r>
      <w:r>
        <w:rPr>
          <w:rFonts w:ascii="Times New Roman" w:hAnsi="Times New Roman" w:cs="Times New Roman"/>
          <w:kern w:val="2"/>
          <w:sz w:val="21"/>
          <w:lang w:val="en-US" w:bidi="ar-SA"/>
        </w:rPr>
        <w:fldChar w:fldCharType="separate"/>
      </w:r>
      <w:r>
        <w:rPr>
          <w:rFonts w:ascii="Times New Roman" w:hAnsi="Times New Roman" w:eastAsia="仿宋_GB2312" w:cs="Times New Roman"/>
          <w:bCs/>
          <w:color w:val="000000"/>
          <w:kern w:val="2"/>
          <w:sz w:val="30"/>
          <w:u w:val="single"/>
          <w:lang w:val="en-US" w:bidi="ar-SA"/>
        </w:rPr>
        <w:t>法定代表人</w:t>
      </w:r>
      <w:r>
        <w:rPr>
          <w:rFonts w:ascii="Times New Roman" w:hAnsi="Times New Roman" w:eastAsia="仿宋_GB2312" w:cs="Times New Roman"/>
          <w:bCs/>
          <w:color w:val="000000"/>
          <w:kern w:val="2"/>
          <w:sz w:val="30"/>
          <w:szCs w:val="30"/>
          <w:lang w:val="en-US" w:bidi="ar-SA"/>
        </w:rPr>
        <w:fldChar w:fldCharType="end"/>
      </w:r>
      <w:r>
        <w:rPr>
          <w:rFonts w:ascii="Times New Roman" w:hAnsi="Times New Roman" w:eastAsia="仿宋_GB2312" w:cs="Times New Roman"/>
          <w:bCs/>
          <w:color w:val="000000"/>
          <w:kern w:val="2"/>
          <w:sz w:val="30"/>
          <w:szCs w:val="30"/>
          <w:u w:val="single"/>
          <w:lang w:val="en-US" w:bidi="ar-SA"/>
        </w:rPr>
        <w:t>或其授权代理人签字（盖章）并加盖本单位公章后</w:t>
      </w:r>
      <w:r>
        <w:rPr>
          <w:rFonts w:ascii="Times New Roman" w:hAnsi="Times New Roman" w:eastAsia="仿宋_GB2312" w:cs="Times New Roman"/>
          <w:bCs/>
          <w:color w:val="000000"/>
          <w:kern w:val="2"/>
          <w:sz w:val="30"/>
          <w:szCs w:val="30"/>
          <w:lang w:val="en-US" w:bidi="ar-SA"/>
        </w:rPr>
        <w:t>生效。</w:t>
      </w:r>
    </w:p>
    <w:p>
      <w:pPr>
        <w:autoSpaceDE/>
        <w:autoSpaceDN/>
        <w:spacing w:line="420" w:lineRule="exact"/>
        <w:ind w:firstLine="640" w:firstLineChars="200"/>
        <w:jc w:val="both"/>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十三</w:t>
      </w:r>
      <w:r>
        <w:rPr>
          <w:rFonts w:hint="eastAsia" w:ascii="Times New Roman" w:hAnsi="Times New Roman" w:eastAsia="黑体" w:cs="Times New Roman"/>
          <w:bCs/>
          <w:color w:val="000000"/>
          <w:kern w:val="2"/>
          <w:sz w:val="32"/>
          <w:szCs w:val="32"/>
          <w:lang w:val="en-US" w:bidi="ar-SA"/>
        </w:rPr>
        <w:t>、</w:t>
      </w:r>
      <w:r>
        <w:rPr>
          <w:rFonts w:ascii="Times New Roman" w:hAnsi="Times New Roman" w:eastAsia="黑体" w:cs="Times New Roman"/>
          <w:bCs/>
          <w:color w:val="000000"/>
          <w:kern w:val="2"/>
          <w:sz w:val="32"/>
          <w:szCs w:val="32"/>
          <w:lang w:val="en-US" w:bidi="ar-SA"/>
        </w:rPr>
        <w:t>合同份数</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bCs/>
          <w:color w:val="000000"/>
          <w:kern w:val="2"/>
          <w:sz w:val="30"/>
          <w:szCs w:val="30"/>
          <w:lang w:val="en-US" w:bidi="ar-SA"/>
        </w:rPr>
        <w:t>本合同一式</w:t>
      </w:r>
      <w:r>
        <w:rPr>
          <w:rFonts w:ascii="Times New Roman" w:hAnsi="Times New Roman" w:eastAsia="仿宋_GB2312" w:cs="Times New Roman"/>
          <w:bCs/>
          <w:color w:val="000000"/>
          <w:kern w:val="2"/>
          <w:sz w:val="30"/>
          <w:szCs w:val="30"/>
          <w:u w:val="single"/>
          <w:lang w:val="en-US" w:bidi="ar-SA"/>
        </w:rPr>
        <w:t xml:space="preserve"> </w:t>
      </w:r>
      <w:r>
        <w:rPr>
          <w:rFonts w:hint="eastAsia"/>
          <w:bCs/>
          <w:color w:val="000000"/>
          <w:kern w:val="2"/>
          <w:sz w:val="30"/>
          <w:szCs w:val="30"/>
          <w:u w:val="single"/>
          <w:lang w:val="en-US" w:bidi="ar-SA"/>
        </w:rPr>
        <w:t>陆</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份，均具有同等法律效力，发包人执</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叁</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份，承包人执</w:t>
      </w:r>
      <w:r>
        <w:rPr>
          <w:rFonts w:ascii="Times New Roman" w:hAnsi="Times New Roman" w:eastAsia="仿宋_GB2312" w:cs="Times New Roman"/>
          <w:bCs/>
          <w:color w:val="000000"/>
          <w:kern w:val="2"/>
          <w:sz w:val="30"/>
          <w:szCs w:val="30"/>
          <w:u w:val="single"/>
          <w:lang w:val="en-US" w:bidi="ar-SA"/>
        </w:rPr>
        <w:t xml:space="preserve"> </w:t>
      </w:r>
      <w:r>
        <w:rPr>
          <w:rFonts w:hint="eastAsia" w:ascii="Times New Roman" w:hAnsi="Times New Roman" w:eastAsia="仿宋_GB2312" w:cs="Times New Roman"/>
          <w:bCs/>
          <w:color w:val="000000"/>
          <w:kern w:val="2"/>
          <w:sz w:val="30"/>
          <w:szCs w:val="30"/>
          <w:u w:val="single"/>
          <w:lang w:val="en-US" w:bidi="ar-SA"/>
        </w:rPr>
        <w:t>叁</w:t>
      </w:r>
      <w:r>
        <w:rPr>
          <w:rFonts w:ascii="Times New Roman" w:hAnsi="Times New Roman" w:eastAsia="仿宋_GB2312" w:cs="Times New Roman"/>
          <w:bCs/>
          <w:color w:val="000000"/>
          <w:kern w:val="2"/>
          <w:sz w:val="30"/>
          <w:szCs w:val="30"/>
          <w:u w:val="single"/>
          <w:lang w:val="en-US" w:bidi="ar-SA"/>
        </w:rPr>
        <w:t xml:space="preserve"> </w:t>
      </w:r>
      <w:r>
        <w:rPr>
          <w:rFonts w:ascii="Times New Roman" w:hAnsi="Times New Roman" w:eastAsia="仿宋_GB2312" w:cs="Times New Roman"/>
          <w:bCs/>
          <w:color w:val="000000"/>
          <w:kern w:val="2"/>
          <w:sz w:val="30"/>
          <w:szCs w:val="30"/>
          <w:lang w:val="en-US" w:bidi="ar-SA"/>
        </w:rPr>
        <w:t>份。</w:t>
      </w:r>
    </w:p>
    <w:p>
      <w:pPr>
        <w:autoSpaceDE/>
        <w:autoSpaceDN/>
        <w:spacing w:line="420" w:lineRule="exact"/>
        <w:jc w:val="both"/>
        <w:rPr>
          <w:rFonts w:ascii="Times New Roman" w:hAnsi="Times New Roman" w:eastAsia="仿宋_GB2312" w:cs="Times New Roman"/>
          <w:color w:val="000000"/>
          <w:kern w:val="2"/>
          <w:sz w:val="30"/>
          <w:szCs w:val="30"/>
          <w:lang w:val="en-US" w:bidi="ar-SA"/>
        </w:rPr>
      </w:pPr>
    </w:p>
    <w:p>
      <w:pPr>
        <w:autoSpaceDE/>
        <w:autoSpaceDN/>
        <w:spacing w:line="420" w:lineRule="exact"/>
        <w:jc w:val="both"/>
        <w:rPr>
          <w:rFonts w:hint="eastAsia"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w:t>
      </w:r>
      <w:r>
        <w:rPr>
          <w:rFonts w:hint="eastAsia" w:ascii="Times New Roman" w:hAnsi="Times New Roman" w:eastAsia="仿宋_GB2312" w:cs="Times New Roman"/>
          <w:color w:val="000000"/>
          <w:kern w:val="2"/>
          <w:sz w:val="30"/>
          <w:szCs w:val="30"/>
          <w:lang w:val="en-US" w:bidi="ar-SA"/>
        </w:rPr>
        <w:t>：  （</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承包人</w:t>
      </w:r>
      <w:r>
        <w:rPr>
          <w:rFonts w:hint="eastAsia" w:ascii="Times New Roman" w:hAnsi="Times New Roman" w:eastAsia="仿宋_GB2312" w:cs="Times New Roman"/>
          <w:color w:val="000000"/>
          <w:kern w:val="2"/>
          <w:sz w:val="30"/>
          <w:szCs w:val="30"/>
          <w:lang w:val="en-US" w:bidi="ar-SA"/>
        </w:rPr>
        <w:t>：  （</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pPr>
        <w:autoSpaceDE/>
        <w:autoSpaceDN/>
        <w:spacing w:line="420" w:lineRule="exact"/>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0"/>
          <w:lang w:val="en-US" w:bidi="ar-SA"/>
        </w:rPr>
        <w:t xml:space="preserve">                                 </w:t>
      </w:r>
    </w:p>
    <w:p>
      <w:pPr>
        <w:autoSpaceDE/>
        <w:autoSpaceDN/>
        <w:spacing w:line="420" w:lineRule="exact"/>
        <w:jc w:val="both"/>
        <w:rPr>
          <w:rFonts w:hint="eastAsia" w:ascii="Times New Roman" w:hAnsi="Times New Roman" w:eastAsia="仿宋_GB2312" w:cs="Times New Roman"/>
          <w:color w:val="000000"/>
          <w:kern w:val="2"/>
          <w:sz w:val="30"/>
          <w:szCs w:val="30"/>
          <w:lang w:val="en-US" w:bidi="ar-SA"/>
        </w:rPr>
      </w:pPr>
    </w:p>
    <w:p>
      <w:pPr>
        <w:autoSpaceDE/>
        <w:autoSpaceDN/>
        <w:spacing w:line="500" w:lineRule="exact"/>
        <w:jc w:val="both"/>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法定代表人或其委托代理人：    法定代表人或其委托代理人：</w:t>
      </w:r>
    </w:p>
    <w:p>
      <w:pPr>
        <w:autoSpaceDE/>
        <w:autoSpaceDN/>
        <w:spacing w:line="500" w:lineRule="exact"/>
        <w:jc w:val="both"/>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（签字）                      （签字）</w:t>
      </w:r>
    </w:p>
    <w:p>
      <w:pPr>
        <w:tabs>
          <w:tab w:val="left" w:pos="4410"/>
        </w:tabs>
        <w:autoSpaceDE/>
        <w:autoSpaceDN/>
        <w:spacing w:line="5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 xml:space="preserve">组织机构代码：               </w:t>
      </w:r>
      <w:r>
        <w:rPr>
          <w:rFonts w:hint="eastAsia" w:ascii="Times New Roman" w:hAnsi="Times New Roman" w:eastAsia="仿宋_GB2312" w:cs="Times New Roman"/>
          <w:color w:val="000000"/>
          <w:kern w:val="2"/>
          <w:sz w:val="24"/>
          <w:szCs w:val="24"/>
          <w:lang w:val="en-US" w:bidi="ar-SA"/>
        </w:rPr>
        <w:t xml:space="preserve">  </w:t>
      </w:r>
      <w:r>
        <w:rPr>
          <w:rFonts w:hint="eastAsia" w:ascii="Times New Roman" w:hAnsi="Times New Roman" w:eastAsia="仿宋_GB2312" w:cs="Times New Roman"/>
          <w:color w:val="000000"/>
          <w:kern w:val="2"/>
          <w:sz w:val="30"/>
          <w:szCs w:val="30"/>
          <w:lang w:val="en-US" w:bidi="ar-SA"/>
        </w:rPr>
        <w:t>组织机构代码：</w:t>
      </w:r>
    </w:p>
    <w:p>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Times New Roman" w:hAnsi="Times New Roman" w:eastAsia="仿宋_GB2312" w:cs="Times New Roman"/>
          <w:color w:val="000000"/>
          <w:kern w:val="2"/>
          <w:sz w:val="30"/>
          <w:szCs w:val="30"/>
          <w:lang w:val="en-US" w:bidi="ar-SA"/>
        </w:rPr>
        <w:t xml:space="preserve">                    </w:t>
      </w:r>
      <w:r>
        <w:rPr>
          <w:rFonts w:hint="eastAsia" w:ascii="仿宋_GB2312" w:hAnsi="仿宋_GB2312" w:eastAsia="仿宋_GB2312" w:cs="仿宋_GB2312"/>
          <w:color w:val="000000"/>
          <w:kern w:val="2"/>
          <w:sz w:val="30"/>
          <w:szCs w:val="30"/>
          <w:lang w:val="en-US" w:bidi="ar-SA"/>
        </w:rPr>
        <w:t xml:space="preserve">   地  址：</w:t>
      </w:r>
    </w:p>
    <w:p>
      <w:pPr>
        <w:autoSpaceDE/>
        <w:autoSpaceDN/>
        <w:spacing w:line="42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pPr>
        <w:autoSpaceDE/>
        <w:autoSpaceDN/>
        <w:spacing w:line="42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pPr>
        <w:autoSpaceDE/>
        <w:autoSpaceDN/>
        <w:spacing w:line="42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pPr>
        <w:autoSpaceDE/>
        <w:autoSpaceDN/>
        <w:spacing w:line="42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pPr>
        <w:autoSpaceDE/>
        <w:autoSpaceDN/>
        <w:spacing w:line="420" w:lineRule="exact"/>
        <w:rPr>
          <w:rFonts w:hint="eastAsia" w:ascii="Times New Roman" w:hAnsi="Times New Roman" w:eastAsia="仿宋_GB2312" w:cs="Times New Roman"/>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pPr>
        <w:autoSpaceDE/>
        <w:autoSpaceDN/>
        <w:spacing w:line="420" w:lineRule="exact"/>
        <w:jc w:val="center"/>
        <w:rPr>
          <w:rFonts w:hint="eastAsia" w:ascii="华文中宋" w:hAnsi="华文中宋" w:eastAsia="华文中宋" w:cs="Times New Roman"/>
          <w:b/>
          <w:bCs/>
          <w:kern w:val="2"/>
          <w:sz w:val="44"/>
          <w:szCs w:val="44"/>
          <w:lang w:val="en-US" w:bidi="ar-SA"/>
        </w:rPr>
      </w:pPr>
    </w:p>
    <w:p>
      <w:pPr>
        <w:autoSpaceDE/>
        <w:autoSpaceDN/>
        <w:spacing w:line="420" w:lineRule="exact"/>
        <w:jc w:val="center"/>
        <w:rPr>
          <w:rFonts w:hint="eastAsia" w:ascii="华文中宋" w:hAnsi="华文中宋" w:eastAsia="华文中宋" w:cs="Times New Roman"/>
          <w:b/>
          <w:bCs/>
          <w:kern w:val="2"/>
          <w:sz w:val="44"/>
          <w:szCs w:val="44"/>
          <w:lang w:val="en-US" w:bidi="ar-SA"/>
        </w:rPr>
      </w:pPr>
    </w:p>
    <w:p>
      <w:pPr>
        <w:autoSpaceDE/>
        <w:autoSpaceDN/>
        <w:spacing w:line="420" w:lineRule="exact"/>
        <w:jc w:val="center"/>
        <w:rPr>
          <w:rFonts w:hint="eastAsia" w:ascii="华文中宋" w:hAnsi="华文中宋" w:eastAsia="华文中宋" w:cs="Times New Roman"/>
          <w:b/>
          <w:bCs/>
          <w:kern w:val="2"/>
          <w:sz w:val="44"/>
          <w:szCs w:val="44"/>
          <w:lang w:val="en-US" w:bidi="ar-SA"/>
        </w:rPr>
      </w:pPr>
    </w:p>
    <w:p>
      <w:pPr>
        <w:autoSpaceDE/>
        <w:autoSpaceDN/>
        <w:spacing w:line="420" w:lineRule="exact"/>
        <w:jc w:val="center"/>
        <w:rPr>
          <w:rFonts w:ascii="华文中宋" w:hAnsi="华文中宋" w:eastAsia="华文中宋" w:cs="Times New Roman"/>
          <w:b/>
          <w:bCs/>
          <w:kern w:val="2"/>
          <w:sz w:val="44"/>
          <w:szCs w:val="44"/>
          <w:lang w:val="en-US" w:bidi="ar-SA"/>
        </w:rPr>
      </w:pPr>
    </w:p>
    <w:p>
      <w:pPr>
        <w:autoSpaceDE/>
        <w:autoSpaceDN/>
        <w:spacing w:line="560" w:lineRule="exact"/>
        <w:jc w:val="center"/>
        <w:rPr>
          <w:rFonts w:ascii="Times New Roman" w:hAnsi="Times New Roman" w:eastAsia="黑体" w:cs="Times New Roman"/>
          <w:b/>
          <w:bCs/>
          <w:color w:val="000000"/>
          <w:kern w:val="2"/>
          <w:sz w:val="32"/>
          <w:szCs w:val="32"/>
          <w:lang w:val="en-US" w:bidi="ar-SA"/>
        </w:rPr>
      </w:pPr>
      <w:r>
        <w:rPr>
          <w:rFonts w:ascii="华文中宋" w:hAnsi="华文中宋" w:eastAsia="华文中宋" w:cs="Times New Roman"/>
          <w:b/>
          <w:bCs/>
          <w:kern w:val="2"/>
          <w:sz w:val="44"/>
          <w:szCs w:val="44"/>
          <w:lang w:val="en-US" w:bidi="ar-SA"/>
        </w:rPr>
        <w:t>第二部分 通用合同条款</w:t>
      </w:r>
    </w:p>
    <w:p>
      <w:pPr>
        <w:autoSpaceDE/>
        <w:autoSpaceDN/>
        <w:spacing w:line="560" w:lineRule="exact"/>
        <w:ind w:firstLine="600" w:firstLineChars="200"/>
        <w:rPr>
          <w:rFonts w:ascii="Times New Roman" w:hAnsi="Times New Roman" w:eastAsia="仿宋_GB2312" w:cs="Times New Roman"/>
          <w:color w:val="000000"/>
          <w:kern w:val="2"/>
          <w:sz w:val="30"/>
          <w:szCs w:val="30"/>
          <w:lang w:val="en-US" w:bidi="ar-SA"/>
        </w:rPr>
      </w:pPr>
    </w:p>
    <w:p>
      <w:pPr>
        <w:autoSpaceDE/>
        <w:autoSpaceDN/>
        <w:spacing w:line="56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201</w:t>
      </w:r>
      <w:r>
        <w:rPr>
          <w:rFonts w:hint="eastAsia" w:ascii="Times New Roman" w:hAnsi="Times New Roman" w:eastAsia="仿宋_GB2312" w:cs="Times New Roman"/>
          <w:color w:val="000000"/>
          <w:kern w:val="2"/>
          <w:sz w:val="30"/>
          <w:szCs w:val="30"/>
          <w:lang w:val="en-US" w:bidi="ar-SA"/>
        </w:rPr>
        <w:t>7—</w:t>
      </w:r>
      <w:r>
        <w:rPr>
          <w:rFonts w:ascii="Times New Roman" w:hAnsi="Times New Roman" w:eastAsia="仿宋_GB2312" w:cs="Times New Roman"/>
          <w:color w:val="000000"/>
          <w:kern w:val="2"/>
          <w:sz w:val="30"/>
          <w:szCs w:val="30"/>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201</w:t>
      </w:r>
      <w:r>
        <w:rPr>
          <w:rFonts w:hint="eastAsia" w:ascii="Times New Roman" w:hAnsi="Times New Roman" w:eastAsia="仿宋_GB2312" w:cs="Times New Roman"/>
          <w:color w:val="000000"/>
          <w:kern w:val="2"/>
          <w:sz w:val="30"/>
          <w:szCs w:val="30"/>
          <w:lang w:val="en-US" w:bidi="ar-SA"/>
        </w:rPr>
        <w:t>7—</w:t>
      </w:r>
      <w:r>
        <w:rPr>
          <w:rFonts w:ascii="Times New Roman" w:hAnsi="Times New Roman" w:eastAsia="仿宋_GB2312" w:cs="Times New Roman"/>
          <w:color w:val="000000"/>
          <w:kern w:val="2"/>
          <w:sz w:val="30"/>
          <w:szCs w:val="30"/>
          <w:lang w:val="en-US" w:bidi="ar-SA"/>
        </w:rPr>
        <w:t>0201）通用条款部分的内容执行。</w:t>
      </w: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autoSpaceDE/>
        <w:autoSpaceDN/>
        <w:jc w:val="both"/>
        <w:rPr>
          <w:rFonts w:ascii="华文中宋" w:hAnsi="华文中宋" w:eastAsia="华文中宋" w:cs="Times New Roman"/>
          <w:kern w:val="2"/>
          <w:sz w:val="44"/>
          <w:szCs w:val="44"/>
          <w:lang w:val="en-US" w:bidi="ar-SA"/>
        </w:rPr>
      </w:pP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lang w:val="en-US" w:bidi="ar-SA"/>
        </w:rPr>
      </w:pPr>
      <w:r>
        <w:rPr>
          <w:rFonts w:ascii="华文中宋" w:hAnsi="华文中宋" w:eastAsia="华文中宋" w:cs="Times New Roman"/>
          <w:b/>
          <w:bCs/>
          <w:kern w:val="2"/>
          <w:sz w:val="44"/>
          <w:szCs w:val="44"/>
          <w:lang w:val="en-US" w:bidi="ar-SA"/>
        </w:rPr>
        <w:t xml:space="preserve">第三部分 </w:t>
      </w:r>
      <w:r>
        <w:rPr>
          <w:rFonts w:hint="eastAsia" w:ascii="华文中宋" w:hAnsi="华文中宋" w:eastAsia="华文中宋" w:cs="Times New Roman"/>
          <w:b/>
          <w:bCs/>
          <w:kern w:val="2"/>
          <w:sz w:val="44"/>
          <w:szCs w:val="44"/>
          <w:lang w:val="en-US" w:bidi="ar-SA"/>
        </w:rPr>
        <w:t>专用合同条款</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 一般约定</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词语定义</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1.1.1合同</w:t>
      </w:r>
    </w:p>
    <w:p>
      <w:pPr>
        <w:autoSpaceDE/>
        <w:autoSpaceDN/>
        <w:spacing w:line="500" w:lineRule="exact"/>
        <w:ind w:left="1675" w:leftChars="284" w:hanging="1050" w:hangingChars="350"/>
        <w:rPr>
          <w:rFonts w:hint="eastAsia" w:ascii="仿宋_GB2312" w:hAnsi="仿宋_GB2312" w:eastAsia="仿宋_GB2312" w:cs="仿宋_GB2312"/>
          <w:sz w:val="28"/>
          <w:szCs w:val="28"/>
          <w:u w:val="single"/>
          <w:lang w:val="en-US" w:bidi="ar-SA"/>
        </w:rPr>
      </w:pPr>
      <w:r>
        <w:rPr>
          <w:rFonts w:ascii="Times New Roman" w:hAnsi="Times New Roman" w:eastAsia="仿宋_GB2312" w:cs="Times New Roman"/>
          <w:color w:val="000000"/>
          <w:sz w:val="30"/>
          <w:szCs w:val="32"/>
          <w:lang w:val="en-US" w:bidi="ar-SA"/>
        </w:rPr>
        <w:t>其他合同文件包括：</w:t>
      </w:r>
      <w:r>
        <w:rPr>
          <w:rFonts w:hint="eastAsia" w:ascii="仿宋_GB2312" w:hAnsi="仿宋_GB2312" w:eastAsia="仿宋_GB2312" w:cs="仿宋_GB2312"/>
          <w:sz w:val="28"/>
          <w:szCs w:val="28"/>
          <w:u w:val="single"/>
          <w:lang w:val="en-US" w:bidi="ar-SA"/>
        </w:rPr>
        <w:t>施工组织设计、招标文件（含澄清文件、暂列金、暂</w:t>
      </w:r>
    </w:p>
    <w:p>
      <w:pPr>
        <w:autoSpaceDE/>
        <w:autoSpaceDN/>
        <w:spacing w:line="500" w:lineRule="exact"/>
        <w:rPr>
          <w:rFonts w:hint="eastAsia" w:ascii="仿宋_GB2312" w:hAnsi="仿宋_GB2312" w:eastAsia="仿宋_GB2312" w:cs="仿宋_GB2312"/>
          <w:kern w:val="2"/>
          <w:sz w:val="30"/>
          <w:szCs w:val="32"/>
          <w:lang w:val="en-US" w:bidi="ar-SA"/>
        </w:rPr>
      </w:pPr>
      <w:r>
        <w:rPr>
          <w:rFonts w:hint="eastAsia" w:ascii="仿宋_GB2312" w:hAnsi="仿宋_GB2312" w:eastAsia="仿宋_GB2312" w:cs="仿宋_GB2312"/>
          <w:sz w:val="28"/>
          <w:szCs w:val="28"/>
          <w:u w:val="single"/>
          <w:lang w:val="en-US" w:bidi="ar-SA"/>
        </w:rPr>
        <w:t>估价）、洽谈记录、图纸会审记录、发包人相关制度、廉政协议等文件</w:t>
      </w:r>
      <w:r>
        <w:rPr>
          <w:rFonts w:hint="eastAsia" w:ascii="仿宋_GB2312" w:hAnsi="仿宋_GB2312" w:eastAsia="仿宋_GB2312" w:cs="仿宋_GB2312"/>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 合同当事人及其他相关方</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监理人：</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姓    名</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kern w:val="2"/>
          <w:sz w:val="28"/>
          <w:szCs w:val="28"/>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联系电话：</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设计人：</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姓    名</w:t>
      </w:r>
      <w:r>
        <w:rPr>
          <w:rFonts w:ascii="Times New Roman" w:hAnsi="Times New Roman" w:eastAsia="仿宋_GB2312" w:cs="Times New Roman"/>
          <w:color w:val="000000"/>
          <w:kern w:val="2"/>
          <w:sz w:val="30"/>
          <w:szCs w:val="32"/>
          <w:lang w:val="en-US" w:bidi="ar-SA"/>
        </w:rPr>
        <w:t>：</w:t>
      </w:r>
      <w:r>
        <w:rPr>
          <w:rFonts w:hint="eastAsia" w:ascii="仿宋" w:hAnsi="仿宋" w:eastAsia="仿宋" w:cs="仿宋"/>
          <w:bCs/>
          <w:kern w:val="2"/>
          <w:sz w:val="30"/>
          <w:szCs w:val="30"/>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仿宋" w:hAnsi="仿宋" w:eastAsia="仿宋"/>
          <w:kern w:val="2"/>
          <w:sz w:val="30"/>
          <w:szCs w:val="30"/>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1.1.3 工程和设备</w:t>
      </w:r>
    </w:p>
    <w:p>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1.1.3.</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作为施工现场组成部分的其他场所包括：</w:t>
      </w:r>
      <w:r>
        <w:rPr>
          <w:rFonts w:ascii="Times New Roman" w:hAnsi="Times New Roman" w:eastAsia="仿宋_GB2312" w:cs="Times New Roman"/>
          <w:color w:val="000000"/>
          <w:kern w:val="2"/>
          <w:sz w:val="30"/>
          <w:szCs w:val="30"/>
          <w:u w:val="single"/>
          <w:lang w:val="en-US" w:bidi="ar-SA"/>
        </w:rPr>
        <w:t>施工所必需的临时设</w:t>
      </w:r>
    </w:p>
    <w:p>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0"/>
          <w:u w:val="single"/>
          <w:lang w:val="en-US" w:bidi="ar-SA"/>
        </w:rPr>
        <w:t>施占用的土地</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1.1.3.</w:t>
      </w:r>
      <w:r>
        <w:rPr>
          <w:rFonts w:hint="eastAsia" w:ascii="Times New Roman" w:hAnsi="Times New Roman" w:eastAsia="仿宋_GB2312" w:cs="Times New Roman"/>
          <w:color w:val="000000"/>
          <w:sz w:val="30"/>
          <w:szCs w:val="32"/>
          <w:lang w:val="en-US" w:bidi="ar-SA"/>
        </w:rPr>
        <w:t>2</w:t>
      </w:r>
      <w:r>
        <w:rPr>
          <w:rFonts w:ascii="Times New Roman" w:hAnsi="Times New Roman" w:eastAsia="仿宋_GB2312" w:cs="Times New Roman"/>
          <w:color w:val="000000"/>
          <w:sz w:val="30"/>
          <w:szCs w:val="32"/>
          <w:lang w:val="en-US" w:bidi="ar-SA"/>
        </w:rPr>
        <w:t xml:space="preserve"> 永久占地包括：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无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1.1.3.</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 xml:space="preserve"> 临时占地包括：</w:t>
      </w:r>
      <w:r>
        <w:rPr>
          <w:rFonts w:ascii="Times New Roman" w:hAnsi="Times New Roman" w:eastAsia="仿宋_GB2312" w:cs="Times New Roman"/>
          <w:color w:val="000000"/>
          <w:kern w:val="2"/>
          <w:sz w:val="30"/>
          <w:szCs w:val="30"/>
          <w:u w:val="single"/>
          <w:lang w:val="en-US" w:bidi="ar-SA"/>
        </w:rPr>
        <w:t>经许可，施工所需的临时设施所占土地</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 xml:space="preserve">2 </w:t>
      </w:r>
      <w:r>
        <w:rPr>
          <w:rFonts w:ascii="Times New Roman" w:hAnsi="Times New Roman" w:eastAsia="黑体" w:cs="Times New Roman"/>
          <w:color w:val="000000"/>
          <w:kern w:val="2"/>
          <w:sz w:val="30"/>
          <w:szCs w:val="32"/>
          <w:lang w:val="en-US" w:bidi="ar-SA"/>
        </w:rPr>
        <w:t xml:space="preserve">法律 </w:t>
      </w:r>
    </w:p>
    <w:p>
      <w:pPr>
        <w:adjustRightInd w:val="0"/>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适用于合同的其他规范性文件：</w:t>
      </w:r>
      <w:r>
        <w:rPr>
          <w:rFonts w:hint="eastAsia" w:ascii="Times New Roman" w:hAnsi="Times New Roman" w:eastAsia="仿宋_GB2312" w:cs="Times New Roman"/>
          <w:color w:val="000000"/>
          <w:kern w:val="2"/>
          <w:sz w:val="30"/>
          <w:szCs w:val="30"/>
          <w:u w:val="single"/>
          <w:lang w:val="en-US" w:bidi="ar-SA"/>
        </w:rPr>
        <w:t>《建筑法》、《中华人民</w:t>
      </w:r>
      <w:r>
        <w:rPr>
          <w:rFonts w:ascii="Times New Roman" w:hAnsi="Times New Roman" w:eastAsia="仿宋_GB2312" w:cs="Times New Roman"/>
          <w:color w:val="000000"/>
          <w:kern w:val="2"/>
          <w:sz w:val="30"/>
          <w:szCs w:val="30"/>
          <w:u w:val="single"/>
          <w:lang w:val="en-US" w:bidi="ar-SA"/>
        </w:rPr>
        <w:t>共和国民法典</w:t>
      </w:r>
      <w:r>
        <w:rPr>
          <w:rFonts w:hint="eastAsia" w:ascii="Times New Roman" w:hAnsi="Times New Roman" w:eastAsia="仿宋_GB2312" w:cs="Times New Roman"/>
          <w:color w:val="000000"/>
          <w:kern w:val="2"/>
          <w:sz w:val="30"/>
          <w:szCs w:val="30"/>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标准和规范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.1适用于工程的标准规范包括：</w:t>
      </w:r>
      <w:r>
        <w:rPr>
          <w:rFonts w:hint="eastAsia" w:ascii="Times New Roman" w:hAnsi="Times New Roman" w:eastAsia="仿宋_GB2312" w:cs="Times New Roman"/>
          <w:color w:val="000000"/>
          <w:kern w:val="2"/>
          <w:sz w:val="30"/>
          <w:szCs w:val="30"/>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.2 发包人提供国外标准、规范的名称：</w:t>
      </w:r>
      <w:r>
        <w:rPr>
          <w:rFonts w:hint="eastAsia" w:ascii="Times New Roman" w:hAnsi="Times New Roman" w:eastAsia="仿宋_GB2312" w:cs="Times New Roman"/>
          <w:color w:val="000000"/>
          <w:sz w:val="30"/>
          <w:szCs w:val="32"/>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发包人提供国外标准、规范的份数：</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发包人提供国外标准、规范的名称：</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left="625" w:leftChars="284"/>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.3</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发包人对工程的技术标准和功能要求的特殊要求：</w:t>
      </w:r>
      <w:r>
        <w:rPr>
          <w:rFonts w:ascii="Times New Roman" w:hAnsi="Times New Roman" w:eastAsia="仿宋_GB2312" w:cs="Times New Roman"/>
          <w:color w:val="000000"/>
          <w:kern w:val="2"/>
          <w:sz w:val="30"/>
          <w:szCs w:val="30"/>
          <w:u w:val="single"/>
          <w:lang w:val="en-US" w:bidi="ar-SA"/>
        </w:rPr>
        <w:t>按合同约定执</w:t>
      </w:r>
    </w:p>
    <w:p>
      <w:pPr>
        <w:autoSpaceDE/>
        <w:autoSpaceDN/>
        <w:spacing w:line="500" w:lineRule="exact"/>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0"/>
          <w:u w:val="single"/>
          <w:lang w:val="en-US" w:bidi="ar-SA"/>
        </w:rPr>
        <w:t>行</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合同文件的优先顺序</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合同文件组成及优先顺序为：</w:t>
      </w:r>
      <w:r>
        <w:rPr>
          <w:rFonts w:hint="eastAsia" w:ascii="仿宋_GB2312" w:hAnsi="仿宋" w:eastAsia="仿宋_GB2312" w:cs="仿宋"/>
          <w:color w:val="000000"/>
          <w:kern w:val="2"/>
          <w:sz w:val="30"/>
          <w:szCs w:val="30"/>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图纸和承包人文件</w:t>
      </w:r>
      <w:r>
        <w:rPr>
          <w:rFonts w:ascii="Times New Roman" w:hAnsi="Times New Roman" w:eastAsia="黑体" w:cs="Times New Roman"/>
          <w:color w:val="000000"/>
          <w:kern w:val="2"/>
          <w:sz w:val="30"/>
          <w:szCs w:val="32"/>
          <w:lang w:val="en-US" w:bidi="ar-SA"/>
        </w:rPr>
        <w:tab/>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.1 图纸的提供</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发包人向承包人提供图纸的期限：</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开工前</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承包人文件</w:t>
      </w:r>
    </w:p>
    <w:p>
      <w:pPr>
        <w:autoSpaceDE/>
        <w:autoSpaceDN/>
        <w:spacing w:line="500" w:lineRule="exact"/>
        <w:ind w:firstLine="594" w:firstLineChars="198"/>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需要由承包人提供的文件，包括：</w:t>
      </w:r>
      <w:r>
        <w:rPr>
          <w:rFonts w:ascii="Times New Roman" w:hAnsi="Times New Roman" w:eastAsia="仿宋_GB2312" w:cs="Times New Roman"/>
          <w:color w:val="000000"/>
          <w:kern w:val="2"/>
          <w:sz w:val="30"/>
          <w:szCs w:val="30"/>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u w:val="single"/>
          <w:lang w:val="en-US" w:bidi="ar-SA"/>
        </w:rPr>
        <w:t>相关</w:t>
      </w:r>
      <w:r>
        <w:rPr>
          <w:rFonts w:ascii="Times New Roman" w:hAnsi="Times New Roman" w:eastAsia="仿宋_GB2312" w:cs="Times New Roman"/>
          <w:color w:val="000000"/>
          <w:kern w:val="2"/>
          <w:sz w:val="30"/>
          <w:szCs w:val="30"/>
          <w:u w:val="single"/>
          <w:lang w:val="en-US" w:bidi="ar-SA"/>
        </w:rPr>
        <w:t>经济签证、设计变更、</w:t>
      </w:r>
      <w:r>
        <w:rPr>
          <w:rFonts w:hint="eastAsia" w:ascii="Times New Roman" w:hAnsi="Times New Roman" w:eastAsia="仿宋_GB2312" w:cs="Times New Roman"/>
          <w:color w:val="000000"/>
          <w:kern w:val="2"/>
          <w:sz w:val="30"/>
          <w:szCs w:val="30"/>
          <w:u w:val="single"/>
          <w:lang w:val="en-US" w:bidi="ar-SA"/>
        </w:rPr>
        <w:t>图纸会审、</w:t>
      </w:r>
      <w:r>
        <w:rPr>
          <w:rFonts w:ascii="Times New Roman" w:hAnsi="Times New Roman" w:eastAsia="仿宋_GB2312" w:cs="Times New Roman"/>
          <w:color w:val="000000"/>
          <w:kern w:val="2"/>
          <w:sz w:val="30"/>
          <w:szCs w:val="30"/>
          <w:u w:val="single"/>
          <w:lang w:val="en-US" w:bidi="ar-SA"/>
        </w:rPr>
        <w:t>竣工验收图纸、工程量清单</w:t>
      </w:r>
      <w:r>
        <w:rPr>
          <w:rFonts w:ascii="Times New Roman" w:hAnsi="Times New Roman" w:eastAsia="仿宋_GB2312" w:cs="Times New Roman"/>
          <w:color w:val="000000"/>
          <w:kern w:val="2"/>
          <w:sz w:val="30"/>
          <w:szCs w:val="30"/>
          <w:lang w:val="en-US" w:bidi="ar-SA"/>
        </w:rPr>
        <w:t>。</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承包人提供的文件的期限为：</w:t>
      </w:r>
      <w:r>
        <w:rPr>
          <w:rFonts w:ascii="Times New Roman" w:hAnsi="Times New Roman" w:eastAsia="仿宋_GB2312" w:cs="Times New Roman"/>
          <w:color w:val="000000"/>
          <w:kern w:val="2"/>
          <w:sz w:val="30"/>
          <w:szCs w:val="30"/>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u w:val="single"/>
          <w:lang w:val="en-US" w:bidi="ar-SA"/>
        </w:rPr>
        <w:t>内</w:t>
      </w:r>
      <w:r>
        <w:rPr>
          <w:rFonts w:ascii="Times New Roman" w:hAnsi="Times New Roman" w:eastAsia="仿宋_GB2312" w:cs="Times New Roman"/>
          <w:color w:val="000000"/>
          <w:kern w:val="2"/>
          <w:sz w:val="30"/>
          <w:szCs w:val="30"/>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u w:val="single"/>
          <w:lang w:val="en-US" w:bidi="ar-SA"/>
        </w:rPr>
        <w:t>后15</w:t>
      </w:r>
      <w:r>
        <w:rPr>
          <w:rFonts w:ascii="Times New Roman" w:hAnsi="Times New Roman" w:eastAsia="仿宋_GB2312" w:cs="Times New Roman"/>
          <w:color w:val="000000"/>
          <w:kern w:val="2"/>
          <w:sz w:val="30"/>
          <w:szCs w:val="30"/>
          <w:u w:val="single"/>
          <w:lang w:val="en-US" w:bidi="ar-SA"/>
        </w:rPr>
        <w:t>日</w:t>
      </w:r>
      <w:r>
        <w:rPr>
          <w:rFonts w:hint="eastAsia" w:ascii="Times New Roman" w:hAnsi="Times New Roman" w:eastAsia="仿宋_GB2312" w:cs="Times New Roman"/>
          <w:color w:val="000000"/>
          <w:kern w:val="2"/>
          <w:sz w:val="30"/>
          <w:szCs w:val="30"/>
          <w:u w:val="single"/>
          <w:lang w:val="en-US" w:bidi="ar-SA"/>
        </w:rPr>
        <w:t>内</w:t>
      </w:r>
      <w:r>
        <w:rPr>
          <w:rFonts w:ascii="Times New Roman" w:hAnsi="Times New Roman" w:eastAsia="仿宋_GB2312" w:cs="Times New Roman"/>
          <w:color w:val="000000"/>
          <w:kern w:val="2"/>
          <w:sz w:val="30"/>
          <w:szCs w:val="30"/>
          <w:u w:val="single"/>
          <w:lang w:val="en-US" w:bidi="ar-SA"/>
        </w:rPr>
        <w:t>提供</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承包人提供的文件的数量为：</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仿宋_GB2312" w:eastAsia="仿宋_GB2312" w:cs="Times New Roman"/>
          <w:color w:val="000000"/>
          <w:kern w:val="2"/>
          <w:sz w:val="30"/>
          <w:szCs w:val="30"/>
          <w:u w:val="single"/>
          <w:lang w:val="en-US" w:bidi="ar-SA"/>
        </w:rPr>
        <w:t>一式叁份</w:t>
      </w:r>
      <w:r>
        <w:rPr>
          <w:rFonts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承包人提供的文件的形式为：</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纸质、电子</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发包人审批承包人文件的期限：</w:t>
      </w:r>
      <w:r>
        <w:rPr>
          <w:rFonts w:hint="eastAsia" w:ascii="MingLiU_HKSCS" w:hAnsi="MingLiU_HKSCS" w:eastAsia="MingLiU_HKSCS" w:cs="MingLiU_HKSCS"/>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收到文件起7日内</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现场图纸准备</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关于现场图纸准备的约定：</w:t>
      </w:r>
      <w:r>
        <w:rPr>
          <w:rFonts w:hint="eastAsia" w:ascii="Times New Roman" w:hAnsi="Times New Roman" w:eastAsia="仿宋_GB2312" w:cs="Times New Roman"/>
          <w:color w:val="000000"/>
          <w:kern w:val="2"/>
          <w:sz w:val="30"/>
          <w:szCs w:val="30"/>
          <w:u w:val="single"/>
          <w:lang w:val="en-US" w:bidi="ar-SA"/>
        </w:rPr>
        <w:t>施工现场保存两套完整的施工图</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6</w:t>
      </w:r>
      <w:r>
        <w:rPr>
          <w:rFonts w:ascii="Times New Roman" w:hAnsi="Times New Roman" w:eastAsia="黑体" w:cs="Times New Roman"/>
          <w:color w:val="000000"/>
          <w:kern w:val="2"/>
          <w:sz w:val="30"/>
          <w:szCs w:val="32"/>
          <w:lang w:val="en-US" w:bidi="ar-SA"/>
        </w:rPr>
        <w:t xml:space="preserve"> 联络</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6</w:t>
      </w:r>
      <w:r>
        <w:rPr>
          <w:rFonts w:ascii="Times New Roman" w:hAnsi="Times New Roman" w:eastAsia="仿宋_GB2312" w:cs="Times New Roman"/>
          <w:color w:val="000000"/>
          <w:sz w:val="30"/>
          <w:szCs w:val="32"/>
          <w:lang w:val="en-US" w:bidi="ar-SA"/>
        </w:rPr>
        <w:t>.1发包人和承包人应当在</w:t>
      </w:r>
      <w:r>
        <w:rPr>
          <w:rFonts w:hint="eastAsia" w:ascii="Times New Roman" w:hAnsi="Times New Roman" w:eastAsia="仿宋_GB2312" w:cs="Times New Roman"/>
          <w:color w:val="000000"/>
          <w:kern w:val="2"/>
          <w:sz w:val="30"/>
          <w:szCs w:val="30"/>
          <w:u w:val="single"/>
          <w:lang w:val="en-US" w:bidi="ar-SA"/>
        </w:rPr>
        <w:t>合同签订后</w:t>
      </w:r>
      <w:r>
        <w:rPr>
          <w:rFonts w:ascii="Times New Roman" w:hAnsi="Times New Roman" w:eastAsia="仿宋_GB2312" w:cs="Times New Roman"/>
          <w:color w:val="000000"/>
          <w:kern w:val="2"/>
          <w:sz w:val="30"/>
          <w:szCs w:val="30"/>
          <w:u w:val="single"/>
          <w:lang w:val="en-US" w:bidi="ar-SA"/>
        </w:rPr>
        <w:t>伍</w:t>
      </w:r>
      <w:r>
        <w:rPr>
          <w:rFonts w:ascii="Times New Roman" w:hAnsi="Times New Roman" w:eastAsia="仿宋_GB2312" w:cs="Times New Roman"/>
          <w:color w:val="000000"/>
          <w:sz w:val="30"/>
          <w:szCs w:val="32"/>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2"/>
          <w:lang w:val="en-US" w:bidi="ar-SA"/>
        </w:rPr>
        <w:t>1.</w:t>
      </w:r>
      <w:r>
        <w:rPr>
          <w:rFonts w:hint="eastAsia" w:ascii="Times New Roman" w:hAnsi="Times New Roman" w:eastAsia="仿宋_GB2312" w:cs="Times New Roman"/>
          <w:color w:val="000000"/>
          <w:sz w:val="30"/>
          <w:szCs w:val="32"/>
          <w:lang w:val="en-US" w:bidi="ar-SA"/>
        </w:rPr>
        <w:t>6</w:t>
      </w:r>
      <w:r>
        <w:rPr>
          <w:rFonts w:ascii="Times New Roman" w:hAnsi="Times New Roman" w:eastAsia="仿宋_GB2312" w:cs="Times New Roman"/>
          <w:color w:val="000000"/>
          <w:sz w:val="30"/>
          <w:szCs w:val="32"/>
          <w:lang w:val="en-US" w:bidi="ar-SA"/>
        </w:rPr>
        <w:t xml:space="preserve">.2 </w:t>
      </w:r>
      <w:r>
        <w:rPr>
          <w:rFonts w:ascii="Times New Roman" w:hAnsi="Times New Roman" w:eastAsia="仿宋_GB2312" w:cs="Times New Roman"/>
          <w:color w:val="000000"/>
          <w:sz w:val="30"/>
          <w:szCs w:val="30"/>
          <w:lang w:val="en-US" w:bidi="ar-SA"/>
        </w:rPr>
        <w:t>发包人接收文件的地点：</w:t>
      </w:r>
      <w:r>
        <w:rPr>
          <w:rFonts w:hint="eastAsia" w:ascii="MingLiU_HKSCS" w:hAnsi="MingLiU_HKSCS" w:eastAsia="MingLiU_HKSCS" w:cs="MingLiU_HKSCS"/>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发包人指定的接收人为：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承包人接收文件的地点：</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监理人接收文件的地点：</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0"/>
          <w:lang w:val="en-US" w:bidi="ar-SA"/>
        </w:rPr>
        <w:t>监理人指定的接收人为：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sz w:val="30"/>
          <w:szCs w:val="30"/>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7</w:t>
      </w:r>
      <w:r>
        <w:rPr>
          <w:rFonts w:ascii="Times New Roman" w:hAnsi="Times New Roman" w:eastAsia="黑体" w:cs="Times New Roman"/>
          <w:color w:val="000000"/>
          <w:kern w:val="2"/>
          <w:sz w:val="30"/>
          <w:szCs w:val="32"/>
          <w:lang w:val="en-US" w:bidi="ar-SA"/>
        </w:rPr>
        <w:t xml:space="preserve"> 交通运输</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.1 出入现场的权利</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关于出入现场的权利的约定：</w:t>
      </w:r>
      <w:r>
        <w:rPr>
          <w:rFonts w:ascii="Times New Roman" w:hAnsi="Times New Roman" w:eastAsia="仿宋_GB2312" w:cs="Times New Roman"/>
          <w:color w:val="000000"/>
          <w:kern w:val="2"/>
          <w:sz w:val="30"/>
          <w:szCs w:val="30"/>
          <w:u w:val="single"/>
          <w:lang w:val="en-US" w:bidi="ar-SA"/>
        </w:rPr>
        <w:t>甲方负责办理乙方校园出入手续，相关费用由乙方承担</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 xml:space="preserve"> 场内交通</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关于场外交通和场内交通的边界的约定：</w:t>
      </w:r>
      <w:r>
        <w:rPr>
          <w:rFonts w:ascii="Times New Roman" w:hAnsi="Times New Roman" w:eastAsia="仿宋_GB2312" w:cs="Times New Roman"/>
          <w:color w:val="000000"/>
          <w:kern w:val="2"/>
          <w:sz w:val="30"/>
          <w:szCs w:val="30"/>
          <w:u w:val="single"/>
          <w:lang w:val="en-US" w:bidi="ar-SA"/>
        </w:rPr>
        <w:t>施工现场封闭围挡范围以内为场内交通，范围以外为场外交通</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w:t>
      </w:r>
      <w:r>
        <w:rPr>
          <w:rFonts w:hint="eastAsia" w:ascii="Times New Roman" w:hAnsi="Times New Roman" w:eastAsia="仿宋_GB2312" w:cs="Times New Roman"/>
          <w:kern w:val="2"/>
          <w:sz w:val="30"/>
          <w:szCs w:val="32"/>
          <w:lang w:val="en-US" w:bidi="ar-SA"/>
        </w:rPr>
        <w:t>7</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3 </w:t>
      </w:r>
      <w:r>
        <w:rPr>
          <w:rFonts w:ascii="Times New Roman" w:hAnsi="Times New Roman" w:eastAsia="仿宋_GB2312" w:cs="Times New Roman"/>
          <w:kern w:val="2"/>
          <w:sz w:val="30"/>
          <w:szCs w:val="32"/>
          <w:lang w:val="en-US" w:bidi="ar-SA"/>
        </w:rPr>
        <w:t>超大件和超重件的运输</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u w:val="single"/>
          <w:lang w:val="en-US" w:bidi="ar-SA"/>
        </w:rPr>
        <w:t>承包人</w:t>
      </w:r>
      <w:r>
        <w:rPr>
          <w:rFonts w:ascii="Times New Roman" w:hAnsi="Times New Roman" w:eastAsia="仿宋_GB2312" w:cs="Times New Roman"/>
          <w:kern w:val="2"/>
          <w:sz w:val="30"/>
          <w:szCs w:val="32"/>
          <w:lang w:val="en-US" w:bidi="ar-SA"/>
        </w:rPr>
        <w:t>承担。</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8</w:t>
      </w:r>
      <w:r>
        <w:rPr>
          <w:rFonts w:ascii="Times New Roman" w:hAnsi="Times New Roman" w:eastAsia="黑体" w:cs="Times New Roman"/>
          <w:color w:val="000000"/>
          <w:kern w:val="2"/>
          <w:sz w:val="30"/>
          <w:szCs w:val="32"/>
          <w:lang w:val="en-US" w:bidi="ar-SA"/>
        </w:rPr>
        <w:t xml:space="preserve"> 知识产权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u w:val="single"/>
          <w:lang w:val="en-US" w:bidi="ar-SA"/>
        </w:rPr>
        <w:t>发包人</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关于发包人提供的上述文件的使用限制的要求：</w:t>
      </w:r>
      <w:r>
        <w:rPr>
          <w:rFonts w:ascii="Times New Roman" w:hAnsi="Times New Roman" w:eastAsia="仿宋_GB2312" w:cs="Times New Roman"/>
          <w:color w:val="000000"/>
          <w:sz w:val="30"/>
          <w:szCs w:val="30"/>
          <w:u w:val="single"/>
          <w:lang w:val="en-US" w:bidi="ar-SA"/>
        </w:rPr>
        <w:t>执行本合同通用条款</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.2 关于承包人为实施工程所编制文件的著作权的归属：</w:t>
      </w:r>
      <w:r>
        <w:rPr>
          <w:rFonts w:ascii="Times New Roman" w:hAnsi="Times New Roman" w:eastAsia="仿宋_GB2312" w:cs="Times New Roman"/>
          <w:color w:val="000000"/>
          <w:kern w:val="2"/>
          <w:sz w:val="30"/>
          <w:szCs w:val="30"/>
          <w:u w:val="single"/>
          <w:lang w:val="en-US" w:bidi="ar-SA"/>
        </w:rPr>
        <w:t>执行本合同通用条款</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关于承包人提供的上述文件的使用限制的要求：</w:t>
      </w:r>
      <w:r>
        <w:rPr>
          <w:rFonts w:ascii="Times New Roman" w:hAnsi="Times New Roman" w:eastAsia="仿宋_GB2312" w:cs="Times New Roman"/>
          <w:color w:val="000000"/>
          <w:kern w:val="2"/>
          <w:sz w:val="30"/>
          <w:szCs w:val="30"/>
          <w:u w:val="single"/>
          <w:lang w:val="en-US" w:bidi="ar-SA"/>
        </w:rPr>
        <w:t xml:space="preserve">执行本合同通用条款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8</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u w:val="single"/>
          <w:lang w:val="en-US" w:bidi="ar-SA"/>
        </w:rPr>
        <w:t>执行本合同通用条款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w:t>
      </w:r>
      <w:r>
        <w:rPr>
          <w:rFonts w:hint="eastAsia" w:ascii="Times New Roman" w:hAnsi="Times New Roman" w:eastAsia="黑体" w:cs="Times New Roman"/>
          <w:color w:val="000000"/>
          <w:kern w:val="2"/>
          <w:sz w:val="30"/>
          <w:szCs w:val="32"/>
          <w:lang w:val="en-US" w:bidi="ar-SA"/>
        </w:rPr>
        <w:t xml:space="preserve">9 </w:t>
      </w:r>
      <w:r>
        <w:rPr>
          <w:rFonts w:ascii="Times New Roman" w:hAnsi="Times New Roman" w:eastAsia="黑体" w:cs="Times New Roman"/>
          <w:color w:val="000000"/>
          <w:kern w:val="2"/>
          <w:sz w:val="30"/>
          <w:szCs w:val="32"/>
          <w:lang w:val="en-US" w:bidi="ar-SA"/>
        </w:rPr>
        <w:t>工程量清单错误的修正</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color w:val="000000"/>
          <w:kern w:val="2"/>
          <w:sz w:val="30"/>
          <w:szCs w:val="32"/>
          <w:lang w:val="en-US" w:bidi="ar-SA"/>
        </w:rPr>
        <w:t>出现工程量清单错误时，是否调整合同价格：</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是</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u w:val="single"/>
          <w:lang w:val="en-US" w:bidi="ar-SA"/>
        </w:rPr>
      </w:pPr>
      <w:r>
        <w:rPr>
          <w:rFonts w:ascii="Times New Roman" w:hAnsi="Times New Roman" w:eastAsia="仿宋_GB2312" w:cs="Times New Roman"/>
          <w:kern w:val="2"/>
          <w:sz w:val="30"/>
          <w:szCs w:val="32"/>
          <w:lang w:val="en-US" w:bidi="ar-SA"/>
        </w:rPr>
        <w:t>允许调整合同价格的工程量偏差范围：</w:t>
      </w:r>
      <w:r>
        <w:rPr>
          <w:rFonts w:hint="eastAsia" w:ascii="Times New Roman" w:hAnsi="Times New Roman" w:eastAsia="仿宋_GB2312" w:cs="Times New Roman"/>
          <w:kern w:val="2"/>
          <w:sz w:val="30"/>
          <w:szCs w:val="30"/>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u w:val="single"/>
          <w:lang w:val="en-US" w:bidi="ar-SA"/>
        </w:rPr>
        <w:t>时，</w:t>
      </w:r>
      <w:r>
        <w:rPr>
          <w:rFonts w:hint="eastAsia" w:ascii="Times New Roman" w:hAnsi="Times New Roman" w:eastAsia="仿宋_GB2312" w:cs="Times New Roman"/>
          <w:kern w:val="2"/>
          <w:sz w:val="30"/>
          <w:szCs w:val="30"/>
          <w:u w:val="single"/>
          <w:lang w:val="en-US" w:bidi="ar-SA"/>
        </w:rPr>
        <w:t>由造价单位出具漏项说明，然后以经济签证的形式确认工程量，与</w:t>
      </w:r>
      <w:r>
        <w:rPr>
          <w:rFonts w:ascii="Times New Roman" w:hAnsi="Times New Roman" w:eastAsia="仿宋_GB2312" w:cs="Times New Roman"/>
          <w:sz w:val="30"/>
          <w:szCs w:val="32"/>
          <w:u w:val="single"/>
          <w:lang w:val="en-US" w:bidi="ar-SA"/>
        </w:rPr>
        <w:t>工程量清单</w:t>
      </w:r>
      <w:r>
        <w:rPr>
          <w:rFonts w:hint="eastAsia" w:ascii="Times New Roman" w:hAnsi="Times New Roman" w:eastAsia="仿宋_GB2312" w:cs="Times New Roman"/>
          <w:sz w:val="30"/>
          <w:szCs w:val="32"/>
          <w:u w:val="single"/>
          <w:lang w:val="en-US" w:bidi="ar-SA"/>
        </w:rPr>
        <w:t>中</w:t>
      </w:r>
      <w:r>
        <w:rPr>
          <w:rFonts w:ascii="Times New Roman" w:hAnsi="Times New Roman" w:eastAsia="仿宋_GB2312" w:cs="Times New Roman"/>
          <w:sz w:val="30"/>
          <w:szCs w:val="32"/>
          <w:u w:val="single"/>
          <w:lang w:val="en-US" w:bidi="ar-SA"/>
        </w:rPr>
        <w:t>有相同项目的，按照相同项目单价认定；</w:t>
      </w:r>
      <w:r>
        <w:rPr>
          <w:rFonts w:hint="eastAsia" w:ascii="Times New Roman" w:hAnsi="Times New Roman" w:eastAsia="仿宋_GB2312" w:cs="Times New Roman"/>
          <w:sz w:val="30"/>
          <w:szCs w:val="32"/>
          <w:u w:val="single"/>
          <w:lang w:val="en-US" w:bidi="ar-SA"/>
        </w:rPr>
        <w:t>与</w:t>
      </w:r>
      <w:r>
        <w:rPr>
          <w:rFonts w:ascii="Times New Roman" w:hAnsi="Times New Roman" w:eastAsia="仿宋_GB2312" w:cs="Times New Roman"/>
          <w:sz w:val="30"/>
          <w:szCs w:val="32"/>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u w:val="single"/>
          <w:lang w:val="en-US" w:bidi="ar-SA"/>
        </w:rPr>
        <w:t>对于</w:t>
      </w:r>
      <w:r>
        <w:rPr>
          <w:rFonts w:ascii="Times New Roman" w:hAnsi="Times New Roman" w:eastAsia="仿宋_GB2312" w:cs="Times New Roman"/>
          <w:sz w:val="30"/>
          <w:szCs w:val="32"/>
          <w:u w:val="single"/>
          <w:lang w:val="en-US" w:bidi="ar-SA"/>
        </w:rPr>
        <w:t>没有类似项目的</w:t>
      </w:r>
      <w:r>
        <w:rPr>
          <w:rFonts w:hint="eastAsia" w:ascii="Times New Roman" w:hAnsi="Times New Roman" w:eastAsia="仿宋_GB2312" w:cs="Times New Roman"/>
          <w:kern w:val="2"/>
          <w:sz w:val="30"/>
          <w:szCs w:val="30"/>
          <w:u w:val="single"/>
          <w:lang w:val="en-US" w:bidi="ar-SA"/>
        </w:rPr>
        <w:t>以定额的形式组价。</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2. 发包人</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2.</w:t>
      </w:r>
      <w:r>
        <w:rPr>
          <w:rFonts w:hint="eastAsia" w:ascii="Times New Roman" w:hAnsi="Times New Roman" w:eastAsia="黑体" w:cs="Times New Roman"/>
          <w:color w:val="000000"/>
          <w:kern w:val="2"/>
          <w:sz w:val="30"/>
          <w:szCs w:val="32"/>
          <w:lang w:val="en-US" w:bidi="ar-SA"/>
        </w:rPr>
        <w:t>1</w:t>
      </w:r>
      <w:r>
        <w:rPr>
          <w:rFonts w:ascii="Times New Roman" w:hAnsi="Times New Roman" w:eastAsia="黑体" w:cs="Times New Roman"/>
          <w:color w:val="000000"/>
          <w:kern w:val="2"/>
          <w:sz w:val="30"/>
          <w:szCs w:val="32"/>
          <w:lang w:val="en-US" w:bidi="ar-SA"/>
        </w:rPr>
        <w:t xml:space="preserve"> 发包人代表</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姓    名：</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身份证号：</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职    务：</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b/>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发包人对发包人代表的授权范围如下：</w:t>
      </w:r>
      <w:r>
        <w:rPr>
          <w:rFonts w:ascii="Times New Roman" w:hAnsi="仿宋_GB2312" w:eastAsia="仿宋_GB2312" w:cs="Times New Roman"/>
          <w:color w:val="000000"/>
          <w:kern w:val="2"/>
          <w:sz w:val="30"/>
          <w:szCs w:val="30"/>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lang w:val="en-US" w:bidi="ar-SA"/>
        </w:rPr>
        <w:t>，负责施工现场管理</w:t>
      </w:r>
      <w:r>
        <w:rPr>
          <w:rFonts w:ascii="Times New Roman" w:hAnsi="仿宋_GB2312" w:eastAsia="仿宋_GB2312" w:cs="Times New Roman"/>
          <w:color w:val="000000"/>
          <w:kern w:val="2"/>
          <w:sz w:val="30"/>
          <w:szCs w:val="30"/>
          <w:lang w:val="en-US" w:bidi="ar-SA"/>
        </w:rPr>
        <w:t>协调。对</w:t>
      </w:r>
      <w:r>
        <w:rPr>
          <w:rFonts w:hint="eastAsia" w:ascii="Times New Roman" w:hAnsi="仿宋_GB2312" w:eastAsia="仿宋_GB2312" w:cs="Times New Roman"/>
          <w:color w:val="000000"/>
          <w:kern w:val="2"/>
          <w:sz w:val="30"/>
          <w:szCs w:val="30"/>
          <w:lang w:val="en-US" w:bidi="ar-SA"/>
        </w:rPr>
        <w:t>工程</w:t>
      </w:r>
      <w:r>
        <w:rPr>
          <w:rFonts w:ascii="Times New Roman" w:hAnsi="仿宋_GB2312" w:eastAsia="仿宋_GB2312" w:cs="Times New Roman"/>
          <w:color w:val="000000"/>
          <w:kern w:val="2"/>
          <w:sz w:val="30"/>
          <w:szCs w:val="30"/>
          <w:lang w:val="en-US" w:bidi="ar-SA"/>
        </w:rPr>
        <w:t>经济技术签证</w:t>
      </w:r>
      <w:r>
        <w:rPr>
          <w:rFonts w:hint="eastAsia" w:ascii="Times New Roman" w:hAnsi="仿宋_GB2312" w:eastAsia="仿宋_GB2312" w:cs="Times New Roman"/>
          <w:color w:val="000000"/>
          <w:kern w:val="2"/>
          <w:sz w:val="30"/>
          <w:szCs w:val="30"/>
          <w:lang w:val="en-US" w:bidi="ar-SA"/>
        </w:rPr>
        <w:t>、</w:t>
      </w:r>
      <w:r>
        <w:rPr>
          <w:rFonts w:ascii="Times New Roman" w:hAnsi="仿宋_GB2312" w:eastAsia="仿宋_GB2312" w:cs="Times New Roman"/>
          <w:color w:val="000000"/>
          <w:kern w:val="2"/>
          <w:sz w:val="30"/>
          <w:szCs w:val="30"/>
          <w:lang w:val="en-US" w:bidi="ar-SA"/>
        </w:rPr>
        <w:t>工程设计变更</w:t>
      </w:r>
      <w:r>
        <w:rPr>
          <w:rFonts w:hint="eastAsia" w:ascii="Times New Roman" w:hAnsi="仿宋_GB2312" w:eastAsia="仿宋_GB2312" w:cs="Times New Roman"/>
          <w:color w:val="000000"/>
          <w:kern w:val="2"/>
          <w:sz w:val="30"/>
          <w:szCs w:val="30"/>
          <w:lang w:val="en-US" w:bidi="ar-SA"/>
        </w:rPr>
        <w:t>、工程量变更等进行确认</w:t>
      </w:r>
      <w:r>
        <w:rPr>
          <w:rFonts w:ascii="Times New Roman" w:hAnsi="仿宋_GB2312" w:eastAsia="仿宋_GB2312" w:cs="Times New Roman"/>
          <w:color w:val="000000"/>
          <w:kern w:val="2"/>
          <w:sz w:val="30"/>
          <w:szCs w:val="30"/>
          <w:lang w:val="en-US" w:bidi="ar-SA"/>
        </w:rPr>
        <w:t>，按程序上报</w:t>
      </w:r>
      <w:r>
        <w:rPr>
          <w:rFonts w:hint="eastAsia" w:ascii="Times New Roman" w:hAnsi="仿宋_GB2312" w:eastAsia="仿宋_GB2312" w:cs="Times New Roman"/>
          <w:color w:val="000000"/>
          <w:kern w:val="2"/>
          <w:sz w:val="30"/>
          <w:szCs w:val="30"/>
          <w:lang w:val="en-US" w:bidi="ar-SA"/>
        </w:rPr>
        <w:t>至发包人相关负责人处</w:t>
      </w:r>
      <w:r>
        <w:rPr>
          <w:rFonts w:ascii="Times New Roman" w:hAnsi="仿宋_GB2312" w:eastAsia="仿宋_GB2312" w:cs="Times New Roman"/>
          <w:color w:val="000000"/>
          <w:kern w:val="2"/>
          <w:sz w:val="30"/>
          <w:szCs w:val="30"/>
          <w:lang w:val="en-US" w:bidi="ar-SA"/>
        </w:rPr>
        <w:t>，</w:t>
      </w:r>
      <w:r>
        <w:rPr>
          <w:rFonts w:hint="eastAsia" w:ascii="Times New Roman" w:hAnsi="仿宋_GB2312" w:eastAsia="仿宋_GB2312" w:cs="Times New Roman"/>
          <w:color w:val="000000"/>
          <w:kern w:val="2"/>
          <w:sz w:val="30"/>
          <w:szCs w:val="30"/>
          <w:lang w:val="en-US" w:bidi="ar-SA"/>
        </w:rPr>
        <w:t>经相关负责人</w:t>
      </w:r>
      <w:r>
        <w:rPr>
          <w:rFonts w:ascii="Times New Roman" w:hAnsi="仿宋_GB2312" w:eastAsia="仿宋_GB2312" w:cs="Times New Roman"/>
          <w:color w:val="000000"/>
          <w:kern w:val="2"/>
          <w:sz w:val="30"/>
          <w:szCs w:val="30"/>
          <w:lang w:val="en-US" w:bidi="ar-SA"/>
        </w:rPr>
        <w:t>批准后执行</w:t>
      </w:r>
      <w:r>
        <w:rPr>
          <w:rFonts w:hint="eastAsia" w:ascii="Times New Roman" w:hAnsi="仿宋_GB2312" w:eastAsia="仿宋_GB2312" w:cs="Times New Roman"/>
          <w:color w:val="000000"/>
          <w:kern w:val="2"/>
          <w:sz w:val="30"/>
          <w:szCs w:val="30"/>
          <w:lang w:val="en-US" w:bidi="ar-SA"/>
        </w:rPr>
        <w:t>；</w:t>
      </w:r>
      <w:r>
        <w:rPr>
          <w:rFonts w:ascii="Times New Roman" w:hAnsi="仿宋_GB2312" w:eastAsia="仿宋_GB2312" w:cs="Times New Roman"/>
          <w:color w:val="000000"/>
          <w:kern w:val="2"/>
          <w:sz w:val="30"/>
          <w:szCs w:val="30"/>
          <w:lang w:val="en-US" w:bidi="ar-SA"/>
        </w:rPr>
        <w:t>其它方面需由</w:t>
      </w:r>
      <w:r>
        <w:rPr>
          <w:rFonts w:hint="eastAsia" w:ascii="Times New Roman" w:hAnsi="仿宋_GB2312" w:eastAsia="仿宋_GB2312" w:cs="Times New Roman"/>
          <w:color w:val="000000"/>
          <w:kern w:val="2"/>
          <w:sz w:val="30"/>
          <w:szCs w:val="30"/>
          <w:lang w:val="en-US" w:bidi="ar-SA"/>
        </w:rPr>
        <w:t>发包人</w:t>
      </w:r>
      <w:r>
        <w:rPr>
          <w:rFonts w:ascii="Times New Roman" w:hAnsi="仿宋_GB2312" w:eastAsia="仿宋_GB2312" w:cs="Times New Roman"/>
          <w:color w:val="000000"/>
          <w:kern w:val="2"/>
          <w:sz w:val="30"/>
          <w:szCs w:val="30"/>
          <w:lang w:val="en-US" w:bidi="ar-SA"/>
        </w:rPr>
        <w:t>以书面授权委托的方式确认</w:t>
      </w:r>
      <w:r>
        <w:rPr>
          <w:rFonts w:ascii="Times New Roman" w:hAnsi="Times New Roman" w:eastAsia="仿宋_GB2312" w:cs="Times New Roman"/>
          <w:color w:val="000000"/>
          <w:kern w:val="2"/>
          <w:sz w:val="30"/>
          <w:szCs w:val="30"/>
          <w:lang w:val="en-US" w:bidi="ar-SA"/>
        </w:rPr>
        <w:t>；发包人</w:t>
      </w:r>
      <w:r>
        <w:rPr>
          <w:rFonts w:hint="eastAsia" w:ascii="Times New Roman" w:hAnsi="Times New Roman" w:eastAsia="仿宋_GB2312" w:cs="Times New Roman"/>
          <w:color w:val="000000"/>
          <w:kern w:val="2"/>
          <w:sz w:val="30"/>
          <w:szCs w:val="30"/>
          <w:lang w:val="en-US" w:bidi="ar-SA"/>
        </w:rPr>
        <w:t>派驻工程管理代表需</w:t>
      </w:r>
      <w:r>
        <w:rPr>
          <w:rFonts w:ascii="Times New Roman" w:hAnsi="Times New Roman" w:eastAsia="仿宋_GB2312" w:cs="Times New Roman"/>
          <w:color w:val="000000"/>
          <w:kern w:val="2"/>
          <w:sz w:val="30"/>
          <w:szCs w:val="30"/>
          <w:lang w:val="en-US" w:bidi="ar-SA"/>
        </w:rPr>
        <w:t>更换的，应提前</w:t>
      </w:r>
      <w:r>
        <w:rPr>
          <w:rFonts w:hint="eastAsia" w:ascii="Times New Roman" w:hAnsi="Times New Roman" w:eastAsia="仿宋_GB2312" w:cs="Times New Roman"/>
          <w:color w:val="000000"/>
          <w:kern w:val="2"/>
          <w:sz w:val="30"/>
          <w:szCs w:val="30"/>
          <w:lang w:val="en-US" w:bidi="ar-SA"/>
        </w:rPr>
        <w:t>2</w:t>
      </w:r>
      <w:r>
        <w:rPr>
          <w:rFonts w:ascii="Times New Roman" w:hAnsi="Times New Roman" w:eastAsia="仿宋_GB2312" w:cs="Times New Roman"/>
          <w:color w:val="000000"/>
          <w:kern w:val="2"/>
          <w:sz w:val="30"/>
          <w:szCs w:val="30"/>
          <w:lang w:val="en-US" w:bidi="ar-SA"/>
        </w:rPr>
        <w:t>天通知承包人</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2.</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施工现场、施工条件和基础资料的提供</w:t>
      </w:r>
    </w:p>
    <w:p>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.1 提供施工现场</w:t>
      </w:r>
    </w:p>
    <w:p>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color w:val="000000"/>
          <w:kern w:val="2"/>
          <w:sz w:val="30"/>
          <w:szCs w:val="32"/>
          <w:lang w:val="en-US" w:bidi="ar-SA"/>
        </w:rPr>
        <w:t>关于发包人移交施工现场的期限要求：</w:t>
      </w:r>
      <w:r>
        <w:rPr>
          <w:rFonts w:hint="eastAsia" w:ascii="仿宋_GB2312" w:hAnsi="仿宋_GB2312" w:eastAsia="仿宋_GB2312" w:cs="仿宋_GB2312"/>
          <w:sz w:val="30"/>
          <w:szCs w:val="30"/>
          <w:u w:val="single"/>
          <w:lang w:val="en-US" w:bidi="ar-SA"/>
        </w:rPr>
        <w:t>开工前提供施工现场</w:t>
      </w:r>
      <w:r>
        <w:rPr>
          <w:rFonts w:ascii="Times New Roman" w:hAnsi="Times New Roman" w:eastAsia="仿宋_GB2312" w:cs="Times New Roman"/>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2.</w:t>
      </w:r>
      <w:r>
        <w:rPr>
          <w:rFonts w:hint="eastAsia" w:ascii="Times New Roman" w:hAnsi="Times New Roman" w:eastAsia="仿宋_GB2312" w:cs="Times New Roman"/>
          <w:kern w:val="2"/>
          <w:sz w:val="30"/>
          <w:szCs w:val="30"/>
          <w:lang w:val="en-US" w:bidi="ar-SA"/>
        </w:rPr>
        <w:t>2</w:t>
      </w:r>
      <w:r>
        <w:rPr>
          <w:rFonts w:ascii="Times New Roman" w:hAnsi="Times New Roman" w:eastAsia="仿宋_GB2312" w:cs="Times New Roman"/>
          <w:kern w:val="2"/>
          <w:sz w:val="30"/>
          <w:szCs w:val="30"/>
          <w:lang w:val="en-US" w:bidi="ar-SA"/>
        </w:rPr>
        <w:t>.2 提供施工条件</w:t>
      </w:r>
    </w:p>
    <w:p>
      <w:pPr>
        <w:autoSpaceDE/>
        <w:autoSpaceDN/>
        <w:spacing w:line="500" w:lineRule="exact"/>
        <w:ind w:firstLine="600" w:firstLineChars="200"/>
        <w:jc w:val="both"/>
        <w:rPr>
          <w:rFonts w:ascii="Times New Roman" w:hAnsi="Times New Roman" w:eastAsia="仿宋_GB2312" w:cs="Times New Roman"/>
          <w:kern w:val="2"/>
          <w:sz w:val="30"/>
          <w:szCs w:val="30"/>
          <w:u w:val="single"/>
          <w:lang w:val="en-US" w:bidi="ar-SA"/>
        </w:rPr>
      </w:pPr>
      <w:r>
        <w:rPr>
          <w:rFonts w:ascii="Times New Roman" w:hAnsi="Times New Roman" w:eastAsia="仿宋_GB2312" w:cs="Times New Roman"/>
          <w:kern w:val="2"/>
          <w:sz w:val="30"/>
          <w:szCs w:val="30"/>
          <w:lang w:val="en-US" w:bidi="ar-SA"/>
        </w:rPr>
        <w:t>关于发包人应负责提供施工</w:t>
      </w:r>
      <w:r>
        <w:rPr>
          <w:rFonts w:hint="eastAsia" w:ascii="Times New Roman" w:hAnsi="Times New Roman" w:eastAsia="仿宋_GB2312" w:cs="Times New Roman"/>
          <w:kern w:val="2"/>
          <w:sz w:val="30"/>
          <w:szCs w:val="30"/>
          <w:lang w:val="en-US" w:bidi="ar-SA"/>
        </w:rPr>
        <w:t>所需要的条件，</w:t>
      </w:r>
      <w:r>
        <w:rPr>
          <w:rFonts w:ascii="Times New Roman" w:hAnsi="Times New Roman" w:eastAsia="仿宋_GB2312" w:cs="Times New Roman"/>
          <w:kern w:val="2"/>
          <w:sz w:val="30"/>
          <w:szCs w:val="30"/>
          <w:lang w:val="en-US" w:bidi="ar-SA"/>
        </w:rPr>
        <w:t>包括：</w:t>
      </w:r>
      <w:r>
        <w:rPr>
          <w:rFonts w:hint="eastAsia" w:ascii="仿宋_GB2312" w:hAnsi="仿宋_GB2312" w:eastAsia="仿宋_GB2312" w:cs="仿宋_GB2312"/>
          <w:sz w:val="30"/>
          <w:szCs w:val="30"/>
          <w:u w:val="single"/>
          <w:lang w:val="en-US" w:bidi="ar-SA"/>
        </w:rPr>
        <w:t>发包人协调，承包人完成，费用包含在合同价中</w:t>
      </w:r>
      <w:r>
        <w:rPr>
          <w:rFonts w:ascii="Times New Roman" w:hAnsi="Times New Roman" w:eastAsia="仿宋_GB2312" w:cs="Times New Roman"/>
          <w:kern w:val="2"/>
          <w:sz w:val="30"/>
          <w:szCs w:val="30"/>
          <w:lang w:val="en-US" w:bidi="ar-SA"/>
        </w:rPr>
        <w:t>。</w:t>
      </w:r>
    </w:p>
    <w:p>
      <w:pPr>
        <w:autoSpaceDE/>
        <w:autoSpaceDN/>
        <w:spacing w:line="500" w:lineRule="exact"/>
        <w:ind w:firstLine="600" w:firstLineChars="200"/>
        <w:jc w:val="both"/>
        <w:outlineLvl w:val="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2.</w:t>
      </w:r>
      <w:r>
        <w:rPr>
          <w:rFonts w:hint="eastAsia" w:ascii="Times New Roman" w:hAnsi="Times New Roman" w:eastAsia="黑体" w:cs="Times New Roman"/>
          <w:kern w:val="2"/>
          <w:sz w:val="30"/>
          <w:szCs w:val="30"/>
          <w:lang w:val="en-US" w:bidi="ar-SA"/>
        </w:rPr>
        <w:t>3</w:t>
      </w:r>
      <w:r>
        <w:rPr>
          <w:rFonts w:ascii="Times New Roman" w:hAnsi="Times New Roman" w:eastAsia="黑体" w:cs="Times New Roman"/>
          <w:kern w:val="2"/>
          <w:sz w:val="30"/>
          <w:szCs w:val="30"/>
          <w:lang w:val="en-US" w:bidi="ar-SA"/>
        </w:rPr>
        <w:t xml:space="preserve"> 资金来源证明及支付担保</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ascii="Times New Roman" w:hAnsi="Times New Roman" w:eastAsia="仿宋_GB2312" w:cs="Times New Roman"/>
          <w:kern w:val="2"/>
          <w:sz w:val="30"/>
          <w:szCs w:val="30"/>
          <w:lang w:val="en-US" w:bidi="ar-SA"/>
        </w:rPr>
        <w:t>发包人提供资金来源证明的期限要求：</w:t>
      </w:r>
      <w:r>
        <w:rPr>
          <w:rFonts w:hint="eastAsia" w:ascii="Times New Roman" w:hAnsi="Times New Roman" w:eastAsia="仿宋_GB2312" w:cs="Times New Roman"/>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无 </w:t>
      </w:r>
      <w:r>
        <w:rPr>
          <w:rFonts w:hint="eastAsia" w:ascii="仿宋_GB2312" w:hAnsi="仿宋_GB2312" w:eastAsia="仿宋_GB2312" w:cs="仿宋_GB2312"/>
          <w:kern w:val="2"/>
          <w:sz w:val="30"/>
          <w:szCs w:val="30"/>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发包人是否提供支付担保：</w:t>
      </w:r>
      <w:r>
        <w:rPr>
          <w:rFonts w:hint="eastAsia" w:ascii="MingLiU_HKSCS" w:hAnsi="MingLiU_HKSCS" w:eastAsia="MingLiU_HKSCS" w:cs="MingLiU_HKSCS"/>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不提供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kern w:val="2"/>
          <w:sz w:val="30"/>
          <w:szCs w:val="30"/>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发包人提供支付担保的形式：</w:t>
      </w:r>
      <w:r>
        <w:rPr>
          <w:rFonts w:hint="eastAsia" w:ascii="MingLiU_HKSCS" w:hAnsi="MingLiU_HKSCS" w:eastAsia="MingLiU_HKSCS" w:cs="MingLiU_HKSCS"/>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sz w:val="30"/>
          <w:szCs w:val="30"/>
          <w:u w:val="single"/>
          <w:lang w:val="en-US" w:bidi="ar-SA"/>
        </w:rPr>
        <w:t xml:space="preserve">无   </w:t>
      </w:r>
      <w:r>
        <w:rPr>
          <w:rFonts w:hint="eastAsia" w:ascii="仿宋_GB2312" w:hAnsi="仿宋_GB2312" w:eastAsia="仿宋_GB2312" w:cs="仿宋_GB2312"/>
          <w:kern w:val="2"/>
          <w:sz w:val="30"/>
          <w:szCs w:val="30"/>
          <w:u w:val="single"/>
          <w:lang w:val="en-US" w:bidi="ar-SA"/>
        </w:rPr>
        <w:t xml:space="preserve">  </w:t>
      </w:r>
      <w:r>
        <w:rPr>
          <w:rFonts w:hint="eastAsia" w:ascii="仿宋_GB2312" w:hAnsi="仿宋_GB2312" w:eastAsia="仿宋_GB2312" w:cs="仿宋_GB2312"/>
          <w:kern w:val="2"/>
          <w:sz w:val="30"/>
          <w:szCs w:val="30"/>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3. 承包人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3.1 承包人的一般义务</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承包人提交的竣工资料的内容：</w:t>
      </w:r>
      <w:r>
        <w:rPr>
          <w:rFonts w:ascii="Times New Roman" w:hAnsi="Times New Roman" w:eastAsia="仿宋_GB2312" w:cs="Times New Roman"/>
          <w:color w:val="000000"/>
          <w:kern w:val="2"/>
          <w:sz w:val="30"/>
          <w:szCs w:val="30"/>
          <w:u w:val="single"/>
          <w:lang w:val="en-US" w:bidi="ar-SA"/>
        </w:rPr>
        <w:t>全套施工及验收资料</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承包人需要提交的竣工资料套数：</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 </w:t>
      </w:r>
      <w:r>
        <w:rPr>
          <w:rFonts w:hint="eastAsia"/>
          <w:color w:val="000000"/>
          <w:kern w:val="2"/>
          <w:sz w:val="30"/>
          <w:szCs w:val="30"/>
          <w:u w:val="single"/>
          <w:lang w:val="en-US" w:bidi="ar-SA"/>
        </w:rPr>
        <w:t>四</w:t>
      </w:r>
      <w:r>
        <w:rPr>
          <w:rFonts w:ascii="Times New Roman" w:hAnsi="Times New Roman" w:eastAsia="仿宋_GB2312" w:cs="Times New Roman"/>
          <w:color w:val="000000"/>
          <w:kern w:val="2"/>
          <w:sz w:val="30"/>
          <w:szCs w:val="30"/>
          <w:u w:val="single"/>
          <w:lang w:val="en-US" w:bidi="ar-SA"/>
        </w:rPr>
        <w:t xml:space="preserve">套      </w:t>
      </w:r>
      <w:r>
        <w:rPr>
          <w:rFonts w:ascii="Times New Roman" w:hAnsi="Times New Roman" w:eastAsia="仿宋_GB2312" w:cs="Times New Roman"/>
          <w:color w:val="000000"/>
          <w:kern w:val="2"/>
          <w:sz w:val="30"/>
          <w:szCs w:val="30"/>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承包人提交的竣工资料的费用承担：</w:t>
      </w:r>
      <w:r>
        <w:rPr>
          <w:rFonts w:ascii="Times New Roman" w:hAnsi="Times New Roman" w:eastAsia="仿宋_GB2312" w:cs="Times New Roman"/>
          <w:color w:val="000000"/>
          <w:kern w:val="2"/>
          <w:sz w:val="30"/>
          <w:szCs w:val="30"/>
          <w:u w:val="single"/>
          <w:lang w:val="en-US" w:bidi="ar-SA"/>
        </w:rPr>
        <w:t xml:space="preserve">承包人承担 </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承包人提交的竣工资料移交时间：</w:t>
      </w:r>
      <w:r>
        <w:rPr>
          <w:rFonts w:ascii="Times New Roman" w:hAnsi="Times New Roman" w:eastAsia="仿宋_GB2312" w:cs="Times New Roman"/>
          <w:color w:val="000000"/>
          <w:kern w:val="2"/>
          <w:sz w:val="30"/>
          <w:szCs w:val="30"/>
          <w:u w:val="single"/>
          <w:lang w:val="en-US" w:bidi="ar-SA"/>
        </w:rPr>
        <w:t>工程竣工验收合格后7日内</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承包人提交的竣工资料形式要求：</w:t>
      </w:r>
      <w:r>
        <w:rPr>
          <w:rFonts w:ascii="Times New Roman" w:hAnsi="Times New Roman" w:eastAsia="仿宋_GB2312" w:cs="Times New Roman"/>
          <w:color w:val="000000"/>
          <w:kern w:val="2"/>
          <w:sz w:val="30"/>
          <w:szCs w:val="30"/>
          <w:u w:val="single"/>
          <w:lang w:val="en-US" w:bidi="ar-SA"/>
        </w:rPr>
        <w:t xml:space="preserve">    纸质五套    </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0"/>
          <w:lang w:val="en-US" w:bidi="ar-SA"/>
        </w:rPr>
        <w:t>承包人应履行的其他义务：</w:t>
      </w:r>
      <w:r>
        <w:rPr>
          <w:rFonts w:ascii="Times New Roman" w:hAnsi="Times New Roman" w:eastAsia="仿宋_GB2312" w:cs="Times New Roman"/>
          <w:color w:val="000000"/>
          <w:kern w:val="2"/>
          <w:sz w:val="30"/>
          <w:szCs w:val="30"/>
          <w:u w:val="single"/>
          <w:lang w:val="en-US" w:bidi="ar-SA"/>
        </w:rPr>
        <w:t>1、严格执行建筑节能相关法律法规</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在施工工程中节约资源</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3.2 项目经理</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 xml:space="preserve">3.2.1 </w:t>
      </w:r>
      <w:r>
        <w:rPr>
          <w:rFonts w:ascii="Times New Roman" w:hAnsi="Times New Roman" w:eastAsia="仿宋_GB2312" w:cs="Times New Roman"/>
          <w:color w:val="000000"/>
          <w:kern w:val="2"/>
          <w:sz w:val="30"/>
          <w:szCs w:val="32"/>
          <w:lang w:val="en-US" w:bidi="ar-SA"/>
        </w:rPr>
        <w:t>项目经理</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姓    名</w:t>
      </w:r>
      <w:r>
        <w:rPr>
          <w:rFonts w:hint="eastAsia" w:ascii="Times New Roman" w:hAnsi="Times New Roman" w:eastAsia="仿宋_GB2312" w:cs="Times New Roman"/>
          <w:color w:val="000000"/>
          <w:kern w:val="2"/>
          <w:sz w:val="30"/>
          <w:szCs w:val="32"/>
          <w:lang w:val="en-US" w:bidi="ar-SA"/>
        </w:rPr>
        <w:t>：</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身份证号：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建造师执业资格等级：</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建造师注册证书号：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建造师执业印章号：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安全生产考核合格证书号：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lang w:val="en-US" w:bidi="ar-SA"/>
        </w:rPr>
        <w:t>：</w:t>
      </w:r>
      <w:r>
        <w:rPr>
          <w:rFonts w:hint="eastAsia" w:ascii="仿宋_GB2312" w:hAnsi="仿宋_GB2312" w:eastAsia="仿宋_GB2312" w:cs="仿宋_GB2312"/>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承包人对项目经理的授权范围如下：</w:t>
      </w:r>
      <w:r>
        <w:rPr>
          <w:rFonts w:ascii="Times New Roman" w:hAnsi="Times New Roman" w:eastAsia="仿宋_GB2312" w:cs="Times New Roman"/>
          <w:color w:val="000000"/>
          <w:kern w:val="2"/>
          <w:sz w:val="30"/>
          <w:szCs w:val="30"/>
          <w:u w:val="single"/>
          <w:lang w:val="en-US" w:bidi="ar-SA"/>
        </w:rPr>
        <w:t>代表承包人履行合同</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关于项目经理每月在施工现场的时间要求：</w:t>
      </w:r>
      <w:r>
        <w:rPr>
          <w:rFonts w:hint="eastAsia" w:ascii="Times New Roman" w:hAnsi="Times New Roman" w:eastAsia="仿宋_GB2312" w:cs="Times New Roman"/>
          <w:color w:val="000000"/>
          <w:kern w:val="2"/>
          <w:sz w:val="30"/>
          <w:szCs w:val="30"/>
          <w:u w:val="single"/>
          <w:lang w:val="en-US" w:eastAsia="zh-CN" w:bidi="ar-SA"/>
        </w:rPr>
        <w:t>1</w:t>
      </w:r>
      <w:r>
        <w:rPr>
          <w:rFonts w:ascii="Times New Roman" w:hAnsi="Times New Roman" w:eastAsia="仿宋_GB2312" w:cs="Times New Roman"/>
          <w:color w:val="000000"/>
          <w:kern w:val="2"/>
          <w:sz w:val="30"/>
          <w:szCs w:val="30"/>
          <w:u w:val="single"/>
          <w:lang w:val="en-US" w:bidi="ar-SA"/>
        </w:rPr>
        <w:t>5日以上</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w:t>
      </w:r>
      <w:r>
        <w:rPr>
          <w:rFonts w:hint="eastAsia" w:ascii="Times New Roman" w:hAnsi="Times New Roman" w:eastAsia="仿宋_GB2312" w:cs="Times New Roman"/>
          <w:color w:val="000000"/>
          <w:kern w:val="2"/>
          <w:sz w:val="30"/>
          <w:szCs w:val="30"/>
          <w:u w:val="single"/>
          <w:lang w:val="en-US" w:bidi="ar-SA"/>
        </w:rPr>
        <w:t>直至补交完毕为止，同时</w:t>
      </w:r>
      <w:r>
        <w:rPr>
          <w:rFonts w:ascii="Times New Roman" w:hAnsi="Times New Roman" w:eastAsia="仿宋_GB2312" w:cs="Times New Roman"/>
          <w:color w:val="000000"/>
          <w:kern w:val="2"/>
          <w:sz w:val="30"/>
          <w:szCs w:val="30"/>
          <w:u w:val="single"/>
          <w:lang w:val="en-US" w:bidi="ar-SA"/>
        </w:rPr>
        <w:t>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0"/>
          <w:u w:val="singl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sz w:val="30"/>
          <w:szCs w:val="32"/>
          <w:lang w:val="en-US" w:bidi="ar-SA"/>
        </w:rPr>
        <w:t>项目经理未经</w:t>
      </w:r>
      <w:r>
        <w:rPr>
          <w:rFonts w:hint="eastAsia" w:ascii="Times New Roman" w:hAnsi="Times New Roman" w:eastAsia="仿宋_GB2312" w:cs="Times New Roman"/>
          <w:color w:val="000000"/>
          <w:sz w:val="30"/>
          <w:szCs w:val="32"/>
          <w:lang w:val="en-US" w:bidi="ar-SA"/>
        </w:rPr>
        <w:t>发包人</w:t>
      </w:r>
      <w:r>
        <w:rPr>
          <w:rFonts w:ascii="Times New Roman" w:hAnsi="Times New Roman" w:eastAsia="仿宋_GB2312" w:cs="Times New Roman"/>
          <w:color w:val="000000"/>
          <w:sz w:val="30"/>
          <w:szCs w:val="32"/>
          <w:lang w:val="en-US" w:bidi="ar-SA"/>
        </w:rPr>
        <w:t>批准，擅自离开施工现场的违约责任：</w:t>
      </w:r>
      <w:r>
        <w:rPr>
          <w:rFonts w:ascii="Times New Roman" w:hAnsi="Times New Roman" w:eastAsia="仿宋_GB2312" w:cs="Times New Roman"/>
          <w:color w:val="000000"/>
          <w:kern w:val="2"/>
          <w:sz w:val="30"/>
          <w:szCs w:val="30"/>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3.2.</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承包人擅自更换项目经理的违约责任：</w:t>
      </w:r>
      <w:r>
        <w:rPr>
          <w:rFonts w:ascii="Times New Roman" w:hAnsi="Times New Roman" w:eastAsia="仿宋_GB2312" w:cs="Times New Roman"/>
          <w:color w:val="000000"/>
          <w:kern w:val="2"/>
          <w:sz w:val="30"/>
          <w:szCs w:val="30"/>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u w:val="single"/>
          <w:lang w:val="en-US" w:bidi="ar-SA"/>
        </w:rPr>
        <w:t>，若给发包人造成损失的承包人负责</w:t>
      </w:r>
      <w:r>
        <w:rPr>
          <w:rFonts w:ascii="Times New Roman" w:hAnsi="Times New Roman" w:eastAsia="仿宋_GB2312" w:cs="Times New Roman"/>
          <w:color w:val="000000"/>
          <w:kern w:val="2"/>
          <w:sz w:val="30"/>
          <w:szCs w:val="32"/>
          <w:lang w:val="en-US" w:bidi="ar-SA"/>
        </w:rPr>
        <w:t>。</w:t>
      </w:r>
    </w:p>
    <w:p>
      <w:pPr>
        <w:autoSpaceDE/>
        <w:autoSpaceDN/>
        <w:spacing w:line="500" w:lineRule="exact"/>
        <w:jc w:val="both"/>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 xml:space="preserve">    3.2.</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承包人无正当理由拒绝更换项目经理的违约责任：</w:t>
      </w:r>
      <w:r>
        <w:rPr>
          <w:rFonts w:ascii="Times New Roman" w:hAnsi="Times New Roman" w:eastAsia="仿宋_GB2312" w:cs="Times New Roman"/>
          <w:color w:val="000000"/>
          <w:kern w:val="2"/>
          <w:sz w:val="30"/>
          <w:szCs w:val="30"/>
          <w:u w:val="single"/>
          <w:lang w:val="en-US" w:bidi="ar-SA"/>
        </w:rPr>
        <w:t>发包人应在承包人接到第二次更换通知第</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3.3 承包人人员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u w:val="single"/>
          <w:lang w:val="en-US" w:bidi="ar-SA"/>
        </w:rPr>
        <w:t xml:space="preserve">  开工前七日内</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3.3.2 承包人无正当理由拒绝撤换主要施工管理人员的违约责任：</w:t>
      </w:r>
      <w:r>
        <w:rPr>
          <w:rFonts w:ascii="Times New Roman" w:hAnsi="Times New Roman" w:eastAsia="仿宋_GB2312" w:cs="Times New Roman"/>
          <w:color w:val="000000"/>
          <w:kern w:val="2"/>
          <w:sz w:val="30"/>
          <w:szCs w:val="30"/>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由监理人和发包人</w:t>
      </w:r>
      <w:r>
        <w:rPr>
          <w:rFonts w:hint="eastAsia" w:ascii="Times New Roman" w:hAnsi="Times New Roman" w:eastAsia="仿宋_GB2312" w:cs="Times New Roman"/>
          <w:color w:val="000000"/>
          <w:kern w:val="2"/>
          <w:sz w:val="30"/>
          <w:szCs w:val="30"/>
          <w:u w:val="single"/>
          <w:lang w:val="en-US" w:bidi="ar-SA"/>
        </w:rPr>
        <w:t>书面</w:t>
      </w:r>
      <w:r>
        <w:rPr>
          <w:rFonts w:ascii="Times New Roman" w:hAnsi="Times New Roman" w:eastAsia="仿宋_GB2312" w:cs="Times New Roman"/>
          <w:color w:val="000000"/>
          <w:kern w:val="2"/>
          <w:sz w:val="30"/>
          <w:szCs w:val="30"/>
          <w:u w:val="single"/>
          <w:lang w:val="en-US" w:bidi="ar-SA"/>
        </w:rPr>
        <w:t>批准</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3.3.4</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承包人擅自更换主要施工管理人员的违约责任：</w:t>
      </w:r>
      <w:r>
        <w:rPr>
          <w:rFonts w:ascii="Times New Roman" w:hAnsi="Times New Roman" w:eastAsia="仿宋_GB2312" w:cs="Times New Roman"/>
          <w:color w:val="000000"/>
          <w:kern w:val="2"/>
          <w:sz w:val="30"/>
          <w:szCs w:val="30"/>
          <w:u w:val="single"/>
          <w:lang w:val="en-US" w:bidi="ar-SA"/>
        </w:rPr>
        <w:t>如</w:t>
      </w:r>
      <w:r>
        <w:rPr>
          <w:rFonts w:hint="eastAsia" w:ascii="Times New Roman" w:hAnsi="Times New Roman" w:eastAsia="仿宋_GB2312" w:cs="Times New Roman"/>
          <w:color w:val="000000"/>
          <w:kern w:val="2"/>
          <w:sz w:val="30"/>
          <w:szCs w:val="30"/>
          <w:u w:val="single"/>
          <w:lang w:val="en-US" w:bidi="ar-SA"/>
        </w:rPr>
        <w:t>原</w:t>
      </w:r>
      <w:r>
        <w:rPr>
          <w:rFonts w:ascii="Times New Roman" w:hAnsi="Times New Roman" w:eastAsia="仿宋_GB2312" w:cs="Times New Roman"/>
          <w:color w:val="000000"/>
          <w:kern w:val="2"/>
          <w:sz w:val="30"/>
          <w:szCs w:val="30"/>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u w:val="single"/>
          <w:lang w:val="en-US" w:bidi="ar-SA"/>
        </w:rPr>
        <w:t>原</w:t>
      </w:r>
      <w:r>
        <w:rPr>
          <w:rFonts w:ascii="Times New Roman" w:hAnsi="Times New Roman" w:eastAsia="仿宋_GB2312" w:cs="Times New Roman"/>
          <w:color w:val="000000"/>
          <w:kern w:val="2"/>
          <w:sz w:val="30"/>
          <w:szCs w:val="30"/>
          <w:u w:val="single"/>
          <w:lang w:val="en-US" w:bidi="ar-SA"/>
        </w:rPr>
        <w:t>主要施工管理人员无法继续履行职责，发包人有权要求审核确认承包人更换的施工管理人员，并承担违约金1万元，由此导致的一切责任由承包人承担。</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承包人主要施工管理人员擅自离开施工现场的违约责任：</w:t>
      </w:r>
      <w:r>
        <w:rPr>
          <w:rFonts w:ascii="Times New Roman" w:hAnsi="Times New Roman" w:eastAsia="仿宋_GB2312" w:cs="Times New Roman"/>
          <w:color w:val="000000"/>
          <w:kern w:val="2"/>
          <w:sz w:val="30"/>
          <w:szCs w:val="30"/>
          <w:u w:val="single"/>
          <w:lang w:val="en-US" w:bidi="ar-SA"/>
        </w:rPr>
        <w:t>擅自离场≤3日的，承包人承担违约金0.5万元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u w:val="single"/>
          <w:lang w:val="en-US" w:bidi="ar-SA"/>
        </w:rPr>
        <w:t>/天</w:t>
      </w:r>
      <w:r>
        <w:rPr>
          <w:rFonts w:ascii="Times New Roman" w:hAnsi="Times New Roman" w:eastAsia="仿宋_GB2312" w:cs="Times New Roman"/>
          <w:color w:val="000000"/>
          <w:kern w:val="2"/>
          <w:sz w:val="30"/>
          <w:szCs w:val="30"/>
          <w:u w:val="single"/>
          <w:lang w:val="en-US" w:bidi="ar-SA"/>
        </w:rPr>
        <w:t>，由此导致的一切责任由承包人承担</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 xml:space="preserve">3.3.5 </w:t>
      </w:r>
      <w:r>
        <w:rPr>
          <w:rFonts w:hint="eastAsia" w:ascii="Times New Roman" w:hAnsi="Times New Roman" w:eastAsia="仿宋_GB2312" w:cs="Times New Roman"/>
          <w:color w:val="000000"/>
          <w:kern w:val="2"/>
          <w:sz w:val="30"/>
          <w:szCs w:val="30"/>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u w:val="single"/>
          <w:lang w:val="en-US" w:bidi="ar-SA"/>
        </w:rPr>
        <w:t>批准</w:t>
      </w:r>
      <w:r>
        <w:rPr>
          <w:rFonts w:hint="eastAsia" w:ascii="Times New Roman" w:hAnsi="Times New Roman" w:eastAsia="仿宋_GB2312" w:cs="Times New Roman"/>
          <w:color w:val="000000"/>
          <w:kern w:val="2"/>
          <w:sz w:val="30"/>
          <w:szCs w:val="30"/>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分包</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3.</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.1 分包的一般约定</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禁止分包的工程包括：</w:t>
      </w:r>
      <w:r>
        <w:rPr>
          <w:rFonts w:hint="eastAsia" w:ascii="Times New Roman" w:hAnsi="Times New Roman" w:eastAsia="仿宋_GB2312" w:cs="Times New Roman"/>
          <w:color w:val="000000"/>
          <w:kern w:val="2"/>
          <w:sz w:val="30"/>
          <w:szCs w:val="30"/>
          <w:u w:val="single"/>
          <w:lang w:val="en-US" w:bidi="ar-SA"/>
        </w:rPr>
        <w:t>本工程</w:t>
      </w:r>
      <w:r>
        <w:rPr>
          <w:rFonts w:ascii="Times New Roman" w:hAnsi="Times New Roman" w:eastAsia="仿宋_GB2312" w:cs="Times New Roman"/>
          <w:color w:val="000000"/>
          <w:kern w:val="2"/>
          <w:sz w:val="30"/>
          <w:szCs w:val="30"/>
          <w:u w:val="single"/>
          <w:lang w:val="en-US" w:bidi="ar-SA"/>
        </w:rPr>
        <w:t>禁止分包</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kern w:val="2"/>
          <w:sz w:val="30"/>
          <w:szCs w:val="32"/>
          <w:lang w:val="en-US" w:bidi="ar-SA"/>
        </w:rPr>
        <w:t>主体结构、关键性工作的范围：</w:t>
      </w:r>
      <w:r>
        <w:rPr>
          <w:rFonts w:ascii="Times New Roman" w:hAnsi="Times New Roman" w:eastAsia="仿宋_GB2312" w:cs="Times New Roman"/>
          <w:color w:val="000000"/>
          <w:kern w:val="2"/>
          <w:sz w:val="30"/>
          <w:szCs w:val="30"/>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lang w:val="en-US" w:bidi="ar-SA"/>
        </w:rPr>
        <w:t>。</w:t>
      </w:r>
    </w:p>
    <w:p>
      <w:pPr>
        <w:autoSpaceDE/>
        <w:autoSpaceDN/>
        <w:spacing w:line="500" w:lineRule="exact"/>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 xml:space="preserve">    3.</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.2</w:t>
      </w:r>
      <w:r>
        <w:rPr>
          <w:rFonts w:hint="eastAsia" w:ascii="Times New Roman" w:hAnsi="Times New Roman" w:eastAsia="仿宋_GB2312" w:cs="Times New Roman"/>
          <w:kern w:val="2"/>
          <w:sz w:val="30"/>
          <w:szCs w:val="32"/>
          <w:lang w:val="en-US" w:bidi="ar-SA"/>
        </w:rPr>
        <w:t xml:space="preserve"> </w:t>
      </w:r>
      <w:r>
        <w:rPr>
          <w:rFonts w:ascii="Times New Roman" w:hAnsi="Times New Roman" w:eastAsia="仿宋_GB2312" w:cs="Times New Roman"/>
          <w:kern w:val="2"/>
          <w:sz w:val="30"/>
          <w:szCs w:val="32"/>
          <w:lang w:val="en-US" w:bidi="ar-SA"/>
        </w:rPr>
        <w:t>分包的确定</w:t>
      </w:r>
    </w:p>
    <w:p>
      <w:pPr>
        <w:autoSpaceDE/>
        <w:autoSpaceDN/>
        <w:spacing w:line="500" w:lineRule="exact"/>
        <w:ind w:firstLine="600" w:firstLineChars="200"/>
        <w:jc w:val="both"/>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允许分包的专业工程包括：</w:t>
      </w:r>
      <w:r>
        <w:rPr>
          <w:rFonts w:hint="eastAsia" w:ascii="仿宋_GB2312" w:hAnsi="仿宋_GB2312" w:eastAsia="仿宋_GB2312" w:cs="仿宋_GB2312"/>
          <w:kern w:val="2"/>
          <w:sz w:val="30"/>
          <w:szCs w:val="30"/>
          <w:u w:val="single"/>
          <w:lang w:val="en-US" w:bidi="ar-SA"/>
        </w:rPr>
        <w:t>本工程禁止分包</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2"/>
          <w:lang w:val="en-US" w:bidi="ar-SA"/>
        </w:rPr>
        <w:t>其他关于分包的约定：</w:t>
      </w:r>
      <w:r>
        <w:rPr>
          <w:rFonts w:hint="eastAsia" w:ascii="仿宋_GB2312" w:hAnsi="仿宋_GB2312" w:eastAsia="仿宋_GB2312" w:cs="仿宋_GB2312"/>
          <w:sz w:val="30"/>
          <w:szCs w:val="30"/>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3.</w:t>
      </w:r>
      <w:r>
        <w:rPr>
          <w:rFonts w:hint="eastAsia" w:ascii="Times New Roman" w:hAnsi="Times New Roman" w:eastAsia="仿宋_GB2312" w:cs="Times New Roman"/>
          <w:kern w:val="2"/>
          <w:sz w:val="30"/>
          <w:szCs w:val="30"/>
          <w:lang w:val="en-US" w:bidi="ar-SA"/>
        </w:rPr>
        <w:t>4</w:t>
      </w:r>
      <w:r>
        <w:rPr>
          <w:rFonts w:ascii="Times New Roman" w:hAnsi="Times New Roman" w:eastAsia="仿宋_GB2312" w:cs="Times New Roman"/>
          <w:kern w:val="2"/>
          <w:sz w:val="30"/>
          <w:szCs w:val="30"/>
          <w:lang w:val="en-US" w:bidi="ar-SA"/>
        </w:rPr>
        <w:t>.</w:t>
      </w:r>
      <w:r>
        <w:rPr>
          <w:rFonts w:hint="eastAsia" w:ascii="Times New Roman" w:hAnsi="Times New Roman" w:eastAsia="仿宋_GB2312" w:cs="Times New Roman"/>
          <w:kern w:val="2"/>
          <w:sz w:val="30"/>
          <w:szCs w:val="30"/>
          <w:lang w:val="en-US" w:bidi="ar-SA"/>
        </w:rPr>
        <w:t>3</w:t>
      </w:r>
      <w:r>
        <w:rPr>
          <w:rFonts w:ascii="Times New Roman" w:hAnsi="Times New Roman" w:eastAsia="仿宋_GB2312" w:cs="Times New Roman"/>
          <w:kern w:val="2"/>
          <w:sz w:val="30"/>
          <w:szCs w:val="30"/>
          <w:lang w:val="en-US" w:bidi="ar-SA"/>
        </w:rPr>
        <w:t xml:space="preserve"> 分包合同价款</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0"/>
          <w:lang w:val="en-US" w:bidi="ar-SA"/>
        </w:rPr>
        <w:t>关于分包合同价款支付的约定：</w:t>
      </w:r>
      <w:r>
        <w:rPr>
          <w:rFonts w:hint="eastAsia" w:ascii="仿宋_GB2312" w:hAnsi="仿宋_GB2312" w:eastAsia="仿宋_GB2312" w:cs="仿宋_GB2312"/>
          <w:sz w:val="30"/>
          <w:szCs w:val="30"/>
          <w:u w:val="single"/>
          <w:lang w:val="en-US" w:bidi="ar-SA"/>
        </w:rPr>
        <w:t>无</w:t>
      </w:r>
      <w:r>
        <w:rPr>
          <w:rFonts w:ascii="Times New Roman" w:hAnsi="Times New Roman" w:eastAsia="仿宋_GB2312" w:cs="Times New Roman"/>
          <w:kern w:val="2"/>
          <w:sz w:val="30"/>
          <w:szCs w:val="30"/>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3.</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工程照管与成品、半成品保护</w:t>
      </w:r>
    </w:p>
    <w:p>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承包人负责照管工程及工程相关的材料、工程设备的起始时间：</w:t>
      </w:r>
      <w:r>
        <w:rPr>
          <w:rFonts w:hint="eastAsia" w:ascii="Times New Roman" w:hAnsi="Times New Roman" w:eastAsia="仿宋_GB2312" w:cs="Times New Roman"/>
          <w:kern w:val="2"/>
          <w:sz w:val="30"/>
          <w:szCs w:val="30"/>
          <w:u w:val="single"/>
          <w:lang w:val="en-US" w:bidi="ar-SA"/>
        </w:rPr>
        <w:t>从开工至工程竣工验收并交付使用</w:t>
      </w:r>
      <w:r>
        <w:rPr>
          <w:rFonts w:ascii="Times New Roman" w:hAnsi="Times New Roman" w:eastAsia="仿宋_GB2312" w:cs="Times New Roman"/>
          <w:color w:val="000000"/>
          <w:sz w:val="30"/>
          <w:szCs w:val="32"/>
          <w:lang w:val="en-US" w:bidi="ar-SA"/>
        </w:rPr>
        <w:t>。</w:t>
      </w:r>
    </w:p>
    <w:p>
      <w:pPr>
        <w:autoSpaceDE/>
        <w:autoSpaceDN/>
        <w:spacing w:line="500" w:lineRule="exact"/>
        <w:jc w:val="both"/>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Cs/>
          <w:color w:val="000000"/>
          <w:kern w:val="2"/>
          <w:sz w:val="32"/>
          <w:szCs w:val="32"/>
          <w:lang w:val="en-US" w:bidi="ar-SA"/>
        </w:rPr>
        <w:t>4. 监理人</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监理人的一般规定</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关于监理人的监理内容：</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关于监理人的监理权限：</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u w:val="single"/>
          <w:lang w:val="en-US" w:bidi="ar-SA"/>
        </w:rPr>
        <w:t>见《建设工程委托监理合同》</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4.2 监理人员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总监理工程师：</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单位名称</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职    务：</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监理工程师执业资格证书号：</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联系电话：</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电子信箱：</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通信地址：</w:t>
      </w:r>
      <w:r>
        <w:rPr>
          <w:rFonts w:hint="eastAsia" w:ascii="Times New Roman" w:hAnsi="Times New Roman" w:eastAsia="仿宋_GB2312" w:cs="Times New Roman"/>
          <w:color w:val="000000"/>
          <w:kern w:val="2"/>
          <w:sz w:val="30"/>
          <w:szCs w:val="32"/>
          <w:u w:val="single"/>
          <w:lang w:val="en-US" w:bidi="ar-SA"/>
        </w:rPr>
        <w:t xml:space="preserve">  </w:t>
      </w:r>
      <w:r>
        <w:rPr>
          <w:rFonts w:hint="eastAsia"/>
          <w:sz w:val="28"/>
          <w:szCs w:val="28"/>
          <w:u w:val="single"/>
          <w:lang w:val="en-US" w:bidi="ar-SA"/>
        </w:rPr>
        <w:t xml:space="preserve">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关于监理人的其他约定：</w:t>
      </w:r>
      <w:r>
        <w:rPr>
          <w:rFonts w:hint="eastAsia" w:ascii="MingLiU_HKSCS" w:hAnsi="MingLiU_HKSCS" w:eastAsia="MingLiU_HKSCS" w:cs="MingLiU_HKSCS"/>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hint="eastAsia" w:ascii="MingLiU_HKSCS" w:hAnsi="MingLiU_HKSCS" w:eastAsia="MingLiU_HKSCS" w:cs="MingLiU_HKSCS"/>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4.</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商定或确定</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在发包人和承包人不能通过协商达成一致意见时，发包人授权监理人对以下事项进行确定：</w:t>
      </w:r>
    </w:p>
    <w:p>
      <w:pPr>
        <w:adjustRightInd w:val="0"/>
        <w:spacing w:line="500" w:lineRule="exact"/>
        <w:ind w:firstLine="600" w:firstLineChars="200"/>
        <w:rPr>
          <w:rFonts w:hint="eastAsia" w:ascii="仿宋_GB2312" w:hAnsi="仿宋_GB2312" w:eastAsia="仿宋_GB2312" w:cs="仿宋_GB2312"/>
          <w:sz w:val="30"/>
          <w:szCs w:val="30"/>
          <w:lang w:val="en-US" w:bidi="ar-SA"/>
        </w:rPr>
      </w:pPr>
      <w:r>
        <w:rPr>
          <w:rFonts w:ascii="Times New Roman" w:hAnsi="Times New Roman" w:eastAsia="仿宋_GB2312" w:cs="Times New Roman"/>
          <w:color w:val="000000"/>
          <w:sz w:val="30"/>
          <w:szCs w:val="32"/>
          <w:lang w:val="en-US" w:bidi="ar-SA"/>
        </w:rPr>
        <w:t>（1）</w:t>
      </w:r>
      <w:r>
        <w:rPr>
          <w:rFonts w:hint="eastAsia" w:ascii="仿宋_GB2312" w:hAnsi="仿宋_GB2312" w:eastAsia="仿宋_GB2312" w:cs="仿宋_GB2312"/>
          <w:sz w:val="30"/>
          <w:szCs w:val="30"/>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pPr>
        <w:adjustRightInd w:val="0"/>
        <w:spacing w:line="500" w:lineRule="exact"/>
        <w:ind w:firstLine="600" w:firstLineChars="200"/>
        <w:rPr>
          <w:rFonts w:hint="eastAsia" w:ascii="仿宋_GB2312" w:hAnsi="仿宋_GB2312" w:eastAsia="仿宋_GB2312" w:cs="仿宋_GB2312"/>
          <w:sz w:val="30"/>
          <w:szCs w:val="30"/>
          <w:lang w:val="en-US" w:bidi="ar-SA"/>
        </w:rPr>
      </w:pPr>
      <w:r>
        <w:rPr>
          <w:rFonts w:hint="eastAsia" w:ascii="仿宋_GB2312" w:hAnsi="仿宋_GB2312" w:eastAsia="仿宋_GB2312" w:cs="仿宋_GB2312"/>
          <w:sz w:val="30"/>
          <w:szCs w:val="30"/>
          <w:lang w:val="en-US" w:bidi="ar-SA"/>
        </w:rPr>
        <w:t>（2）</w:t>
      </w:r>
      <w:r>
        <w:rPr>
          <w:rFonts w:hint="eastAsia" w:ascii="仿宋_GB2312" w:hAnsi="仿宋_GB2312" w:eastAsia="仿宋_GB2312" w:cs="仿宋_GB2312"/>
          <w:kern w:val="2"/>
          <w:sz w:val="30"/>
          <w:szCs w:val="30"/>
          <w:u w:val="single"/>
          <w:lang w:val="en-US" w:bidi="ar-SA"/>
        </w:rPr>
        <w:t xml:space="preserve">  / </w:t>
      </w:r>
      <w:r>
        <w:rPr>
          <w:rFonts w:hint="eastAsia" w:ascii="仿宋_GB2312" w:hAnsi="仿宋_GB2312" w:eastAsia="仿宋_GB2312" w:cs="仿宋_GB2312"/>
          <w:kern w:val="2"/>
          <w:sz w:val="30"/>
          <w:szCs w:val="30"/>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5. 工程质量</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5.1 质量要求</w:t>
      </w:r>
    </w:p>
    <w:p>
      <w:pPr>
        <w:autoSpaceDE/>
        <w:autoSpaceDN/>
        <w:spacing w:line="500" w:lineRule="exact"/>
        <w:ind w:firstLine="600" w:firstLineChars="200"/>
        <w:rPr>
          <w:rFonts w:hint="eastAsia" w:ascii="Times New Roman" w:hAnsi="Times New Roman" w:eastAsia="黑体" w:cs="Times New Roman"/>
          <w:color w:val="000000"/>
          <w:kern w:val="2"/>
          <w:sz w:val="30"/>
          <w:szCs w:val="32"/>
          <w:lang w:val="en-US" w:bidi="ar-SA"/>
        </w:rPr>
      </w:pPr>
      <w:r>
        <w:rPr>
          <w:rFonts w:ascii="Times New Roman" w:hAnsi="Times New Roman" w:eastAsia="仿宋_GB2312" w:cs="Times New Roman"/>
          <w:kern w:val="2"/>
          <w:sz w:val="30"/>
          <w:szCs w:val="32"/>
          <w:lang w:val="en-US" w:bidi="ar-SA"/>
        </w:rPr>
        <w:t>5.1.1 特殊质量标准和要求：</w:t>
      </w:r>
      <w:r>
        <w:rPr>
          <w:rFonts w:hint="eastAsia" w:ascii="仿宋_GB2312" w:hAnsi="仿宋_GB2312" w:eastAsia="仿宋_GB2312" w:cs="仿宋_GB2312"/>
          <w:sz w:val="30"/>
          <w:szCs w:val="30"/>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5.</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隐蔽工程检查</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5.</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1 </w:t>
      </w:r>
      <w:r>
        <w:rPr>
          <w:rFonts w:ascii="Times New Roman" w:hAnsi="Times New Roman" w:eastAsia="仿宋_GB2312" w:cs="Times New Roman"/>
          <w:kern w:val="2"/>
          <w:sz w:val="30"/>
          <w:szCs w:val="32"/>
          <w:lang w:val="en-US" w:bidi="ar-SA"/>
        </w:rPr>
        <w:t>承包人提前通知监理人隐蔽工程检查的期限的约定</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0"/>
          <w:u w:val="single"/>
          <w:lang w:val="en-US" w:bidi="ar-SA"/>
        </w:rPr>
        <w:t>工程隐蔽部位隐蔽前48小时内。</w:t>
      </w:r>
      <w:r>
        <w:rPr>
          <w:rFonts w:hint="eastAsia" w:ascii="Times New Roman" w:hAnsi="Times New Roman" w:eastAsia="仿宋_GB2312" w:cs="Times New Roman"/>
          <w:color w:val="000000"/>
          <w:kern w:val="2"/>
          <w:sz w:val="30"/>
          <w:szCs w:val="30"/>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监理人不能按时进行检查时，应提前</w:t>
      </w:r>
      <w:r>
        <w:rPr>
          <w:rFonts w:ascii="Times New Roman" w:hAnsi="Times New Roman" w:eastAsia="仿宋_GB2312" w:cs="Times New Roman"/>
          <w:color w:val="000000"/>
          <w:kern w:val="2"/>
          <w:sz w:val="30"/>
          <w:szCs w:val="30"/>
          <w:u w:val="single"/>
          <w:lang w:val="en-US" w:bidi="ar-SA"/>
        </w:rPr>
        <w:t>24</w:t>
      </w:r>
      <w:r>
        <w:rPr>
          <w:rFonts w:ascii="Times New Roman" w:hAnsi="Times New Roman" w:eastAsia="仿宋_GB2312" w:cs="Times New Roman"/>
          <w:kern w:val="2"/>
          <w:sz w:val="30"/>
          <w:szCs w:val="32"/>
          <w:lang w:val="en-US" w:bidi="ar-SA"/>
        </w:rPr>
        <w:t>小时提交书面延期要求。</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关于延期最长不得超过：</w:t>
      </w:r>
      <w:r>
        <w:rPr>
          <w:rFonts w:ascii="Times New Roman" w:hAnsi="Times New Roman" w:eastAsia="仿宋_GB2312" w:cs="Times New Roman"/>
          <w:color w:val="000000"/>
          <w:kern w:val="2"/>
          <w:sz w:val="30"/>
          <w:szCs w:val="30"/>
          <w:u w:val="single"/>
          <w:lang w:val="en-US" w:bidi="ar-SA"/>
        </w:rPr>
        <w:t>48</w:t>
      </w:r>
      <w:r>
        <w:rPr>
          <w:rFonts w:ascii="Times New Roman" w:hAnsi="Times New Roman" w:eastAsia="仿宋_GB2312" w:cs="Times New Roman"/>
          <w:kern w:val="2"/>
          <w:sz w:val="30"/>
          <w:szCs w:val="32"/>
          <w:lang w:val="en-US" w:bidi="ar-SA"/>
        </w:rPr>
        <w:t>小时。</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hint="eastAsia" w:ascii="Times New Roman" w:hAnsi="Times New Roman" w:eastAsia="黑体" w:cs="Times New Roman"/>
          <w:color w:val="000000"/>
          <w:kern w:val="2"/>
          <w:sz w:val="30"/>
          <w:szCs w:val="32"/>
          <w:lang w:val="en-US" w:bidi="ar-SA"/>
        </w:rPr>
        <w:t>5.3 不合格工程处理</w:t>
      </w:r>
    </w:p>
    <w:p>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hint="eastAsia" w:ascii="Times New Roman" w:hAnsi="Times New Roman" w:eastAsia="仿宋_GB2312" w:cs="Times New Roman"/>
          <w:kern w:val="2"/>
          <w:sz w:val="30"/>
          <w:szCs w:val="32"/>
          <w:lang w:val="en-US" w:bidi="ar-SA"/>
        </w:rPr>
        <w:t>除执行通用合同条款外，还应执行：</w:t>
      </w:r>
      <w:r>
        <w:rPr>
          <w:rFonts w:hint="eastAsia" w:ascii="Times New Roman" w:hAnsi="Times New Roman" w:eastAsia="仿宋_GB2312" w:cs="Times New Roman"/>
          <w:kern w:val="2"/>
          <w:sz w:val="30"/>
          <w:szCs w:val="32"/>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6. 安全文明施工</w:t>
      </w:r>
    </w:p>
    <w:p>
      <w:pPr>
        <w:autoSpaceDE/>
        <w:autoSpaceDN/>
        <w:spacing w:line="500" w:lineRule="exact"/>
        <w:ind w:firstLine="600" w:firstLineChars="200"/>
        <w:jc w:val="both"/>
        <w:rPr>
          <w:rFonts w:ascii="Times New Roman" w:hAnsi="Times New Roman" w:eastAsia="仿宋_GB2312" w:cs="Times New Roman"/>
          <w:kern w:val="2"/>
          <w:sz w:val="30"/>
          <w:szCs w:val="32"/>
          <w:u w:val="single"/>
          <w:lang w:val="en-US" w:bidi="ar-SA"/>
        </w:rPr>
      </w:pPr>
      <w:r>
        <w:rPr>
          <w:rFonts w:ascii="Times New Roman" w:hAnsi="Times New Roman" w:eastAsia="黑体" w:cs="Times New Roman"/>
          <w:color w:val="000000"/>
          <w:kern w:val="2"/>
          <w:sz w:val="30"/>
          <w:szCs w:val="32"/>
          <w:lang w:val="en-US" w:bidi="ar-SA"/>
        </w:rPr>
        <w:t>6.</w:t>
      </w:r>
      <w:r>
        <w:rPr>
          <w:rFonts w:ascii="Times New Roman" w:hAnsi="Times New Roman" w:eastAsia="仿宋_GB2312" w:cs="Times New Roman"/>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u w:val="single"/>
          <w:lang w:val="en-US" w:bidi="ar-SA"/>
        </w:rPr>
        <w:t>。</w:t>
      </w:r>
    </w:p>
    <w:p>
      <w:pPr>
        <w:autoSpaceDE/>
        <w:autoSpaceDN/>
        <w:spacing w:line="500" w:lineRule="exact"/>
        <w:ind w:firstLine="600" w:firstLineChars="200"/>
        <w:jc w:val="both"/>
        <w:rPr>
          <w:rFonts w:hint="eastAsia" w:ascii="Times New Roman" w:hAnsi="Times New Roman" w:eastAsia="仿宋_GB2312" w:cs="Times New Roman"/>
          <w:kern w:val="2"/>
          <w:sz w:val="30"/>
          <w:szCs w:val="32"/>
          <w:u w:val="single"/>
          <w:lang w:val="en-US" w:bidi="ar-SA"/>
        </w:rPr>
      </w:pPr>
      <w:r>
        <w:rPr>
          <w:rFonts w:hint="eastAsia" w:ascii="Times New Roman" w:hAnsi="Times New Roman" w:eastAsia="仿宋_GB2312" w:cs="Times New Roman"/>
          <w:color w:val="000000"/>
          <w:kern w:val="2"/>
          <w:sz w:val="30"/>
          <w:szCs w:val="30"/>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6.</w:t>
      </w:r>
      <w:r>
        <w:rPr>
          <w:rFonts w:hint="eastAsia" w:ascii="Times New Roman" w:hAnsi="Times New Roman" w:eastAsia="仿宋_GB2312" w:cs="Times New Roman"/>
          <w:kern w:val="2"/>
          <w:sz w:val="30"/>
          <w:szCs w:val="32"/>
          <w:lang w:val="en-US" w:bidi="ar-SA"/>
        </w:rPr>
        <w:t>2</w:t>
      </w:r>
      <w:r>
        <w:rPr>
          <w:rFonts w:ascii="Times New Roman" w:hAnsi="Times New Roman" w:eastAsia="仿宋_GB2312" w:cs="Times New Roman"/>
          <w:kern w:val="2"/>
          <w:sz w:val="30"/>
          <w:szCs w:val="32"/>
          <w:lang w:val="en-US" w:bidi="ar-SA"/>
        </w:rPr>
        <w:t xml:space="preserve"> 关于治安保卫的特别约定：</w:t>
      </w:r>
      <w:r>
        <w:rPr>
          <w:rFonts w:ascii="Times New Roman" w:hAnsi="Times New Roman" w:eastAsia="仿宋_GB2312" w:cs="Times New Roman"/>
          <w:color w:val="000000"/>
          <w:kern w:val="2"/>
          <w:sz w:val="30"/>
          <w:szCs w:val="30"/>
          <w:u w:val="single"/>
          <w:lang w:val="en-US" w:bidi="ar-SA"/>
        </w:rPr>
        <w:t>承包人制定应对突发治安事件紧急预案</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发包人不承担任何责任</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关于编制施工场地治安管理计划的约定：</w:t>
      </w:r>
      <w:r>
        <w:rPr>
          <w:rFonts w:ascii="Times New Roman" w:hAnsi="Times New Roman" w:eastAsia="仿宋_GB2312" w:cs="Times New Roman"/>
          <w:color w:val="000000"/>
          <w:kern w:val="2"/>
          <w:sz w:val="30"/>
          <w:szCs w:val="30"/>
          <w:u w:val="single"/>
          <w:lang w:val="en-US" w:bidi="ar-SA"/>
        </w:rPr>
        <w:t>开工前2日内</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6.3 文明施工</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合同当事人对文明施工的要求：</w:t>
      </w:r>
      <w:r>
        <w:rPr>
          <w:rFonts w:ascii="Times New Roman" w:hAnsi="Times New Roman" w:eastAsia="仿宋_GB2312" w:cs="Times New Roman"/>
          <w:color w:val="000000"/>
          <w:kern w:val="2"/>
          <w:sz w:val="30"/>
          <w:szCs w:val="30"/>
          <w:u w:val="single"/>
          <w:lang w:val="en-US" w:bidi="ar-SA"/>
        </w:rPr>
        <w:t>执行通用条款</w:t>
      </w:r>
      <w:r>
        <w:rPr>
          <w:rFonts w:hint="eastAsia"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6.</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 xml:space="preserve"> 关于安全文明施工费支付比例和支付期限的约定：</w:t>
      </w:r>
      <w:r>
        <w:rPr>
          <w:rFonts w:hint="eastAsia" w:ascii="Times New Roman" w:hAnsi="Times New Roman" w:eastAsia="仿宋_GB2312" w:cs="Times New Roman"/>
          <w:kern w:val="2"/>
          <w:sz w:val="30"/>
          <w:szCs w:val="30"/>
          <w:u w:val="single"/>
          <w:lang w:val="en-US" w:bidi="ar-SA"/>
        </w:rPr>
        <w:t>包含在合同价支付</w:t>
      </w:r>
      <w:r>
        <w:rPr>
          <w:rFonts w:ascii="Times New Roman" w:hAnsi="Times New Roman" w:eastAsia="仿宋_GB2312" w:cs="Times New Roman"/>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kern w:val="2"/>
          <w:sz w:val="32"/>
          <w:szCs w:val="32"/>
          <w:lang w:val="en-US" w:bidi="ar-SA"/>
        </w:rPr>
      </w:pPr>
      <w:r>
        <w:rPr>
          <w:rFonts w:ascii="Times New Roman" w:hAnsi="Times New Roman" w:eastAsia="黑体" w:cs="Times New Roman"/>
          <w:bCs/>
          <w:kern w:val="2"/>
          <w:sz w:val="32"/>
          <w:szCs w:val="32"/>
          <w:lang w:val="en-US" w:bidi="ar-SA"/>
        </w:rPr>
        <w:t>7. 工期和进度</w:t>
      </w:r>
    </w:p>
    <w:p>
      <w:pPr>
        <w:autoSpaceDE/>
        <w:autoSpaceDN/>
        <w:spacing w:line="500" w:lineRule="exact"/>
        <w:ind w:firstLine="600" w:firstLineChars="200"/>
        <w:jc w:val="both"/>
        <w:rPr>
          <w:rFonts w:ascii="Times New Roman" w:hAnsi="Times New Roman" w:eastAsia="黑体" w:cs="Times New Roman"/>
          <w:kern w:val="2"/>
          <w:sz w:val="30"/>
          <w:szCs w:val="32"/>
          <w:lang w:val="en-US" w:bidi="ar-SA"/>
        </w:rPr>
      </w:pPr>
      <w:r>
        <w:rPr>
          <w:rFonts w:ascii="Times New Roman" w:hAnsi="Times New Roman" w:eastAsia="黑体" w:cs="Times New Roman"/>
          <w:kern w:val="2"/>
          <w:sz w:val="30"/>
          <w:szCs w:val="32"/>
          <w:lang w:val="en-US" w:bidi="ar-SA"/>
        </w:rPr>
        <w:t>7.1 施工组织设计</w:t>
      </w:r>
    </w:p>
    <w:p>
      <w:pPr>
        <w:adjustRightInd w:val="0"/>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7.1.</w:t>
      </w:r>
      <w:r>
        <w:rPr>
          <w:rFonts w:hint="eastAsia" w:ascii="Times New Roman" w:hAnsi="Times New Roman" w:eastAsia="仿宋_GB2312" w:cs="Times New Roman"/>
          <w:kern w:val="2"/>
          <w:sz w:val="30"/>
          <w:szCs w:val="32"/>
          <w:lang w:val="en-US" w:bidi="ar-SA"/>
        </w:rPr>
        <w:t>1 合</w:t>
      </w:r>
      <w:r>
        <w:rPr>
          <w:rFonts w:hint="eastAsia" w:ascii="Times New Roman" w:hAnsi="Times New Roman" w:eastAsia="仿宋_GB2312" w:cs="Times New Roman"/>
          <w:sz w:val="30"/>
          <w:szCs w:val="32"/>
          <w:lang w:val="en-US" w:bidi="ar-SA"/>
        </w:rPr>
        <w:t>同当事人约定的</w:t>
      </w:r>
      <w:r>
        <w:rPr>
          <w:rFonts w:ascii="Times New Roman" w:hAnsi="Times New Roman" w:eastAsia="仿宋_GB2312" w:cs="Times New Roman"/>
          <w:sz w:val="30"/>
          <w:szCs w:val="32"/>
          <w:lang w:val="en-US" w:bidi="ar-SA"/>
        </w:rPr>
        <w:t>施工组织设计</w:t>
      </w:r>
      <w:r>
        <w:rPr>
          <w:rFonts w:hint="eastAsia" w:ascii="Times New Roman" w:hAnsi="Times New Roman" w:eastAsia="仿宋_GB2312" w:cs="Times New Roman"/>
          <w:sz w:val="30"/>
          <w:szCs w:val="32"/>
          <w:lang w:val="en-US" w:bidi="ar-SA"/>
        </w:rPr>
        <w:t>应包括的其他内容</w:t>
      </w:r>
      <w:r>
        <w:rPr>
          <w:rFonts w:ascii="Times New Roman" w:hAnsi="Times New Roman" w:eastAsia="仿宋_GB2312" w:cs="Times New Roman"/>
          <w:sz w:val="30"/>
          <w:szCs w:val="32"/>
          <w:lang w:val="en-US" w:bidi="ar-SA"/>
        </w:rPr>
        <w:t>：</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pPr>
        <w:adjustRightInd w:val="0"/>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 xml:space="preserve">7.1.2 </w:t>
      </w:r>
      <w:r>
        <w:rPr>
          <w:rFonts w:ascii="Times New Roman" w:hAnsi="Times New Roman" w:eastAsia="仿宋_GB2312" w:cs="Times New Roman"/>
          <w:sz w:val="30"/>
          <w:szCs w:val="32"/>
          <w:lang w:val="en-US" w:bidi="ar-SA"/>
        </w:rPr>
        <w:t>施工组织设计的提交和修改</w:t>
      </w:r>
    </w:p>
    <w:p>
      <w:pPr>
        <w:adjustRightInd w:val="0"/>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sz w:val="30"/>
          <w:szCs w:val="32"/>
          <w:lang w:val="en-US" w:bidi="ar-SA"/>
        </w:rPr>
        <w:t>承包人提交详细施工组织设计的期限的约定：</w:t>
      </w:r>
      <w:r>
        <w:rPr>
          <w:rFonts w:hint="eastAsia" w:ascii="Times New Roman" w:hAnsi="Times New Roman" w:eastAsia="仿宋_GB2312" w:cs="Times New Roman"/>
          <w:kern w:val="2"/>
          <w:sz w:val="30"/>
          <w:szCs w:val="30"/>
          <w:u w:val="single"/>
          <w:lang w:val="en-US" w:bidi="ar-SA"/>
        </w:rPr>
        <w:t>开工前7日内承包人将施工组织设计（方案）和进度计划提交发包人</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发包人和监理人在收到</w:t>
      </w:r>
      <w:r>
        <w:rPr>
          <w:rFonts w:hint="eastAsia" w:ascii="Times New Roman" w:hAnsi="Times New Roman" w:eastAsia="仿宋_GB2312" w:cs="Times New Roman"/>
          <w:kern w:val="2"/>
          <w:sz w:val="30"/>
          <w:szCs w:val="32"/>
          <w:lang w:val="en-US" w:bidi="ar-SA"/>
        </w:rPr>
        <w:t>详细的施工组织设计</w:t>
      </w:r>
      <w:r>
        <w:rPr>
          <w:rFonts w:ascii="Times New Roman" w:hAnsi="Times New Roman" w:eastAsia="仿宋_GB2312" w:cs="Times New Roman"/>
          <w:kern w:val="2"/>
          <w:sz w:val="30"/>
          <w:szCs w:val="32"/>
          <w:lang w:val="en-US" w:bidi="ar-SA"/>
        </w:rPr>
        <w:t>后确认或提出修改意见的期限：</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7.2 施工进度计划</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7.2.</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 xml:space="preserve"> 施工进度计划的修订</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发包人和监理人在收到修订的施工进度计划后确认或提出修改意见的期限：</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7.3 开工</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7.3.1 开工准备</w:t>
      </w:r>
    </w:p>
    <w:p>
      <w:pPr>
        <w:autoSpaceDE/>
        <w:autoSpaceDN/>
        <w:spacing w:line="500" w:lineRule="exact"/>
        <w:ind w:firstLine="645"/>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color w:val="000000"/>
          <w:kern w:val="2"/>
          <w:sz w:val="30"/>
          <w:szCs w:val="32"/>
          <w:lang w:val="en-US" w:bidi="ar-SA"/>
        </w:rPr>
        <w:t>关于承包人提交</w:t>
      </w:r>
      <w:r>
        <w:rPr>
          <w:rFonts w:ascii="Times New Roman" w:hAnsi="Times New Roman" w:eastAsia="仿宋_GB2312" w:cs="Times New Roman"/>
          <w:color w:val="000000"/>
          <w:sz w:val="30"/>
          <w:szCs w:val="32"/>
          <w:lang w:val="en-US" w:bidi="ar-SA"/>
        </w:rPr>
        <w:t>工程开工报审表的期限：</w:t>
      </w:r>
      <w:r>
        <w:rPr>
          <w:rFonts w:ascii="Times New Roman" w:hAnsi="Times New Roman" w:eastAsia="仿宋_GB2312" w:cs="Times New Roman"/>
          <w:color w:val="000000"/>
          <w:kern w:val="2"/>
          <w:sz w:val="30"/>
          <w:szCs w:val="30"/>
          <w:u w:val="single"/>
          <w:lang w:val="en-US" w:bidi="ar-SA"/>
        </w:rPr>
        <w:t>[开工通知]载明日期前7天</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关于发包人应完成的其他开工准备工作及期限：</w:t>
      </w:r>
      <w:r>
        <w:rPr>
          <w:rFonts w:ascii="Times New Roman" w:hAnsi="Times New Roman" w:eastAsia="仿宋_GB2312" w:cs="Times New Roman"/>
          <w:color w:val="000000"/>
          <w:kern w:val="2"/>
          <w:sz w:val="30"/>
          <w:szCs w:val="30"/>
          <w:u w:val="single"/>
          <w:lang w:val="en-US" w:bidi="ar-SA"/>
        </w:rPr>
        <w:t>开工前7天</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2"/>
          <w:lang w:val="en-US" w:bidi="ar-SA"/>
        </w:rPr>
        <w:t>关于承包人应完成的其他开工准备工作及期限：</w:t>
      </w:r>
      <w:r>
        <w:rPr>
          <w:rFonts w:ascii="Times New Roman" w:hAnsi="Times New Roman" w:eastAsia="仿宋_GB2312" w:cs="Times New Roman"/>
          <w:color w:val="000000"/>
          <w:kern w:val="2"/>
          <w:sz w:val="30"/>
          <w:szCs w:val="30"/>
          <w:u w:val="single"/>
          <w:lang w:val="en-US" w:bidi="ar-SA"/>
        </w:rPr>
        <w:t>开工前7天</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7.3.2</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开工通知</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因发包人原因造成监理人未能在计划开工日期之日起</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天内发出开工通知的，承包人有权提出价格调整要求，或者解除合同。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7.4 测量放线</w:t>
      </w:r>
    </w:p>
    <w:p>
      <w:pPr>
        <w:autoSpaceDE/>
        <w:autoSpaceDN/>
        <w:spacing w:line="500" w:lineRule="exact"/>
        <w:ind w:firstLine="600" w:firstLineChars="200"/>
        <w:rPr>
          <w:rFonts w:hint="eastAsia"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7.5 工期延误</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7.5.1 因发包人原因导致工期延误</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因发包人原因导致工期延误的其他情形：</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7.5.2 因承包人原因导致工期延误</w:t>
      </w:r>
    </w:p>
    <w:p>
      <w:pPr>
        <w:autoSpaceDE/>
        <w:autoSpaceDN/>
        <w:spacing w:line="500" w:lineRule="exact"/>
        <w:ind w:firstLine="600" w:firstLineChars="200"/>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u w:val="singl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0"/>
          <w:lang w:val="en-US" w:bidi="ar-SA"/>
        </w:rPr>
        <w:t>因承包人原因造成工期延误，逾期竣工违约金的上限：</w:t>
      </w:r>
      <w:r>
        <w:rPr>
          <w:rFonts w:hint="eastAsia" w:ascii="Times New Roman" w:hAnsi="Times New Roman" w:eastAsia="仿宋_GB2312" w:cs="Times New Roman"/>
          <w:color w:val="000000"/>
          <w:kern w:val="2"/>
          <w:sz w:val="30"/>
          <w:szCs w:val="30"/>
          <w:u w:val="single"/>
          <w:lang w:val="en-US" w:bidi="ar-SA"/>
        </w:rPr>
        <w:t>逾期竣工的违约金</w:t>
      </w:r>
      <w:r>
        <w:rPr>
          <w:rFonts w:ascii="Times New Roman" w:hAnsi="Times New Roman" w:eastAsia="仿宋_GB2312" w:cs="Times New Roman"/>
          <w:color w:val="000000"/>
          <w:kern w:val="2"/>
          <w:sz w:val="30"/>
          <w:szCs w:val="30"/>
          <w:u w:val="single"/>
          <w:lang w:val="en-US" w:bidi="ar-SA"/>
        </w:rPr>
        <w:t>不超过合同总价的10%</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7.6 不利物质条件</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不利物质条件的其他情形和有关约定：</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7.7</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异常恶劣的气候条件</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发包人和承包人同意以下情形视为异常恶劣的气候条件：</w:t>
      </w:r>
    </w:p>
    <w:p>
      <w:pPr>
        <w:autoSpaceDE/>
        <w:autoSpaceDN/>
        <w:spacing w:line="500" w:lineRule="exact"/>
        <w:rPr>
          <w:rFonts w:hint="eastAsia"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u w:val="single"/>
          <w:lang w:val="en-US" w:bidi="ar-SA"/>
        </w:rPr>
        <w:t>执行通用条款</w:t>
      </w:r>
      <w:r>
        <w:rPr>
          <w:rFonts w:hint="eastAsia" w:ascii="Times New Roman" w:hAnsi="Times New Roman" w:eastAsia="仿宋_GB2312" w:cs="Times New Roman"/>
          <w:color w:val="000000"/>
          <w:kern w:val="2"/>
          <w:sz w:val="30"/>
          <w:szCs w:val="30"/>
          <w:u w:val="singl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0"/>
          <w:lang w:val="en-US" w:bidi="ar-SA"/>
        </w:rPr>
      </w:pPr>
      <w:r>
        <w:rPr>
          <w:rFonts w:hint="eastAsia" w:ascii="Times New Roman" w:hAnsi="Times New Roman" w:eastAsia="黑体" w:cs="Times New Roman"/>
          <w:kern w:val="2"/>
          <w:sz w:val="30"/>
          <w:szCs w:val="30"/>
          <w:lang w:val="en-US" w:bidi="ar-SA"/>
        </w:rPr>
        <w:t>7.8 其他约定</w:t>
      </w:r>
    </w:p>
    <w:p>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7.8.1</w:t>
      </w:r>
      <w:r>
        <w:rPr>
          <w:rFonts w:ascii="Times New Roman" w:hAnsi="Times New Roman" w:eastAsia="仿宋_GB2312" w:cs="Times New Roman"/>
          <w:kern w:val="2"/>
          <w:sz w:val="30"/>
          <w:szCs w:val="32"/>
          <w:lang w:val="en-US" w:bidi="ar-SA"/>
        </w:rPr>
        <w:t xml:space="preserve"> </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自行负责</w:t>
      </w:r>
      <w:r>
        <w:rPr>
          <w:rFonts w:hint="eastAsia" w:ascii="Times New Roman" w:hAnsi="Times New Roman" w:eastAsia="仿宋_GB2312" w:cs="Times New Roman"/>
          <w:kern w:val="2"/>
          <w:sz w:val="30"/>
          <w:szCs w:val="32"/>
          <w:lang w:val="en-US" w:bidi="ar-SA"/>
        </w:rPr>
        <w:t>施工现场所有</w:t>
      </w:r>
      <w:r>
        <w:rPr>
          <w:rFonts w:ascii="Times New Roman" w:hAnsi="Times New Roman" w:eastAsia="仿宋_GB2312" w:cs="Times New Roman"/>
          <w:kern w:val="2"/>
          <w:sz w:val="30"/>
          <w:szCs w:val="32"/>
          <w:lang w:val="en-US" w:bidi="ar-SA"/>
        </w:rPr>
        <w:t>垃圾的</w:t>
      </w:r>
      <w:r>
        <w:rPr>
          <w:rFonts w:hint="eastAsia" w:ascii="Times New Roman" w:hAnsi="Times New Roman" w:eastAsia="仿宋_GB2312" w:cs="Times New Roman"/>
          <w:kern w:val="2"/>
          <w:sz w:val="30"/>
          <w:szCs w:val="32"/>
          <w:lang w:val="en-US" w:bidi="ar-SA"/>
        </w:rPr>
        <w:t>清理</w:t>
      </w:r>
      <w:r>
        <w:rPr>
          <w:rFonts w:ascii="Times New Roman" w:hAnsi="Times New Roman" w:eastAsia="仿宋_GB2312" w:cs="Times New Roman"/>
          <w:kern w:val="2"/>
          <w:sz w:val="30"/>
          <w:szCs w:val="32"/>
          <w:lang w:val="en-US" w:bidi="ar-SA"/>
        </w:rPr>
        <w:t>清</w:t>
      </w:r>
      <w:r>
        <w:rPr>
          <w:rFonts w:hint="eastAsia" w:ascii="Times New Roman" w:hAnsi="Times New Roman" w:eastAsia="仿宋_GB2312" w:cs="Times New Roman"/>
          <w:kern w:val="2"/>
          <w:sz w:val="30"/>
          <w:szCs w:val="32"/>
          <w:lang w:val="en-US" w:bidi="ar-SA"/>
        </w:rPr>
        <w:t>运，</w:t>
      </w:r>
      <w:r>
        <w:rPr>
          <w:rFonts w:ascii="Times New Roman" w:hAnsi="Times New Roman" w:eastAsia="仿宋_GB2312" w:cs="Times New Roman"/>
          <w:kern w:val="2"/>
          <w:sz w:val="30"/>
          <w:szCs w:val="32"/>
          <w:lang w:val="en-US" w:bidi="ar-SA"/>
        </w:rPr>
        <w:t>交工时必须保证场地的干净</w:t>
      </w:r>
      <w:r>
        <w:rPr>
          <w:rFonts w:hint="eastAsia" w:ascii="Times New Roman" w:hAnsi="Times New Roman" w:eastAsia="仿宋_GB2312" w:cs="Times New Roman"/>
          <w:kern w:val="2"/>
          <w:sz w:val="30"/>
          <w:szCs w:val="32"/>
          <w:lang w:val="en-US" w:bidi="ar-SA"/>
        </w:rPr>
        <w:t>整</w:t>
      </w:r>
      <w:r>
        <w:rPr>
          <w:rFonts w:hint="eastAsia"/>
          <w:kern w:val="2"/>
          <w:sz w:val="30"/>
          <w:szCs w:val="32"/>
          <w:lang w:val="en-US" w:bidi="ar-SA"/>
        </w:rPr>
        <w:t>洁</w:t>
      </w:r>
      <w:r>
        <w:rPr>
          <w:rFonts w:ascii="Times New Roman" w:hAnsi="Times New Roman" w:eastAsia="仿宋_GB2312" w:cs="Times New Roman"/>
          <w:kern w:val="2"/>
          <w:sz w:val="30"/>
          <w:szCs w:val="32"/>
          <w:lang w:val="en-US" w:bidi="ar-SA"/>
        </w:rPr>
        <w:t>，所发生的费用由</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自行承担。</w:t>
      </w:r>
    </w:p>
    <w:p>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7.8.2</w:t>
      </w:r>
      <w:r>
        <w:rPr>
          <w:rFonts w:ascii="Times New Roman" w:hAnsi="Times New Roman" w:eastAsia="仿宋_GB2312" w:cs="Times New Roman"/>
          <w:kern w:val="2"/>
          <w:sz w:val="30"/>
          <w:szCs w:val="32"/>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lang w:val="en-US" w:bidi="ar-SA"/>
        </w:rPr>
        <w:t>及校园其他设施的</w:t>
      </w:r>
      <w:r>
        <w:rPr>
          <w:rFonts w:ascii="Times New Roman" w:hAnsi="Times New Roman" w:eastAsia="仿宋_GB2312" w:cs="Times New Roman"/>
          <w:kern w:val="2"/>
          <w:sz w:val="30"/>
          <w:szCs w:val="32"/>
          <w:lang w:val="en-US" w:bidi="ar-SA"/>
        </w:rPr>
        <w:t>恢复费用）。</w:t>
      </w:r>
    </w:p>
    <w:p>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 xml:space="preserve">7.8.3 </w:t>
      </w:r>
      <w:r>
        <w:rPr>
          <w:rFonts w:ascii="Times New Roman" w:hAnsi="Times New Roman" w:eastAsia="仿宋_GB2312" w:cs="Times New Roman"/>
          <w:kern w:val="2"/>
          <w:sz w:val="30"/>
          <w:szCs w:val="32"/>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lang w:val="en-US" w:bidi="ar-SA"/>
        </w:rPr>
        <w:t>承包人</w:t>
      </w:r>
      <w:r>
        <w:rPr>
          <w:rFonts w:ascii="Times New Roman" w:hAnsi="Times New Roman" w:eastAsia="仿宋_GB2312" w:cs="Times New Roman"/>
          <w:kern w:val="2"/>
          <w:sz w:val="30"/>
          <w:szCs w:val="32"/>
          <w:lang w:val="en-US" w:bidi="ar-SA"/>
        </w:rPr>
        <w:t>自行承担。</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7.</w:t>
      </w:r>
      <w:r>
        <w:rPr>
          <w:rFonts w:hint="eastAsia" w:ascii="Times New Roman" w:hAnsi="Times New Roman" w:eastAsia="仿宋_GB2312" w:cs="Times New Roman"/>
          <w:kern w:val="2"/>
          <w:sz w:val="30"/>
          <w:szCs w:val="32"/>
          <w:lang w:val="en-US" w:bidi="ar-SA"/>
        </w:rPr>
        <w:t>8</w:t>
      </w:r>
      <w:r>
        <w:rPr>
          <w:rFonts w:ascii="Times New Roman" w:hAnsi="Times New Roman" w:eastAsia="仿宋_GB2312" w:cs="Times New Roman"/>
          <w:kern w:val="2"/>
          <w:sz w:val="30"/>
          <w:szCs w:val="32"/>
          <w:lang w:val="en-US" w:bidi="ar-SA"/>
        </w:rPr>
        <w:t>.4</w:t>
      </w:r>
      <w:r>
        <w:rPr>
          <w:rFonts w:hint="eastAsia" w:ascii="Times New Roman" w:hAnsi="Times New Roman" w:eastAsia="仿宋_GB2312" w:cs="Times New Roman"/>
          <w:kern w:val="2"/>
          <w:sz w:val="30"/>
          <w:szCs w:val="32"/>
          <w:lang w:val="en-US" w:bidi="ar-SA"/>
        </w:rPr>
        <w:t xml:space="preserve"> </w:t>
      </w:r>
      <w:r>
        <w:rPr>
          <w:rFonts w:ascii="Times New Roman" w:hAnsi="Times New Roman" w:eastAsia="仿宋_GB2312" w:cs="Times New Roman"/>
          <w:kern w:val="2"/>
          <w:sz w:val="30"/>
          <w:szCs w:val="32"/>
          <w:lang w:val="en-US" w:bidi="ar-SA"/>
        </w:rPr>
        <w:t>承包人</w:t>
      </w:r>
      <w:r>
        <w:rPr>
          <w:rFonts w:hint="eastAsia" w:ascii="Times New Roman" w:hAnsi="Times New Roman" w:eastAsia="仿宋_GB2312" w:cs="Times New Roman"/>
          <w:kern w:val="2"/>
          <w:sz w:val="30"/>
          <w:szCs w:val="32"/>
          <w:lang w:val="en-US" w:bidi="ar-SA"/>
        </w:rPr>
        <w:t>对</w:t>
      </w:r>
      <w:r>
        <w:rPr>
          <w:rFonts w:ascii="Times New Roman" w:hAnsi="Times New Roman" w:eastAsia="仿宋_GB2312" w:cs="Times New Roman"/>
          <w:kern w:val="2"/>
          <w:sz w:val="30"/>
          <w:szCs w:val="32"/>
          <w:lang w:val="en-US" w:bidi="ar-SA"/>
        </w:rPr>
        <w:t>在施工过程中聘请的人员，应</w:t>
      </w:r>
      <w:r>
        <w:rPr>
          <w:rFonts w:hint="eastAsia" w:ascii="Times New Roman" w:hAnsi="Times New Roman" w:eastAsia="仿宋_GB2312" w:cs="Times New Roman"/>
          <w:kern w:val="2"/>
          <w:sz w:val="30"/>
          <w:szCs w:val="32"/>
          <w:lang w:val="en-US" w:bidi="ar-SA"/>
        </w:rPr>
        <w:t>当</w:t>
      </w:r>
      <w:r>
        <w:rPr>
          <w:rFonts w:ascii="Times New Roman" w:hAnsi="Times New Roman" w:eastAsia="仿宋_GB2312" w:cs="Times New Roman"/>
          <w:kern w:val="2"/>
          <w:sz w:val="30"/>
          <w:szCs w:val="32"/>
          <w:lang w:val="en-US" w:bidi="ar-SA"/>
        </w:rPr>
        <w:t>签订相应的合同，</w:t>
      </w:r>
      <w:r>
        <w:rPr>
          <w:rFonts w:hint="eastAsia" w:ascii="Times New Roman" w:hAnsi="Times New Roman" w:eastAsia="仿宋_GB2312" w:cs="Times New Roman"/>
          <w:kern w:val="2"/>
          <w:sz w:val="30"/>
          <w:szCs w:val="32"/>
          <w:lang w:val="en-US" w:bidi="ar-SA"/>
        </w:rPr>
        <w:t>并按照</w:t>
      </w:r>
      <w:r>
        <w:rPr>
          <w:rFonts w:ascii="Times New Roman" w:hAnsi="Times New Roman" w:eastAsia="仿宋_GB2312" w:cs="Times New Roman"/>
          <w:kern w:val="2"/>
          <w:sz w:val="30"/>
          <w:szCs w:val="32"/>
          <w:lang w:val="en-US" w:bidi="ar-SA"/>
        </w:rPr>
        <w:t>合同的约定及时发放报酬。</w:t>
      </w:r>
      <w:r>
        <w:rPr>
          <w:rFonts w:hint="eastAsia" w:ascii="Times New Roman" w:hAnsi="Times New Roman" w:eastAsia="仿宋_GB2312" w:cs="Times New Roman"/>
          <w:kern w:val="2"/>
          <w:sz w:val="30"/>
          <w:szCs w:val="32"/>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lang w:val="en-US" w:bidi="ar-SA"/>
        </w:rPr>
        <w:t>影响施工进度</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kern w:val="2"/>
          <w:sz w:val="30"/>
          <w:szCs w:val="32"/>
          <w:lang w:val="en-US" w:bidi="ar-SA"/>
        </w:rPr>
        <w:t>工程质量的，</w:t>
      </w:r>
      <w:r>
        <w:rPr>
          <w:rFonts w:hint="eastAsia" w:ascii="Times New Roman" w:hAnsi="Times New Roman" w:eastAsia="仿宋_GB2312" w:cs="Times New Roman"/>
          <w:kern w:val="2"/>
          <w:sz w:val="30"/>
          <w:szCs w:val="32"/>
          <w:lang w:val="en-US" w:bidi="ar-SA"/>
        </w:rPr>
        <w:t>给发包方造成损失的，</w:t>
      </w:r>
      <w:r>
        <w:rPr>
          <w:rFonts w:hint="eastAsia" w:ascii="Times New Roman" w:hAnsi="Times New Roman" w:eastAsia="仿宋_GB2312" w:cs="Times New Roman"/>
          <w:kern w:val="2"/>
          <w:sz w:val="30"/>
          <w:szCs w:val="30"/>
          <w:lang w:val="en-US" w:bidi="ar-SA"/>
        </w:rPr>
        <w:t>承包人</w:t>
      </w:r>
      <w:r>
        <w:rPr>
          <w:rFonts w:hint="eastAsia" w:ascii="Times New Roman" w:hAnsi="Times New Roman" w:eastAsia="仿宋_GB2312" w:cs="Times New Roman"/>
          <w:kern w:val="2"/>
          <w:sz w:val="30"/>
          <w:szCs w:val="32"/>
          <w:lang w:val="en-US" w:bidi="ar-SA"/>
        </w:rPr>
        <w:t>承担相应的赔偿责任，</w:t>
      </w:r>
      <w:r>
        <w:rPr>
          <w:rFonts w:ascii="Times New Roman" w:hAnsi="Times New Roman" w:eastAsia="仿宋_GB2312" w:cs="Times New Roman"/>
          <w:kern w:val="2"/>
          <w:sz w:val="30"/>
          <w:szCs w:val="32"/>
          <w:lang w:val="en-US" w:bidi="ar-SA"/>
        </w:rPr>
        <w:t>发包</w:t>
      </w:r>
      <w:r>
        <w:rPr>
          <w:rFonts w:hint="eastAsia" w:ascii="Times New Roman" w:hAnsi="Times New Roman" w:eastAsia="仿宋_GB2312" w:cs="Times New Roman"/>
          <w:kern w:val="2"/>
          <w:sz w:val="30"/>
          <w:szCs w:val="32"/>
          <w:lang w:val="en-US" w:bidi="ar-SA"/>
        </w:rPr>
        <w:t>人</w:t>
      </w:r>
      <w:r>
        <w:rPr>
          <w:rFonts w:ascii="Times New Roman" w:hAnsi="Times New Roman" w:eastAsia="仿宋_GB2312" w:cs="Times New Roman"/>
          <w:kern w:val="2"/>
          <w:sz w:val="30"/>
          <w:szCs w:val="32"/>
          <w:lang w:val="en-US" w:bidi="ar-SA"/>
        </w:rPr>
        <w:t>有权解除合同。</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pPr>
        <w:autoSpaceDE/>
        <w:autoSpaceDN/>
        <w:spacing w:line="500" w:lineRule="exact"/>
        <w:ind w:firstLine="600" w:firstLineChars="200"/>
        <w:jc w:val="both"/>
        <w:rPr>
          <w:rFonts w:hint="eastAsia" w:ascii="Times New Roman" w:hAnsi="Times New Roman" w:eastAsia="仿宋_GB2312" w:cs="Times New Roman"/>
          <w:kern w:val="2"/>
          <w:sz w:val="30"/>
          <w:szCs w:val="32"/>
          <w:lang w:val="en-US" w:bidi="ar-SA"/>
        </w:rPr>
      </w:pPr>
      <w:r>
        <w:rPr>
          <w:rFonts w:hint="eastAsia" w:ascii="Times New Roman" w:hAnsi="Times New Roman" w:eastAsia="仿宋_GB2312" w:cs="Times New Roman"/>
          <w:kern w:val="2"/>
          <w:sz w:val="30"/>
          <w:szCs w:val="32"/>
          <w:lang w:val="en-US" w:bidi="ar-SA"/>
        </w:rPr>
        <w:t>7.8.6 承包人应具备该工程所需的施工资质，并确保其工作人员具有该工程所需的资格证书。否则因此给发包人造成任何损失的，承包人双倍赔偿发包人。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7.</w:t>
      </w:r>
      <w:r>
        <w:rPr>
          <w:rFonts w:hint="eastAsia" w:ascii="Times New Roman" w:hAnsi="Times New Roman" w:eastAsia="黑体" w:cs="Times New Roman"/>
          <w:color w:val="000000"/>
          <w:kern w:val="2"/>
          <w:sz w:val="30"/>
          <w:szCs w:val="32"/>
          <w:lang w:val="en-US" w:bidi="ar-SA"/>
        </w:rPr>
        <w:t>9</w:t>
      </w:r>
      <w:r>
        <w:rPr>
          <w:rFonts w:ascii="Times New Roman" w:hAnsi="Times New Roman" w:eastAsia="黑体" w:cs="Times New Roman"/>
          <w:color w:val="000000"/>
          <w:kern w:val="2"/>
          <w:sz w:val="30"/>
          <w:szCs w:val="32"/>
          <w:lang w:val="en-US" w:bidi="ar-SA"/>
        </w:rPr>
        <w:t xml:space="preserve"> 提前竣工的奖励</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提前竣工的奖励：</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无</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8. 材料与设备</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材料与工程设备的保管与使用</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发包人供应的材料设备的保管费用的承担：</w:t>
      </w:r>
      <w:r>
        <w:rPr>
          <w:rFonts w:ascii="Times New Roman" w:hAnsi="Times New Roman" w:eastAsia="仿宋_GB2312" w:cs="Times New Roman"/>
          <w:color w:val="000000"/>
          <w:kern w:val="2"/>
          <w:sz w:val="30"/>
          <w:szCs w:val="30"/>
          <w:u w:val="single"/>
          <w:lang w:val="en-US" w:bidi="ar-SA"/>
        </w:rPr>
        <w:t>无</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样品</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sz w:val="30"/>
          <w:szCs w:val="32"/>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8.</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施工设备和临时设施</w:t>
      </w:r>
    </w:p>
    <w:p>
      <w:pPr>
        <w:adjustRightInd w:val="0"/>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关于承包人提供的施工设备和临时设施费用承担的约定</w:t>
      </w:r>
      <w:r>
        <w:rPr>
          <w:rFonts w:hint="eastAsia"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0"/>
          <w:u w:val="single"/>
          <w:lang w:val="en-US" w:bidi="ar-SA"/>
        </w:rPr>
        <w:t>承包人自行承担</w:t>
      </w:r>
      <w:r>
        <w:rPr>
          <w:rFonts w:ascii="Times New Roman" w:hAnsi="Times New Roman" w:eastAsia="仿宋_GB2312" w:cs="Times New Roman"/>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9. 试验与检验</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9.1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试验设备与试验人员</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施工现场需要配置的试验场所：</w:t>
      </w:r>
      <w:r>
        <w:rPr>
          <w:rFonts w:hint="eastAsia" w:ascii="仿宋_GB2312" w:hAnsi="仿宋_GB2312" w:eastAsia="仿宋_GB2312" w:cs="仿宋_GB2312"/>
          <w:sz w:val="30"/>
          <w:szCs w:val="30"/>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u w:val="single"/>
          <w:lang w:val="en-US" w:bidi="ar-SA"/>
        </w:rPr>
        <w:t>承包人自行承担</w:t>
      </w:r>
      <w:r>
        <w:rPr>
          <w:rFonts w:ascii="Times New Roman" w:hAnsi="Times New Roman" w:eastAsia="仿宋_GB2312" w:cs="Times New Roman"/>
          <w:kern w:val="2"/>
          <w:sz w:val="30"/>
          <w:szCs w:val="32"/>
          <w:lang w:val="en-US" w:bidi="ar-SA"/>
        </w:rPr>
        <w:t>。</w:t>
      </w:r>
      <w:r>
        <w:rPr>
          <w:rFonts w:hint="eastAsia" w:ascii="Times New Roman" w:hAnsi="Times New Roman" w:eastAsia="仿宋_GB2312" w:cs="Times New Roman"/>
          <w:kern w:val="2"/>
          <w:sz w:val="30"/>
          <w:szCs w:val="32"/>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施工现场需要配备的试验设备：</w:t>
      </w:r>
      <w:r>
        <w:rPr>
          <w:rFonts w:hint="eastAsia" w:ascii="仿宋_GB2312" w:hAnsi="仿宋_GB2312" w:eastAsia="仿宋_GB2312" w:cs="仿宋_GB2312"/>
          <w:sz w:val="30"/>
          <w:szCs w:val="30"/>
          <w:u w:val="single"/>
          <w:lang w:val="en-US" w:bidi="ar-SA"/>
        </w:rPr>
        <w:t>由承包人自行解决</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施工现场需要具备的其他试验条件：</w:t>
      </w:r>
      <w:r>
        <w:rPr>
          <w:rFonts w:hint="eastAsia" w:ascii="仿宋_GB2312" w:hAnsi="仿宋_GB2312" w:eastAsia="仿宋_GB2312" w:cs="仿宋_GB2312"/>
          <w:sz w:val="30"/>
          <w:szCs w:val="30"/>
          <w:u w:val="single"/>
          <w:lang w:val="en-US" w:bidi="ar-SA"/>
        </w:rPr>
        <w:t>由承包人自行解决</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9.</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现场工艺试验</w:t>
      </w:r>
      <w:r>
        <w:rPr>
          <w:rFonts w:hint="eastAsia" w:ascii="Times New Roman" w:hAnsi="Times New Roman" w:eastAsia="黑体" w:cs="Times New Roman"/>
          <w:color w:val="000000"/>
          <w:kern w:val="2"/>
          <w:sz w:val="30"/>
          <w:szCs w:val="32"/>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现场工艺试验的有关约定：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10. 变更</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10.1</w:t>
      </w:r>
      <w:r>
        <w:rPr>
          <w:rFonts w:hint="eastAsia" w:ascii="Times New Roman" w:hAnsi="Times New Roman" w:eastAsia="黑体" w:cs="Times New Roman"/>
          <w:color w:val="000000"/>
          <w:kern w:val="2"/>
          <w:sz w:val="30"/>
          <w:szCs w:val="32"/>
          <w:lang w:val="en-US" w:bidi="ar-SA"/>
        </w:rPr>
        <w:t xml:space="preserve"> </w:t>
      </w:r>
      <w:r>
        <w:rPr>
          <w:rFonts w:ascii="Times New Roman" w:hAnsi="Times New Roman" w:eastAsia="黑体" w:cs="Times New Roman"/>
          <w:color w:val="000000"/>
          <w:kern w:val="2"/>
          <w:sz w:val="30"/>
          <w:szCs w:val="32"/>
          <w:lang w:val="en-US" w:bidi="ar-SA"/>
        </w:rPr>
        <w:t>变更的范围</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关于变更的范围的约定：</w:t>
      </w:r>
      <w:r>
        <w:rPr>
          <w:rFonts w:ascii="Times New Roman" w:hAnsi="Times New Roman" w:eastAsia="仿宋_GB2312" w:cs="Times New Roman"/>
          <w:color w:val="000000"/>
          <w:kern w:val="2"/>
          <w:sz w:val="30"/>
          <w:szCs w:val="30"/>
          <w:u w:val="single"/>
          <w:lang w:val="en-US" w:bidi="ar-SA"/>
        </w:rPr>
        <w:t>执行合同通用条款10.1条</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变更估价</w:t>
      </w:r>
      <w:r>
        <w:rPr>
          <w:rFonts w:hint="eastAsia" w:ascii="Times New Roman" w:hAnsi="Times New Roman" w:eastAsia="黑体" w:cs="Times New Roman"/>
          <w:color w:val="000000"/>
          <w:kern w:val="2"/>
          <w:sz w:val="30"/>
          <w:szCs w:val="32"/>
          <w:lang w:val="en-US" w:bidi="ar-SA"/>
        </w:rPr>
        <w:t>原则</w:t>
      </w:r>
    </w:p>
    <w:p>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（1）已标价工程量清单或预算书有相同项目的，按照相同项目单价认定；</w:t>
      </w:r>
    </w:p>
    <w:p>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（2）已标价工程量清单或预算书中无相同项目，但有类似项目的，参照类似项目的单价认定；</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（3）已标价工程量清单或预算书中无相同项目及类似项目单价的，</w:t>
      </w:r>
      <w:r>
        <w:rPr>
          <w:rFonts w:hint="eastAsia" w:ascii="Times New Roman" w:hAnsi="Times New Roman" w:eastAsia="仿宋_GB2312" w:cs="Times New Roman"/>
          <w:color w:val="000000"/>
          <w:sz w:val="30"/>
          <w:szCs w:val="32"/>
          <w:lang w:val="en-US" w:bidi="ar-SA"/>
        </w:rPr>
        <w:t>以</w:t>
      </w:r>
      <w:r>
        <w:rPr>
          <w:rFonts w:ascii="Times New Roman" w:hAnsi="Times New Roman" w:eastAsia="仿宋_GB2312" w:cs="Times New Roman"/>
          <w:color w:val="000000"/>
          <w:sz w:val="30"/>
          <w:szCs w:val="32"/>
          <w:lang w:val="en-US" w:bidi="ar-SA"/>
        </w:rPr>
        <w:t>定额</w:t>
      </w:r>
      <w:r>
        <w:rPr>
          <w:rFonts w:hint="eastAsia" w:ascii="Times New Roman" w:hAnsi="Times New Roman" w:eastAsia="仿宋_GB2312" w:cs="Times New Roman"/>
          <w:color w:val="000000"/>
          <w:sz w:val="30"/>
          <w:szCs w:val="32"/>
          <w:lang w:val="en-US" w:bidi="ar-SA"/>
        </w:rPr>
        <w:t>的</w:t>
      </w:r>
      <w:r>
        <w:rPr>
          <w:rFonts w:ascii="Times New Roman" w:hAnsi="Times New Roman" w:eastAsia="仿宋_GB2312" w:cs="Times New Roman"/>
          <w:color w:val="000000"/>
          <w:sz w:val="30"/>
          <w:szCs w:val="32"/>
          <w:lang w:val="en-US" w:bidi="ar-SA"/>
        </w:rPr>
        <w:t>形式组价</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cs="Times New Roman"/>
          <w:kern w:val="2"/>
          <w:sz w:val="21"/>
          <w:lang w:val="en-US" w:bidi="ar-SA"/>
        </w:rPr>
      </w:pPr>
      <w:r>
        <w:rPr>
          <w:rFonts w:hint="eastAsia" w:ascii="Times New Roman" w:hAnsi="Times New Roman" w:eastAsia="仿宋_GB2312" w:cs="Times New Roman"/>
          <w:color w:val="000000"/>
          <w:kern w:val="2"/>
          <w:sz w:val="30"/>
          <w:szCs w:val="32"/>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lang w:val="en-US" w:bidi="ar-SA"/>
        </w:rPr>
        <w:t>牵头</w:t>
      </w:r>
      <w:r>
        <w:rPr>
          <w:rFonts w:hint="eastAsia" w:ascii="___WRD_EMBED_SUB_336" w:hAnsi="___WRD_EMBED_SUB_336" w:eastAsia="___WRD_EMBED_SUB_336" w:cs="___WRD_EMBED_SUB_336"/>
          <w:color w:val="000000"/>
          <w:kern w:val="2"/>
          <w:sz w:val="30"/>
          <w:szCs w:val="32"/>
          <w:lang w:val="en-US" w:bidi="ar-SA"/>
        </w:rPr>
        <w:t>组织</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价小组进行市场</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价，经市场调</w:t>
      </w:r>
      <w:r>
        <w:rPr>
          <w:rFonts w:hint="eastAsia"/>
          <w:color w:val="000000"/>
          <w:kern w:val="2"/>
          <w:sz w:val="30"/>
          <w:szCs w:val="32"/>
          <w:lang w:val="en-US" w:bidi="ar-SA"/>
        </w:rPr>
        <w:t>研询</w:t>
      </w:r>
      <w:r>
        <w:rPr>
          <w:rFonts w:hint="eastAsia" w:ascii="___WRD_EMBED_SUB_336" w:hAnsi="___WRD_EMBED_SUB_336" w:eastAsia="___WRD_EMBED_SUB_336" w:cs="___WRD_EMBED_SUB_336"/>
          <w:color w:val="000000"/>
          <w:kern w:val="2"/>
          <w:sz w:val="30"/>
          <w:szCs w:val="32"/>
          <w:lang w:val="en-US" w:bidi="ar-SA"/>
        </w:rPr>
        <w:t>价后形成</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价报告（</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价报告须</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价小组全体成员签字），取</w:t>
      </w:r>
      <w:r>
        <w:rPr>
          <w:rFonts w:hint="eastAsia"/>
          <w:color w:val="000000"/>
          <w:kern w:val="2"/>
          <w:sz w:val="30"/>
          <w:szCs w:val="32"/>
          <w:lang w:val="en-US" w:bidi="ar-SA"/>
        </w:rPr>
        <w:t>询</w:t>
      </w:r>
      <w:r>
        <w:rPr>
          <w:rFonts w:hint="eastAsia" w:ascii="___WRD_EMBED_SUB_336" w:hAnsi="___WRD_EMBED_SUB_336" w:eastAsia="___WRD_EMBED_SUB_336" w:cs="___WRD_EMBED_SUB_336"/>
          <w:color w:val="000000"/>
          <w:kern w:val="2"/>
          <w:sz w:val="30"/>
          <w:szCs w:val="32"/>
          <w:lang w:val="en-US" w:bidi="ar-SA"/>
        </w:rPr>
        <w:t>价结果与施工单位报价的</w:t>
      </w:r>
      <w:r>
        <w:rPr>
          <w:rFonts w:hint="eastAsia"/>
          <w:color w:val="000000"/>
          <w:kern w:val="2"/>
          <w:sz w:val="30"/>
          <w:szCs w:val="32"/>
          <w:lang w:val="en-US" w:bidi="ar-SA"/>
        </w:rPr>
        <w:t>较</w:t>
      </w:r>
      <w:r>
        <w:rPr>
          <w:rFonts w:hint="eastAsia" w:ascii="___WRD_EMBED_SUB_336" w:hAnsi="___WRD_EMBED_SUB_336" w:eastAsia="___WRD_EMBED_SUB_336" w:cs="___WRD_EMBED_SUB_336"/>
          <w:color w:val="000000"/>
          <w:kern w:val="2"/>
          <w:sz w:val="30"/>
          <w:szCs w:val="32"/>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lang w:val="en-US" w:bidi="ar-SA"/>
        </w:rPr>
        <w:t>价格确认工作。</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 xml:space="preserve">3 </w:t>
      </w:r>
      <w:r>
        <w:rPr>
          <w:rFonts w:ascii="Times New Roman" w:hAnsi="Times New Roman" w:eastAsia="黑体" w:cs="Times New Roman"/>
          <w:color w:val="000000"/>
          <w:kern w:val="2"/>
          <w:sz w:val="30"/>
          <w:szCs w:val="32"/>
          <w:lang w:val="en-US" w:bidi="ar-SA"/>
        </w:rPr>
        <w:t>承包人的合理化建议</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监理人审查承包人合理化建议的期限：</w:t>
      </w:r>
      <w:r>
        <w:rPr>
          <w:rFonts w:ascii="Times New Roman" w:hAnsi="Times New Roman" w:eastAsia="仿宋_GB2312" w:cs="Times New Roman"/>
          <w:color w:val="000000"/>
          <w:kern w:val="2"/>
          <w:sz w:val="30"/>
          <w:szCs w:val="30"/>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天内审查完毕</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发包人审批承包人合理化建议的期限：</w:t>
      </w:r>
      <w:r>
        <w:rPr>
          <w:rFonts w:ascii="Times New Roman" w:hAnsi="Times New Roman" w:eastAsia="仿宋_GB2312" w:cs="Times New Roman"/>
          <w:color w:val="000000"/>
          <w:kern w:val="2"/>
          <w:sz w:val="30"/>
          <w:szCs w:val="30"/>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u w:val="single"/>
          <w:lang w:val="en-US" w:bidi="ar-SA"/>
        </w:rPr>
        <w:t>5</w:t>
      </w:r>
      <w:r>
        <w:rPr>
          <w:rFonts w:ascii="Times New Roman" w:hAnsi="Times New Roman" w:eastAsia="仿宋_GB2312" w:cs="Times New Roman"/>
          <w:color w:val="000000"/>
          <w:kern w:val="2"/>
          <w:sz w:val="30"/>
          <w:szCs w:val="30"/>
          <w:u w:val="single"/>
          <w:lang w:val="en-US" w:bidi="ar-SA"/>
        </w:rPr>
        <w:t>天内审查完毕</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color w:val="000000"/>
          <w:kern w:val="2"/>
          <w:sz w:val="30"/>
          <w:szCs w:val="30"/>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u w:val="single"/>
          <w:lang w:val="en-US" w:bidi="ar-SA"/>
        </w:rPr>
        <w:t xml:space="preserve">  无  </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4</w:t>
      </w:r>
      <w:r>
        <w:rPr>
          <w:rFonts w:ascii="Times New Roman" w:hAnsi="Times New Roman" w:eastAsia="黑体" w:cs="Times New Roman"/>
          <w:color w:val="000000"/>
          <w:kern w:val="2"/>
          <w:sz w:val="30"/>
          <w:szCs w:val="32"/>
          <w:lang w:val="en-US" w:bidi="ar-SA"/>
        </w:rPr>
        <w:t xml:space="preserve"> 暂估价</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10.</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.1 依法必须招标的暂估价项目</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对于依法必须招标的暂估价项目的确认和批准采取</w:t>
      </w:r>
      <w:r>
        <w:rPr>
          <w:rFonts w:hint="eastAsia" w:ascii="仿宋_GB2312" w:hAnsi="仿宋_GB2312" w:eastAsia="仿宋_GB2312" w:cs="仿宋_GB2312"/>
          <w:sz w:val="30"/>
          <w:szCs w:val="30"/>
          <w:u w:val="single"/>
          <w:lang w:val="en-US" w:bidi="ar-SA"/>
        </w:rPr>
        <w:t>通用条款10.7.1中的第2</w:t>
      </w:r>
      <w:r>
        <w:rPr>
          <w:rFonts w:ascii="Times New Roman" w:hAnsi="Times New Roman" w:eastAsia="仿宋_GB2312" w:cs="Times New Roman"/>
          <w:kern w:val="2"/>
          <w:sz w:val="30"/>
          <w:szCs w:val="32"/>
          <w:u w:val="single"/>
          <w:lang w:val="en-US" w:bidi="ar-SA"/>
        </w:rPr>
        <w:t>种</w:t>
      </w:r>
      <w:r>
        <w:rPr>
          <w:rFonts w:ascii="Times New Roman" w:hAnsi="Times New Roman" w:eastAsia="仿宋_GB2312" w:cs="Times New Roman"/>
          <w:kern w:val="2"/>
          <w:sz w:val="30"/>
          <w:szCs w:val="32"/>
          <w:lang w:val="en-US" w:bidi="ar-SA"/>
        </w:rPr>
        <w:t>方式确定。</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10.</w:t>
      </w:r>
      <w:r>
        <w:rPr>
          <w:rFonts w:hint="eastAsia" w:ascii="Times New Roman" w:hAnsi="Times New Roman" w:eastAsia="仿宋_GB2312" w:cs="Times New Roman"/>
          <w:kern w:val="2"/>
          <w:sz w:val="30"/>
          <w:szCs w:val="32"/>
          <w:lang w:val="en-US" w:bidi="ar-SA"/>
        </w:rPr>
        <w:t>4</w:t>
      </w:r>
      <w:r>
        <w:rPr>
          <w:rFonts w:ascii="Times New Roman" w:hAnsi="Times New Roman" w:eastAsia="仿宋_GB2312" w:cs="Times New Roman"/>
          <w:kern w:val="2"/>
          <w:sz w:val="30"/>
          <w:szCs w:val="32"/>
          <w:lang w:val="en-US" w:bidi="ar-SA"/>
        </w:rPr>
        <w:t>.2 不属于依法必须招标的暂估价项目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对于不属于依法必须招标的暂估价项目的确认和批准采取</w:t>
      </w:r>
      <w:r>
        <w:rPr>
          <w:rFonts w:hint="eastAsia" w:ascii="仿宋_GB2312" w:hAnsi="仿宋_GB2312" w:eastAsia="仿宋_GB2312" w:cs="仿宋_GB2312"/>
          <w:sz w:val="30"/>
          <w:szCs w:val="30"/>
          <w:u w:val="single"/>
          <w:lang w:val="en-US" w:bidi="ar-SA"/>
        </w:rPr>
        <w:t xml:space="preserve">通用合同条款10.7.2中的第1 </w:t>
      </w:r>
      <w:r>
        <w:rPr>
          <w:rFonts w:ascii="Times New Roman" w:hAnsi="Times New Roman" w:eastAsia="仿宋_GB2312" w:cs="Times New Roman"/>
          <w:kern w:val="2"/>
          <w:sz w:val="30"/>
          <w:szCs w:val="32"/>
          <w:u w:val="single"/>
          <w:lang w:val="en-US" w:bidi="ar-SA"/>
        </w:rPr>
        <w:t>种</w:t>
      </w:r>
      <w:r>
        <w:rPr>
          <w:rFonts w:ascii="Times New Roman" w:hAnsi="Times New Roman" w:eastAsia="仿宋_GB2312" w:cs="Times New Roman"/>
          <w:kern w:val="2"/>
          <w:sz w:val="30"/>
          <w:szCs w:val="32"/>
          <w:lang w:val="en-US" w:bidi="ar-SA"/>
        </w:rPr>
        <w:t>方式确定。</w:t>
      </w:r>
    </w:p>
    <w:p>
      <w:pPr>
        <w:autoSpaceDE/>
        <w:autoSpaceDN/>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kern w:val="2"/>
          <w:sz w:val="30"/>
          <w:szCs w:val="32"/>
          <w:lang w:val="en-US" w:bidi="ar-SA"/>
        </w:rPr>
        <w:t>第3种方式：</w:t>
      </w:r>
      <w:r>
        <w:rPr>
          <w:rFonts w:ascii="Times New Roman" w:hAnsi="Times New Roman" w:eastAsia="仿宋_GB2312" w:cs="Times New Roman"/>
          <w:sz w:val="30"/>
          <w:szCs w:val="32"/>
          <w:lang w:val="en-US" w:bidi="ar-SA"/>
        </w:rPr>
        <w:t>承包人直接实施的暂估价项目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承包人直接实施的暂估价项目的约定：</w:t>
      </w:r>
      <w:r>
        <w:rPr>
          <w:rFonts w:hint="eastAsia" w:ascii="仿宋_GB2312" w:hAnsi="仿宋_GB2312" w:eastAsia="仿宋_GB2312" w:cs="仿宋_GB2312"/>
          <w:sz w:val="30"/>
          <w:szCs w:val="30"/>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u w:val="singl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10.</w:t>
      </w:r>
      <w:r>
        <w:rPr>
          <w:rFonts w:hint="eastAsia" w:ascii="Times New Roman" w:hAnsi="Times New Roman" w:eastAsia="黑体" w:cs="Times New Roman"/>
          <w:color w:val="000000"/>
          <w:kern w:val="2"/>
          <w:sz w:val="30"/>
          <w:szCs w:val="32"/>
          <w:lang w:val="en-US" w:bidi="ar-SA"/>
        </w:rPr>
        <w:t>5</w:t>
      </w:r>
      <w:r>
        <w:rPr>
          <w:rFonts w:ascii="Times New Roman" w:hAnsi="Times New Roman" w:eastAsia="黑体" w:cs="Times New Roman"/>
          <w:color w:val="000000"/>
          <w:kern w:val="2"/>
          <w:sz w:val="30"/>
          <w:szCs w:val="32"/>
          <w:lang w:val="en-US" w:bidi="ar-SA"/>
        </w:rPr>
        <w:t xml:space="preserve"> 暂列金额</w:t>
      </w:r>
    </w:p>
    <w:p>
      <w:pPr>
        <w:adjustRightInd w:val="0"/>
        <w:spacing w:line="500" w:lineRule="exact"/>
        <w:ind w:firstLine="600" w:firstLineChars="200"/>
        <w:rPr>
          <w:rFonts w:ascii="Times New Roman" w:hAnsi="Times New Roman" w:eastAsia="仿宋_GB2312" w:cs="Times New Roman"/>
          <w:sz w:val="30"/>
          <w:szCs w:val="32"/>
          <w:u w:val="single"/>
          <w:lang w:val="en-US" w:bidi="ar-SA"/>
        </w:rPr>
      </w:pPr>
      <w:r>
        <w:rPr>
          <w:rFonts w:hint="eastAsia" w:ascii="Times New Roman" w:hAnsi="Times New Roman" w:eastAsia="仿宋_GB2312" w:cs="Times New Roman"/>
          <w:color w:val="000000"/>
          <w:sz w:val="30"/>
          <w:szCs w:val="32"/>
          <w:lang w:val="en-US" w:bidi="ar-SA"/>
        </w:rPr>
        <w:t>合同当事人关于暂列金额使用的约定：</w:t>
      </w:r>
      <w:r>
        <w:rPr>
          <w:rFonts w:hint="eastAsia" w:ascii="仿宋_GB2312" w:hAnsi="仿宋_GB2312" w:eastAsia="仿宋_GB2312" w:cs="仿宋_GB2312"/>
          <w:sz w:val="30"/>
          <w:szCs w:val="30"/>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11. 价格调整</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11.1 市场价格波动引起的调整</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sz w:val="30"/>
          <w:szCs w:val="32"/>
          <w:lang w:val="en-US" w:bidi="ar-SA"/>
        </w:rPr>
        <w:t>市场价格波动是否调整合同价格的约定：</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否</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因市场价格波动调整合同价格，采用以下第</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种方式对合同价格进行调整：</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第1种方式：采用价格指数</w:t>
      </w:r>
      <w:r>
        <w:rPr>
          <w:rFonts w:hint="eastAsia" w:ascii="Times New Roman" w:hAnsi="Times New Roman" w:eastAsia="仿宋_GB2312" w:cs="Times New Roman"/>
          <w:kern w:val="2"/>
          <w:sz w:val="30"/>
          <w:szCs w:val="32"/>
          <w:lang w:val="en-US" w:bidi="ar-SA"/>
        </w:rPr>
        <w:t>进行价格</w:t>
      </w:r>
      <w:r>
        <w:rPr>
          <w:rFonts w:ascii="Times New Roman" w:hAnsi="Times New Roman" w:eastAsia="仿宋_GB2312" w:cs="Times New Roman"/>
          <w:kern w:val="2"/>
          <w:sz w:val="30"/>
          <w:szCs w:val="32"/>
          <w:lang w:val="en-US" w:bidi="ar-SA"/>
        </w:rPr>
        <w:t>调整。</w:t>
      </w:r>
    </w:p>
    <w:p>
      <w:pPr>
        <w:autoSpaceDE/>
        <w:autoSpaceDN/>
        <w:spacing w:line="500" w:lineRule="exact"/>
        <w:ind w:firstLine="600" w:firstLineChars="200"/>
        <w:rPr>
          <w:rFonts w:ascii="Times New Roman" w:hAnsi="Times New Roman" w:eastAsia="仿宋_GB2312" w:cs="Times New Roman"/>
          <w:kern w:val="2"/>
          <w:sz w:val="30"/>
          <w:szCs w:val="32"/>
          <w:u w:val="single"/>
          <w:lang w:val="en-US" w:bidi="ar-SA"/>
        </w:rPr>
      </w:pPr>
      <w:r>
        <w:rPr>
          <w:rFonts w:ascii="Times New Roman" w:hAnsi="Times New Roman" w:eastAsia="仿宋_GB2312" w:cs="Times New Roman"/>
          <w:kern w:val="2"/>
          <w:sz w:val="30"/>
          <w:szCs w:val="32"/>
          <w:lang w:val="en-US" w:bidi="ar-SA"/>
        </w:rPr>
        <w:t>关于各可调因子、定值和变值权重，以及基本价格指数及其来源的约定：</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第2种方式：</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kern w:val="2"/>
          <w:sz w:val="30"/>
          <w:szCs w:val="32"/>
          <w:lang w:val="en-US" w:bidi="ar-SA"/>
        </w:rPr>
        <w:t>①</w:t>
      </w:r>
      <w:r>
        <w:rPr>
          <w:rFonts w:ascii="Times New Roman" w:hAnsi="Times New Roman" w:eastAsia="仿宋_GB2312" w:cs="Times New Roman"/>
          <w:kern w:val="2"/>
          <w:sz w:val="30"/>
          <w:szCs w:val="32"/>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%时，或材料单价跌幅以已标价工程量清单或预算书中载明材料单价为基础超过</w:t>
      </w:r>
      <w:r>
        <w:rPr>
          <w:rFonts w:ascii="Times New Roman" w:hAnsi="Times New Roman" w:eastAsia="仿宋_GB2312" w:cs="Times New Roman"/>
          <w:kern w:val="2"/>
          <w:sz w:val="30"/>
          <w:szCs w:val="32"/>
          <w:u w:val="single"/>
          <w:lang w:val="en-US" w:bidi="ar-SA"/>
        </w:rPr>
        <w:t xml:space="preserve"> </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%时，其超</w:t>
      </w:r>
      <w:r>
        <w:rPr>
          <w:rFonts w:ascii="Times New Roman" w:hAnsi="Times New Roman" w:eastAsia="仿宋_GB2312" w:cs="Times New Roman"/>
          <w:color w:val="000000"/>
          <w:kern w:val="2"/>
          <w:sz w:val="30"/>
          <w:szCs w:val="32"/>
          <w:lang w:val="en-US" w:bidi="ar-SA"/>
        </w:rPr>
        <w:t>过部分据实调整。</w:t>
      </w:r>
    </w:p>
    <w:p>
      <w:pPr>
        <w:autoSpaceDE/>
        <w:autoSpaceDN/>
        <w:spacing w:line="500" w:lineRule="exact"/>
        <w:ind w:firstLine="600" w:firstLineChars="200"/>
        <w:jc w:val="both"/>
        <w:rPr>
          <w:rFonts w:hint="eastAsia" w:ascii="Times New Roman" w:hAnsi="Times New Roman" w:eastAsia="仿宋_GB2312" w:cs="Times New Roman"/>
          <w:kern w:val="2"/>
          <w:sz w:val="30"/>
          <w:szCs w:val="32"/>
          <w:lang w:val="en-US" w:bidi="ar-SA"/>
        </w:rPr>
      </w:pPr>
      <w:r>
        <w:rPr>
          <w:rFonts w:hint="eastAsia"/>
          <w:color w:val="000000"/>
          <w:kern w:val="2"/>
          <w:sz w:val="30"/>
          <w:szCs w:val="32"/>
          <w:lang w:val="en-US" w:bidi="ar-SA"/>
        </w:rPr>
        <w:t>②</w:t>
      </w:r>
      <w:r>
        <w:rPr>
          <w:rFonts w:ascii="Times New Roman" w:hAnsi="Times New Roman" w:eastAsia="仿宋_GB2312" w:cs="Times New Roman"/>
          <w:color w:val="000000"/>
          <w:kern w:val="2"/>
          <w:sz w:val="30"/>
          <w:szCs w:val="32"/>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u w:val="single"/>
          <w:lang w:val="en-US" w:bidi="ar-SA"/>
        </w:rPr>
        <w:t>/</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%时，其超过部分据实调整。</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第3种方式：其他价格调整方式：</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12. 合同价格</w:t>
      </w:r>
      <w:r>
        <w:rPr>
          <w:rFonts w:hint="eastAsia" w:ascii="Times New Roman" w:hAnsi="Times New Roman" w:eastAsia="黑体" w:cs="Times New Roman"/>
          <w:bCs/>
          <w:color w:val="000000"/>
          <w:kern w:val="2"/>
          <w:sz w:val="32"/>
          <w:szCs w:val="32"/>
          <w:lang w:val="en-US" w:bidi="ar-SA"/>
        </w:rPr>
        <w:t>、</w:t>
      </w:r>
      <w:r>
        <w:rPr>
          <w:rFonts w:ascii="Times New Roman" w:hAnsi="Times New Roman" w:eastAsia="黑体" w:cs="Times New Roman"/>
          <w:bCs/>
          <w:color w:val="000000"/>
          <w:kern w:val="2"/>
          <w:sz w:val="32"/>
          <w:szCs w:val="32"/>
          <w:lang w:val="en-US" w:bidi="ar-SA"/>
        </w:rPr>
        <w:t>计量与支付</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12.1 合同价格形式</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12.1.1 </w:t>
      </w:r>
      <w:r>
        <w:rPr>
          <w:rFonts w:ascii="Times New Roman" w:hAnsi="Times New Roman" w:eastAsia="仿宋_GB2312" w:cs="Times New Roman"/>
          <w:color w:val="000000"/>
          <w:kern w:val="2"/>
          <w:sz w:val="30"/>
          <w:szCs w:val="32"/>
          <w:lang w:val="en-US" w:bidi="ar-SA"/>
        </w:rPr>
        <w:t>单价合同</w:t>
      </w:r>
    </w:p>
    <w:p>
      <w:pPr>
        <w:autoSpaceDE/>
        <w:autoSpaceDN/>
        <w:spacing w:line="500" w:lineRule="exact"/>
        <w:ind w:firstLine="600" w:firstLineChars="200"/>
        <w:rPr>
          <w:rFonts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lang w:val="en-US" w:bidi="ar-SA"/>
        </w:rPr>
        <w:t>综合单价包含的风险范围：</w:t>
      </w:r>
      <w:r>
        <w:rPr>
          <w:rFonts w:hint="eastAsia" w:ascii="Times New Roman" w:hAnsi="Times New Roman" w:eastAsia="仿宋_GB2312" w:cs="Times New Roman"/>
          <w:color w:val="000000"/>
          <w:kern w:val="2"/>
          <w:sz w:val="30"/>
          <w:szCs w:val="32"/>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风险费用的计算方法：</w:t>
      </w:r>
      <w:r>
        <w:rPr>
          <w:rFonts w:hint="eastAsia" w:ascii="Times New Roman" w:hAnsi="Times New Roman" w:eastAsia="仿宋_GB2312" w:cs="Times New Roman"/>
          <w:color w:val="000000"/>
          <w:kern w:val="2"/>
          <w:sz w:val="30"/>
          <w:szCs w:val="32"/>
          <w:u w:val="single"/>
          <w:lang w:val="en-US" w:bidi="ar-SA"/>
        </w:rPr>
        <w:t>执行通用和专用条款</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lang w:val="en-US" w:bidi="ar-SA"/>
        </w:rPr>
        <w:t>风险范围以外合同价格的调整方法：</w:t>
      </w:r>
      <w:r>
        <w:rPr>
          <w:rFonts w:hint="eastAsia" w:ascii="Times New Roman" w:hAnsi="Times New Roman" w:eastAsia="仿宋_GB2312" w:cs="Times New Roman"/>
          <w:color w:val="000000"/>
          <w:kern w:val="2"/>
          <w:sz w:val="30"/>
          <w:szCs w:val="32"/>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签订合同后，因分部分项工程量清单漏项、非承包人原因引发的工程变更、经济签证、新增项目，造成增加新的工程量清单项目的约定：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（1）已标价工程量清单或预算书有相同项目的，按照相同项目单价认定；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（2）已标价工程量清单或预算书中无相同项目，但有类似项目的，参照类似项目的单价认定；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ascii="Times New Roman" w:hAnsi="Times New Roman" w:eastAsia="仿宋_GB2312" w:cs="Times New Roman"/>
          <w:color w:val="000000"/>
          <w:kern w:val="2"/>
          <w:sz w:val="30"/>
          <w:szCs w:val="32"/>
          <w:u w:val="single"/>
          <w:lang w:val="en-US" w:bidi="ar-SA"/>
        </w:rPr>
        <w:t>（3）已标价工程量清单或预算书中无相同项目及类似项目单价的，以定额的形式组价。</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u w:val="single"/>
          <w:lang w:val="en-US" w:bidi="ar-SA"/>
        </w:rPr>
        <w:t>智</w:t>
      </w:r>
      <w:r>
        <w:rPr>
          <w:rFonts w:hint="eastAsia" w:ascii="___WRD_EMBED_SUB_336" w:hAnsi="___WRD_EMBED_SUB_336" w:eastAsia="___WRD_EMBED_SUB_336" w:cs="___WRD_EMBED_SUB_336"/>
          <w:color w:val="000000"/>
          <w:kern w:val="2"/>
          <w:sz w:val="30"/>
          <w:szCs w:val="32"/>
          <w:u w:val="single"/>
          <w:lang w:val="en-US" w:bidi="ar-SA"/>
        </w:rPr>
        <w:t>能管理部门公布</w:t>
      </w:r>
      <w:r>
        <w:rPr>
          <w:rFonts w:hint="eastAsia" w:ascii="Times New Roman" w:hAnsi="Times New Roman" w:eastAsia="仿宋_GB2312" w:cs="Times New Roman"/>
          <w:color w:val="000000"/>
          <w:kern w:val="2"/>
          <w:sz w:val="30"/>
          <w:szCs w:val="32"/>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u w:val="single"/>
          <w:lang w:val="en-US" w:bidi="ar-SA"/>
        </w:rPr>
        <w:t>牵头</w:t>
      </w:r>
      <w:r>
        <w:rPr>
          <w:rFonts w:hint="eastAsia" w:ascii="___WRD_EMBED_SUB_336" w:hAnsi="___WRD_EMBED_SUB_336" w:eastAsia="___WRD_EMBED_SUB_336" w:cs="___WRD_EMBED_SUB_336"/>
          <w:color w:val="000000"/>
          <w:kern w:val="2"/>
          <w:sz w:val="30"/>
          <w:szCs w:val="32"/>
          <w:u w:val="single"/>
          <w:lang w:val="en-US" w:bidi="ar-SA"/>
        </w:rPr>
        <w:t>组织</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价小组</w:t>
      </w:r>
      <w:r>
        <w:rPr>
          <w:rFonts w:hint="eastAsia" w:ascii="Times New Roman" w:hAnsi="Times New Roman" w:eastAsia="仿宋_GB2312" w:cs="Times New Roman"/>
          <w:color w:val="000000"/>
          <w:kern w:val="2"/>
          <w:sz w:val="30"/>
          <w:szCs w:val="32"/>
          <w:u w:val="single"/>
          <w:lang w:val="en-US" w:bidi="ar-SA"/>
        </w:rPr>
        <w:t>进行市场</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价，经市场调</w:t>
      </w:r>
      <w:r>
        <w:rPr>
          <w:rFonts w:hint="eastAsia"/>
          <w:color w:val="000000"/>
          <w:kern w:val="2"/>
          <w:sz w:val="30"/>
          <w:szCs w:val="32"/>
          <w:u w:val="single"/>
          <w:lang w:val="en-US" w:bidi="ar-SA"/>
        </w:rPr>
        <w:t>研询</w:t>
      </w:r>
      <w:r>
        <w:rPr>
          <w:rFonts w:hint="eastAsia" w:ascii="___WRD_EMBED_SUB_336" w:hAnsi="___WRD_EMBED_SUB_336" w:eastAsia="___WRD_EMBED_SUB_336" w:cs="___WRD_EMBED_SUB_336"/>
          <w:color w:val="000000"/>
          <w:kern w:val="2"/>
          <w:sz w:val="30"/>
          <w:szCs w:val="32"/>
          <w:u w:val="single"/>
          <w:lang w:val="en-US" w:bidi="ar-SA"/>
        </w:rPr>
        <w:t>价后形成</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价报告（</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价报告须</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价小组全体成员签字），取</w:t>
      </w:r>
      <w:r>
        <w:rPr>
          <w:rFonts w:hint="eastAsia"/>
          <w:color w:val="000000"/>
          <w:kern w:val="2"/>
          <w:sz w:val="30"/>
          <w:szCs w:val="32"/>
          <w:u w:val="single"/>
          <w:lang w:val="en-US" w:bidi="ar-SA"/>
        </w:rPr>
        <w:t>询</w:t>
      </w:r>
      <w:r>
        <w:rPr>
          <w:rFonts w:hint="eastAsia" w:ascii="___WRD_EMBED_SUB_336" w:hAnsi="___WRD_EMBED_SUB_336" w:eastAsia="___WRD_EMBED_SUB_336" w:cs="___WRD_EMBED_SUB_336"/>
          <w:color w:val="000000"/>
          <w:kern w:val="2"/>
          <w:sz w:val="30"/>
          <w:szCs w:val="32"/>
          <w:u w:val="single"/>
          <w:lang w:val="en-US" w:bidi="ar-SA"/>
        </w:rPr>
        <w:t>价结果与施工单位报价的</w:t>
      </w:r>
      <w:r>
        <w:rPr>
          <w:rFonts w:hint="eastAsia"/>
          <w:color w:val="000000"/>
          <w:kern w:val="2"/>
          <w:sz w:val="30"/>
          <w:szCs w:val="32"/>
          <w:u w:val="single"/>
          <w:lang w:val="en-US" w:bidi="ar-SA"/>
        </w:rPr>
        <w:t>较</w:t>
      </w:r>
      <w:r>
        <w:rPr>
          <w:rFonts w:hint="eastAsia" w:ascii="___WRD_EMBED_SUB_336" w:hAnsi="___WRD_EMBED_SUB_336" w:eastAsia="___WRD_EMBED_SUB_336" w:cs="___WRD_EMBED_SUB_336"/>
          <w:color w:val="000000"/>
          <w:kern w:val="2"/>
          <w:sz w:val="30"/>
          <w:szCs w:val="32"/>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u w:val="single"/>
          <w:lang w:val="en-US" w:bidi="ar-SA"/>
        </w:rPr>
        <w:t>。</w:t>
      </w:r>
      <w:r>
        <w:rPr>
          <w:rFonts w:hint="eastAsia" w:ascii="Times New Roman" w:hAnsi="Times New Roman" w:eastAsia="仿宋_GB2312" w:cs="Times New Roman"/>
          <w:color w:val="000000"/>
          <w:kern w:val="2"/>
          <w:sz w:val="30"/>
          <w:szCs w:val="32"/>
          <w:u w:val="single"/>
          <w:lang w:val="en-US" w:bidi="ar-SA"/>
        </w:rPr>
        <w:t>以上调整仅限主材价格进行的调整，组成综合单价的其他一切费用不得调整。</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u w:val="single"/>
          <w:lang w:val="en-US" w:bidi="ar-SA"/>
        </w:rPr>
        <w:t>（5）所有费率按原中标费率执行</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12.1.2 </w:t>
      </w:r>
      <w:r>
        <w:rPr>
          <w:rFonts w:ascii="Times New Roman" w:hAnsi="Times New Roman" w:eastAsia="仿宋_GB2312" w:cs="Times New Roman"/>
          <w:color w:val="000000"/>
          <w:kern w:val="2"/>
          <w:sz w:val="30"/>
          <w:szCs w:val="32"/>
          <w:lang w:val="en-US" w:bidi="ar-SA"/>
        </w:rPr>
        <w:t>总价合同</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总价包含的风险范围：</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风险费用的计算方法：</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风险范围以外合同价格的调整方法：</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 xml:space="preserve">12.1.3 </w:t>
      </w:r>
      <w:r>
        <w:rPr>
          <w:rFonts w:ascii="Times New Roman" w:hAnsi="Times New Roman" w:eastAsia="仿宋_GB2312" w:cs="Times New Roman"/>
          <w:color w:val="000000"/>
          <w:kern w:val="2"/>
          <w:sz w:val="30"/>
          <w:szCs w:val="32"/>
          <w:lang w:val="en-US" w:bidi="ar-SA"/>
        </w:rPr>
        <w:t>其他价格方式：</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12.2 预付款</w:t>
      </w:r>
    </w:p>
    <w:p>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预付款支付比例或金额：</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lang w:val="en-US" w:bidi="ar-SA"/>
        </w:rPr>
        <w:t>预付款支付期限：</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u w:val="single"/>
          <w:lang w:val="en-US" w:bidi="ar-SA"/>
        </w:rPr>
      </w:pPr>
      <w:r>
        <w:rPr>
          <w:rFonts w:hint="eastAsia" w:ascii="仿宋_GB2312" w:hAnsi="仿宋_GB2312" w:eastAsia="仿宋_GB2312" w:cs="仿宋_GB2312"/>
          <w:kern w:val="2"/>
          <w:sz w:val="30"/>
          <w:szCs w:val="30"/>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12.3 计量</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12.3.1 计量原则</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工程量计算规则：</w:t>
      </w:r>
      <w:r>
        <w:rPr>
          <w:rFonts w:hint="eastAsia" w:ascii="仿宋_GB2312" w:hAnsi="仿宋_GB2312" w:eastAsia="仿宋_GB2312" w:cs="仿宋_GB2312"/>
          <w:sz w:val="30"/>
          <w:szCs w:val="30"/>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12.3.2 计量周期</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2"/>
          <w:lang w:val="en-US" w:bidi="ar-SA"/>
        </w:rPr>
        <w:t>关于计量周期的约定</w:t>
      </w:r>
      <w:r>
        <w:rPr>
          <w:rFonts w:ascii="Times New Roman" w:hAnsi="Times New Roman" w:eastAsia="仿宋_GB2312" w:cs="Times New Roman"/>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   </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12.3.3 单价合同的计量</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关于单价合同计量的约定：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2"/>
          <w:lang w:val="en-US" w:bidi="ar-SA"/>
        </w:rPr>
      </w:pPr>
      <w:r>
        <w:rPr>
          <w:rFonts w:ascii="Times New Roman" w:hAnsi="Times New Roman" w:eastAsia="黑体" w:cs="Times New Roman"/>
          <w:kern w:val="2"/>
          <w:sz w:val="30"/>
          <w:szCs w:val="32"/>
          <w:lang w:val="en-US" w:bidi="ar-SA"/>
        </w:rPr>
        <w:t>12.4 工程进度款支付</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12.4.1 付款周期</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关于付款周期的约定：</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 xml:space="preserve">12.4.2 </w:t>
      </w:r>
      <w:r>
        <w:rPr>
          <w:rFonts w:hint="eastAsia" w:ascii="Times New Roman" w:hAnsi="Times New Roman" w:eastAsia="仿宋_GB2312" w:cs="Times New Roman"/>
          <w:color w:val="000000"/>
          <w:kern w:val="2"/>
          <w:sz w:val="30"/>
          <w:szCs w:val="32"/>
          <w:lang w:val="en-US" w:bidi="ar-SA"/>
        </w:rPr>
        <w:t>工程款支付</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u w:val="single"/>
          <w:lang w:val="en-US" w:bidi="ar-SA"/>
        </w:rPr>
      </w:pPr>
      <w:r>
        <w:rPr>
          <w:rFonts w:ascii="Times New Roman" w:hAnsi="Times New Roman" w:eastAsia="仿宋_GB2312" w:cs="Times New Roman"/>
          <w:color w:val="000000"/>
          <w:kern w:val="2"/>
          <w:sz w:val="30"/>
          <w:szCs w:val="32"/>
          <w:u w:val="single"/>
          <w:lang w:val="en-US" w:bidi="ar-SA"/>
        </w:rPr>
        <w:t>关于</w:t>
      </w:r>
      <w:r>
        <w:rPr>
          <w:rFonts w:hint="eastAsia" w:ascii="Times New Roman" w:hAnsi="Times New Roman" w:eastAsia="仿宋_GB2312" w:cs="Times New Roman"/>
          <w:color w:val="000000"/>
          <w:kern w:val="2"/>
          <w:sz w:val="30"/>
          <w:szCs w:val="32"/>
          <w:u w:val="single"/>
          <w:lang w:val="en-US" w:bidi="ar-SA"/>
        </w:rPr>
        <w:t>工程款支付</w:t>
      </w:r>
      <w:r>
        <w:rPr>
          <w:rFonts w:ascii="Times New Roman" w:hAnsi="Times New Roman" w:eastAsia="仿宋_GB2312" w:cs="Times New Roman"/>
          <w:color w:val="000000"/>
          <w:kern w:val="2"/>
          <w:sz w:val="30"/>
          <w:szCs w:val="32"/>
          <w:u w:val="single"/>
          <w:lang w:val="en-US" w:bidi="ar-SA"/>
        </w:rPr>
        <w:t>的约定：</w:t>
      </w:r>
      <w:r>
        <w:rPr>
          <w:rFonts w:hint="eastAsia" w:ascii="Times New Roman" w:hAnsi="Times New Roman" w:eastAsia="仿宋_GB2312" w:cs="Times New Roman"/>
          <w:color w:val="000000"/>
          <w:kern w:val="2"/>
          <w:sz w:val="30"/>
          <w:szCs w:val="32"/>
          <w:u w:val="single"/>
          <w:lang w:val="en-US" w:bidi="ar-SA"/>
        </w:rPr>
        <w:t>开工进场10日并合同签订完成后支付合同价（扣除暂列金）30%，完成总工程量的70%后支付合同价（扣除暂列金）20%，工程竣工验收合格后支付至合同价（扣除暂列金）的75%；工程经结算审计后，以审计结果为准，付款至审计价的97%，留3%质保金（其中</w:t>
      </w:r>
      <w:r>
        <w:rPr>
          <w:rFonts w:hint="eastAsia" w:ascii="Times New Roman" w:hAnsi="Times New Roman" w:eastAsia="仿宋_GB2312" w:cs="Times New Roman"/>
          <w:color w:val="000000"/>
          <w:kern w:val="2"/>
          <w:sz w:val="30"/>
          <w:szCs w:val="32"/>
          <w:highlight w:val="none"/>
          <w:u w:val="single"/>
          <w:lang w:val="en-US" w:eastAsia="zh-CN" w:bidi="ar-SA"/>
        </w:rPr>
        <w:t>防水工程占总质保金金额的20%</w:t>
      </w:r>
      <w:r>
        <w:rPr>
          <w:rFonts w:hint="eastAsia" w:ascii="Times New Roman" w:hAnsi="Times New Roman" w:eastAsia="仿宋_GB2312" w:cs="Times New Roman"/>
          <w:color w:val="000000"/>
          <w:kern w:val="2"/>
          <w:sz w:val="30"/>
          <w:szCs w:val="32"/>
          <w:u w:val="single"/>
          <w:lang w:val="en-US" w:bidi="ar-SA"/>
        </w:rPr>
        <w:t>），质保期满无任何质量问题后无息给予付清；</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本合同约定价款为含税价，承包人应在发包人付款前提供符合发包人财务做账需求的足额工程款增值税发票，否则发包人有权拒付款项且不承担违约责任。</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hint="eastAsia" w:ascii="仿宋_GB2312" w:hAnsi="仿宋_GB2312" w:eastAsia="仿宋_GB2312" w:cs="仿宋_GB2312"/>
          <w:kern w:val="2"/>
          <w:sz w:val="30"/>
          <w:szCs w:val="30"/>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12.4.3 进度付款申请单的提交</w:t>
      </w:r>
    </w:p>
    <w:p>
      <w:pPr>
        <w:autoSpaceDE/>
        <w:autoSpaceDN/>
        <w:spacing w:line="500" w:lineRule="exact"/>
        <w:ind w:firstLine="600" w:firstLineChars="200"/>
        <w:rPr>
          <w:rFonts w:hint="eastAsia" w:ascii="仿宋_GB2312" w:hAnsi="仿宋_GB2312" w:eastAsia="仿宋_GB2312" w:cs="仿宋_GB2312"/>
          <w:color w:val="000000"/>
          <w:kern w:val="2"/>
          <w:sz w:val="30"/>
          <w:szCs w:val="30"/>
          <w:lang w:val="en-US" w:bidi="ar-SA"/>
        </w:rPr>
      </w:pPr>
      <w:r>
        <w:rPr>
          <w:rFonts w:ascii="Times New Roman" w:hAnsi="Times New Roman" w:eastAsia="仿宋_GB2312" w:cs="Times New Roman"/>
          <w:color w:val="000000"/>
          <w:kern w:val="2"/>
          <w:sz w:val="30"/>
          <w:szCs w:val="32"/>
          <w:lang w:val="en-US" w:bidi="ar-SA"/>
        </w:rPr>
        <w:t>（1）单价合同进度付款申请单提交的约定</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u w:val="single"/>
          <w:lang w:val="en-US" w:bidi="ar-SA"/>
        </w:rPr>
        <w:t xml:space="preserve">  /   </w:t>
      </w:r>
      <w:r>
        <w:rPr>
          <w:rFonts w:hint="eastAsia" w:ascii="Times New Roman" w:hAnsi="Times New Roman" w:eastAsia="仿宋_GB2312" w:cs="Times New Roman"/>
          <w:color w:val="000000"/>
          <w:kern w:val="2"/>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13</w:t>
      </w:r>
      <w:r>
        <w:rPr>
          <w:rFonts w:hint="eastAsia" w:ascii="Times New Roman" w:hAnsi="Times New Roman" w:eastAsia="黑体" w:cs="Times New Roman"/>
          <w:bCs/>
          <w:color w:val="000000"/>
          <w:kern w:val="2"/>
          <w:sz w:val="32"/>
          <w:szCs w:val="32"/>
          <w:lang w:val="en-US" w:bidi="ar-SA"/>
        </w:rPr>
        <w:t xml:space="preserve">. </w:t>
      </w:r>
      <w:r>
        <w:rPr>
          <w:rFonts w:ascii="Times New Roman" w:hAnsi="Times New Roman" w:eastAsia="黑体" w:cs="Times New Roman"/>
          <w:bCs/>
          <w:color w:val="000000"/>
          <w:kern w:val="2"/>
          <w:sz w:val="32"/>
          <w:szCs w:val="32"/>
          <w:lang w:val="en-US" w:bidi="ar-SA"/>
        </w:rPr>
        <w:t>验收和工程试车</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13.1 分部分项工程验收</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kern w:val="2"/>
          <w:sz w:val="30"/>
          <w:szCs w:val="32"/>
          <w:lang w:val="en-US" w:bidi="ar-SA"/>
        </w:rPr>
        <w:t>监理人不能按时进行验收时，应提前</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24</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小时提交书面延期要求。</w:t>
      </w:r>
    </w:p>
    <w:p>
      <w:pPr>
        <w:autoSpaceDE/>
        <w:autoSpaceDN/>
        <w:spacing w:line="500" w:lineRule="exact"/>
        <w:ind w:firstLine="600" w:firstLineChars="200"/>
        <w:rPr>
          <w:rFonts w:ascii="Times New Roman" w:hAnsi="Times New Roman" w:eastAsia="仿宋_GB2312" w:cs="Times New Roman"/>
          <w:b/>
          <w:color w:val="000000"/>
          <w:kern w:val="2"/>
          <w:sz w:val="30"/>
          <w:szCs w:val="32"/>
          <w:lang w:val="en-US" w:bidi="ar-SA"/>
        </w:rPr>
      </w:pPr>
      <w:r>
        <w:rPr>
          <w:rFonts w:ascii="Times New Roman" w:hAnsi="Times New Roman" w:eastAsia="仿宋_GB2312" w:cs="Times New Roman"/>
          <w:kern w:val="2"/>
          <w:sz w:val="30"/>
          <w:szCs w:val="32"/>
          <w:lang w:val="en-US" w:bidi="ar-SA"/>
        </w:rPr>
        <w:t>关于延期最长不得超过：</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48</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小时。</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13.2 竣工验收</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13.2.</w:t>
      </w:r>
      <w:r>
        <w:rPr>
          <w:rFonts w:hint="eastAsia" w:ascii="Times New Roman" w:hAnsi="Times New Roman" w:eastAsia="仿宋_GB2312" w:cs="Times New Roman"/>
          <w:color w:val="000000"/>
          <w:kern w:val="2"/>
          <w:sz w:val="30"/>
          <w:szCs w:val="32"/>
          <w:lang w:val="en-US" w:bidi="ar-SA"/>
        </w:rPr>
        <w:t xml:space="preserve">1 </w:t>
      </w:r>
      <w:r>
        <w:rPr>
          <w:rFonts w:ascii="Times New Roman" w:hAnsi="Times New Roman" w:eastAsia="仿宋_GB2312" w:cs="Times New Roman"/>
          <w:color w:val="000000"/>
          <w:kern w:val="2"/>
          <w:sz w:val="30"/>
          <w:szCs w:val="32"/>
          <w:lang w:val="en-US" w:bidi="ar-SA"/>
        </w:rPr>
        <w:t>竣工验收程序</w:t>
      </w:r>
    </w:p>
    <w:p>
      <w:pPr>
        <w:autoSpaceDE/>
        <w:autoSpaceDN/>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关于竣工验收程序的约定：</w:t>
      </w:r>
      <w:r>
        <w:rPr>
          <w:rFonts w:ascii="Times New Roman" w:hAnsi="Times New Roman" w:eastAsia="仿宋_GB2312" w:cs="Times New Roman"/>
          <w:color w:val="000000"/>
          <w:kern w:val="2"/>
          <w:sz w:val="30"/>
          <w:szCs w:val="30"/>
          <w:u w:val="single"/>
          <w:lang w:val="en-US" w:bidi="ar-SA"/>
        </w:rPr>
        <w:t>承包人</w:t>
      </w:r>
      <w:r>
        <w:rPr>
          <w:rFonts w:hint="eastAsia" w:ascii="Times New Roman" w:hAnsi="Times New Roman" w:eastAsia="仿宋_GB2312" w:cs="Times New Roman"/>
          <w:color w:val="000000"/>
          <w:kern w:val="2"/>
          <w:sz w:val="30"/>
          <w:szCs w:val="30"/>
          <w:u w:val="single"/>
          <w:lang w:val="en-US" w:bidi="ar-SA"/>
        </w:rPr>
        <w:t>在合同约定的时间内</w:t>
      </w:r>
      <w:r>
        <w:rPr>
          <w:rFonts w:ascii="Times New Roman" w:hAnsi="Times New Roman" w:eastAsia="仿宋_GB2312" w:cs="Times New Roman"/>
          <w:color w:val="000000"/>
          <w:kern w:val="2"/>
          <w:sz w:val="30"/>
          <w:szCs w:val="30"/>
          <w:u w:val="single"/>
          <w:lang w:val="en-US" w:bidi="ar-SA"/>
        </w:rPr>
        <w:t>报竣工验收申请报告</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0"/>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u w:val="single"/>
          <w:lang w:val="en-US" w:bidi="ar-SA"/>
        </w:rPr>
        <w:t>进行</w:t>
      </w:r>
      <w:r>
        <w:rPr>
          <w:rFonts w:ascii="Times New Roman" w:hAnsi="Times New Roman" w:eastAsia="仿宋_GB2312" w:cs="Times New Roman"/>
          <w:color w:val="000000"/>
          <w:kern w:val="2"/>
          <w:sz w:val="30"/>
          <w:szCs w:val="30"/>
          <w:u w:val="single"/>
          <w:lang w:val="en-US" w:bidi="ar-SA"/>
        </w:rPr>
        <w:t>竣工验收</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13.2.</w:t>
      </w:r>
      <w:r>
        <w:rPr>
          <w:rFonts w:hint="eastAsia" w:ascii="Times New Roman" w:hAnsi="Times New Roman" w:eastAsia="仿宋_GB2312" w:cs="Times New Roman"/>
          <w:color w:val="000000"/>
          <w:kern w:val="2"/>
          <w:sz w:val="30"/>
          <w:szCs w:val="32"/>
          <w:lang w:val="en-US" w:bidi="ar-SA"/>
        </w:rPr>
        <w:t xml:space="preserve">2 </w:t>
      </w:r>
      <w:r>
        <w:rPr>
          <w:rFonts w:ascii="Times New Roman" w:hAnsi="Times New Roman" w:eastAsia="仿宋_GB2312" w:cs="Times New Roman"/>
          <w:color w:val="000000"/>
          <w:kern w:val="2"/>
          <w:sz w:val="30"/>
          <w:szCs w:val="32"/>
          <w:lang w:val="en-US" w:bidi="ar-SA"/>
        </w:rPr>
        <w:t>移交</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lang w:val="en-US" w:bidi="ar-SA"/>
        </w:rPr>
        <w:t>接收全部与部分工程</w:t>
      </w:r>
    </w:p>
    <w:p>
      <w:pPr>
        <w:autoSpaceDE/>
        <w:autoSpaceDN/>
        <w:spacing w:line="500" w:lineRule="exact"/>
        <w:ind w:firstLine="600" w:firstLineChars="200"/>
        <w:rPr>
          <w:rFonts w:ascii="Times New Roman" w:hAnsi="Times New Roman" w:eastAsia="仿宋_GB2312" w:cs="Times New Roman"/>
          <w:color w:val="000000"/>
          <w:sz w:val="30"/>
          <w:szCs w:val="30"/>
          <w:lang w:val="en-US" w:bidi="ar-SA"/>
        </w:rPr>
      </w:pPr>
      <w:r>
        <w:rPr>
          <w:rFonts w:ascii="Times New Roman" w:hAnsi="Times New Roman" w:eastAsia="仿宋_GB2312" w:cs="Times New Roman"/>
          <w:color w:val="000000"/>
          <w:sz w:val="30"/>
          <w:szCs w:val="30"/>
          <w:lang w:val="en-US" w:bidi="ar-SA"/>
        </w:rPr>
        <w:t>承包人向发包人移交工程的期限：</w:t>
      </w:r>
      <w:r>
        <w:rPr>
          <w:rFonts w:ascii="Times New Roman" w:hAnsi="Times New Roman" w:eastAsia="仿宋_GB2312" w:cs="Times New Roman"/>
          <w:color w:val="000000"/>
          <w:kern w:val="2"/>
          <w:sz w:val="30"/>
          <w:szCs w:val="30"/>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sz w:val="30"/>
          <w:szCs w:val="30"/>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u w:val="single"/>
          <w:lang w:val="en-US" w:bidi="ar-SA"/>
        </w:rPr>
        <w:t xml:space="preserve">    无 </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承包人未按时移交工程的，违约金的计算方法为：</w:t>
      </w:r>
      <w:r>
        <w:rPr>
          <w:rFonts w:ascii="Times New Roman" w:hAnsi="Times New Roman" w:eastAsia="仿宋_GB2312" w:cs="Times New Roman"/>
          <w:color w:val="000000"/>
          <w:kern w:val="2"/>
          <w:sz w:val="30"/>
          <w:szCs w:val="30"/>
          <w:u w:val="single"/>
          <w:lang w:val="en-US" w:bidi="ar-SA"/>
        </w:rPr>
        <w:t>每延期一天，赔偿</w:t>
      </w:r>
      <w:r>
        <w:rPr>
          <w:rFonts w:hint="eastAsia" w:ascii="Times New Roman" w:hAnsi="Times New Roman" w:eastAsia="仿宋_GB2312" w:cs="Times New Roman"/>
          <w:color w:val="000000"/>
          <w:kern w:val="2"/>
          <w:sz w:val="30"/>
          <w:szCs w:val="30"/>
          <w:u w:val="single"/>
          <w:lang w:val="en-US" w:bidi="ar-SA"/>
        </w:rPr>
        <w:t>合同价1</w:t>
      </w:r>
      <w:r>
        <w:rPr>
          <w:rFonts w:ascii="Times New Roman" w:hAnsi="Times New Roman" w:eastAsia="仿宋_GB2312" w:cs="Times New Roman"/>
          <w:color w:val="000000"/>
          <w:kern w:val="2"/>
          <w:sz w:val="30"/>
          <w:szCs w:val="30"/>
          <w:u w:val="single"/>
          <w:lang w:val="en-US" w:bidi="ar-SA"/>
        </w:rPr>
        <w:t>%</w:t>
      </w:r>
      <w:r>
        <w:rPr>
          <w:rFonts w:hint="eastAsia" w:ascii="Times New Roman" w:hAnsi="Times New Roman" w:eastAsia="仿宋_GB2312" w:cs="Times New Roman"/>
          <w:color w:val="000000"/>
          <w:kern w:val="2"/>
          <w:sz w:val="30"/>
          <w:szCs w:val="30"/>
          <w:u w:val="single"/>
          <w:lang w:val="en-US" w:bidi="ar-SA"/>
        </w:rPr>
        <w:t>的违约金</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0"/>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u w:val="single"/>
          <w:lang w:val="en-US" w:bidi="ar-SA"/>
        </w:rPr>
        <w:t>每延期一日，承担合同价1‰的违约金</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13.</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竣工退场</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承包人完成竣工退场的期限：</w:t>
      </w:r>
      <w:r>
        <w:rPr>
          <w:rFonts w:ascii="Times New Roman" w:hAnsi="Times New Roman" w:eastAsia="仿宋_GB2312" w:cs="Times New Roman"/>
          <w:color w:val="000000"/>
          <w:kern w:val="2"/>
          <w:sz w:val="30"/>
          <w:szCs w:val="30"/>
          <w:u w:val="single"/>
          <w:lang w:val="en-US" w:bidi="ar-SA"/>
        </w:rPr>
        <w:t>工程竣工验收合格后七日内</w:t>
      </w:r>
      <w:r>
        <w:rPr>
          <w:rFonts w:hint="eastAsia" w:ascii="Times New Roman" w:hAnsi="Times New Roman" w:eastAsia="仿宋_GB2312" w:cs="Times New Roman"/>
          <w:color w:val="000000"/>
          <w:kern w:val="2"/>
          <w:sz w:val="30"/>
          <w:szCs w:val="30"/>
          <w:u w:val="single"/>
          <w:lang w:val="en-US" w:bidi="ar-SA"/>
        </w:rPr>
        <w:t>，或发包人解除合同之日起三日内</w:t>
      </w:r>
      <w:r>
        <w:rPr>
          <w:rFonts w:ascii="Times New Roman" w:hAnsi="Times New Roman" w:eastAsia="仿宋_GB2312" w:cs="Times New Roman"/>
          <w:color w:val="000000"/>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14. 竣工结算</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14.1 竣工</w:t>
      </w:r>
      <w:r>
        <w:rPr>
          <w:rFonts w:hint="eastAsia" w:ascii="Times New Roman" w:hAnsi="Times New Roman" w:eastAsia="黑体" w:cs="Times New Roman"/>
          <w:color w:val="000000"/>
          <w:kern w:val="2"/>
          <w:sz w:val="30"/>
          <w:szCs w:val="32"/>
          <w:lang w:val="en-US" w:bidi="ar-SA"/>
        </w:rPr>
        <w:t>结算</w:t>
      </w:r>
      <w:r>
        <w:rPr>
          <w:rFonts w:ascii="Times New Roman" w:hAnsi="Times New Roman" w:eastAsia="黑体" w:cs="Times New Roman"/>
          <w:color w:val="000000"/>
          <w:kern w:val="2"/>
          <w:sz w:val="30"/>
          <w:szCs w:val="32"/>
          <w:lang w:val="en-US" w:bidi="ar-SA"/>
        </w:rPr>
        <w:t>申请</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承包人提交竣工付款申请单的期限：</w:t>
      </w:r>
      <w:r>
        <w:rPr>
          <w:rFonts w:ascii="Times New Roman" w:hAnsi="Times New Roman" w:eastAsia="仿宋_GB2312" w:cs="Times New Roman"/>
          <w:color w:val="000000"/>
          <w:kern w:val="2"/>
          <w:sz w:val="30"/>
          <w:szCs w:val="30"/>
          <w:u w:val="single"/>
          <w:lang w:val="en-US" w:bidi="ar-SA"/>
        </w:rPr>
        <w:t>执行通用条款</w:t>
      </w:r>
      <w:r>
        <w:rPr>
          <w:rFonts w:ascii="Times New Roman" w:hAnsi="Times New Roman" w:eastAsia="仿宋_GB2312" w:cs="Times New Roman"/>
          <w:color w:val="000000"/>
          <w:kern w:val="2"/>
          <w:sz w:val="30"/>
          <w:szCs w:val="30"/>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lang w:val="en-US" w:bidi="ar-SA"/>
        </w:rPr>
      </w:pPr>
      <w:r>
        <w:rPr>
          <w:rFonts w:ascii="Times New Roman" w:hAnsi="Times New Roman" w:eastAsia="仿宋_GB2312" w:cs="Times New Roman"/>
          <w:color w:val="000000"/>
          <w:kern w:val="2"/>
          <w:sz w:val="30"/>
          <w:szCs w:val="30"/>
          <w:lang w:val="en-US" w:bidi="ar-SA"/>
        </w:rPr>
        <w:t>竣工付款申请单应包括的内容：</w:t>
      </w:r>
      <w:r>
        <w:rPr>
          <w:rFonts w:ascii="Times New Roman" w:hAnsi="Times New Roman" w:eastAsia="仿宋_GB2312" w:cs="Times New Roman"/>
          <w:color w:val="000000"/>
          <w:kern w:val="2"/>
          <w:sz w:val="30"/>
          <w:szCs w:val="30"/>
          <w:u w:val="single"/>
          <w:lang w:val="en-US" w:bidi="ar-SA"/>
        </w:rPr>
        <w:t>按通用合同条款14.1执行</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14.2 竣工结算审核</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u w:val="single"/>
          <w:lang w:val="en-US" w:bidi="ar-SA"/>
        </w:rPr>
      </w:pPr>
      <w:r>
        <w:rPr>
          <w:rFonts w:hint="eastAsia"/>
          <w:color w:val="000000"/>
          <w:kern w:val="2"/>
          <w:sz w:val="30"/>
          <w:szCs w:val="32"/>
          <w:u w:val="single"/>
          <w:lang w:val="en-US" w:bidi="ar-SA"/>
        </w:rPr>
        <w:t>凡</w:t>
      </w:r>
      <w:r>
        <w:rPr>
          <w:rFonts w:hint="eastAsia" w:ascii="___WRD_EMBED_SUB_336" w:hAnsi="___WRD_EMBED_SUB_336" w:eastAsia="___WRD_EMBED_SUB_336" w:cs="___WRD_EMBED_SUB_336"/>
          <w:color w:val="000000"/>
          <w:kern w:val="2"/>
          <w:sz w:val="30"/>
          <w:szCs w:val="32"/>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u w:val="single"/>
          <w:lang w:val="en-US" w:bidi="ar-SA"/>
        </w:rPr>
        <w:t>1-一次报价与二次报价之间计算出的下浮率）。</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14.</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最终结清</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14.</w:t>
      </w:r>
      <w:r>
        <w:rPr>
          <w:rFonts w:hint="eastAsia" w:ascii="Times New Roman" w:hAnsi="Times New Roman" w:eastAsia="仿宋_GB2312" w:cs="Times New Roman"/>
          <w:color w:val="000000"/>
          <w:sz w:val="30"/>
          <w:szCs w:val="32"/>
          <w:lang w:val="en-US" w:bidi="ar-SA"/>
        </w:rPr>
        <w:t>3</w:t>
      </w:r>
      <w:r>
        <w:rPr>
          <w:rFonts w:ascii="Times New Roman" w:hAnsi="Times New Roman" w:eastAsia="仿宋_GB2312" w:cs="Times New Roman"/>
          <w:color w:val="000000"/>
          <w:sz w:val="30"/>
          <w:szCs w:val="32"/>
          <w:lang w:val="en-US" w:bidi="ar-SA"/>
        </w:rPr>
        <w:t>.1 最终结清申请单</w:t>
      </w:r>
    </w:p>
    <w:p>
      <w:pPr>
        <w:autoSpaceDE/>
        <w:autoSpaceDN/>
        <w:spacing w:line="500" w:lineRule="exact"/>
        <w:ind w:firstLine="600" w:firstLineChars="200"/>
        <w:rPr>
          <w:rFonts w:ascii="Times New Roman" w:hAnsi="Times New Roman" w:eastAsia="仿宋_GB2312" w:cs="Times New Roman"/>
          <w:sz w:val="30"/>
          <w:szCs w:val="32"/>
          <w:lang w:val="en-US" w:bidi="ar-SA"/>
        </w:rPr>
      </w:pPr>
      <w:r>
        <w:rPr>
          <w:rFonts w:ascii="Times New Roman" w:hAnsi="Times New Roman" w:eastAsia="仿宋_GB2312" w:cs="Times New Roman"/>
          <w:color w:val="000000"/>
          <w:sz w:val="30"/>
          <w:szCs w:val="32"/>
          <w:lang w:val="en-US" w:bidi="ar-SA"/>
        </w:rPr>
        <w:t>承包人提交最终结清申请单的份数：</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两</w:t>
      </w:r>
      <w:r>
        <w:rPr>
          <w:rFonts w:hint="eastAsia" w:ascii="仿宋_GB2312" w:hAnsi="仿宋_GB2312" w:eastAsia="仿宋_GB2312" w:cs="仿宋_GB2312"/>
          <w:sz w:val="30"/>
          <w:szCs w:val="30"/>
          <w:u w:val="single"/>
          <w:lang w:val="en-US" w:bidi="ar-SA"/>
        </w:rPr>
        <w:t>份</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lang w:val="en-US" w:bidi="ar-SA"/>
        </w:rPr>
      </w:pPr>
      <w:r>
        <w:rPr>
          <w:rFonts w:ascii="Times New Roman" w:hAnsi="Times New Roman" w:eastAsia="仿宋_GB2312" w:cs="Times New Roman"/>
          <w:sz w:val="30"/>
          <w:szCs w:val="32"/>
          <w:lang w:val="en-US" w:bidi="ar-SA"/>
        </w:rPr>
        <w:t>承包人提交最终结算申请单的期限：</w:t>
      </w:r>
      <w:r>
        <w:rPr>
          <w:rFonts w:ascii="Times New Roman" w:hAnsi="Times New Roman" w:eastAsia="仿宋_GB2312" w:cs="Times New Roman"/>
          <w:kern w:val="2"/>
          <w:sz w:val="30"/>
          <w:szCs w:val="32"/>
          <w:u w:val="single"/>
          <w:lang w:val="en-US" w:bidi="ar-SA"/>
        </w:rPr>
        <w:t xml:space="preserve"> </w:t>
      </w:r>
      <w:r>
        <w:rPr>
          <w:rFonts w:hint="eastAsia" w:ascii="仿宋_GB2312" w:hAnsi="仿宋_GB2312" w:eastAsia="仿宋_GB2312" w:cs="仿宋_GB2312"/>
          <w:sz w:val="30"/>
          <w:szCs w:val="30"/>
          <w:u w:val="single"/>
          <w:lang w:val="en-US" w:bidi="ar-SA"/>
        </w:rPr>
        <w:t>30天</w:t>
      </w:r>
      <w:r>
        <w:rPr>
          <w:rFonts w:ascii="Times New Roman" w:hAnsi="Times New Roman" w:eastAsia="仿宋_GB2312" w:cs="Times New Roman"/>
          <w:kern w:val="2"/>
          <w:sz w:val="30"/>
          <w:szCs w:val="32"/>
          <w:u w:val="single"/>
          <w:lang w:val="en-US" w:bidi="ar-SA"/>
        </w:rPr>
        <w:t xml:space="preserve"> </w:t>
      </w:r>
      <w:r>
        <w:rPr>
          <w:rFonts w:ascii="Times New Roman" w:hAnsi="Times New Roman" w:eastAsia="仿宋_GB2312" w:cs="Times New Roman"/>
          <w:kern w:val="2"/>
          <w:sz w:val="30"/>
          <w:szCs w:val="32"/>
          <w:lang w:val="en-US" w:bidi="ar-SA"/>
        </w:rPr>
        <w:t xml:space="preserve">。 </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15. 缺陷责任期与保修</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缺陷责任期</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缺陷责任期的具体期限：</w:t>
      </w:r>
      <w:r>
        <w:rPr>
          <w:rFonts w:ascii="Times New Roman" w:hAnsi="Times New Roman" w:eastAsia="仿宋_GB2312" w:cs="Times New Roman"/>
          <w:color w:val="000000"/>
          <w:kern w:val="2"/>
          <w:sz w:val="30"/>
          <w:szCs w:val="32"/>
          <w:u w:val="single"/>
          <w:lang w:val="en-US" w:bidi="ar-SA"/>
        </w:rPr>
        <w:t>自工程竣工</w:t>
      </w:r>
      <w:r>
        <w:rPr>
          <w:rFonts w:hint="eastAsia" w:ascii="Times New Roman" w:hAnsi="Times New Roman" w:eastAsia="仿宋_GB2312" w:cs="Times New Roman"/>
          <w:color w:val="000000"/>
          <w:kern w:val="2"/>
          <w:sz w:val="30"/>
          <w:szCs w:val="32"/>
          <w:u w:val="single"/>
          <w:lang w:val="en-US" w:bidi="ar-SA"/>
        </w:rPr>
        <w:t>验收合格</w:t>
      </w:r>
      <w:r>
        <w:rPr>
          <w:rFonts w:ascii="Times New Roman" w:hAnsi="Times New Roman" w:eastAsia="仿宋_GB2312" w:cs="Times New Roman"/>
          <w:color w:val="000000"/>
          <w:kern w:val="2"/>
          <w:sz w:val="30"/>
          <w:szCs w:val="32"/>
          <w:u w:val="single"/>
          <w:lang w:val="en-US" w:bidi="ar-SA"/>
        </w:rPr>
        <w:t>之日起计算，</w:t>
      </w:r>
      <w:r>
        <w:rPr>
          <w:rFonts w:hint="eastAsia" w:ascii="Times New Roman" w:hAnsi="Times New Roman" w:eastAsia="仿宋_GB2312" w:cs="Times New Roman"/>
          <w:color w:val="000000"/>
          <w:kern w:val="2"/>
          <w:sz w:val="30"/>
          <w:szCs w:val="32"/>
          <w:u w:val="single"/>
          <w:lang w:val="en-US" w:bidi="ar-SA"/>
        </w:rPr>
        <w:t>24</w:t>
      </w:r>
      <w:r>
        <w:rPr>
          <w:rFonts w:ascii="Times New Roman" w:hAnsi="Times New Roman" w:eastAsia="仿宋_GB2312" w:cs="Times New Roman"/>
          <w:color w:val="000000"/>
          <w:kern w:val="2"/>
          <w:sz w:val="30"/>
          <w:szCs w:val="32"/>
          <w:u w:val="single"/>
          <w:lang w:val="en-US" w:bidi="ar-SA"/>
        </w:rPr>
        <w:t>个月</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质量保证金</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关于是否扣留质量保证金的约定：</w:t>
      </w:r>
      <w:r>
        <w:rPr>
          <w:rFonts w:ascii="Times New Roman" w:hAnsi="Times New Roman" w:eastAsia="仿宋_GB2312" w:cs="Times New Roman"/>
          <w:color w:val="000000"/>
          <w:kern w:val="2"/>
          <w:sz w:val="30"/>
          <w:szCs w:val="30"/>
          <w:u w:val="single"/>
          <w:lang w:val="en-US" w:bidi="ar-SA"/>
        </w:rPr>
        <w:t>工程审计结算价的</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u w:val="single"/>
          <w:lang w:val="en-US" w:bidi="ar-SA"/>
        </w:rPr>
        <w:t>%作为工程质量保证金</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.1 </w:t>
      </w:r>
      <w:r>
        <w:rPr>
          <w:rFonts w:hint="eastAsia" w:ascii="Times New Roman" w:hAnsi="Times New Roman" w:eastAsia="仿宋_GB2312" w:cs="Times New Roman"/>
          <w:color w:val="000000"/>
          <w:kern w:val="2"/>
          <w:sz w:val="30"/>
          <w:szCs w:val="32"/>
          <w:lang w:val="en-US" w:bidi="ar-SA"/>
        </w:rPr>
        <w:t>承包人提供</w:t>
      </w:r>
      <w:r>
        <w:rPr>
          <w:rFonts w:ascii="Times New Roman" w:hAnsi="Times New Roman" w:eastAsia="仿宋_GB2312" w:cs="Times New Roman"/>
          <w:color w:val="000000"/>
          <w:kern w:val="2"/>
          <w:sz w:val="30"/>
          <w:szCs w:val="32"/>
          <w:lang w:val="en-US" w:bidi="ar-SA"/>
        </w:rPr>
        <w:t>质量保证金的</w:t>
      </w:r>
      <w:r>
        <w:rPr>
          <w:rFonts w:hint="eastAsia" w:ascii="Times New Roman" w:hAnsi="Times New Roman" w:eastAsia="仿宋_GB2312" w:cs="Times New Roman"/>
          <w:color w:val="000000"/>
          <w:kern w:val="2"/>
          <w:sz w:val="30"/>
          <w:szCs w:val="32"/>
          <w:lang w:val="en-US" w:bidi="ar-SA"/>
        </w:rPr>
        <w:t>方</w:t>
      </w:r>
      <w:r>
        <w:rPr>
          <w:rFonts w:ascii="Times New Roman" w:hAnsi="Times New Roman" w:eastAsia="仿宋_GB2312" w:cs="Times New Roman"/>
          <w:color w:val="000000"/>
          <w:kern w:val="2"/>
          <w:sz w:val="30"/>
          <w:szCs w:val="32"/>
          <w:lang w:val="en-US" w:bidi="ar-SA"/>
        </w:rPr>
        <w:t>式</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质量保证金采用以下第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w:t>
      </w:r>
    </w:p>
    <w:p>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（1）质量保证金保函，保证金额为：</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 xml:space="preserve">； </w:t>
      </w:r>
    </w:p>
    <w:p>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w:t>
      </w:r>
      <w:r>
        <w:rPr>
          <w:rFonts w:ascii="Times New Roman" w:hAnsi="Times New Roman" w:eastAsia="仿宋_GB2312" w:cs="Times New Roman"/>
          <w:color w:val="000000"/>
          <w:sz w:val="30"/>
          <w:szCs w:val="30"/>
          <w:u w:val="single"/>
          <w:lang w:val="en-US" w:bidi="ar-SA"/>
        </w:rPr>
        <w:t>审计</w:t>
      </w:r>
      <w:r>
        <w:rPr>
          <w:rFonts w:ascii="Times New Roman" w:hAnsi="Times New Roman" w:eastAsia="仿宋_GB2312" w:cs="Times New Roman"/>
          <w:color w:val="000000"/>
          <w:kern w:val="2"/>
          <w:sz w:val="30"/>
          <w:szCs w:val="30"/>
          <w:u w:val="single"/>
          <w:lang w:val="en-US" w:bidi="ar-SA"/>
        </w:rPr>
        <w:t>结算价</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 xml:space="preserve"> </w:t>
      </w:r>
      <w:r>
        <w:rPr>
          <w:rFonts w:ascii="Times New Roman" w:hAnsi="Times New Roman" w:eastAsia="仿宋_GB2312" w:cs="Times New Roman"/>
          <w:color w:val="000000"/>
          <w:sz w:val="30"/>
          <w:szCs w:val="32"/>
          <w:u w:val="single"/>
          <w:lang w:val="en-US" w:bidi="ar-SA"/>
        </w:rPr>
        <w:t>%</w:t>
      </w:r>
      <w:r>
        <w:rPr>
          <w:rFonts w:ascii="Times New Roman" w:hAnsi="Times New Roman" w:eastAsia="仿宋_GB2312" w:cs="Times New Roman"/>
          <w:color w:val="000000"/>
          <w:sz w:val="30"/>
          <w:szCs w:val="32"/>
          <w:lang w:val="en-US" w:bidi="ar-SA"/>
        </w:rPr>
        <w:t>的工程款；</w:t>
      </w:r>
    </w:p>
    <w:p>
      <w:pPr>
        <w:adjustRightInd w:val="0"/>
        <w:spacing w:line="500" w:lineRule="exact"/>
        <w:ind w:firstLine="600" w:firstLineChars="2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（3）其他</w:t>
      </w:r>
      <w:r>
        <w:rPr>
          <w:rFonts w:hint="eastAsia" w:ascii="Times New Roman" w:hAnsi="Times New Roman" w:eastAsia="仿宋_GB2312" w:cs="Times New Roman"/>
          <w:color w:val="000000"/>
          <w:sz w:val="30"/>
          <w:szCs w:val="32"/>
          <w:lang w:val="en-US" w:bidi="ar-SA"/>
        </w:rPr>
        <w:t>方</w:t>
      </w:r>
      <w:r>
        <w:rPr>
          <w:rFonts w:ascii="Times New Roman" w:hAnsi="Times New Roman" w:eastAsia="仿宋_GB2312" w:cs="Times New Roman"/>
          <w:color w:val="000000"/>
          <w:sz w:val="30"/>
          <w:szCs w:val="32"/>
          <w:lang w:val="en-US" w:bidi="ar-SA"/>
        </w:rPr>
        <w:t>式</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.2 质量保证金的扣留 </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质量保证金的扣留采取以下第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w:t>
      </w:r>
    </w:p>
    <w:p>
      <w:pPr>
        <w:adjustRightInd w:val="0"/>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（1）在支付工程进度款时逐次扣留，在此情形下，质量保证金的计算基数不包括预付款的支付、扣回以及价格调整的金额；</w:t>
      </w:r>
    </w:p>
    <w:p>
      <w:pPr>
        <w:adjustRightInd w:val="0"/>
        <w:spacing w:line="500" w:lineRule="exact"/>
        <w:ind w:firstLine="600" w:firstLineChars="200"/>
        <w:outlineLvl w:val="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（2）工程竣工结算时一次性扣留质量保证金；</w:t>
      </w:r>
    </w:p>
    <w:p>
      <w:pPr>
        <w:adjustRightInd w:val="0"/>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（3）其他扣留方式</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关于质量保证金的补充约定：</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无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15.</w:t>
      </w:r>
      <w:r>
        <w:rPr>
          <w:rFonts w:hint="eastAsia" w:ascii="Times New Roman" w:hAnsi="Times New Roman" w:eastAsia="黑体" w:cs="Times New Roman"/>
          <w:color w:val="000000"/>
          <w:kern w:val="2"/>
          <w:sz w:val="30"/>
          <w:szCs w:val="32"/>
          <w:lang w:val="en-US" w:bidi="ar-SA"/>
        </w:rPr>
        <w:t xml:space="preserve">3 </w:t>
      </w:r>
      <w:r>
        <w:rPr>
          <w:rFonts w:ascii="Times New Roman" w:hAnsi="Times New Roman" w:eastAsia="黑体" w:cs="Times New Roman"/>
          <w:color w:val="000000"/>
          <w:kern w:val="2"/>
          <w:sz w:val="30"/>
          <w:szCs w:val="32"/>
          <w:lang w:val="en-US" w:bidi="ar-SA"/>
        </w:rPr>
        <w:t>保修</w:t>
      </w:r>
    </w:p>
    <w:p>
      <w:pPr>
        <w:autoSpaceDE/>
        <w:autoSpaceDN/>
        <w:spacing w:line="500" w:lineRule="exact"/>
        <w:ind w:firstLine="585" w:firstLineChars="195"/>
        <w:rPr>
          <w:rFonts w:hint="eastAsia"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15.3.1 保修的原则</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ascii="仿宋_GB2312" w:hAnsi="仿宋_GB2312" w:eastAsia="仿宋_GB2312" w:cs="仿宋_GB2312"/>
          <w:kern w:val="2"/>
          <w:sz w:val="30"/>
          <w:szCs w:val="30"/>
          <w:lang w:val="en-US" w:bidi="ar-SA"/>
        </w:rPr>
        <w:t>在工程移交发包人后，因承包人原因产生的质量缺陷，承包人应承担质量缺陷责任和保修义务。缺陷责任期届满，承包人仍应按合同约定的工程各部位保修年限承担保修义务。</w:t>
      </w:r>
    </w:p>
    <w:p>
      <w:pPr>
        <w:autoSpaceDE/>
        <w:autoSpaceDN/>
        <w:spacing w:line="500" w:lineRule="exact"/>
        <w:ind w:firstLine="585" w:firstLineChars="195"/>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2</w:t>
      </w:r>
      <w:r>
        <w:rPr>
          <w:rFonts w:ascii="Times New Roman" w:hAnsi="Times New Roman" w:eastAsia="仿宋_GB2312" w:cs="Times New Roman"/>
          <w:color w:val="000000"/>
          <w:kern w:val="2"/>
          <w:sz w:val="30"/>
          <w:szCs w:val="32"/>
          <w:lang w:val="en-US" w:bidi="ar-SA"/>
        </w:rPr>
        <w:t xml:space="preserve"> 保修责任</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工程保修期为：</w:t>
      </w:r>
      <w:r>
        <w:rPr>
          <w:rFonts w:ascii="Times New Roman" w:hAnsi="Times New Roman" w:eastAsia="仿宋_GB2312" w:cs="Times New Roman"/>
          <w:color w:val="000000"/>
          <w:sz w:val="30"/>
          <w:szCs w:val="30"/>
          <w:u w:val="single"/>
          <w:lang w:val="en-US" w:bidi="ar-SA"/>
        </w:rPr>
        <w:t>土建</w:t>
      </w:r>
      <w:r>
        <w:rPr>
          <w:rFonts w:hint="eastAsia" w:ascii="Times New Roman" w:hAnsi="Times New Roman" w:eastAsia="仿宋_GB2312" w:cs="Times New Roman"/>
          <w:color w:val="000000"/>
          <w:sz w:val="30"/>
          <w:szCs w:val="30"/>
          <w:u w:val="single"/>
          <w:lang w:val="en-US" w:bidi="ar-SA"/>
        </w:rPr>
        <w:t>维修3</w:t>
      </w:r>
      <w:r>
        <w:rPr>
          <w:rFonts w:ascii="Times New Roman" w:hAnsi="Times New Roman" w:eastAsia="仿宋_GB2312" w:cs="Times New Roman"/>
          <w:color w:val="000000"/>
          <w:sz w:val="30"/>
          <w:szCs w:val="30"/>
          <w:u w:val="single"/>
          <w:lang w:val="en-US" w:bidi="ar-SA"/>
        </w:rPr>
        <w:t>年，防水工程</w:t>
      </w:r>
      <w:r>
        <w:rPr>
          <w:rFonts w:hint="eastAsia" w:ascii="Times New Roman" w:hAnsi="Times New Roman" w:eastAsia="仿宋_GB2312" w:cs="Times New Roman"/>
          <w:color w:val="000000"/>
          <w:sz w:val="30"/>
          <w:szCs w:val="30"/>
          <w:u w:val="single"/>
          <w:lang w:val="en-US" w:bidi="ar-SA"/>
        </w:rPr>
        <w:t>6</w:t>
      </w:r>
      <w:r>
        <w:rPr>
          <w:rFonts w:ascii="Times New Roman" w:hAnsi="Times New Roman" w:eastAsia="仿宋_GB2312" w:cs="Times New Roman"/>
          <w:color w:val="000000"/>
          <w:sz w:val="30"/>
          <w:szCs w:val="30"/>
          <w:u w:val="single"/>
          <w:lang w:val="en-US" w:bidi="ar-SA"/>
        </w:rPr>
        <w:t>年，安装工程中给排水、电气</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年，采暖</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sz w:val="30"/>
          <w:szCs w:val="30"/>
          <w:u w:val="single"/>
          <w:lang w:val="en-US" w:bidi="ar-SA"/>
        </w:rPr>
        <w:t>个采暖期，主体工程为工程设计的合理期限</w:t>
      </w:r>
      <w:r>
        <w:rPr>
          <w:rFonts w:ascii="Times New Roman" w:hAnsi="Times New Roman" w:eastAsia="仿宋_GB2312" w:cs="Times New Roman"/>
          <w:color w:val="000000"/>
          <w:sz w:val="30"/>
          <w:szCs w:val="32"/>
          <w:lang w:val="en-US" w:bidi="ar-SA"/>
        </w:rPr>
        <w:t>。</w:t>
      </w:r>
    </w:p>
    <w:p>
      <w:pPr>
        <w:autoSpaceDE/>
        <w:autoSpaceDN/>
        <w:spacing w:line="500" w:lineRule="exact"/>
        <w:ind w:firstLine="585" w:firstLineChars="195"/>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15.</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3</w:t>
      </w:r>
      <w:r>
        <w:rPr>
          <w:rFonts w:ascii="Times New Roman" w:hAnsi="Times New Roman" w:eastAsia="仿宋_GB2312" w:cs="Times New Roman"/>
          <w:color w:val="000000"/>
          <w:kern w:val="2"/>
          <w:sz w:val="30"/>
          <w:szCs w:val="32"/>
          <w:lang w:val="en-US" w:bidi="ar-SA"/>
        </w:rPr>
        <w:t xml:space="preserve"> 修复通知</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承包人收到保修通知并到达工程现场的合理时间：</w:t>
      </w:r>
      <w:r>
        <w:rPr>
          <w:rFonts w:ascii="Times New Roman" w:hAnsi="Times New Roman" w:eastAsia="仿宋_GB2312" w:cs="Times New Roman"/>
          <w:color w:val="000000"/>
          <w:kern w:val="2"/>
          <w:sz w:val="28"/>
          <w:szCs w:val="28"/>
          <w:u w:val="single"/>
          <w:lang w:val="en-US" w:bidi="ar-SA"/>
        </w:rPr>
        <w:t>24</w:t>
      </w:r>
      <w:r>
        <w:rPr>
          <w:rFonts w:ascii="Times New Roman" w:eastAsia="仿宋_GB2312" w:cs="Times New Roman"/>
          <w:color w:val="000000"/>
          <w:kern w:val="2"/>
          <w:sz w:val="28"/>
          <w:szCs w:val="28"/>
          <w:u w:val="single"/>
          <w:lang w:val="en-US" w:bidi="ar-SA"/>
        </w:rPr>
        <w:t>小时内</w:t>
      </w:r>
      <w:r>
        <w:rPr>
          <w:rFonts w:ascii="Times New Roman" w:hAnsi="Times New Roman" w:eastAsia="仿宋_GB2312" w:cs="Times New Roman"/>
          <w:color w:val="000000"/>
          <w:sz w:val="30"/>
          <w:szCs w:val="32"/>
          <w:lang w:val="en-US" w:bidi="ar-SA"/>
        </w:rPr>
        <w:t>。</w:t>
      </w:r>
    </w:p>
    <w:p>
      <w:pPr>
        <w:autoSpaceDE/>
        <w:autoSpaceDN/>
        <w:spacing w:line="500" w:lineRule="exact"/>
        <w:ind w:firstLine="6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1</w:t>
      </w:r>
      <w:r>
        <w:rPr>
          <w:rFonts w:hint="eastAsia" w:ascii="Times New Roman" w:hAnsi="Times New Roman" w:eastAsia="仿宋_GB2312" w:cs="Times New Roman"/>
          <w:color w:val="000000"/>
          <w:kern w:val="2"/>
          <w:sz w:val="30"/>
          <w:szCs w:val="32"/>
          <w:lang w:val="en-US" w:bidi="ar-SA"/>
        </w:rPr>
        <w:t>5</w:t>
      </w:r>
      <w:r>
        <w:rPr>
          <w:rFonts w:ascii="Times New Roman" w:hAnsi="Times New Roman" w:eastAsia="仿宋_GB2312" w:cs="Times New Roman"/>
          <w:color w:val="000000"/>
          <w:kern w:val="2"/>
          <w:sz w:val="30"/>
          <w:szCs w:val="32"/>
          <w:lang w:val="en-US" w:bidi="ar-SA"/>
        </w:rPr>
        <w:t>.3.</w:t>
      </w:r>
      <w:r>
        <w:rPr>
          <w:rFonts w:hint="eastAsia" w:ascii="Times New Roman" w:hAnsi="Times New Roman" w:eastAsia="仿宋_GB2312" w:cs="Times New Roman"/>
          <w:color w:val="000000"/>
          <w:kern w:val="2"/>
          <w:sz w:val="30"/>
          <w:szCs w:val="32"/>
          <w:lang w:val="en-US" w:bidi="ar-SA"/>
        </w:rPr>
        <w:t xml:space="preserve">4 </w:t>
      </w:r>
      <w:r>
        <w:rPr>
          <w:rFonts w:ascii="Times New Roman" w:hAnsi="Times New Roman" w:eastAsia="仿宋_GB2312" w:cs="Times New Roman"/>
          <w:color w:val="000000"/>
          <w:kern w:val="2"/>
          <w:sz w:val="30"/>
          <w:szCs w:val="32"/>
          <w:lang w:val="en-US" w:bidi="ar-SA"/>
        </w:rPr>
        <w:t>本工程双方约定的工程质量保修期自竣工验收合格之日起</w:t>
      </w:r>
      <w:r>
        <w:rPr>
          <w:rFonts w:hint="eastAsia" w:ascii="Times New Roman" w:hAnsi="Times New Roman" w:eastAsia="仿宋_GB2312" w:cs="Times New Roman"/>
          <w:color w:val="000000"/>
          <w:kern w:val="2"/>
          <w:sz w:val="30"/>
          <w:szCs w:val="32"/>
          <w:u w:val="single"/>
          <w:lang w:val="en-US" w:bidi="ar-SA"/>
        </w:rPr>
        <w:t>土建</w:t>
      </w:r>
      <w:r>
        <w:rPr>
          <w:rFonts w:hint="eastAsia" w:ascii="Times New Roman" w:hAnsi="Times New Roman" w:eastAsia="仿宋_GB2312" w:cs="Times New Roman"/>
          <w:color w:val="000000"/>
          <w:sz w:val="30"/>
          <w:szCs w:val="30"/>
          <w:u w:val="single"/>
          <w:lang w:val="en-US" w:bidi="ar-SA"/>
        </w:rPr>
        <w:t>3</w:t>
      </w:r>
      <w:r>
        <w:rPr>
          <w:rFonts w:ascii="Times New Roman" w:hAnsi="Times New Roman" w:eastAsia="仿宋_GB2312" w:cs="Times New Roman"/>
          <w:color w:val="000000"/>
          <w:kern w:val="2"/>
          <w:sz w:val="30"/>
          <w:szCs w:val="32"/>
          <w:u w:val="single"/>
          <w:lang w:val="en-US" w:bidi="ar-SA"/>
        </w:rPr>
        <w:t>年</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sz w:val="30"/>
          <w:szCs w:val="30"/>
          <w:u w:val="single"/>
          <w:lang w:val="en-US" w:bidi="ar-SA"/>
        </w:rPr>
        <w:t>防水工程</w:t>
      </w:r>
      <w:r>
        <w:rPr>
          <w:rFonts w:hint="eastAsia" w:ascii="Times New Roman" w:hAnsi="Times New Roman" w:eastAsia="仿宋_GB2312" w:cs="Times New Roman"/>
          <w:color w:val="000000"/>
          <w:sz w:val="30"/>
          <w:szCs w:val="30"/>
          <w:u w:val="single"/>
          <w:lang w:val="en-US" w:bidi="ar-SA"/>
        </w:rPr>
        <w:t>6</w:t>
      </w:r>
      <w:r>
        <w:rPr>
          <w:rFonts w:ascii="Times New Roman" w:hAnsi="Times New Roman" w:eastAsia="仿宋_GB2312" w:cs="Times New Roman"/>
          <w:color w:val="000000"/>
          <w:sz w:val="30"/>
          <w:szCs w:val="30"/>
          <w:u w:val="single"/>
          <w:lang w:val="en-US" w:bidi="ar-SA"/>
        </w:rPr>
        <w:t>年</w:t>
      </w:r>
      <w:r>
        <w:rPr>
          <w:rFonts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0"/>
          <w:u w:val="single"/>
          <w:lang w:val="en-US" w:bidi="ar-SA"/>
        </w:rPr>
        <w:t>保修期内</w:t>
      </w:r>
      <w:r>
        <w:rPr>
          <w:rFonts w:hint="eastAsia" w:ascii="Times New Roman" w:hAnsi="Times New Roman" w:eastAsia="仿宋_GB2312" w:cs="Times New Roman"/>
          <w:color w:val="000000"/>
          <w:kern w:val="2"/>
          <w:sz w:val="30"/>
          <w:szCs w:val="30"/>
          <w:u w:val="single"/>
          <w:lang w:val="en-US" w:bidi="ar-SA"/>
        </w:rPr>
        <w:t>承包人保证</w:t>
      </w:r>
      <w:r>
        <w:rPr>
          <w:rFonts w:ascii="Times New Roman" w:hAnsi="Times New Roman" w:eastAsia="仿宋_GB2312" w:cs="Times New Roman"/>
          <w:color w:val="000000"/>
          <w:kern w:val="2"/>
          <w:sz w:val="30"/>
          <w:szCs w:val="30"/>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u w:val="single"/>
          <w:lang w:val="en-US" w:bidi="ar-SA"/>
        </w:rPr>
        <w:t>发包人</w:t>
      </w:r>
      <w:r>
        <w:rPr>
          <w:rFonts w:ascii="Times New Roman" w:hAnsi="Times New Roman" w:eastAsia="仿宋_GB2312" w:cs="Times New Roman"/>
          <w:color w:val="000000"/>
          <w:kern w:val="2"/>
          <w:sz w:val="30"/>
          <w:szCs w:val="30"/>
          <w:u w:val="single"/>
          <w:lang w:val="en-US" w:bidi="ar-SA"/>
        </w:rPr>
        <w:t>有权委托他人进行处理，费用从</w:t>
      </w:r>
      <w:r>
        <w:rPr>
          <w:rFonts w:hint="eastAsia" w:ascii="Times New Roman" w:hAnsi="Times New Roman" w:eastAsia="仿宋_GB2312" w:cs="Times New Roman"/>
          <w:color w:val="000000"/>
          <w:kern w:val="2"/>
          <w:sz w:val="30"/>
          <w:szCs w:val="30"/>
          <w:u w:val="single"/>
          <w:lang w:val="en-US" w:bidi="ar-SA"/>
        </w:rPr>
        <w:t>承包人的</w:t>
      </w:r>
      <w:r>
        <w:rPr>
          <w:rFonts w:ascii="Times New Roman" w:hAnsi="Times New Roman" w:eastAsia="仿宋_GB2312" w:cs="Times New Roman"/>
          <w:color w:val="000000"/>
          <w:kern w:val="2"/>
          <w:sz w:val="30"/>
          <w:szCs w:val="30"/>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u w:val="single"/>
          <w:lang w:val="en-US" w:bidi="ar-SA"/>
        </w:rPr>
        <w:t>承包人</w:t>
      </w:r>
      <w:r>
        <w:rPr>
          <w:rFonts w:ascii="Times New Roman" w:hAnsi="Times New Roman" w:eastAsia="仿宋_GB2312" w:cs="Times New Roman"/>
          <w:color w:val="000000"/>
          <w:kern w:val="2"/>
          <w:sz w:val="30"/>
          <w:szCs w:val="30"/>
          <w:u w:val="single"/>
          <w:lang w:val="en-US" w:bidi="ar-SA"/>
        </w:rPr>
        <w:t>承担，维修项目的质量保修期</w:t>
      </w:r>
      <w:r>
        <w:rPr>
          <w:rFonts w:hint="eastAsia" w:ascii="Times New Roman" w:hAnsi="Times New Roman" w:eastAsia="仿宋_GB2312" w:cs="Times New Roman"/>
          <w:color w:val="000000"/>
          <w:kern w:val="2"/>
          <w:sz w:val="30"/>
          <w:szCs w:val="30"/>
          <w:u w:val="single"/>
          <w:lang w:val="en-US" w:bidi="ar-SA"/>
        </w:rPr>
        <w:t>相应</w:t>
      </w:r>
      <w:r>
        <w:rPr>
          <w:rFonts w:ascii="Times New Roman" w:hAnsi="Times New Roman" w:eastAsia="仿宋_GB2312" w:cs="Times New Roman"/>
          <w:color w:val="000000"/>
          <w:kern w:val="2"/>
          <w:sz w:val="30"/>
          <w:szCs w:val="30"/>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2"/>
          <w:u w:val="single"/>
          <w:lang w:val="en-US" w:bidi="ar-SA"/>
        </w:rPr>
        <w:t>并</w:t>
      </w:r>
      <w:r>
        <w:rPr>
          <w:rFonts w:hint="eastAsia" w:ascii="Times New Roman" w:hAnsi="Times New Roman" w:eastAsia="仿宋_GB2312" w:cs="Times New Roman"/>
          <w:color w:val="000000"/>
          <w:kern w:val="2"/>
          <w:sz w:val="30"/>
          <w:szCs w:val="32"/>
          <w:u w:val="single"/>
          <w:lang w:val="en-US" w:bidi="ar-SA"/>
        </w:rPr>
        <w:t>且发包人</w:t>
      </w:r>
      <w:r>
        <w:rPr>
          <w:rFonts w:ascii="Times New Roman" w:hAnsi="Times New Roman" w:eastAsia="仿宋_GB2312" w:cs="Times New Roman"/>
          <w:color w:val="000000"/>
          <w:kern w:val="2"/>
          <w:sz w:val="30"/>
          <w:szCs w:val="32"/>
          <w:u w:val="single"/>
          <w:lang w:val="en-US" w:bidi="ar-SA"/>
        </w:rPr>
        <w:t>将该施工单位列入</w:t>
      </w:r>
      <w:r>
        <w:rPr>
          <w:rFonts w:hint="eastAsia" w:ascii="Times New Roman" w:hAnsi="Times New Roman" w:eastAsia="仿宋_GB2312" w:cs="Times New Roman"/>
          <w:color w:val="000000"/>
          <w:kern w:val="2"/>
          <w:sz w:val="30"/>
          <w:szCs w:val="32"/>
          <w:u w:val="single"/>
          <w:lang w:val="en-US" w:bidi="ar-SA"/>
        </w:rPr>
        <w:t>发包人</w:t>
      </w:r>
      <w:r>
        <w:rPr>
          <w:rFonts w:ascii="Times New Roman" w:hAnsi="Times New Roman" w:eastAsia="仿宋_GB2312" w:cs="Times New Roman"/>
          <w:color w:val="000000"/>
          <w:kern w:val="2"/>
          <w:sz w:val="30"/>
          <w:szCs w:val="32"/>
          <w:u w:val="single"/>
          <w:lang w:val="en-US" w:bidi="ar-SA"/>
        </w:rPr>
        <w:t>修缮工程单位黑名单</w:t>
      </w:r>
      <w:r>
        <w:rPr>
          <w:rFonts w:hint="eastAsia" w:ascii="Times New Roman" w:hAnsi="Times New Roman" w:eastAsia="仿宋_GB2312" w:cs="Times New Roman"/>
          <w:color w:val="000000"/>
          <w:kern w:val="2"/>
          <w:sz w:val="30"/>
          <w:szCs w:val="32"/>
          <w:u w:val="single"/>
          <w:lang w:val="en-US" w:bidi="ar-SA"/>
        </w:rPr>
        <w:t>中</w:t>
      </w:r>
      <w:r>
        <w:rPr>
          <w:rFonts w:ascii="Times New Roman" w:hAnsi="Times New Roman" w:eastAsia="仿宋_GB2312" w:cs="Times New Roman"/>
          <w:color w:val="000000"/>
          <w:kern w:val="2"/>
          <w:sz w:val="30"/>
          <w:szCs w:val="30"/>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16. 违约</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16.1 发包人违约</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16.1.1</w:t>
      </w:r>
      <w:r>
        <w:rPr>
          <w:rFonts w:hint="eastAsia" w:ascii="Times New Roman" w:hAnsi="Times New Roman" w:eastAsia="仿宋_GB2312" w:cs="Times New Roman"/>
          <w:color w:val="000000"/>
          <w:kern w:val="2"/>
          <w:sz w:val="30"/>
          <w:szCs w:val="32"/>
          <w:lang w:val="en-US" w:bidi="ar-SA"/>
        </w:rPr>
        <w:t xml:space="preserve"> </w:t>
      </w:r>
      <w:r>
        <w:rPr>
          <w:rFonts w:ascii="Times New Roman" w:hAnsi="Times New Roman" w:eastAsia="仿宋_GB2312" w:cs="Times New Roman"/>
          <w:color w:val="000000"/>
          <w:kern w:val="2"/>
          <w:sz w:val="30"/>
          <w:szCs w:val="32"/>
          <w:lang w:val="en-US" w:bidi="ar-SA"/>
        </w:rPr>
        <w:t>发包人违约的情形</w:t>
      </w:r>
    </w:p>
    <w:p>
      <w:pPr>
        <w:autoSpaceDE/>
        <w:autoSpaceDN/>
        <w:spacing w:line="500" w:lineRule="exact"/>
        <w:ind w:left="1525" w:leftChars="284" w:hanging="900" w:hangingChars="3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发包人违约的其他情形：</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left="1500" w:hanging="1500" w:hangingChars="5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 xml:space="preserve">    16.1.2 发包人违约的责任</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发包人违约责任的承担方式和计算方法：</w:t>
      </w:r>
    </w:p>
    <w:p>
      <w:pPr>
        <w:autoSpaceDE/>
        <w:autoSpaceDN/>
        <w:spacing w:line="500" w:lineRule="exact"/>
        <w:ind w:firstLine="600" w:firstLineChars="200"/>
        <w:rPr>
          <w:rFonts w:ascii="Times New Roman" w:hAnsi="Times New Roman" w:eastAsia="仿宋_GB2312" w:cs="Times New Roman"/>
          <w:color w:val="000000"/>
          <w:sz w:val="30"/>
          <w:szCs w:val="32"/>
          <w:u w:val="single"/>
          <w:lang w:val="en-US" w:bidi="ar-SA"/>
        </w:rPr>
      </w:pPr>
      <w:r>
        <w:rPr>
          <w:rFonts w:ascii="Times New Roman" w:hAnsi="Times New Roman" w:eastAsia="仿宋_GB2312" w:cs="Times New Roman"/>
          <w:color w:val="000000"/>
          <w:sz w:val="30"/>
          <w:szCs w:val="32"/>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（2）因发包人原因未能按合同约定支付合同价款的违约责任：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（3）发包人违反第10.1款</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变更的范围</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第（2）项约定，自行实施被取消的工作或转由他人实施的违约责任：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（5）因发包人违反合同约定造成暂停施工的违约责任：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（7）</w:t>
      </w:r>
      <w:r>
        <w:rPr>
          <w:rFonts w:hint="eastAsia" w:ascii="Times New Roman" w:hAnsi="Times New Roman" w:eastAsia="仿宋_GB2312" w:cs="Times New Roman"/>
          <w:color w:val="000000"/>
          <w:sz w:val="30"/>
          <w:szCs w:val="32"/>
          <w:lang w:val="en-US" w:bidi="ar-SA"/>
        </w:rPr>
        <w:t>其他：</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0"/>
          <w:u w:val="single"/>
          <w:lang w:val="en-US" w:bidi="ar-SA"/>
        </w:rPr>
        <w:t>无</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16.1.3 因发包人违约解除合同</w:t>
      </w:r>
    </w:p>
    <w:p>
      <w:pPr>
        <w:adjustRightInd w:val="0"/>
        <w:spacing w:line="500" w:lineRule="exact"/>
        <w:ind w:firstLine="600" w:firstLineChars="200"/>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承包人按16.1.1项</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发包人违约的情形</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lang w:val="en-US" w:bidi="ar-SA"/>
        </w:rPr>
        <w:t>约定暂停施工满</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u w:val="single"/>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天后发包人仍不纠正其违约行为并致使合同目的不能实现的，承包人有权解除合同。</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16.2 承包人违约</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16.2.1 承包人违约的情形</w:t>
      </w:r>
    </w:p>
    <w:p>
      <w:pPr>
        <w:autoSpaceDE/>
        <w:autoSpaceDN/>
        <w:spacing w:line="500" w:lineRule="exact"/>
        <w:ind w:firstLine="600" w:firstLineChars="200"/>
        <w:rPr>
          <w:rFonts w:hint="eastAsia" w:ascii="Times New Roman" w:hAnsi="Times New Roman" w:eastAsia="仿宋_GB2312" w:cs="Times New Roman"/>
          <w:color w:val="000000"/>
          <w:sz w:val="30"/>
          <w:szCs w:val="32"/>
          <w:lang w:val="en-US" w:bidi="ar-SA"/>
        </w:rPr>
      </w:pPr>
      <w:r>
        <w:rPr>
          <w:rFonts w:hint="eastAsia" w:ascii="Times New Roman" w:hAnsi="Times New Roman" w:eastAsia="仿宋_GB2312" w:cs="Times New Roman"/>
          <w:color w:val="000000"/>
          <w:sz w:val="30"/>
          <w:szCs w:val="32"/>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pPr>
        <w:autoSpaceDE/>
        <w:autoSpaceDN/>
        <w:spacing w:line="500" w:lineRule="exact"/>
        <w:ind w:firstLine="600" w:firstLineChars="200"/>
        <w:rPr>
          <w:rFonts w:hint="eastAsia" w:ascii="Times New Roman" w:hAnsi="Times New Roman" w:eastAsia="仿宋_GB2312" w:cs="Times New Roman"/>
          <w:color w:val="000000"/>
          <w:sz w:val="30"/>
          <w:szCs w:val="32"/>
          <w:lang w:val="en-US" w:bidi="ar-SA"/>
        </w:rPr>
      </w:pPr>
      <w:r>
        <w:rPr>
          <w:rFonts w:hint="eastAsia" w:ascii="Times New Roman" w:hAnsi="Times New Roman" w:eastAsia="仿宋_GB2312" w:cs="Times New Roman"/>
          <w:color w:val="000000"/>
          <w:sz w:val="30"/>
          <w:szCs w:val="32"/>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16.2.2</w:t>
      </w:r>
      <w:r>
        <w:rPr>
          <w:rFonts w:hint="eastAsia" w:ascii="Times New Roman" w:hAnsi="Times New Roman" w:eastAsia="仿宋_GB2312" w:cs="Times New Roman"/>
          <w:color w:val="000000"/>
          <w:sz w:val="30"/>
          <w:szCs w:val="32"/>
          <w:lang w:val="en-US" w:bidi="ar-SA"/>
        </w:rPr>
        <w:t xml:space="preserve"> </w:t>
      </w:r>
      <w:r>
        <w:rPr>
          <w:rFonts w:ascii="Times New Roman" w:hAnsi="Times New Roman" w:eastAsia="仿宋_GB2312" w:cs="Times New Roman"/>
          <w:color w:val="000000"/>
          <w:sz w:val="30"/>
          <w:szCs w:val="32"/>
          <w:lang w:val="en-US" w:bidi="ar-SA"/>
        </w:rPr>
        <w:t>承包人违约的责任</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0"/>
          <w:u w:val="single"/>
          <w:lang w:val="en-US" w:bidi="ar-SA"/>
        </w:rPr>
      </w:pPr>
      <w:r>
        <w:rPr>
          <w:rFonts w:ascii="Times New Roman" w:hAnsi="Times New Roman" w:eastAsia="仿宋_GB2312" w:cs="Times New Roman"/>
          <w:color w:val="000000"/>
          <w:sz w:val="30"/>
          <w:szCs w:val="32"/>
          <w:lang w:val="en-US" w:bidi="ar-SA"/>
        </w:rPr>
        <w:t>承包人违约责任的承担方式和计算方法：</w:t>
      </w:r>
      <w:r>
        <w:rPr>
          <w:rFonts w:hint="eastAsia" w:ascii="Times New Roman" w:hAnsi="Times New Roman" w:eastAsia="仿宋_GB2312" w:cs="Times New Roman"/>
          <w:color w:val="000000"/>
          <w:sz w:val="30"/>
          <w:szCs w:val="30"/>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u w:val="single"/>
          <w:lang w:val="en-US" w:bidi="ar-SA"/>
        </w:rPr>
        <w:t>。</w:t>
      </w:r>
      <w:r>
        <w:rPr>
          <w:rFonts w:hint="eastAsia" w:ascii="Times New Roman" w:hAnsi="Times New Roman" w:eastAsia="仿宋_GB2312" w:cs="Times New Roman"/>
          <w:color w:val="000000"/>
          <w:sz w:val="30"/>
          <w:szCs w:val="30"/>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u w:val="single"/>
          <w:lang w:val="en-US" w:bidi="ar-SA"/>
        </w:rPr>
        <w:t>承包人违约的，应当赔偿甲方相关损失，除特别约定外另按照合同金额的30%承担违约责任。</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16.2.3 因承包人违约解除合同</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关于承包人违约解除合同的特别约定</w:t>
      </w:r>
      <w:r>
        <w:rPr>
          <w:rFonts w:hint="eastAsia"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执行通用条款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sz w:val="30"/>
          <w:szCs w:val="32"/>
          <w:lang w:val="en-US" w:bidi="ar-SA"/>
        </w:rPr>
        <w:t>发包人</w:t>
      </w:r>
      <w:r>
        <w:rPr>
          <w:rFonts w:hint="eastAsia" w:ascii="Times New Roman" w:hAnsi="Times New Roman" w:eastAsia="仿宋_GB2312" w:cs="Times New Roman"/>
          <w:color w:val="000000"/>
          <w:sz w:val="30"/>
          <w:szCs w:val="32"/>
          <w:lang w:val="en-US" w:bidi="ar-SA"/>
        </w:rPr>
        <w:t>继续</w:t>
      </w:r>
      <w:r>
        <w:rPr>
          <w:rFonts w:ascii="Times New Roman" w:hAnsi="Times New Roman" w:eastAsia="仿宋_GB2312" w:cs="Times New Roman"/>
          <w:color w:val="000000"/>
          <w:sz w:val="30"/>
          <w:szCs w:val="32"/>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lang w:val="en-US" w:bidi="ar-SA"/>
        </w:rPr>
        <w:t>的费用承担方式</w:t>
      </w:r>
      <w:r>
        <w:rPr>
          <w:rFonts w:ascii="Times New Roman" w:hAnsi="Times New Roman" w:eastAsia="仿宋_GB2312" w:cs="Times New Roman"/>
          <w:color w:val="000000"/>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0"/>
          <w:u w:val="single"/>
          <w:lang w:val="en-US" w:bidi="ar-SA"/>
        </w:rPr>
        <w:t>无</w:t>
      </w:r>
      <w:r>
        <w:rPr>
          <w:rFonts w:hint="eastAsia"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hint="eastAsia" w:ascii="Times New Roman" w:hAnsi="Times New Roman" w:eastAsia="仿宋_GB2312" w:cs="Times New Roman"/>
          <w:color w:val="000000"/>
          <w:sz w:val="30"/>
          <w:szCs w:val="32"/>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 xml:space="preserve">17. 不可抗力 </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17.1 不可抗力的确认</w:t>
      </w:r>
    </w:p>
    <w:p>
      <w:pPr>
        <w:autoSpaceDE/>
        <w:autoSpaceDN/>
        <w:spacing w:line="500" w:lineRule="exact"/>
        <w:ind w:firstLine="600" w:firstLineChars="200"/>
        <w:rPr>
          <w:rFonts w:ascii="Times New Roman" w:hAnsi="Times New Roman" w:eastAsia="仿宋_GB2312" w:cs="Times New Roman"/>
          <w:color w:val="000000"/>
          <w:sz w:val="30"/>
          <w:szCs w:val="32"/>
          <w:u w:val="single"/>
          <w:lang w:val="en-US" w:bidi="ar-SA"/>
        </w:rPr>
      </w:pPr>
      <w:r>
        <w:rPr>
          <w:rFonts w:ascii="Times New Roman" w:hAnsi="Times New Roman" w:eastAsia="仿宋_GB2312" w:cs="Times New Roman"/>
          <w:color w:val="000000"/>
          <w:kern w:val="2"/>
          <w:sz w:val="30"/>
          <w:szCs w:val="32"/>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执行通用合同条款</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17.</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因不可抗力解除合同</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合同解除后，发包人应在商定或确定发包人应支付款项后</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0"/>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天内完成款项的支付。</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lang w:val="en-US" w:bidi="ar-SA"/>
        </w:rPr>
      </w:pPr>
      <w:r>
        <w:rPr>
          <w:rFonts w:ascii="Times New Roman" w:hAnsi="Times New Roman" w:eastAsia="黑体" w:cs="Times New Roman"/>
          <w:bCs/>
          <w:color w:val="000000"/>
          <w:kern w:val="2"/>
          <w:sz w:val="32"/>
          <w:szCs w:val="32"/>
          <w:lang w:val="en-US" w:bidi="ar-SA"/>
        </w:rPr>
        <w:t>18. 保险</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18.1 工程保险</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关于工程保险的特别约定</w:t>
      </w: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kern w:val="2"/>
          <w:sz w:val="30"/>
          <w:szCs w:val="32"/>
          <w:u w:val="single"/>
          <w:lang w:val="en-US" w:bidi="ar-SA"/>
        </w:rPr>
        <w:t>执行通用条款</w:t>
      </w:r>
      <w:r>
        <w:rPr>
          <w:rFonts w:hint="eastAsia"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sz w:val="30"/>
          <w:szCs w:val="32"/>
          <w:u w:val="single"/>
          <w:lang w:val="en-US" w:bidi="ar-SA"/>
        </w:rPr>
        <w:t xml:space="preserve"> </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w:t>
      </w:r>
      <w:r>
        <w:rPr>
          <w:rFonts w:hint="eastAsia" w:ascii="Times New Roman" w:hAnsi="Times New Roman" w:eastAsia="黑体" w:cs="Times New Roman"/>
          <w:color w:val="000000"/>
          <w:kern w:val="2"/>
          <w:sz w:val="30"/>
          <w:szCs w:val="32"/>
          <w:lang w:val="en-US" w:bidi="ar-SA"/>
        </w:rPr>
        <w:t>2</w:t>
      </w:r>
      <w:r>
        <w:rPr>
          <w:rFonts w:ascii="Times New Roman" w:hAnsi="Times New Roman" w:eastAsia="黑体" w:cs="Times New Roman"/>
          <w:color w:val="000000"/>
          <w:kern w:val="2"/>
          <w:sz w:val="30"/>
          <w:szCs w:val="32"/>
          <w:lang w:val="en-US" w:bidi="ar-SA"/>
        </w:rPr>
        <w:t xml:space="preserve"> 其他保险</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关于其他保险的约定：</w:t>
      </w:r>
      <w:r>
        <w:rPr>
          <w:rFonts w:ascii="Times New Roman" w:hAnsi="Times New Roman" w:eastAsia="仿宋_GB2312" w:cs="Times New Roman"/>
          <w:color w:val="000000"/>
          <w:sz w:val="30"/>
          <w:szCs w:val="32"/>
          <w:u w:val="single"/>
          <w:lang w:val="en-US" w:bidi="ar-SA"/>
        </w:rPr>
        <w:t>承包人负责为</w:t>
      </w:r>
      <w:r>
        <w:rPr>
          <w:rFonts w:hint="eastAsia" w:ascii="Times New Roman" w:hAnsi="Times New Roman" w:eastAsia="仿宋_GB2312" w:cs="Times New Roman"/>
          <w:color w:val="000000"/>
          <w:kern w:val="2"/>
          <w:sz w:val="30"/>
          <w:szCs w:val="30"/>
          <w:u w:val="single"/>
          <w:lang w:val="en-US" w:bidi="ar-SA"/>
        </w:rPr>
        <w:t>承包人在</w:t>
      </w:r>
      <w:r>
        <w:rPr>
          <w:rFonts w:ascii="Times New Roman" w:hAnsi="Times New Roman" w:eastAsia="仿宋_GB2312" w:cs="Times New Roman"/>
          <w:color w:val="000000"/>
          <w:sz w:val="30"/>
          <w:szCs w:val="32"/>
          <w:u w:val="single"/>
          <w:lang w:val="en-US" w:bidi="ar-SA"/>
        </w:rPr>
        <w:t>施工现场全部人员办理意外伤害保险并支付保险费</w:t>
      </w:r>
      <w:r>
        <w:rPr>
          <w:rFonts w:ascii="Times New Roman" w:hAnsi="Times New Roman" w:eastAsia="仿宋_GB2312" w:cs="Times New Roman"/>
          <w:color w:val="000000"/>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lang w:val="en-US" w:bidi="ar-SA"/>
        </w:rPr>
      </w:pPr>
      <w:r>
        <w:rPr>
          <w:rFonts w:ascii="Times New Roman" w:hAnsi="Times New Roman" w:eastAsia="仿宋_GB2312" w:cs="Times New Roman"/>
          <w:color w:val="000000"/>
          <w:kern w:val="2"/>
          <w:sz w:val="30"/>
          <w:szCs w:val="32"/>
          <w:lang w:val="en-US" w:bidi="ar-SA"/>
        </w:rPr>
        <w:t>承包人是否应为其施工设备等办理财产保险：</w:t>
      </w:r>
      <w:r>
        <w:rPr>
          <w:rFonts w:ascii="Times New Roman" w:hAnsi="Times New Roman" w:eastAsia="仿宋_GB2312" w:cs="Times New Roman"/>
          <w:color w:val="000000"/>
          <w:kern w:val="2"/>
          <w:sz w:val="30"/>
          <w:szCs w:val="30"/>
          <w:u w:val="single"/>
          <w:lang w:val="en-US" w:bidi="ar-SA"/>
        </w:rPr>
        <w:t>承包人自行办理</w:t>
      </w:r>
      <w:r>
        <w:rPr>
          <w:rFonts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lang w:val="en-US" w:bidi="ar-SA"/>
        </w:rPr>
      </w:pPr>
      <w:r>
        <w:rPr>
          <w:rFonts w:ascii="Times New Roman" w:hAnsi="Times New Roman" w:eastAsia="黑体" w:cs="Times New Roman"/>
          <w:color w:val="000000"/>
          <w:kern w:val="2"/>
          <w:sz w:val="30"/>
          <w:szCs w:val="32"/>
          <w:lang w:val="en-US" w:bidi="ar-SA"/>
        </w:rPr>
        <w:t>18.</w:t>
      </w:r>
      <w:r>
        <w:rPr>
          <w:rFonts w:hint="eastAsia" w:ascii="Times New Roman" w:hAnsi="Times New Roman" w:eastAsia="黑体" w:cs="Times New Roman"/>
          <w:color w:val="000000"/>
          <w:kern w:val="2"/>
          <w:sz w:val="30"/>
          <w:szCs w:val="32"/>
          <w:lang w:val="en-US" w:bidi="ar-SA"/>
        </w:rPr>
        <w:t>3</w:t>
      </w:r>
      <w:r>
        <w:rPr>
          <w:rFonts w:ascii="Times New Roman" w:hAnsi="Times New Roman" w:eastAsia="黑体" w:cs="Times New Roman"/>
          <w:color w:val="000000"/>
          <w:kern w:val="2"/>
          <w:sz w:val="30"/>
          <w:szCs w:val="32"/>
          <w:lang w:val="en-US" w:bidi="ar-SA"/>
        </w:rPr>
        <w:t xml:space="preserve"> 通知义务</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sz w:val="30"/>
          <w:szCs w:val="32"/>
          <w:lang w:val="en-US" w:bidi="ar-SA"/>
        </w:rPr>
        <w:t>关于变更保险合同时的通知义务的约定：</w:t>
      </w:r>
      <w:r>
        <w:rPr>
          <w:rFonts w:hint="eastAsia" w:ascii="仿宋_GB2312" w:hAnsi="仿宋_GB2312" w:eastAsia="仿宋_GB2312" w:cs="仿宋_GB2312"/>
          <w:sz w:val="30"/>
          <w:szCs w:val="30"/>
          <w:u w:val="single"/>
          <w:lang w:val="en-US" w:bidi="ar-SA"/>
        </w:rPr>
        <w:t>执行通用合同条款</w:t>
      </w:r>
      <w:r>
        <w:rPr>
          <w:rFonts w:ascii="Times New Roman" w:hAnsi="Times New Roman" w:eastAsia="仿宋_GB2312" w:cs="Times New Roman"/>
          <w:color w:val="000000"/>
          <w:kern w:val="2"/>
          <w:sz w:val="30"/>
          <w:szCs w:val="32"/>
          <w:lang w:val="en-US" w:bidi="ar-SA"/>
        </w:rPr>
        <w:t>。</w:t>
      </w:r>
    </w:p>
    <w:p>
      <w:pPr>
        <w:autoSpaceDE/>
        <w:autoSpaceDN/>
        <w:spacing w:line="500" w:lineRule="exact"/>
        <w:jc w:val="both"/>
        <w:rPr>
          <w:rFonts w:ascii="Times New Roman" w:hAnsi="Times New Roman" w:eastAsia="仿宋_GB2312" w:cs="Times New Roman"/>
          <w:bCs/>
          <w:color w:val="000000"/>
          <w:kern w:val="2"/>
          <w:sz w:val="30"/>
          <w:szCs w:val="32"/>
          <w:lang w:val="en-US" w:bidi="ar-SA"/>
        </w:rPr>
      </w:pPr>
      <w:r>
        <w:rPr>
          <w:rFonts w:hint="eastAsia" w:ascii="Times New Roman" w:hAnsi="Times New Roman" w:eastAsia="黑体" w:cs="Times New Roman"/>
          <w:bCs/>
          <w:color w:val="000000"/>
          <w:kern w:val="2"/>
          <w:sz w:val="32"/>
          <w:szCs w:val="32"/>
          <w:lang w:val="en-US" w:bidi="ar-SA"/>
        </w:rPr>
        <w:t>19</w:t>
      </w:r>
      <w:r>
        <w:rPr>
          <w:rFonts w:ascii="Times New Roman" w:hAnsi="Times New Roman" w:eastAsia="黑体" w:cs="Times New Roman"/>
          <w:bCs/>
          <w:color w:val="000000"/>
          <w:kern w:val="2"/>
          <w:sz w:val="32"/>
          <w:szCs w:val="32"/>
          <w:lang w:val="en-US" w:bidi="ar-SA"/>
        </w:rPr>
        <w:t>. 争议解决</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lang w:val="en-US" w:bidi="ar-SA"/>
        </w:rPr>
      </w:pPr>
      <w:r>
        <w:rPr>
          <w:rFonts w:hint="eastAsia" w:ascii="Times New Roman" w:hAnsi="Times New Roman" w:eastAsia="黑体" w:cs="Times New Roman"/>
          <w:color w:val="000000"/>
          <w:kern w:val="2"/>
          <w:sz w:val="30"/>
          <w:szCs w:val="32"/>
          <w:lang w:val="en-US" w:bidi="ar-SA"/>
        </w:rPr>
        <w:t>19</w:t>
      </w:r>
      <w:r>
        <w:rPr>
          <w:rFonts w:ascii="Times New Roman" w:hAnsi="Times New Roman" w:eastAsia="黑体" w:cs="Times New Roman"/>
          <w:color w:val="000000"/>
          <w:kern w:val="2"/>
          <w:sz w:val="30"/>
          <w:szCs w:val="32"/>
          <w:lang w:val="en-US" w:bidi="ar-SA"/>
        </w:rPr>
        <w:t>.</w:t>
      </w:r>
      <w:r>
        <w:rPr>
          <w:rFonts w:hint="eastAsia" w:ascii="Times New Roman" w:hAnsi="Times New Roman" w:eastAsia="黑体" w:cs="Times New Roman"/>
          <w:color w:val="000000"/>
          <w:kern w:val="2"/>
          <w:sz w:val="30"/>
          <w:szCs w:val="32"/>
          <w:lang w:val="en-US" w:bidi="ar-SA"/>
        </w:rPr>
        <w:t xml:space="preserve">1 </w:t>
      </w:r>
      <w:r>
        <w:rPr>
          <w:rFonts w:ascii="Times New Roman" w:hAnsi="Times New Roman" w:eastAsia="黑体" w:cs="Times New Roman"/>
          <w:color w:val="000000"/>
          <w:kern w:val="2"/>
          <w:sz w:val="30"/>
          <w:szCs w:val="32"/>
          <w:lang w:val="en-US" w:bidi="ar-SA"/>
        </w:rPr>
        <w:t>仲裁或诉讼</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因合同及合同有关事项发生的争议，按下列第</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（2）</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种方式</w:t>
      </w:r>
      <w:r>
        <w:rPr>
          <w:rFonts w:hint="eastAsia" w:ascii="Times New Roman" w:hAnsi="Times New Roman" w:eastAsia="仿宋_GB2312" w:cs="Times New Roman"/>
          <w:color w:val="000000"/>
          <w:kern w:val="2"/>
          <w:sz w:val="30"/>
          <w:szCs w:val="32"/>
          <w:lang w:val="en-US" w:bidi="ar-SA"/>
        </w:rPr>
        <w:t>解</w:t>
      </w:r>
      <w:r>
        <w:rPr>
          <w:rFonts w:ascii="Times New Roman" w:hAnsi="Times New Roman" w:eastAsia="仿宋_GB2312" w:cs="Times New Roman"/>
          <w:color w:val="000000"/>
          <w:kern w:val="2"/>
          <w:sz w:val="30"/>
          <w:szCs w:val="32"/>
          <w:lang w:val="en-US" w:bidi="ar-SA"/>
        </w:rPr>
        <w:t>决</w:t>
      </w:r>
      <w:r>
        <w:rPr>
          <w:rFonts w:hint="eastAsia" w:ascii="Times New Roman" w:hAnsi="Times New Roman" w:eastAsia="仿宋_GB2312" w:cs="Times New Roman"/>
          <w:color w:val="000000"/>
          <w:kern w:val="2"/>
          <w:sz w:val="30"/>
          <w:szCs w:val="32"/>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（1）向</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u w:val="single"/>
          <w:lang w:val="en-US" w:bidi="ar-SA"/>
        </w:rPr>
        <w:t>/</w:t>
      </w:r>
      <w:r>
        <w:rPr>
          <w:rFonts w:ascii="Times New Roman" w:hAnsi="Times New Roman" w:eastAsia="仿宋_GB2312" w:cs="Times New Roman"/>
          <w:color w:val="000000"/>
          <w:kern w:val="2"/>
          <w:sz w:val="30"/>
          <w:szCs w:val="32"/>
          <w:u w:val="single"/>
          <w:lang w:val="en-US" w:bidi="ar-SA"/>
        </w:rPr>
        <w:t xml:space="preserve">      </w:t>
      </w:r>
      <w:r>
        <w:rPr>
          <w:rFonts w:ascii="Times New Roman" w:hAnsi="Times New Roman" w:eastAsia="仿宋_GB2312" w:cs="Times New Roman"/>
          <w:color w:val="000000"/>
          <w:kern w:val="2"/>
          <w:sz w:val="30"/>
          <w:szCs w:val="32"/>
          <w:lang w:val="en-US" w:bidi="ar-SA"/>
        </w:rPr>
        <w:t>仲裁委员会申请仲裁；</w:t>
      </w:r>
    </w:p>
    <w:p>
      <w:pPr>
        <w:autoSpaceDE/>
        <w:autoSpaceDN/>
        <w:spacing w:line="500" w:lineRule="exact"/>
        <w:ind w:firstLine="600" w:firstLineChars="200"/>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w:t>
      </w:r>
      <w:r>
        <w:rPr>
          <w:rFonts w:ascii="Times New Roman" w:hAnsi="Times New Roman" w:eastAsia="仿宋_GB2312" w:cs="Times New Roman"/>
          <w:color w:val="000000"/>
          <w:kern w:val="2"/>
          <w:sz w:val="30"/>
          <w:szCs w:val="32"/>
          <w:lang w:val="en-US" w:bidi="ar-SA"/>
        </w:rPr>
        <w:t>2</w:t>
      </w:r>
      <w:r>
        <w:rPr>
          <w:rFonts w:hint="eastAsia" w:ascii="Times New Roman" w:hAnsi="Times New Roman" w:eastAsia="仿宋_GB2312" w:cs="Times New Roman"/>
          <w:color w:val="000000"/>
          <w:kern w:val="2"/>
          <w:sz w:val="30"/>
          <w:szCs w:val="32"/>
          <w:lang w:val="en-US" w:bidi="ar-SA"/>
        </w:rPr>
        <w:t>）向</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 xml:space="preserve">发包人所在地 </w:t>
      </w:r>
      <w:r>
        <w:rPr>
          <w:rFonts w:ascii="Times New Roman" w:hAnsi="Times New Roman" w:eastAsia="仿宋_GB2312" w:cs="Times New Roman"/>
          <w:color w:val="000000"/>
          <w:kern w:val="2"/>
          <w:sz w:val="30"/>
          <w:szCs w:val="32"/>
          <w:u w:val="single"/>
          <w:lang w:val="en-US" w:bidi="ar-SA"/>
        </w:rPr>
        <w:t xml:space="preserve">  </w:t>
      </w:r>
      <w:r>
        <w:rPr>
          <w:rFonts w:hint="eastAsia" w:ascii="Times New Roman" w:hAnsi="Times New Roman" w:eastAsia="仿宋_GB2312" w:cs="Times New Roman"/>
          <w:color w:val="000000"/>
          <w:kern w:val="2"/>
          <w:sz w:val="30"/>
          <w:szCs w:val="32"/>
          <w:lang w:val="en-US" w:bidi="ar-SA"/>
        </w:rPr>
        <w:t>人民法院起诉，由此产生的诉讼费、律师费、保全费及保全保险费由败诉方承担。</w:t>
      </w:r>
    </w:p>
    <w:p>
      <w:pPr>
        <w:widowControl/>
        <w:autoSpaceDE/>
        <w:autoSpaceDN/>
        <w:spacing w:line="500" w:lineRule="exact"/>
        <w:rPr>
          <w:rFonts w:ascii="Times New Roman" w:hAnsi="Times New Roman" w:eastAsia="黑体" w:cs="Times New Roman"/>
          <w:b/>
          <w:bCs/>
          <w:color w:val="000000"/>
          <w:kern w:val="2"/>
          <w:sz w:val="32"/>
          <w:szCs w:val="32"/>
          <w:lang w:val="en-US" w:bidi="ar-SA"/>
        </w:rPr>
      </w:pPr>
      <w:r>
        <w:rPr>
          <w:rFonts w:hint="eastAsia" w:ascii="Times New Roman" w:hAnsi="Times New Roman" w:eastAsia="黑体" w:cs="Times New Roman"/>
          <w:color w:val="000000"/>
          <w:kern w:val="2"/>
          <w:sz w:val="32"/>
          <w:szCs w:val="32"/>
          <w:lang w:val="en-US" w:bidi="ar-SA"/>
        </w:rPr>
        <w:t>20. 其他约定</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20.1 本合同尾部载明的双方地址、电话等信息，系双方有效联系方式，如发生变更，应提前书面通知另一方，否则依该联系方式送达相关文书的，视为送达成功。</w:t>
      </w:r>
    </w:p>
    <w:p>
      <w:pPr>
        <w:autoSpaceDE/>
        <w:autoSpaceDN/>
        <w:spacing w:line="500" w:lineRule="exact"/>
        <w:ind w:firstLine="600" w:firstLineChars="200"/>
        <w:rPr>
          <w:rFonts w:hint="eastAsia"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20.2 本合同第一部分合同协议书或第二部分通用条款部分与第三部分专用合同条款内容不一致之处，以第三部分专用合同条款的内容为准。</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ascii="Times New Roman" w:hAnsi="Times New Roman" w:eastAsia="仿宋_GB2312" w:cs="Times New Roman"/>
          <w:sz w:val="30"/>
          <w:szCs w:val="30"/>
          <w:lang w:val="en-US" w:bidi="ar-SA"/>
        </w:rPr>
        <w:t>20.3</w:t>
      </w:r>
      <w:r>
        <w:rPr>
          <w:rFonts w:hint="eastAsia" w:ascii="仿宋_GB2312" w:hAnsi="仿宋" w:eastAsia="仿宋_GB2312" w:cs="仿宋"/>
          <w:sz w:val="30"/>
          <w:szCs w:val="30"/>
          <w:lang w:val="en-US" w:bidi="ar-SA"/>
        </w:rPr>
        <w:t xml:space="preserve"> </w:t>
      </w:r>
      <w:r>
        <w:rPr>
          <w:rFonts w:hint="eastAsia" w:ascii="Times New Roman" w:hAnsi="Times New Roman" w:eastAsia="仿宋_GB2312" w:cs="Times New Roman"/>
          <w:sz w:val="30"/>
          <w:szCs w:val="30"/>
          <w:lang w:val="en-US" w:bidi="ar-SA"/>
        </w:rPr>
        <w:t>发包</w:t>
      </w:r>
      <w:r>
        <w:rPr>
          <w:rFonts w:ascii="Times New Roman" w:hAnsi="Times New Roman" w:eastAsia="仿宋_GB2312" w:cs="Times New Roman"/>
          <w:sz w:val="30"/>
          <w:szCs w:val="30"/>
          <w:lang w:val="en-US" w:bidi="ar-SA"/>
        </w:rPr>
        <w:t>人工程手续办理委托承包人进行，发包人安排专人配合，工程缴纳的手续费由发包人承担，其它费用已包含在合同价中。</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20.4 施工单位在工程竣工验收后积极完成工</w:t>
      </w:r>
      <w:r>
        <w:rPr>
          <w:rFonts w:ascii="Times New Roman" w:hAnsi="Times New Roman" w:eastAsia="仿宋_GB2312" w:cs="Times New Roman"/>
          <w:sz w:val="30"/>
          <w:szCs w:val="30"/>
          <w:lang w:val="en-US" w:bidi="ar-SA"/>
        </w:rPr>
        <w:t>程结算书的</w:t>
      </w:r>
      <w:r>
        <w:rPr>
          <w:rFonts w:ascii="仿宋_GB2312" w:hAnsi="仿宋" w:eastAsia="仿宋_GB2312" w:cs="仿宋"/>
          <w:sz w:val="30"/>
          <w:szCs w:val="30"/>
          <w:lang w:val="en-US" w:bidi="ar-SA"/>
        </w:rPr>
        <w:t>编制工作</w:t>
      </w:r>
      <w:r>
        <w:rPr>
          <w:rFonts w:hint="eastAsia" w:ascii="仿宋_GB2312" w:hAnsi="仿宋" w:eastAsia="仿宋_GB2312" w:cs="仿宋"/>
          <w:sz w:val="30"/>
          <w:szCs w:val="30"/>
          <w:lang w:val="en-US" w:bidi="ar-SA"/>
        </w:rPr>
        <w:t>并报发包人</w:t>
      </w:r>
      <w:r>
        <w:rPr>
          <w:rFonts w:ascii="仿宋_GB2312" w:hAnsi="仿宋" w:eastAsia="仿宋_GB2312" w:cs="仿宋"/>
          <w:sz w:val="30"/>
          <w:szCs w:val="30"/>
          <w:lang w:val="en-US" w:bidi="ar-SA"/>
        </w:rPr>
        <w:t>，否</w:t>
      </w:r>
      <w:r>
        <w:rPr>
          <w:rFonts w:ascii="Times New Roman" w:hAnsi="Times New Roman" w:eastAsia="仿宋_GB2312" w:cs="Times New Roman"/>
          <w:sz w:val="30"/>
          <w:szCs w:val="30"/>
          <w:lang w:val="en-US" w:bidi="ar-SA"/>
        </w:rPr>
        <w:t>则扣除履约保证金2</w:t>
      </w:r>
      <w:r>
        <w:rPr>
          <w:rFonts w:hint="eastAsia" w:ascii="Times New Roman" w:hAnsi="Times New Roman" w:eastAsia="仿宋_GB2312" w:cs="Times New Roman"/>
          <w:sz w:val="30"/>
          <w:szCs w:val="30"/>
          <w:lang w:val="en-US" w:bidi="ar-SA"/>
        </w:rPr>
        <w:t>0</w:t>
      </w:r>
      <w:r>
        <w:rPr>
          <w:rFonts w:ascii="Times New Roman" w:hAnsi="Times New Roman" w:eastAsia="仿宋_GB2312" w:cs="Times New Roman"/>
          <w:sz w:val="30"/>
          <w:szCs w:val="30"/>
          <w:lang w:val="en-US" w:bidi="ar-SA"/>
        </w:rPr>
        <w:t>%。</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20.5 每个分项工程竣工验收合格后施工单位必须在业主要求</w:t>
      </w:r>
      <w:r>
        <w:rPr>
          <w:rFonts w:ascii="Times New Roman" w:hAnsi="Times New Roman" w:eastAsia="仿宋_GB2312" w:cs="Times New Roman"/>
          <w:sz w:val="30"/>
          <w:szCs w:val="30"/>
          <w:lang w:val="en-US" w:bidi="ar-SA"/>
        </w:rPr>
        <w:t>的时间内对验收中提出的问题进行整改，否则将按工期延误处罚。</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20.6 本项目施工现场关键岗位人员（指工程项目负责人、工</w:t>
      </w:r>
      <w:r>
        <w:rPr>
          <w:rFonts w:ascii="Times New Roman" w:hAnsi="Times New Roman" w:eastAsia="仿宋_GB2312" w:cs="Times New Roman"/>
          <w:sz w:val="30"/>
          <w:szCs w:val="30"/>
          <w:lang w:val="en-US" w:bidi="ar-SA"/>
        </w:rPr>
        <w:t>程项目技术负责人、施工员、质量员、安全员）每月出勤不得少于</w:t>
      </w:r>
      <w:r>
        <w:rPr>
          <w:rFonts w:ascii="Times New Roman" w:hAnsi="Times New Roman" w:eastAsia="仿宋_GB2312" w:cs="Times New Roman"/>
          <w:sz w:val="30"/>
          <w:szCs w:val="30"/>
          <w:u w:val="single"/>
          <w:lang w:val="en-US" w:bidi="ar-SA"/>
        </w:rPr>
        <w:t xml:space="preserve"> 2</w:t>
      </w:r>
      <w:r>
        <w:rPr>
          <w:rFonts w:hint="eastAsia" w:ascii="Times New Roman" w:hAnsi="Times New Roman" w:eastAsia="仿宋_GB2312" w:cs="Times New Roman"/>
          <w:sz w:val="30"/>
          <w:szCs w:val="30"/>
          <w:u w:val="single"/>
          <w:lang w:val="en-US" w:bidi="ar-SA"/>
        </w:rPr>
        <w:t>5</w:t>
      </w:r>
      <w:r>
        <w:rPr>
          <w:rFonts w:ascii="Times New Roman" w:hAnsi="Times New Roman" w:eastAsia="仿宋_GB2312" w:cs="Times New Roman"/>
          <w:sz w:val="30"/>
          <w:szCs w:val="30"/>
          <w:u w:val="single"/>
          <w:lang w:val="en-US" w:bidi="ar-SA"/>
        </w:rPr>
        <w:t xml:space="preserve"> </w:t>
      </w:r>
      <w:r>
        <w:rPr>
          <w:rFonts w:ascii="Times New Roman" w:hAnsi="Times New Roman" w:eastAsia="仿宋_GB2312" w:cs="Times New Roman"/>
          <w:sz w:val="30"/>
          <w:szCs w:val="30"/>
          <w:lang w:val="en-US" w:bidi="ar-SA"/>
        </w:rPr>
        <w:t>天，并按相关规定规定实行考核管理，其中项目负责人和安全员到岗率在</w:t>
      </w:r>
      <w:r>
        <w:rPr>
          <w:rFonts w:ascii="Times New Roman" w:hAnsi="Times New Roman" w:eastAsia="仿宋_GB2312" w:cs="Times New Roman"/>
          <w:sz w:val="30"/>
          <w:szCs w:val="30"/>
          <w:u w:val="single"/>
          <w:lang w:val="en-US" w:bidi="ar-SA"/>
        </w:rPr>
        <w:t xml:space="preserve"> 50%-70%</w:t>
      </w:r>
      <w:r>
        <w:rPr>
          <w:rFonts w:ascii="Times New Roman" w:hAnsi="Times New Roman" w:eastAsia="仿宋_GB2312" w:cs="Times New Roman"/>
          <w:sz w:val="30"/>
          <w:szCs w:val="30"/>
          <w:lang w:val="en-US" w:bidi="ar-SA"/>
        </w:rPr>
        <w:t>之间的，按</w:t>
      </w:r>
      <w:r>
        <w:rPr>
          <w:rFonts w:ascii="Times New Roman" w:hAnsi="Times New Roman" w:eastAsia="仿宋_GB2312" w:cs="Times New Roman"/>
          <w:sz w:val="30"/>
          <w:szCs w:val="30"/>
          <w:u w:val="single"/>
          <w:lang w:val="en-US" w:bidi="ar-SA"/>
        </w:rPr>
        <w:t xml:space="preserve"> 1000 元/天</w:t>
      </w:r>
      <w:r>
        <w:rPr>
          <w:rFonts w:ascii="Times New Roman" w:hAnsi="Times New Roman" w:eastAsia="仿宋_GB2312" w:cs="Times New Roman"/>
          <w:sz w:val="30"/>
          <w:szCs w:val="30"/>
          <w:lang w:val="en-US" w:bidi="ar-SA"/>
        </w:rPr>
        <w:t>进行处罚，到岗率在</w:t>
      </w:r>
      <w:r>
        <w:rPr>
          <w:rFonts w:ascii="Times New Roman" w:hAnsi="Times New Roman" w:eastAsia="仿宋_GB2312" w:cs="Times New Roman"/>
          <w:sz w:val="30"/>
          <w:szCs w:val="30"/>
          <w:u w:val="single"/>
          <w:lang w:val="en-US" w:bidi="ar-SA"/>
        </w:rPr>
        <w:t xml:space="preserve"> 50%以下</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2000 元/天</w:t>
      </w:r>
      <w:r>
        <w:rPr>
          <w:rFonts w:ascii="Times New Roman" w:hAnsi="Times New Roman" w:eastAsia="仿宋_GB2312" w:cs="Times New Roman"/>
          <w:sz w:val="30"/>
          <w:szCs w:val="30"/>
          <w:lang w:val="en-US" w:bidi="ar-SA"/>
        </w:rPr>
        <w:t>进行处罚；项目班子其它成员到岗率在</w:t>
      </w:r>
      <w:r>
        <w:rPr>
          <w:rFonts w:ascii="Times New Roman" w:hAnsi="Times New Roman" w:eastAsia="仿宋_GB2312" w:cs="Times New Roman"/>
          <w:sz w:val="30"/>
          <w:szCs w:val="30"/>
          <w:u w:val="single"/>
          <w:lang w:val="en-US" w:bidi="ar-SA"/>
        </w:rPr>
        <w:t xml:space="preserve"> 50%-70%之间</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500元/天</w:t>
      </w:r>
      <w:r>
        <w:rPr>
          <w:rFonts w:ascii="Times New Roman" w:hAnsi="Times New Roman" w:eastAsia="仿宋_GB2312" w:cs="Times New Roman"/>
          <w:sz w:val="30"/>
          <w:szCs w:val="30"/>
          <w:lang w:val="en-US" w:bidi="ar-SA"/>
        </w:rPr>
        <w:t>进行处罚，到岗率在</w:t>
      </w:r>
      <w:r>
        <w:rPr>
          <w:rFonts w:ascii="Times New Roman" w:hAnsi="Times New Roman" w:eastAsia="仿宋_GB2312" w:cs="Times New Roman"/>
          <w:sz w:val="30"/>
          <w:szCs w:val="30"/>
          <w:u w:val="single"/>
          <w:lang w:val="en-US" w:bidi="ar-SA"/>
        </w:rPr>
        <w:t xml:space="preserve"> 50%以下</w:t>
      </w:r>
      <w:r>
        <w:rPr>
          <w:rFonts w:ascii="Times New Roman" w:hAnsi="Times New Roman" w:eastAsia="仿宋_GB2312" w:cs="Times New Roman"/>
          <w:sz w:val="30"/>
          <w:szCs w:val="30"/>
          <w:lang w:val="en-US" w:bidi="ar-SA"/>
        </w:rPr>
        <w:t>的，按</w:t>
      </w:r>
      <w:r>
        <w:rPr>
          <w:rFonts w:ascii="Times New Roman" w:hAnsi="Times New Roman" w:eastAsia="仿宋_GB2312" w:cs="Times New Roman"/>
          <w:sz w:val="30"/>
          <w:szCs w:val="30"/>
          <w:u w:val="single"/>
          <w:lang w:val="en-US" w:bidi="ar-SA"/>
        </w:rPr>
        <w:t xml:space="preserve"> 1000 元/天</w:t>
      </w:r>
      <w:r>
        <w:rPr>
          <w:rFonts w:ascii="Times New Roman" w:hAnsi="Times New Roman" w:eastAsia="仿宋_GB2312" w:cs="Times New Roman"/>
          <w:sz w:val="30"/>
          <w:szCs w:val="30"/>
          <w:lang w:val="en-US" w:bidi="ar-SA"/>
        </w:rPr>
        <w:t>进行处罚。连续</w:t>
      </w:r>
      <w:r>
        <w:rPr>
          <w:rFonts w:ascii="Times New Roman" w:hAnsi="Times New Roman" w:eastAsia="仿宋_GB2312" w:cs="Times New Roman"/>
          <w:sz w:val="30"/>
          <w:szCs w:val="30"/>
          <w:u w:val="single"/>
          <w:lang w:val="en-US" w:bidi="ar-SA"/>
        </w:rPr>
        <w:t xml:space="preserve"> </w:t>
      </w:r>
      <w:r>
        <w:rPr>
          <w:rFonts w:hint="eastAsia" w:ascii="Times New Roman" w:hAnsi="Times New Roman" w:eastAsia="仿宋_GB2312" w:cs="Times New Roman"/>
          <w:sz w:val="30"/>
          <w:szCs w:val="30"/>
          <w:u w:val="single"/>
          <w:lang w:val="en-US" w:bidi="ar-SA"/>
        </w:rPr>
        <w:t>3</w:t>
      </w:r>
      <w:r>
        <w:rPr>
          <w:rFonts w:ascii="Times New Roman" w:hAnsi="Times New Roman" w:eastAsia="仿宋_GB2312" w:cs="Times New Roman"/>
          <w:sz w:val="30"/>
          <w:szCs w:val="30"/>
          <w:u w:val="single"/>
          <w:lang w:val="en-US" w:bidi="ar-SA"/>
        </w:rPr>
        <w:t xml:space="preserve"> </w:t>
      </w:r>
      <w:r>
        <w:rPr>
          <w:rFonts w:ascii="Times New Roman" w:hAnsi="Times New Roman" w:eastAsia="仿宋_GB2312" w:cs="Times New Roman"/>
          <w:sz w:val="30"/>
          <w:szCs w:val="30"/>
          <w:lang w:val="en-US" w:bidi="ar-SA"/>
        </w:rPr>
        <w:t>天不到位或累计</w:t>
      </w:r>
      <w:r>
        <w:rPr>
          <w:rFonts w:ascii="Times New Roman" w:hAnsi="Times New Roman" w:eastAsia="仿宋_GB2312" w:cs="Times New Roman"/>
          <w:sz w:val="30"/>
          <w:szCs w:val="30"/>
          <w:u w:val="single"/>
          <w:lang w:val="en-US" w:bidi="ar-SA"/>
        </w:rPr>
        <w:t xml:space="preserve"> </w:t>
      </w:r>
      <w:r>
        <w:rPr>
          <w:rFonts w:hint="eastAsia" w:ascii="Times New Roman" w:hAnsi="Times New Roman" w:eastAsia="仿宋_GB2312" w:cs="Times New Roman"/>
          <w:sz w:val="30"/>
          <w:szCs w:val="30"/>
          <w:u w:val="single"/>
          <w:lang w:val="en-US" w:bidi="ar-SA"/>
        </w:rPr>
        <w:t xml:space="preserve">5 </w:t>
      </w:r>
      <w:r>
        <w:rPr>
          <w:rFonts w:hint="eastAsia" w:ascii="Times New Roman" w:hAnsi="Times New Roman" w:eastAsia="仿宋_GB2312" w:cs="Times New Roman"/>
          <w:sz w:val="30"/>
          <w:szCs w:val="30"/>
          <w:lang w:val="en-US" w:bidi="ar-SA"/>
        </w:rPr>
        <w:t>天</w:t>
      </w:r>
      <w:r>
        <w:rPr>
          <w:rFonts w:ascii="Times New Roman" w:hAnsi="Times New Roman" w:eastAsia="仿宋_GB2312" w:cs="Times New Roman"/>
          <w:sz w:val="30"/>
          <w:szCs w:val="30"/>
          <w:lang w:val="en-US" w:bidi="ar-SA"/>
        </w:rPr>
        <w:t>不到位的，</w:t>
      </w:r>
      <w:r>
        <w:rPr>
          <w:rFonts w:hint="eastAsia" w:ascii="Times New Roman" w:hAnsi="Times New Roman" w:eastAsia="仿宋_GB2312" w:cs="Times New Roman"/>
          <w:sz w:val="30"/>
          <w:szCs w:val="30"/>
          <w:lang w:val="en-US" w:bidi="ar-SA"/>
        </w:rPr>
        <w:t>承包人按合同价1%</w:t>
      </w:r>
      <w:r>
        <w:rPr>
          <w:rFonts w:ascii="Times New Roman" w:hAnsi="Times New Roman" w:eastAsia="仿宋_GB2312" w:cs="Times New Roman"/>
          <w:sz w:val="30"/>
          <w:szCs w:val="30"/>
          <w:lang w:val="en-US" w:bidi="ar-SA"/>
        </w:rPr>
        <w:t>进行处罚。</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20.7 承包人应按文明施工、安全防护要求进行施工，施工现</w:t>
      </w:r>
      <w:r>
        <w:rPr>
          <w:rFonts w:ascii="Times New Roman" w:hAnsi="Times New Roman" w:eastAsia="仿宋_GB2312" w:cs="Times New Roman"/>
          <w:sz w:val="30"/>
          <w:szCs w:val="30"/>
          <w:lang w:val="en-US" w:bidi="ar-SA"/>
        </w:rPr>
        <w:t>场的保护由承包人负责，由于保护措施不力造成的损失及相关费用由承包人自行承担。</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20.8 承包人应严格按照已批准的《施工技术方案》予以施</w:t>
      </w:r>
      <w:r>
        <w:rPr>
          <w:rFonts w:ascii="Times New Roman" w:hAnsi="Times New Roman" w:eastAsia="仿宋_GB2312" w:cs="Times New Roman"/>
          <w:sz w:val="30"/>
          <w:szCs w:val="30"/>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20.9 工程最终结算价格：承包人按施工图纸及现场实际完成</w:t>
      </w:r>
      <w:r>
        <w:rPr>
          <w:rFonts w:ascii="Times New Roman" w:hAnsi="Times New Roman" w:eastAsia="仿宋_GB2312" w:cs="Times New Roman"/>
          <w:sz w:val="30"/>
          <w:szCs w:val="30"/>
          <w:lang w:val="en-US" w:bidi="ar-SA"/>
        </w:rPr>
        <w:t>的工程量、经济签证单进行编制结算</w:t>
      </w:r>
      <w:r>
        <w:rPr>
          <w:rFonts w:hint="eastAsia" w:ascii="Times New Roman" w:hAnsi="Times New Roman" w:eastAsia="仿宋_GB2312" w:cs="Times New Roman"/>
          <w:sz w:val="30"/>
          <w:szCs w:val="30"/>
          <w:lang w:val="en-US" w:bidi="ar-SA"/>
        </w:rPr>
        <w:t>，</w:t>
      </w:r>
      <w:r>
        <w:rPr>
          <w:rFonts w:ascii="Times New Roman" w:hAnsi="Times New Roman" w:eastAsia="仿宋_GB2312" w:cs="Times New Roman"/>
          <w:sz w:val="30"/>
          <w:szCs w:val="30"/>
          <w:lang w:val="en-US" w:bidi="ar-SA"/>
        </w:rPr>
        <w:t>经发包方、监理单位、承包人</w:t>
      </w:r>
      <w:r>
        <w:rPr>
          <w:rFonts w:hint="eastAsia" w:ascii="Times New Roman" w:hAnsi="Times New Roman" w:eastAsia="仿宋_GB2312" w:cs="Times New Roman"/>
          <w:sz w:val="30"/>
          <w:szCs w:val="30"/>
          <w:lang w:val="en-US" w:bidi="ar-SA"/>
        </w:rPr>
        <w:t>三</w:t>
      </w:r>
      <w:r>
        <w:rPr>
          <w:rFonts w:ascii="Times New Roman" w:hAnsi="Times New Roman" w:eastAsia="仿宋_GB2312" w:cs="Times New Roman"/>
          <w:sz w:val="30"/>
          <w:szCs w:val="30"/>
          <w:lang w:val="en-US" w:bidi="ar-SA"/>
        </w:rPr>
        <w:t>方核定工程量，</w:t>
      </w:r>
      <w:r>
        <w:rPr>
          <w:rFonts w:hint="eastAsia" w:ascii="Times New Roman" w:hAnsi="Times New Roman" w:eastAsia="仿宋_GB2312" w:cs="Times New Roman"/>
          <w:sz w:val="30"/>
          <w:szCs w:val="30"/>
          <w:lang w:val="en-US" w:bidi="ar-SA"/>
        </w:rPr>
        <w:t>以</w:t>
      </w:r>
      <w:r>
        <w:rPr>
          <w:rFonts w:ascii="Times New Roman" w:hAnsi="Times New Roman" w:eastAsia="仿宋_GB2312" w:cs="Times New Roman"/>
          <w:sz w:val="30"/>
          <w:szCs w:val="30"/>
          <w:lang w:val="en-US" w:bidi="ar-SA"/>
        </w:rPr>
        <w:t>审计部门审计定案后</w:t>
      </w:r>
      <w:r>
        <w:rPr>
          <w:rFonts w:hint="eastAsia" w:ascii="Times New Roman" w:hAnsi="Times New Roman" w:eastAsia="仿宋_GB2312" w:cs="Times New Roman"/>
          <w:sz w:val="30"/>
          <w:szCs w:val="30"/>
          <w:lang w:val="en-US" w:bidi="ar-SA"/>
        </w:rPr>
        <w:t>的</w:t>
      </w:r>
      <w:r>
        <w:rPr>
          <w:rFonts w:ascii="Times New Roman" w:hAnsi="Times New Roman" w:eastAsia="仿宋_GB2312" w:cs="Times New Roman"/>
          <w:sz w:val="30"/>
          <w:szCs w:val="30"/>
          <w:lang w:val="en-US" w:bidi="ar-SA"/>
        </w:rPr>
        <w:t>审计报告作为最终结算依据。</w:t>
      </w:r>
    </w:p>
    <w:p>
      <w:pPr>
        <w:autoSpaceDE/>
        <w:autoSpaceDN/>
        <w:spacing w:line="500" w:lineRule="exact"/>
        <w:ind w:firstLine="600" w:firstLineChars="200"/>
        <w:jc w:val="both"/>
        <w:outlineLvl w:val="2"/>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20.10 本合同附件及预算外签证材料都是本合同的组成部分，</w:t>
      </w:r>
      <w:r>
        <w:rPr>
          <w:rFonts w:ascii="Times New Roman" w:hAnsi="Times New Roman" w:eastAsia="仿宋_GB2312" w:cs="Times New Roman"/>
          <w:sz w:val="30"/>
          <w:szCs w:val="30"/>
          <w:lang w:val="en-US" w:bidi="ar-SA"/>
        </w:rPr>
        <w:t>与合同具有同等法律效力。</w:t>
      </w:r>
    </w:p>
    <w:p>
      <w:pPr>
        <w:autoSpaceDE/>
        <w:autoSpaceDN/>
        <w:spacing w:line="500" w:lineRule="exact"/>
        <w:ind w:firstLine="600" w:firstLineChars="200"/>
        <w:jc w:val="both"/>
        <w:outlineLvl w:val="2"/>
        <w:rPr>
          <w:rFonts w:hint="eastAsia" w:ascii="Times New Roman" w:hAnsi="Times New Roman" w:eastAsia="仿宋_GB2312" w:cs="Times New Roman"/>
          <w:sz w:val="30"/>
          <w:szCs w:val="30"/>
          <w:lang w:val="en-US" w:bidi="ar-SA"/>
        </w:rPr>
        <w:sectPr>
          <w:footerReference r:id="rId3"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lang w:val="en-US" w:bidi="ar-SA"/>
        </w:rPr>
        <w:t>20.11 双方根据有关法律、行政法规规定，结合本工程实际，</w:t>
      </w:r>
      <w:r>
        <w:rPr>
          <w:rFonts w:ascii="Times New Roman" w:hAnsi="Times New Roman" w:eastAsia="仿宋_GB2312" w:cs="Times New Roman"/>
          <w:sz w:val="30"/>
          <w:szCs w:val="30"/>
          <w:lang w:val="en-US" w:bidi="ar-SA"/>
        </w:rPr>
        <w:t>经协商一致后，可对本合同具体化补充或修改。</w:t>
      </w:r>
    </w:p>
    <w:p>
      <w:pPr>
        <w:widowControl/>
        <w:autoSpaceDE/>
        <w:autoSpaceDN/>
        <w:spacing w:line="500" w:lineRule="exact"/>
        <w:rPr>
          <w:rFonts w:ascii="Times New Roman" w:hAnsi="Times New Roman" w:eastAsia="黑体" w:cs="Times New Roman"/>
          <w:bCs/>
          <w:color w:val="000000"/>
          <w:kern w:val="2"/>
          <w:sz w:val="32"/>
          <w:szCs w:val="32"/>
          <w:lang w:val="en-US" w:bidi="ar-SA"/>
        </w:rPr>
      </w:pPr>
      <w:r>
        <w:rPr>
          <w:rFonts w:hint="eastAsia" w:ascii="Times New Roman" w:hAnsi="Times New Roman" w:eastAsia="黑体" w:cs="Times New Roman"/>
          <w:bCs/>
          <w:color w:val="000000"/>
          <w:kern w:val="2"/>
          <w:sz w:val="32"/>
          <w:szCs w:val="32"/>
          <w:lang w:val="en-US" w:bidi="ar-SA"/>
        </w:rPr>
        <w:t>补充条款：</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hint="eastAsia" w:ascii="Times New Roman" w:hAnsi="Times New Roman" w:eastAsia="仿宋_GB2312" w:cs="Times New Roman"/>
          <w:color w:val="000000"/>
          <w:kern w:val="2"/>
          <w:sz w:val="30"/>
          <w:szCs w:val="32"/>
          <w:lang w:val="en-US" w:bidi="ar-SA"/>
        </w:rPr>
        <w:t>承包人同意接受甲方工程结算审计原则。</w:t>
      </w:r>
    </w:p>
    <w:p>
      <w:pPr>
        <w:numPr>
          <w:ilvl w:val="0"/>
          <w:numId w:val="6"/>
        </w:numPr>
        <w:autoSpaceDE/>
        <w:autoSpaceDN/>
        <w:spacing w:line="500" w:lineRule="exact"/>
        <w:ind w:firstLine="600" w:firstLineChars="200"/>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工程</w:t>
      </w:r>
      <w:r>
        <w:rPr>
          <w:rFonts w:hint="eastAsia" w:ascii="Times New Roman" w:hAnsi="Times New Roman" w:eastAsia="仿宋_GB2312" w:cs="Times New Roman"/>
          <w:color w:val="000000"/>
          <w:kern w:val="2"/>
          <w:sz w:val="30"/>
          <w:szCs w:val="32"/>
          <w:lang w:val="en-US" w:bidi="ar-SA"/>
        </w:rPr>
        <w:t>竣</w:t>
      </w:r>
      <w:r>
        <w:rPr>
          <w:rFonts w:ascii="Times New Roman" w:hAnsi="Times New Roman" w:eastAsia="仿宋_GB2312" w:cs="Times New Roman"/>
          <w:color w:val="000000"/>
          <w:kern w:val="2"/>
          <w:sz w:val="30"/>
          <w:szCs w:val="32"/>
          <w:lang w:val="en-US" w:bidi="ar-SA"/>
        </w:rPr>
        <w:t>工后，承包方要在规定的时间内报送</w:t>
      </w:r>
      <w:r>
        <w:rPr>
          <w:rFonts w:hint="eastAsia" w:ascii="Times New Roman" w:hAnsi="Times New Roman" w:eastAsia="仿宋_GB2312" w:cs="Times New Roman"/>
          <w:color w:val="000000"/>
          <w:kern w:val="2"/>
          <w:sz w:val="30"/>
          <w:szCs w:val="32"/>
          <w:lang w:val="en-US" w:bidi="ar-SA"/>
        </w:rPr>
        <w:t>完整</w:t>
      </w:r>
      <w:r>
        <w:rPr>
          <w:rFonts w:ascii="Times New Roman" w:hAnsi="Times New Roman" w:eastAsia="仿宋_GB2312" w:cs="Times New Roman"/>
          <w:color w:val="000000"/>
          <w:kern w:val="2"/>
          <w:sz w:val="30"/>
          <w:szCs w:val="32"/>
          <w:lang w:val="en-US" w:bidi="ar-SA"/>
        </w:rPr>
        <w:t>、规范</w:t>
      </w:r>
      <w:r>
        <w:rPr>
          <w:rFonts w:hint="eastAsia" w:ascii="Times New Roman" w:hAnsi="Times New Roman" w:eastAsia="仿宋_GB2312" w:cs="Times New Roman"/>
          <w:color w:val="000000"/>
          <w:kern w:val="2"/>
          <w:sz w:val="30"/>
          <w:szCs w:val="32"/>
          <w:lang w:val="en-US" w:bidi="ar-SA"/>
        </w:rPr>
        <w:t>的竣</w:t>
      </w:r>
      <w:r>
        <w:rPr>
          <w:rFonts w:ascii="Times New Roman" w:hAnsi="Times New Roman" w:eastAsia="仿宋_GB2312" w:cs="Times New Roman"/>
          <w:color w:val="000000"/>
          <w:kern w:val="2"/>
          <w:sz w:val="30"/>
          <w:szCs w:val="32"/>
          <w:lang w:val="en-US" w:bidi="ar-SA"/>
        </w:rPr>
        <w:t>工</w:t>
      </w:r>
      <w:r>
        <w:rPr>
          <w:rFonts w:hint="eastAsia" w:ascii="Times New Roman" w:hAnsi="Times New Roman" w:eastAsia="仿宋_GB2312" w:cs="Times New Roman"/>
          <w:color w:val="000000"/>
          <w:kern w:val="2"/>
          <w:sz w:val="30"/>
          <w:szCs w:val="32"/>
          <w:lang w:val="en-US" w:bidi="ar-SA"/>
        </w:rPr>
        <w:t>材料</w:t>
      </w:r>
      <w:r>
        <w:rPr>
          <w:rFonts w:ascii="Times New Roman" w:hAnsi="Times New Roman" w:eastAsia="仿宋_GB2312" w:cs="Times New Roman"/>
          <w:color w:val="000000"/>
          <w:kern w:val="2"/>
          <w:sz w:val="30"/>
          <w:szCs w:val="32"/>
          <w:lang w:val="en-US" w:bidi="ar-SA"/>
        </w:rPr>
        <w:t>，</w:t>
      </w:r>
      <w:r>
        <w:rPr>
          <w:rFonts w:hint="eastAsia" w:ascii="Times New Roman" w:hAnsi="Times New Roman" w:eastAsia="仿宋_GB2312" w:cs="Times New Roman"/>
          <w:color w:val="000000"/>
          <w:kern w:val="2"/>
          <w:sz w:val="30"/>
          <w:szCs w:val="32"/>
          <w:lang w:val="en-US" w:bidi="ar-SA"/>
        </w:rPr>
        <w:t>工程竣工验收单（记录）须加盖</w:t>
      </w:r>
      <w:r>
        <w:rPr>
          <w:rFonts w:ascii="Times New Roman" w:hAnsi="Times New Roman" w:eastAsia="仿宋_GB2312" w:cs="Times New Roman"/>
          <w:color w:val="000000"/>
          <w:kern w:val="2"/>
          <w:sz w:val="30"/>
          <w:szCs w:val="32"/>
          <w:lang w:val="en-US" w:bidi="ar-SA"/>
        </w:rPr>
        <w:t>承包方、监理方、工程管理部门、</w:t>
      </w:r>
      <w:r>
        <w:rPr>
          <w:rFonts w:hint="eastAsia" w:ascii="Times New Roman" w:hAnsi="Times New Roman" w:eastAsia="仿宋_GB2312" w:cs="Times New Roman"/>
          <w:color w:val="000000"/>
          <w:kern w:val="2"/>
          <w:sz w:val="30"/>
          <w:szCs w:val="32"/>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lang w:val="en-US" w:bidi="ar-SA"/>
        </w:rPr>
        <w:t>并对报送材料的全面、准确、真实性负责。</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2"/>
          <w:lang w:val="en-US" w:bidi="ar-SA"/>
        </w:rPr>
        <w:t>承包方</w:t>
      </w:r>
      <w:r>
        <w:rPr>
          <w:rFonts w:hint="eastAsia" w:ascii="Times New Roman" w:hAnsi="Times New Roman" w:eastAsia="仿宋_GB2312" w:cs="Times New Roman"/>
          <w:color w:val="000000"/>
          <w:kern w:val="2"/>
          <w:sz w:val="30"/>
          <w:szCs w:val="32"/>
          <w:lang w:val="en-US" w:bidi="ar-SA"/>
        </w:rPr>
        <w:t>须</w:t>
      </w:r>
      <w:r>
        <w:rPr>
          <w:rFonts w:ascii="Times New Roman" w:hAnsi="Times New Roman" w:eastAsia="仿宋_GB2312" w:cs="Times New Roman"/>
          <w:color w:val="000000"/>
          <w:kern w:val="2"/>
          <w:sz w:val="30"/>
          <w:szCs w:val="32"/>
          <w:lang w:val="en-US" w:bidi="ar-SA"/>
        </w:rPr>
        <w:t>在竣工验收合格之日起</w:t>
      </w:r>
      <w:r>
        <w:rPr>
          <w:rFonts w:hint="eastAsia" w:ascii="Times New Roman" w:hAnsi="Times New Roman" w:eastAsia="仿宋_GB2312" w:cs="Times New Roman"/>
          <w:color w:val="000000"/>
          <w:kern w:val="2"/>
          <w:sz w:val="30"/>
          <w:szCs w:val="32"/>
          <w:lang w:val="en-US" w:bidi="ar-SA"/>
        </w:rPr>
        <w:t>及时</w:t>
      </w:r>
      <w:r>
        <w:rPr>
          <w:rFonts w:ascii="Times New Roman" w:hAnsi="Times New Roman" w:eastAsia="仿宋_GB2312" w:cs="Times New Roman"/>
          <w:color w:val="000000"/>
          <w:kern w:val="2"/>
          <w:sz w:val="30"/>
          <w:szCs w:val="32"/>
          <w:lang w:val="en-US" w:bidi="ar-SA"/>
        </w:rPr>
        <w:t>报送工程结算及全部工程资料，承包方送审的工程</w:t>
      </w:r>
      <w:r>
        <w:rPr>
          <w:rFonts w:hint="eastAsia" w:ascii="Times New Roman" w:hAnsi="Times New Roman" w:eastAsia="仿宋_GB2312" w:cs="Times New Roman"/>
          <w:color w:val="000000"/>
          <w:kern w:val="2"/>
          <w:sz w:val="30"/>
          <w:szCs w:val="32"/>
          <w:lang w:val="en-US" w:bidi="ar-SA"/>
        </w:rPr>
        <w:t>竣</w:t>
      </w:r>
      <w:r>
        <w:rPr>
          <w:rFonts w:ascii="Times New Roman" w:hAnsi="Times New Roman" w:eastAsia="仿宋_GB2312" w:cs="Times New Roman"/>
          <w:color w:val="000000"/>
          <w:kern w:val="2"/>
          <w:sz w:val="30"/>
          <w:szCs w:val="32"/>
          <w:lang w:val="en-US" w:bidi="ar-SA"/>
        </w:rPr>
        <w:t>工材料要恪守承诺和质量要求，</w:t>
      </w:r>
      <w:r>
        <w:rPr>
          <w:rFonts w:hint="eastAsia" w:ascii="Times New Roman" w:hAnsi="Times New Roman" w:eastAsia="仿宋_GB2312" w:cs="Times New Roman"/>
          <w:color w:val="000000"/>
          <w:kern w:val="2"/>
          <w:sz w:val="30"/>
          <w:szCs w:val="32"/>
          <w:lang w:val="en-US" w:bidi="ar-SA"/>
        </w:rPr>
        <w:t>工程施工内容与</w:t>
      </w:r>
      <w:r>
        <w:rPr>
          <w:rFonts w:ascii="Times New Roman" w:hAnsi="Times New Roman" w:eastAsia="仿宋_GB2312" w:cs="Times New Roman"/>
          <w:color w:val="000000"/>
          <w:kern w:val="2"/>
          <w:sz w:val="30"/>
          <w:szCs w:val="32"/>
          <w:lang w:val="en-US" w:bidi="ar-SA"/>
        </w:rPr>
        <w:t>结算内容相一致</w:t>
      </w:r>
      <w:r>
        <w:rPr>
          <w:rFonts w:hint="eastAsia" w:ascii="Times New Roman" w:hAnsi="Times New Roman" w:eastAsia="仿宋_GB2312" w:cs="Times New Roman"/>
          <w:color w:val="000000"/>
          <w:kern w:val="2"/>
          <w:sz w:val="30"/>
          <w:szCs w:val="32"/>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lang w:val="en-US" w:bidi="ar-SA"/>
        </w:rPr>
        <w:t>工程结算报甲方审计处进行审计，最终以甲方审计处</w:t>
      </w:r>
      <w:r>
        <w:rPr>
          <w:rFonts w:hint="eastAsia" w:ascii="Times New Roman" w:hAnsi="Times New Roman" w:eastAsia="仿宋_GB2312" w:cs="Times New Roman"/>
          <w:color w:val="000000"/>
          <w:kern w:val="2"/>
          <w:sz w:val="30"/>
          <w:szCs w:val="32"/>
          <w:lang w:val="en-US" w:bidi="ar-SA"/>
        </w:rPr>
        <w:t>审定结算价</w:t>
      </w:r>
      <w:r>
        <w:rPr>
          <w:rFonts w:ascii="Times New Roman" w:hAnsi="Times New Roman" w:eastAsia="仿宋_GB2312" w:cs="Times New Roman"/>
          <w:color w:val="000000"/>
          <w:kern w:val="2"/>
          <w:sz w:val="30"/>
          <w:szCs w:val="32"/>
          <w:lang w:val="en-US" w:bidi="ar-SA"/>
        </w:rPr>
        <w:t>为准。</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lang w:val="en-US" w:bidi="ar-SA"/>
        </w:rPr>
        <w:t>发包人批准</w:t>
      </w:r>
      <w:r>
        <w:rPr>
          <w:rFonts w:hint="eastAsia" w:ascii="Times New Roman" w:hAnsi="Times New Roman" w:eastAsia="仿宋_GB2312" w:cs="Times New Roman"/>
          <w:color w:val="000000"/>
          <w:kern w:val="2"/>
          <w:sz w:val="30"/>
          <w:szCs w:val="32"/>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u w:val="single"/>
          <w:lang w:val="en-US" w:bidi="ar-SA"/>
        </w:rPr>
      </w:pPr>
      <w:r>
        <w:rPr>
          <w:rFonts w:hint="eastAsia" w:ascii="Times New Roman" w:hAnsi="Times New Roman" w:eastAsia="仿宋_GB2312" w:cs="Times New Roman"/>
          <w:color w:val="000000"/>
          <w:kern w:val="2"/>
          <w:sz w:val="30"/>
          <w:szCs w:val="32"/>
          <w:lang w:val="en-US" w:bidi="ar-SA"/>
        </w:rPr>
        <w:t>建设单位、施工单位、监理单位需对隐蔽工程量进行确认，并形成隐蔽工程量确认单，为后期结算审核提供审核依据。</w:t>
      </w:r>
    </w:p>
    <w:p>
      <w:pPr>
        <w:autoSpaceDE/>
        <w:autoSpaceDN/>
        <w:spacing w:line="500" w:lineRule="exact"/>
        <w:jc w:val="both"/>
        <w:rPr>
          <w:rFonts w:ascii="Times New Roman" w:hAnsi="Times New Roman" w:eastAsia="黑体" w:cs="Times New Roman"/>
          <w:b/>
          <w:color w:val="000000"/>
          <w:kern w:val="2"/>
          <w:sz w:val="32"/>
          <w:szCs w:val="32"/>
          <w:lang w:val="en-US" w:bidi="ar-SA"/>
        </w:rPr>
      </w:pPr>
      <w:r>
        <w:rPr>
          <w:rFonts w:ascii="Times New Roman" w:hAnsi="Times New Roman" w:eastAsia="黑体" w:cs="Times New Roman"/>
          <w:bCs/>
          <w:color w:val="000000"/>
          <w:kern w:val="2"/>
          <w:sz w:val="32"/>
          <w:szCs w:val="32"/>
          <w:lang w:val="en-US" w:bidi="ar-SA"/>
        </w:rPr>
        <w:t>附件</w:t>
      </w:r>
    </w:p>
    <w:p>
      <w:pPr>
        <w:autoSpaceDE/>
        <w:autoSpaceDN/>
        <w:spacing w:line="500" w:lineRule="exact"/>
        <w:jc w:val="both"/>
        <w:rPr>
          <w:rFonts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附件</w:t>
      </w:r>
      <w:r>
        <w:rPr>
          <w:rFonts w:hint="eastAsia" w:ascii="Times New Roman" w:hAnsi="Times New Roman" w:eastAsia="仿宋_GB2312" w:cs="Times New Roman"/>
          <w:color w:val="000000"/>
          <w:kern w:val="2"/>
          <w:sz w:val="30"/>
          <w:szCs w:val="32"/>
          <w:lang w:val="en-US" w:bidi="ar-SA"/>
        </w:rPr>
        <w:t>1</w:t>
      </w:r>
      <w:r>
        <w:rPr>
          <w:rFonts w:ascii="Times New Roman" w:hAnsi="Times New Roman" w:eastAsia="仿宋_GB2312" w:cs="Times New Roman"/>
          <w:color w:val="000000"/>
          <w:kern w:val="2"/>
          <w:sz w:val="30"/>
          <w:szCs w:val="32"/>
          <w:lang w:val="en-US" w:bidi="ar-SA"/>
        </w:rPr>
        <w:t>：工程质量保修书</w:t>
      </w:r>
    </w:p>
    <w:p>
      <w:pPr>
        <w:autoSpaceDE/>
        <w:autoSpaceDN/>
        <w:spacing w:line="500" w:lineRule="exact"/>
        <w:jc w:val="both"/>
        <w:rPr>
          <w:rFonts w:hint="eastAsia" w:ascii="Times New Roman" w:hAnsi="Times New Roman" w:eastAsia="仿宋_GB2312" w:cs="Times New Roman"/>
          <w:color w:val="000000"/>
          <w:kern w:val="2"/>
          <w:sz w:val="30"/>
          <w:szCs w:val="32"/>
          <w:lang w:val="en-US" w:bidi="ar-SA"/>
        </w:rPr>
      </w:pPr>
      <w:r>
        <w:rPr>
          <w:rFonts w:ascii="Times New Roman" w:hAnsi="Times New Roman" w:eastAsia="仿宋_GB2312" w:cs="Times New Roman"/>
          <w:color w:val="000000"/>
          <w:kern w:val="2"/>
          <w:sz w:val="30"/>
          <w:szCs w:val="32"/>
          <w:lang w:val="en-US" w:bidi="ar-SA"/>
        </w:rPr>
        <w:t>附件</w:t>
      </w:r>
      <w:r>
        <w:rPr>
          <w:rFonts w:hint="eastAsia" w:ascii="Times New Roman" w:hAnsi="Times New Roman" w:eastAsia="仿宋_GB2312" w:cs="Times New Roman"/>
          <w:color w:val="000000"/>
          <w:kern w:val="2"/>
          <w:sz w:val="30"/>
          <w:szCs w:val="32"/>
          <w:lang w:val="en-US" w:bidi="ar-SA"/>
        </w:rPr>
        <w:t>2：建设工程廉政责任书</w:t>
      </w:r>
    </w:p>
    <w:p>
      <w:pPr>
        <w:autoSpaceDE/>
        <w:autoSpaceDN/>
        <w:spacing w:line="500" w:lineRule="exact"/>
        <w:jc w:val="both"/>
        <w:rPr>
          <w:rFonts w:hint="eastAsia"/>
          <w:b/>
          <w:bCs/>
          <w:color w:val="000000"/>
          <w:kern w:val="2"/>
          <w:sz w:val="44"/>
          <w:szCs w:val="44"/>
          <w:lang w:val="en-US" w:bidi="ar-SA"/>
        </w:rPr>
      </w:pPr>
      <w:r>
        <w:rPr>
          <w:rFonts w:ascii="Times New Roman" w:hAnsi="Times New Roman" w:eastAsia="仿宋_GB2312" w:cs="Times New Roman"/>
          <w:color w:val="000000"/>
          <w:kern w:val="2"/>
          <w:sz w:val="30"/>
          <w:szCs w:val="32"/>
          <w:lang w:val="en-US" w:bidi="ar-SA"/>
        </w:rPr>
        <w:br w:type="page"/>
      </w:r>
      <w:r>
        <w:rPr>
          <w:rFonts w:ascii="Times New Roman" w:hAnsi="Times New Roman" w:eastAsia="仿宋_GB2312" w:cs="Times New Roman"/>
          <w:color w:val="000000"/>
          <w:kern w:val="2"/>
          <w:sz w:val="30"/>
          <w:szCs w:val="30"/>
          <w:lang w:val="en-US" w:bidi="ar-SA"/>
        </w:rPr>
        <w:t>附件</w:t>
      </w:r>
      <w:r>
        <w:rPr>
          <w:rFonts w:hint="eastAsia" w:ascii="Times New Roman" w:hAnsi="Times New Roman" w:eastAsia="仿宋_GB2312" w:cs="Times New Roman"/>
          <w:color w:val="000000"/>
          <w:kern w:val="2"/>
          <w:sz w:val="30"/>
          <w:szCs w:val="30"/>
          <w:lang w:val="en-US" w:bidi="ar-SA"/>
        </w:rPr>
        <w:t>1</w:t>
      </w:r>
      <w:r>
        <w:rPr>
          <w:rFonts w:ascii="Times New Roman" w:hAnsi="Times New Roman" w:eastAsia="仿宋_GB2312" w:cs="Times New Roman"/>
          <w:color w:val="000000"/>
          <w:kern w:val="2"/>
          <w:sz w:val="30"/>
          <w:szCs w:val="30"/>
          <w:lang w:val="en-US" w:bidi="ar-SA"/>
        </w:rPr>
        <w:t>：</w:t>
      </w:r>
    </w:p>
    <w:p>
      <w:pPr>
        <w:autoSpaceDE/>
        <w:autoSpaceDN/>
        <w:jc w:val="center"/>
        <w:rPr>
          <w:rFonts w:ascii="Times New Roman" w:hAnsi="Times New Roman" w:eastAsia="黑体" w:cs="Times New Roman"/>
          <w:color w:val="000000"/>
          <w:kern w:val="2"/>
          <w:sz w:val="30"/>
          <w:szCs w:val="30"/>
          <w:lang w:val="en-US" w:bidi="ar-SA"/>
        </w:rPr>
      </w:pPr>
      <w:r>
        <w:rPr>
          <w:rFonts w:hint="eastAsia"/>
          <w:b/>
          <w:bCs/>
          <w:color w:val="000000"/>
          <w:kern w:val="2"/>
          <w:sz w:val="44"/>
          <w:szCs w:val="44"/>
          <w:lang w:val="en-US" w:bidi="ar-SA"/>
        </w:rPr>
        <w:t>工程质量保修书</w:t>
      </w:r>
    </w:p>
    <w:p>
      <w:pPr>
        <w:autoSpaceDE/>
        <w:autoSpaceDN/>
        <w:spacing w:line="540" w:lineRule="exact"/>
        <w:ind w:firstLine="600" w:firstLineChars="200"/>
        <w:jc w:val="both"/>
        <w:rPr>
          <w:rFonts w:ascii="Times New Roman" w:hAnsi="Times New Roman" w:eastAsia="仿宋_GB2312" w:cs="Times New Roman"/>
          <w:color w:val="000000"/>
          <w:kern w:val="2"/>
          <w:sz w:val="30"/>
          <w:szCs w:val="30"/>
          <w:lang w:val="en-US" w:bidi="ar-SA"/>
        </w:rPr>
      </w:pPr>
    </w:p>
    <w:p>
      <w:pPr>
        <w:autoSpaceDE/>
        <w:autoSpaceDN/>
        <w:spacing w:line="520" w:lineRule="exact"/>
        <w:ind w:firstLine="600" w:firstLineChars="200"/>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发包人（全称）：</w:t>
      </w:r>
      <w:r>
        <w:rPr>
          <w:rFonts w:hint="eastAsia" w:ascii="Times New Roman" w:hAnsi="Times New Roman" w:eastAsia="仿宋_GB2312" w:cs="Times New Roman"/>
          <w:color w:val="000000"/>
          <w:kern w:val="2"/>
          <w:sz w:val="30"/>
          <w:szCs w:val="30"/>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　　承包人（全称）：</w:t>
      </w:r>
      <w:r>
        <w:rPr>
          <w:rFonts w:hint="eastAsia" w:ascii="Times New Roman" w:hAnsi="Times New Roman" w:eastAsia="仿宋_GB2312" w:cs="Times New Roman"/>
          <w:color w:val="000000"/>
          <w:kern w:val="2"/>
          <w:sz w:val="30"/>
          <w:szCs w:val="30"/>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u w:val="single"/>
          <w:lang w:val="en-US" w:bidi="ar-SA"/>
        </w:rPr>
        <w:t xml:space="preserve">       </w:t>
      </w:r>
      <w:r>
        <w:rPr>
          <w:rFonts w:ascii="Times New Roman" w:hAnsi="Times New Roman" w:eastAsia="仿宋_GB2312" w:cs="Times New Roman"/>
          <w:color w:val="000000"/>
          <w:kern w:val="2"/>
          <w:sz w:val="30"/>
          <w:szCs w:val="30"/>
          <w:lang w:val="en-US" w:bidi="ar-SA"/>
        </w:rPr>
        <w:t>签订工程质量保修书。</w:t>
      </w:r>
    </w:p>
    <w:p>
      <w:pPr>
        <w:autoSpaceDE/>
        <w:autoSpaceDN/>
        <w:spacing w:line="520" w:lineRule="exact"/>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　　一、工程质量保修范围和内容</w:t>
      </w:r>
    </w:p>
    <w:p>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承包人在质量保修期内，按照有关法律规定和合同约定，承担工程质量保修责任。</w:t>
      </w:r>
    </w:p>
    <w:p>
      <w:pPr>
        <w:autoSpaceDE/>
        <w:autoSpaceDN/>
        <w:spacing w:line="52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autoSpaceDN/>
        <w:spacing w:line="520" w:lineRule="exact"/>
        <w:ind w:firstLine="600" w:firstLineChars="200"/>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u w:val="single"/>
          <w:lang w:val="en-US" w:bidi="ar-SA"/>
        </w:rPr>
        <w:t>工程承包范围内的全部事项</w:t>
      </w:r>
      <w:r>
        <w:rPr>
          <w:rFonts w:ascii="Times New Roman" w:hAnsi="Times New Roman" w:eastAsia="仿宋_GB2312" w:cs="Times New Roman"/>
          <w:color w:val="000000"/>
          <w:kern w:val="2"/>
          <w:sz w:val="30"/>
          <w:szCs w:val="30"/>
          <w:lang w:val="en-US" w:bidi="ar-SA"/>
        </w:rPr>
        <w:t>。</w:t>
      </w:r>
    </w:p>
    <w:p>
      <w:pPr>
        <w:autoSpaceDE/>
        <w:autoSpaceDN/>
        <w:spacing w:line="520" w:lineRule="exact"/>
        <w:jc w:val="both"/>
        <w:rPr>
          <w:rFonts w:ascii="Times New Roman" w:hAnsi="Times New Roman" w:eastAsia="黑体" w:cs="Times New Roman"/>
          <w:color w:val="000000"/>
          <w:kern w:val="2"/>
          <w:sz w:val="30"/>
          <w:szCs w:val="30"/>
          <w:lang w:val="en-US" w:bidi="ar-SA"/>
        </w:rPr>
      </w:pPr>
      <w:r>
        <w:rPr>
          <w:rFonts w:ascii="Times New Roman" w:hAnsi="Times New Roman" w:eastAsia="仿宋_GB2312" w:cs="Times New Roman"/>
          <w:b/>
          <w:color w:val="000000"/>
          <w:kern w:val="2"/>
          <w:sz w:val="30"/>
          <w:szCs w:val="30"/>
          <w:lang w:val="en-US" w:bidi="ar-SA"/>
        </w:rPr>
        <w:t>　　</w:t>
      </w:r>
      <w:r>
        <w:rPr>
          <w:rFonts w:ascii="Times New Roman" w:hAnsi="Times New Roman" w:eastAsia="黑体" w:cs="Times New Roman"/>
          <w:color w:val="000000"/>
          <w:kern w:val="2"/>
          <w:sz w:val="30"/>
          <w:szCs w:val="30"/>
          <w:lang w:val="en-US" w:bidi="ar-SA"/>
        </w:rPr>
        <w:t>二、质量保修期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根据《建设工程质量管理条例》及有关规定，工程的质量保修期如下：</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1．地基基础工程和主体结构工程为设计文件规定的工程合理使用年限；</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2．屋面防水工程、有防水要求的卫生间</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房间和外墙面的防渗为</w:t>
      </w:r>
      <w:r>
        <w:rPr>
          <w:rFonts w:hint="eastAsia" w:ascii="Times New Roman" w:hAnsi="Times New Roman" w:eastAsia="仿宋_GB2312" w:cs="Times New Roman"/>
          <w:color w:val="000000"/>
          <w:kern w:val="2"/>
          <w:sz w:val="30"/>
          <w:szCs w:val="30"/>
          <w:u w:val="single"/>
          <w:lang w:val="en-US" w:bidi="ar-SA"/>
        </w:rPr>
        <w:t>6</w:t>
      </w:r>
      <w:r>
        <w:rPr>
          <w:rFonts w:ascii="Times New Roman" w:hAnsi="Times New Roman" w:eastAsia="仿宋_GB2312" w:cs="Times New Roman"/>
          <w:color w:val="000000"/>
          <w:kern w:val="2"/>
          <w:sz w:val="30"/>
          <w:szCs w:val="30"/>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3．装修工程为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4．电气管线、给排水管道、设备安装工程为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5．供热与供冷系统为</w:t>
      </w:r>
      <w:r>
        <w:rPr>
          <w:rFonts w:ascii="Times New Roman" w:hAnsi="Times New Roman" w:eastAsia="仿宋_GB2312" w:cs="Times New Roman"/>
          <w:color w:val="000000"/>
          <w:kern w:val="2"/>
          <w:sz w:val="30"/>
          <w:szCs w:val="30"/>
          <w:u w:val="single"/>
          <w:lang w:val="en-US" w:bidi="ar-SA"/>
        </w:rPr>
        <w:t xml:space="preserve"> </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个采暖期、供冷期；</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6．住宅小区内的给排水设施、道路等配套工程为</w:t>
      </w:r>
      <w:r>
        <w:rPr>
          <w:rFonts w:hint="eastAsia" w:ascii="Times New Roman" w:hAnsi="Times New Roman" w:eastAsia="仿宋_GB2312" w:cs="Times New Roman"/>
          <w:color w:val="000000"/>
          <w:kern w:val="2"/>
          <w:sz w:val="30"/>
          <w:szCs w:val="30"/>
          <w:u w:val="single"/>
          <w:lang w:val="en-US" w:bidi="ar-SA"/>
        </w:rPr>
        <w:t>3</w:t>
      </w:r>
      <w:r>
        <w:rPr>
          <w:rFonts w:ascii="Times New Roman" w:hAnsi="Times New Roman" w:eastAsia="仿宋_GB2312" w:cs="Times New Roman"/>
          <w:color w:val="000000"/>
          <w:kern w:val="2"/>
          <w:sz w:val="30"/>
          <w:szCs w:val="30"/>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7．</w:t>
      </w:r>
      <w:r>
        <w:rPr>
          <w:rFonts w:hint="eastAsia" w:ascii="Times New Roman" w:hAnsi="Times New Roman" w:eastAsia="仿宋_GB2312" w:cs="Times New Roman"/>
          <w:color w:val="000000"/>
          <w:kern w:val="2"/>
          <w:sz w:val="30"/>
          <w:szCs w:val="30"/>
          <w:lang w:val="en-US" w:bidi="ar-SA"/>
        </w:rPr>
        <w:t>本工程</w:t>
      </w:r>
      <w:r>
        <w:rPr>
          <w:rFonts w:hint="eastAsia" w:ascii="Times New Roman" w:hAnsi="Times New Roman" w:eastAsia="仿宋_GB2312" w:cs="Times New Roman"/>
          <w:color w:val="000000"/>
          <w:kern w:val="2"/>
          <w:sz w:val="30"/>
          <w:szCs w:val="30"/>
          <w:u w:val="single"/>
          <w:lang w:val="en-US" w:bidi="ar-SA"/>
        </w:rPr>
        <w:t>土建工程质保3年，防水工程质保6年</w:t>
      </w:r>
      <w:r>
        <w:rPr>
          <w:rFonts w:ascii="Times New Roman" w:hAnsi="Times New Roman" w:eastAsia="仿宋_GB2312" w:cs="Times New Roman"/>
          <w:color w:val="000000"/>
          <w:kern w:val="2"/>
          <w:sz w:val="30"/>
          <w:szCs w:val="30"/>
          <w:lang w:val="en-US" w:bidi="ar-SA"/>
        </w:rPr>
        <w:t>。</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质量保修期自工程竣工验收合格之日起计算。</w:t>
      </w:r>
    </w:p>
    <w:p>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三、缺陷责任期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工程缺陷责任期为</w:t>
      </w:r>
      <w:r>
        <w:rPr>
          <w:rFonts w:hint="eastAsia" w:ascii="Times New Roman" w:hAnsi="Times New Roman" w:eastAsia="仿宋_GB2312" w:cs="Times New Roman"/>
          <w:color w:val="000000"/>
          <w:kern w:val="2"/>
          <w:sz w:val="30"/>
          <w:szCs w:val="30"/>
          <w:lang w:val="en-US" w:bidi="ar-SA"/>
        </w:rPr>
        <w:t xml:space="preserve"> </w:t>
      </w:r>
      <w:r>
        <w:rPr>
          <w:rFonts w:hint="eastAsia" w:ascii="Times New Roman" w:hAnsi="Times New Roman" w:eastAsia="仿宋_GB2312" w:cs="Times New Roman"/>
          <w:color w:val="000000"/>
          <w:kern w:val="2"/>
          <w:sz w:val="30"/>
          <w:szCs w:val="30"/>
          <w:u w:val="single"/>
          <w:lang w:val="en-US" w:bidi="ar-SA"/>
        </w:rPr>
        <w:t>24</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个月，缺陷责任期自工程实际竣工之日起计算。单位工程先于全部工程进行验收，单位工程缺陷责任期自单位工程验收合格之日起算。</w:t>
      </w:r>
    </w:p>
    <w:p>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四、质量保修责任</w:t>
      </w:r>
    </w:p>
    <w:p>
      <w:pPr>
        <w:autoSpaceDE/>
        <w:autoSpaceDN/>
        <w:spacing w:line="520" w:lineRule="exact"/>
        <w:ind w:left="110" w:leftChars="50" w:firstLine="615" w:firstLineChars="205"/>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color w:val="000000"/>
          <w:kern w:val="2"/>
          <w:sz w:val="30"/>
          <w:szCs w:val="30"/>
          <w:lang w:val="en-US" w:bidi="ar-SA"/>
        </w:rPr>
        <w:t>1．属于保修范围、内容的项目，</w:t>
      </w:r>
      <w:r>
        <w:rPr>
          <w:rFonts w:ascii="Times New Roman" w:hAnsi="Times New Roman" w:eastAsia="仿宋_GB2312" w:cs="Times New Roman"/>
          <w:kern w:val="2"/>
          <w:sz w:val="30"/>
          <w:szCs w:val="30"/>
          <w:lang w:val="en-US" w:bidi="ar-SA"/>
        </w:rPr>
        <w:t>承包人应当在接到保修通知之日起</w:t>
      </w:r>
      <w:r>
        <w:rPr>
          <w:rFonts w:hint="eastAsia" w:ascii="Times New Roman" w:hAnsi="Times New Roman" w:eastAsia="仿宋_GB2312" w:cs="Times New Roman"/>
          <w:kern w:val="2"/>
          <w:sz w:val="30"/>
          <w:szCs w:val="30"/>
          <w:lang w:val="en-US" w:bidi="ar-SA"/>
        </w:rPr>
        <w:t>24小时</w:t>
      </w:r>
      <w:r>
        <w:rPr>
          <w:rFonts w:ascii="Times New Roman" w:hAnsi="Times New Roman" w:eastAsia="仿宋_GB2312" w:cs="Times New Roman"/>
          <w:kern w:val="2"/>
          <w:sz w:val="30"/>
          <w:szCs w:val="30"/>
          <w:lang w:val="en-US" w:bidi="ar-SA"/>
        </w:rPr>
        <w:t>内派人保修。承包人不在约定期限内派人保修的，发包人可以委托他人修理，修理费用从质量保修金内扣除。</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2．发生紧急事故需抢修的，承包人在接到事故通知后，应当立即到达事故现场抢修。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4．质量保修完成后，由发包人组织验收。</w:t>
      </w:r>
    </w:p>
    <w:p>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五、保修费用</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保修费用由造成质量缺陷的责任方承担。</w:t>
      </w:r>
    </w:p>
    <w:p>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六、质量保修金的支付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发包人和承包人约定预留质量保证金比例为结算价的</w:t>
      </w:r>
      <w:r>
        <w:rPr>
          <w:rFonts w:hint="eastAsia" w:ascii="Times New Roman" w:hAnsi="Times New Roman" w:eastAsia="仿宋_GB2312" w:cs="Times New Roman"/>
          <w:color w:val="000000"/>
          <w:kern w:val="2"/>
          <w:sz w:val="30"/>
          <w:szCs w:val="30"/>
          <w:lang w:val="en-US" w:bidi="ar-SA"/>
        </w:rPr>
        <w:t>3</w:t>
      </w:r>
      <w:r>
        <w:rPr>
          <w:rFonts w:ascii="Times New Roman" w:hAnsi="Times New Roman" w:eastAsia="仿宋_GB2312" w:cs="Times New Roman"/>
          <w:color w:val="000000"/>
          <w:kern w:val="2"/>
          <w:sz w:val="30"/>
          <w:szCs w:val="30"/>
          <w:lang w:val="en-US" w:bidi="ar-SA"/>
        </w:rPr>
        <w:t>%</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在工程竣工结算时一次性预留保证金。</w:t>
      </w:r>
    </w:p>
    <w:p>
      <w:pPr>
        <w:autoSpaceDE/>
        <w:autoSpaceDN/>
        <w:spacing w:line="520" w:lineRule="exact"/>
        <w:ind w:firstLine="600" w:firstLineChars="200"/>
        <w:jc w:val="both"/>
        <w:rPr>
          <w:rFonts w:ascii="Times New Roman" w:hAnsi="Times New Roman" w:eastAsia="黑体" w:cs="Times New Roman"/>
          <w:color w:val="000000"/>
          <w:kern w:val="2"/>
          <w:sz w:val="30"/>
          <w:szCs w:val="30"/>
          <w:lang w:val="en-US" w:bidi="ar-SA"/>
        </w:rPr>
      </w:pPr>
      <w:r>
        <w:rPr>
          <w:rFonts w:ascii="Times New Roman" w:hAnsi="Times New Roman" w:eastAsia="黑体" w:cs="Times New Roman"/>
          <w:color w:val="000000"/>
          <w:kern w:val="2"/>
          <w:sz w:val="30"/>
          <w:szCs w:val="30"/>
          <w:lang w:val="en-US" w:bidi="ar-SA"/>
        </w:rPr>
        <w:t>七、质量保修金的返还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质保期满</w:t>
      </w:r>
      <w:r>
        <w:rPr>
          <w:rFonts w:hint="eastAsia" w:ascii="仿宋_GB2312" w:hAnsi="仿宋_GB2312" w:eastAsia="仿宋_GB2312" w:cs="仿宋_GB2312"/>
          <w:kern w:val="2"/>
          <w:sz w:val="30"/>
          <w:szCs w:val="30"/>
          <w:lang w:val="en-US" w:bidi="ar-SA"/>
        </w:rPr>
        <w:t>（防水工程占总质保金金额的</w:t>
      </w:r>
      <w:r>
        <w:rPr>
          <w:rFonts w:hint="eastAsia" w:ascii="仿宋_GB2312" w:hAnsi="仿宋_GB2312" w:eastAsia="仿宋_GB2312" w:cs="仿宋_GB2312"/>
          <w:kern w:val="2"/>
          <w:sz w:val="30"/>
          <w:szCs w:val="30"/>
          <w:u w:val="single"/>
          <w:lang w:val="en-US" w:bidi="ar-SA"/>
        </w:rPr>
        <w:t>/</w:t>
      </w:r>
      <w:r>
        <w:rPr>
          <w:rFonts w:hint="eastAsia" w:ascii="仿宋_GB2312" w:hAnsi="仿宋_GB2312" w:eastAsia="仿宋_GB2312" w:cs="仿宋_GB2312"/>
          <w:kern w:val="2"/>
          <w:sz w:val="30"/>
          <w:szCs w:val="30"/>
          <w:lang w:val="en-US" w:bidi="ar-SA"/>
        </w:rPr>
        <w:t>）</w:t>
      </w:r>
      <w:r>
        <w:rPr>
          <w:rFonts w:hint="eastAsia" w:ascii="Times New Roman" w:hAnsi="Times New Roman" w:eastAsia="仿宋_GB2312" w:cs="Times New Roman"/>
          <w:color w:val="000000"/>
          <w:kern w:val="2"/>
          <w:sz w:val="30"/>
          <w:szCs w:val="30"/>
          <w:lang w:val="en-US" w:bidi="ar-SA"/>
        </w:rPr>
        <w:t>无任何质量问题后无息给予付清</w:t>
      </w:r>
      <w:r>
        <w:rPr>
          <w:rFonts w:ascii="Times New Roman" w:hAnsi="Times New Roman" w:eastAsia="仿宋_GB2312" w:cs="Times New Roman"/>
          <w:color w:val="000000"/>
          <w:kern w:val="2"/>
          <w:sz w:val="30"/>
          <w:szCs w:val="30"/>
          <w:lang w:val="en-US" w:bidi="ar-SA"/>
        </w:rPr>
        <w:t>。</w:t>
      </w:r>
    </w:p>
    <w:p>
      <w:pPr>
        <w:autoSpaceDE/>
        <w:autoSpaceDN/>
        <w:spacing w:line="520" w:lineRule="exact"/>
        <w:ind w:firstLine="602" w:firstLineChars="200"/>
        <w:rPr>
          <w:rFonts w:ascii="Times New Roman" w:hAnsi="Times New Roman" w:eastAsia="仿宋_GB2312" w:cs="Times New Roman"/>
          <w:color w:val="000000"/>
          <w:kern w:val="2"/>
          <w:sz w:val="30"/>
          <w:szCs w:val="30"/>
          <w:lang w:val="en-US" w:bidi="ar-SA"/>
        </w:rPr>
      </w:pPr>
      <w:r>
        <w:rPr>
          <w:rFonts w:ascii="Times New Roman" w:hAnsi="Times New Roman" w:eastAsia="黑体" w:cs="Times New Roman"/>
          <w:b/>
          <w:color w:val="000000"/>
          <w:kern w:val="2"/>
          <w:sz w:val="30"/>
          <w:szCs w:val="30"/>
          <w:lang w:val="en-US" w:bidi="ar-SA"/>
        </w:rPr>
        <w:t>八</w:t>
      </w:r>
      <w:r>
        <w:rPr>
          <w:rFonts w:ascii="Times New Roman" w:hAnsi="Times New Roman" w:eastAsia="黑体" w:cs="Times New Roman"/>
          <w:color w:val="000000"/>
          <w:kern w:val="2"/>
          <w:sz w:val="30"/>
          <w:szCs w:val="30"/>
          <w:lang w:val="en-US" w:bidi="ar-SA"/>
        </w:rPr>
        <w:t>、双方约定的其他工程质量保修事项</w:t>
      </w:r>
    </w:p>
    <w:p>
      <w:pPr>
        <w:autoSpaceDE/>
        <w:autoSpaceDN/>
        <w:spacing w:line="520" w:lineRule="exact"/>
        <w:ind w:firstLine="600"/>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保修期内承包人保证随叫随到，若出现问题承包人在</w:t>
      </w:r>
      <w:r>
        <w:rPr>
          <w:rFonts w:ascii="Times New Roman" w:hAnsi="Times New Roman" w:eastAsia="仿宋_GB2312" w:cs="Times New Roman"/>
          <w:color w:val="000000"/>
          <w:kern w:val="2"/>
          <w:sz w:val="30"/>
          <w:szCs w:val="30"/>
          <w:lang w:val="en-US" w:bidi="ar-SA"/>
        </w:rPr>
        <w:t>24</w:t>
      </w:r>
      <w:r>
        <w:rPr>
          <w:rFonts w:hint="eastAsia" w:ascii="Times New Roman" w:hAnsi="Times New Roman" w:eastAsia="仿宋_GB2312" w:cs="Times New Roman"/>
          <w:color w:val="000000"/>
          <w:kern w:val="2"/>
          <w:sz w:val="30"/>
          <w:szCs w:val="30"/>
          <w:lang w:val="en-US" w:bidi="ar-SA"/>
        </w:rPr>
        <w:t>小时内没有维修或解决，</w:t>
      </w:r>
      <w:r>
        <w:rPr>
          <w:rFonts w:hint="eastAsia" w:ascii="Times New Roman" w:hAnsi="Times New Roman" w:eastAsia="仿宋_GB2312" w:cs="Times New Roman"/>
          <w:color w:val="000000"/>
          <w:kern w:val="2"/>
          <w:sz w:val="30"/>
          <w:szCs w:val="32"/>
          <w:lang w:val="en-US" w:bidi="ar-SA"/>
        </w:rPr>
        <w:t>发包人</w:t>
      </w:r>
      <w:r>
        <w:rPr>
          <w:rFonts w:hint="eastAsia" w:ascii="Times New Roman" w:hAnsi="Times New Roman" w:eastAsia="仿宋_GB2312" w:cs="Times New Roman"/>
          <w:color w:val="000000"/>
          <w:kern w:val="2"/>
          <w:sz w:val="30"/>
          <w:szCs w:val="30"/>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lang w:val="en-US" w:bidi="ar-SA"/>
        </w:rPr>
        <w:t>。</w:t>
      </w:r>
    </w:p>
    <w:p>
      <w:pPr>
        <w:autoSpaceDE/>
        <w:autoSpaceDN/>
        <w:spacing w:line="520" w:lineRule="exact"/>
        <w:ind w:firstLine="570" w:firstLineChars="190"/>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工程质量保修书由发包人、承包人在工程竣工验收前共同签署，作为施工合同附件，其有效期限至保修期满。</w:t>
      </w:r>
    </w:p>
    <w:p>
      <w:pPr>
        <w:autoSpaceDE/>
        <w:autoSpaceDN/>
        <w:spacing w:line="540" w:lineRule="exact"/>
        <w:ind w:firstLine="420"/>
        <w:jc w:val="both"/>
        <w:rPr>
          <w:rFonts w:ascii="Times New Roman" w:hAnsi="Times New Roman" w:eastAsia="仿宋_GB2312" w:cs="Times New Roman"/>
          <w:color w:val="000000"/>
          <w:kern w:val="2"/>
          <w:sz w:val="30"/>
          <w:szCs w:val="30"/>
          <w:lang w:val="en-US" w:bidi="ar-SA"/>
        </w:rPr>
      </w:pPr>
    </w:p>
    <w:p>
      <w:pPr>
        <w:autoSpaceDE/>
        <w:autoSpaceDN/>
        <w:spacing w:line="540" w:lineRule="exact"/>
        <w:jc w:val="both"/>
        <w:rPr>
          <w:rFonts w:hint="eastAsia"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发包人：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 xml:space="preserve">             承包人：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pPr>
        <w:autoSpaceDE/>
        <w:autoSpaceDN/>
        <w:spacing w:line="540" w:lineRule="exact"/>
        <w:jc w:val="both"/>
        <w:rPr>
          <w:rFonts w:ascii="Times New Roman" w:hAnsi="Times New Roman" w:eastAsia="仿宋_GB2312" w:cs="Times New Roman"/>
          <w:color w:val="000000"/>
          <w:kern w:val="2"/>
          <w:sz w:val="30"/>
          <w:szCs w:val="30"/>
          <w:lang w:val="en-US" w:bidi="ar-SA"/>
        </w:rPr>
      </w:pPr>
    </w:p>
    <w:p>
      <w:pPr>
        <w:autoSpaceDE/>
        <w:autoSpaceDN/>
        <w:spacing w:line="54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法定代表人或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法定代表人或</w:t>
      </w:r>
    </w:p>
    <w:p>
      <w:pPr>
        <w:autoSpaceDE/>
        <w:autoSpaceDN/>
        <w:spacing w:line="540" w:lineRule="exact"/>
        <w:jc w:val="both"/>
        <w:rPr>
          <w:rFonts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委托代理人（签字）：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仿宋_GB2312" w:hAnsi="仿宋_GB2312" w:eastAsia="仿宋_GB2312" w:cs="仿宋_GB2312"/>
          <w:color w:val="000000"/>
          <w:kern w:val="2"/>
          <w:sz w:val="30"/>
          <w:szCs w:val="30"/>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pPr>
        <w:autoSpaceDE/>
        <w:autoSpaceDN/>
        <w:spacing w:line="60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pPr>
        <w:keepNext/>
        <w:keepLines/>
        <w:autoSpaceDE/>
        <w:autoSpaceDN/>
        <w:spacing w:line="600" w:lineRule="exact"/>
        <w:outlineLvl w:val="2"/>
        <w:rPr>
          <w:rFonts w:ascii="Times New Roman" w:hAnsi="Times New Roman" w:cs="Times New Roman"/>
          <w:kern w:val="2"/>
          <w:sz w:val="32"/>
          <w:szCs w:val="32"/>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pPr>
        <w:autoSpaceDE/>
        <w:autoSpaceDN/>
        <w:spacing w:line="440" w:lineRule="exact"/>
        <w:jc w:val="both"/>
        <w:rPr>
          <w:rFonts w:hint="eastAsia" w:ascii="Times New Roman" w:hAnsi="Times New Roman" w:eastAsia="仿宋_GB2312" w:cs="Times New Roman"/>
          <w:color w:val="000000"/>
          <w:kern w:val="2"/>
          <w:sz w:val="30"/>
          <w:szCs w:val="30"/>
          <w:u w:val="single"/>
          <w:lang w:val="en-US" w:bidi="ar-SA"/>
        </w:rPr>
      </w:pPr>
    </w:p>
    <w:p>
      <w:pPr>
        <w:autoSpaceDE/>
        <w:autoSpaceDN/>
        <w:spacing w:line="440" w:lineRule="exact"/>
        <w:jc w:val="both"/>
        <w:rPr>
          <w:rFonts w:hint="eastAsia" w:ascii="Times New Roman" w:hAnsi="Times New Roman" w:eastAsia="仿宋_GB2312" w:cs="Times New Roman"/>
          <w:color w:val="000000"/>
          <w:kern w:val="2"/>
          <w:sz w:val="30"/>
          <w:szCs w:val="30"/>
          <w:lang w:val="en-US" w:bidi="ar-SA"/>
        </w:rPr>
      </w:pPr>
    </w:p>
    <w:p>
      <w:pPr>
        <w:autoSpaceDE/>
        <w:autoSpaceDN/>
        <w:spacing w:line="440" w:lineRule="exact"/>
        <w:jc w:val="both"/>
        <w:rPr>
          <w:rFonts w:ascii="Times New Roman" w:hAnsi="Times New Roman" w:eastAsia="仿宋_GB2312" w:cs="Times New Roman"/>
          <w:color w:val="000000"/>
          <w:kern w:val="2"/>
          <w:sz w:val="30"/>
          <w:szCs w:val="30"/>
          <w:lang w:val="en-US" w:bidi="ar-SA"/>
        </w:rPr>
      </w:pPr>
    </w:p>
    <w:p>
      <w:pPr>
        <w:autoSpaceDE/>
        <w:autoSpaceDN/>
        <w:spacing w:line="440" w:lineRule="exact"/>
        <w:jc w:val="both"/>
        <w:rPr>
          <w:rFonts w:hint="eastAsia"/>
          <w:b/>
          <w:kern w:val="2"/>
          <w:sz w:val="44"/>
          <w:szCs w:val="44"/>
          <w:lang w:val="en-US" w:bidi="ar-SA"/>
        </w:rPr>
      </w:pPr>
      <w:r>
        <w:rPr>
          <w:rFonts w:ascii="Times New Roman" w:hAnsi="Times New Roman" w:eastAsia="仿宋_GB2312" w:cs="Times New Roman"/>
          <w:color w:val="000000"/>
          <w:kern w:val="2"/>
          <w:sz w:val="30"/>
          <w:szCs w:val="30"/>
          <w:lang w:val="en-US" w:bidi="ar-SA"/>
        </w:rPr>
        <w:br w:type="page"/>
      </w:r>
      <w:r>
        <w:rPr>
          <w:rFonts w:ascii="Times New Roman" w:hAnsi="Times New Roman" w:eastAsia="仿宋_GB2312" w:cs="Times New Roman"/>
          <w:color w:val="000000"/>
          <w:kern w:val="2"/>
          <w:sz w:val="30"/>
          <w:szCs w:val="30"/>
          <w:lang w:val="en-US" w:bidi="ar-SA"/>
        </w:rPr>
        <w:t>附件2：</w:t>
      </w:r>
    </w:p>
    <w:p>
      <w:pPr>
        <w:autoSpaceDE/>
        <w:autoSpaceDN/>
        <w:spacing w:line="600" w:lineRule="exact"/>
        <w:ind w:firstLine="883" w:firstLineChars="200"/>
        <w:jc w:val="center"/>
        <w:rPr>
          <w:rFonts w:hint="eastAsia"/>
          <w:b/>
          <w:kern w:val="2"/>
          <w:sz w:val="44"/>
          <w:szCs w:val="44"/>
          <w:lang w:val="en-US" w:bidi="ar-SA"/>
        </w:rPr>
      </w:pPr>
      <w:r>
        <w:rPr>
          <w:rFonts w:hint="eastAsia"/>
          <w:b/>
          <w:kern w:val="2"/>
          <w:sz w:val="44"/>
          <w:szCs w:val="44"/>
          <w:lang w:val="en-US" w:bidi="ar-SA"/>
        </w:rPr>
        <w:t>建设工程廉政责任书</w:t>
      </w:r>
    </w:p>
    <w:p>
      <w:pPr>
        <w:autoSpaceDE/>
        <w:autoSpaceDN/>
        <w:spacing w:line="560" w:lineRule="exact"/>
        <w:jc w:val="both"/>
        <w:rPr>
          <w:rFonts w:hint="eastAsia" w:ascii="仿宋" w:hAnsi="仿宋" w:eastAsia="仿宋" w:cs="仿宋"/>
          <w:kern w:val="2"/>
          <w:sz w:val="30"/>
          <w:szCs w:val="30"/>
          <w:lang w:val="en-US" w:bidi="ar-SA"/>
        </w:rPr>
      </w:pPr>
    </w:p>
    <w:p>
      <w:pPr>
        <w:autoSpaceDE/>
        <w:autoSpaceDN/>
        <w:spacing w:line="500" w:lineRule="exact"/>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w:t>
      </w:r>
      <w:r>
        <w:rPr>
          <w:rFonts w:hint="eastAsia" w:ascii="仿宋_GB2312" w:hAnsi="仿宋_GB2312" w:eastAsia="仿宋_GB2312" w:cs="仿宋_GB2312"/>
          <w:kern w:val="2"/>
          <w:sz w:val="30"/>
          <w:szCs w:val="30"/>
          <w:u w:val="single"/>
          <w:lang w:val="en-US" w:eastAsia="zh-CN" w:bidi="ar-SA"/>
        </w:rPr>
        <w:t>新疆科技学院</w:t>
      </w:r>
      <w:r>
        <w:rPr>
          <w:rFonts w:hint="eastAsia" w:ascii="仿宋_GB2312" w:hAnsi="仿宋_GB2312" w:eastAsia="仿宋_GB2312" w:cs="仿宋_GB2312"/>
          <w:kern w:val="2"/>
          <w:sz w:val="30"/>
          <w:szCs w:val="30"/>
          <w:u w:val="single"/>
          <w:lang w:val="en-US" w:bidi="ar-SA"/>
        </w:rPr>
        <w:t xml:space="preserve">                        </w:t>
      </w:r>
    </w:p>
    <w:p>
      <w:pPr>
        <w:autoSpaceDE/>
        <w:autoSpaceDN/>
        <w:spacing w:line="500" w:lineRule="exact"/>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承包人：</w:t>
      </w:r>
      <w:r>
        <w:rPr>
          <w:rFonts w:hint="eastAsia" w:ascii="Times New Roman" w:hAnsi="Times New Roman" w:eastAsia="仿宋_GB2312" w:cs="Times New Roman"/>
          <w:color w:val="000000"/>
          <w:kern w:val="2"/>
          <w:sz w:val="30"/>
          <w:szCs w:val="30"/>
          <w:u w:val="single"/>
          <w:lang w:val="en-US" w:bidi="ar-SA"/>
        </w:rPr>
        <w:t xml:space="preserve">       </w:t>
      </w:r>
      <w:r>
        <w:rPr>
          <w:rFonts w:hint="eastAsia" w:ascii="仿宋_GB2312" w:hAnsi="仿宋_GB2312" w:eastAsia="仿宋_GB2312" w:cs="仿宋_GB2312"/>
          <w:kern w:val="2"/>
          <w:sz w:val="30"/>
          <w:szCs w:val="30"/>
          <w:u w:val="single"/>
          <w:lang w:val="en-US" w:bidi="ar-SA"/>
        </w:rPr>
        <w:t xml:space="preserve">  </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一、双方的责任</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1.应严格遵守国家关于建设工程的有关法律、法规，相关政策，以及廉政建设的各项规定。</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2.严格执行建设工程合同文件，自觉按合同办事。</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3.各项活动必须坚持公开、公平、公正、诚信、透明的原则（除法律法规另有规定者外），不得为获取不正当的利益，损害国家、集体和对方利益，不得违反建设工程管理的规章制度。</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4.发现对方在业务活动中有违规、违纪、违法行为的，应及时提醒对方，情节严重的，应向其上级主管部门或纪检监察、司法等有关机关举报。</w:t>
      </w:r>
    </w:p>
    <w:p>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二、发包人责任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发包人的领导和从事该建设工程项目的工作人员，在工程建设的事前、事中、事后应遵守以下规定：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1.不得向承包人和相关单位索要或接受回扣、礼金、有价证券、贵重物品和好处费、感谢费等。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2.不得在承包人和相关单位报销任何应由发包人或个人支付的费用。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3.不得要求、暗示或接受承包人和相关单位为个人装修住房、婚丧嫁娶、配偶子女的工作安排以及出国（境）、旅游等提供方便。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4.不得参加有可能影响公正执行公务的承包人和相关单位的宴请、健身、娱乐等活动。</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5.不得向承包人和相关单位介绍或为配偶、子女、亲属参与同发包人工程建设管理合同有关的业务活动；不得以任何理由要求承包人和相关单位使用某种产品、材料和设备。</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黑体" w:hAnsi="黑体" w:eastAsia="黑体" w:cs="黑体"/>
          <w:kern w:val="2"/>
          <w:sz w:val="30"/>
          <w:szCs w:val="30"/>
          <w:lang w:val="en-US" w:bidi="ar-SA"/>
        </w:rPr>
        <w:t>三、承包人责任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应与发包人保持正常的业务交往，按照有关法律法规和程序开展业务工作，严格执行工程建设的有关方针、政策，执行工程建设强制性标准，并遵守以下规定：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1.不得以任何理由向发包人及其工作人员索要、接受或赠送礼金、有价证券、贵重物品及回扣、好处费、感谢费等。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2.不得以任何理由为发包人和相关单位报销应由对方或个人支付的费用。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3.不得接受或暗示为发包人、相关单位或个人装修住房、婚丧嫁娶、配偶子女的工作安排以及出国（境）、旅游等提供方便。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4.不得以任何理由为发包人、相关单位或个人组织有可能影响公正执行公务的宴请、健身、娱乐等活动。</w:t>
      </w:r>
    </w:p>
    <w:p>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四、违约责任</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1.发包人工作人员有违反本责任书第一、二条责任行为的，依据有关法律、法规给予处理；涉嫌犯罪的，移交司法机关追究刑事责任；给承包人单位造成经济损失的，应予以赔偿。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2.承包人工作人员有违反本责任书第一、三条责任行为的，依据有关法律法规处理；涉嫌犯罪的，移交司法机关追究刑事责任；给发包人单位造成经济损失的，应予以赔偿。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3.本责任书作为建设工程合同的组成部分，与建设工程合同具有同等法律效力。经双方签署后立即生效。</w:t>
      </w:r>
    </w:p>
    <w:p>
      <w:pPr>
        <w:autoSpaceDE/>
        <w:autoSpaceDN/>
        <w:spacing w:line="50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五、责任书有效期</w:t>
      </w:r>
    </w:p>
    <w:p>
      <w:pPr>
        <w:autoSpaceDE/>
        <w:autoSpaceDN/>
        <w:spacing w:line="500" w:lineRule="exact"/>
        <w:ind w:firstLine="588" w:firstLineChars="200"/>
        <w:jc w:val="both"/>
        <w:rPr>
          <w:rFonts w:hint="eastAsia" w:ascii="黑体" w:hAnsi="黑体" w:eastAsia="黑体" w:cs="黑体"/>
          <w:kern w:val="2"/>
          <w:sz w:val="30"/>
          <w:szCs w:val="30"/>
          <w:lang w:val="en-US" w:bidi="ar-SA"/>
        </w:rPr>
      </w:pPr>
      <w:r>
        <w:rPr>
          <w:rFonts w:hint="eastAsia" w:ascii="仿宋_GB2312" w:hAnsi="仿宋_GB2312" w:eastAsia="仿宋_GB2312" w:cs="仿宋_GB2312"/>
          <w:w w:val="98"/>
          <w:kern w:val="2"/>
          <w:sz w:val="30"/>
          <w:szCs w:val="30"/>
          <w:lang w:val="en-US" w:bidi="ar-SA"/>
        </w:rPr>
        <w:t>本责任书的有效期为双方签署之日起至该工程项目竣工验收合格时止。</w:t>
      </w:r>
      <w:r>
        <w:rPr>
          <w:rFonts w:hint="eastAsia" w:ascii="黑体" w:hAnsi="黑体" w:eastAsia="黑体" w:cs="黑体"/>
          <w:kern w:val="2"/>
          <w:sz w:val="30"/>
          <w:szCs w:val="30"/>
          <w:lang w:val="en-US" w:bidi="ar-SA"/>
        </w:rPr>
        <w:t>六、责任书份数</w:t>
      </w:r>
    </w:p>
    <w:p>
      <w:pPr>
        <w:autoSpaceDE/>
        <w:autoSpaceDN/>
        <w:spacing w:line="500" w:lineRule="exact"/>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本责任书一式二份，发包人承包人各执一份，具有同等效力。</w:t>
      </w:r>
    </w:p>
    <w:p>
      <w:pPr>
        <w:autoSpaceDE/>
        <w:autoSpaceDN/>
        <w:spacing w:line="560" w:lineRule="exact"/>
        <w:jc w:val="both"/>
        <w:rPr>
          <w:rFonts w:hint="eastAsia" w:ascii="仿宋_GB2312" w:hAnsi="仿宋_GB2312" w:eastAsia="仿宋_GB2312" w:cs="仿宋_GB2312"/>
          <w:kern w:val="2"/>
          <w:sz w:val="30"/>
          <w:szCs w:val="30"/>
          <w:lang w:val="en-US" w:bidi="ar-SA"/>
        </w:rPr>
      </w:pPr>
    </w:p>
    <w:p>
      <w:pPr>
        <w:autoSpaceDE/>
        <w:autoSpaceDN/>
        <w:spacing w:line="540" w:lineRule="exact"/>
        <w:jc w:val="both"/>
        <w:rPr>
          <w:rFonts w:hint="eastAsia"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发包人：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 xml:space="preserve">             承包人：  </w:t>
      </w:r>
      <w:r>
        <w:rPr>
          <w:rFonts w:hint="eastAsia" w:ascii="Times New Roman" w:hAnsi="Times New Roman" w:eastAsia="仿宋_GB2312" w:cs="Times New Roman"/>
          <w:color w:val="000000"/>
          <w:kern w:val="2"/>
          <w:sz w:val="30"/>
          <w:szCs w:val="30"/>
          <w:lang w:val="en-US" w:bidi="ar-SA"/>
        </w:rPr>
        <w:t>（</w:t>
      </w:r>
      <w:r>
        <w:rPr>
          <w:rFonts w:ascii="Times New Roman" w:hAnsi="Times New Roman" w:eastAsia="仿宋_GB2312" w:cs="Times New Roman"/>
          <w:color w:val="000000"/>
          <w:kern w:val="2"/>
          <w:sz w:val="30"/>
          <w:szCs w:val="30"/>
          <w:lang w:val="en-US" w:bidi="ar-SA"/>
        </w:rPr>
        <w:t>公章</w:t>
      </w:r>
      <w:r>
        <w:rPr>
          <w:rFonts w:hint="eastAsia" w:ascii="Times New Roman" w:hAnsi="Times New Roman" w:eastAsia="仿宋_GB2312" w:cs="Times New Roman"/>
          <w:color w:val="000000"/>
          <w:kern w:val="2"/>
          <w:sz w:val="30"/>
          <w:szCs w:val="30"/>
          <w:lang w:val="en-US" w:bidi="ar-SA"/>
        </w:rPr>
        <w:t>）</w:t>
      </w:r>
    </w:p>
    <w:p>
      <w:pPr>
        <w:autoSpaceDE/>
        <w:autoSpaceDN/>
        <w:spacing w:line="540" w:lineRule="exact"/>
        <w:jc w:val="both"/>
        <w:rPr>
          <w:rFonts w:ascii="Times New Roman" w:hAnsi="Times New Roman" w:eastAsia="仿宋_GB2312" w:cs="Times New Roman"/>
          <w:color w:val="000000"/>
          <w:kern w:val="2"/>
          <w:sz w:val="30"/>
          <w:szCs w:val="30"/>
          <w:lang w:val="en-US" w:bidi="ar-SA"/>
        </w:rPr>
      </w:pPr>
    </w:p>
    <w:p>
      <w:pPr>
        <w:autoSpaceDE/>
        <w:autoSpaceDN/>
        <w:spacing w:line="540" w:lineRule="exact"/>
        <w:jc w:val="both"/>
        <w:rPr>
          <w:rFonts w:ascii="Times New Roman" w:hAnsi="Times New Roman" w:eastAsia="仿宋_GB2312" w:cs="Times New Roman"/>
          <w:color w:val="000000"/>
          <w:kern w:val="2"/>
          <w:sz w:val="30"/>
          <w:szCs w:val="30"/>
          <w:lang w:val="en-US" w:bidi="ar-SA"/>
        </w:rPr>
      </w:pPr>
      <w:r>
        <w:rPr>
          <w:rFonts w:ascii="Times New Roman" w:hAnsi="Times New Roman" w:eastAsia="仿宋_GB2312" w:cs="Times New Roman"/>
          <w:color w:val="000000"/>
          <w:kern w:val="2"/>
          <w:sz w:val="30"/>
          <w:szCs w:val="30"/>
          <w:lang w:val="en-US" w:bidi="ar-SA"/>
        </w:rPr>
        <w:t xml:space="preserve">法定代表人或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法定代表人或</w:t>
      </w:r>
    </w:p>
    <w:p>
      <w:pPr>
        <w:autoSpaceDE/>
        <w:autoSpaceDN/>
        <w:spacing w:line="540" w:lineRule="exact"/>
        <w:jc w:val="both"/>
        <w:rPr>
          <w:rFonts w:ascii="Times New Roman" w:hAnsi="Times New Roman" w:cs="Times New Roman"/>
          <w:kern w:val="2"/>
          <w:sz w:val="21"/>
          <w:lang w:val="en-US" w:bidi="ar-SA"/>
        </w:rPr>
      </w:pPr>
      <w:r>
        <w:rPr>
          <w:rFonts w:ascii="Times New Roman" w:hAnsi="Times New Roman" w:eastAsia="仿宋_GB2312" w:cs="Times New Roman"/>
          <w:color w:val="000000"/>
          <w:kern w:val="2"/>
          <w:sz w:val="30"/>
          <w:szCs w:val="30"/>
          <w:lang w:val="en-US" w:bidi="ar-SA"/>
        </w:rPr>
        <w:t xml:space="preserve">委托代理人（签字）：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lang w:val="en-US" w:bidi="ar-SA"/>
        </w:rPr>
      </w:pPr>
      <w:r>
        <w:rPr>
          <w:rFonts w:hint="eastAsia" w:ascii="Times New Roman" w:hAnsi="Times New Roman" w:eastAsia="仿宋_GB2312" w:cs="Times New Roman"/>
          <w:color w:val="000000"/>
          <w:kern w:val="2"/>
          <w:sz w:val="30"/>
          <w:szCs w:val="30"/>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u w:val="single"/>
          <w:lang w:val="en-US" w:bidi="ar-SA"/>
        </w:rPr>
      </w:pPr>
      <w:r>
        <w:rPr>
          <w:rFonts w:ascii="Times New Roman" w:hAnsi="Times New Roman" w:eastAsia="仿宋_GB2312" w:cs="Times New Roman"/>
          <w:color w:val="000000"/>
          <w:kern w:val="2"/>
          <w:sz w:val="30"/>
          <w:szCs w:val="30"/>
          <w:lang w:val="en-US" w:bidi="ar-SA"/>
        </w:rPr>
        <w:t>地  址：</w:t>
      </w:r>
      <w:r>
        <w:rPr>
          <w:rFonts w:hint="eastAsia" w:ascii="仿宋_GB2312" w:hAnsi="仿宋_GB2312" w:eastAsia="仿宋_GB2312" w:cs="仿宋_GB2312"/>
          <w:color w:val="000000"/>
          <w:kern w:val="2"/>
          <w:sz w:val="30"/>
          <w:szCs w:val="30"/>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lang w:val="en-US" w:bidi="ar-SA"/>
        </w:rPr>
      </w:pPr>
      <w:r>
        <w:rPr>
          <w:rFonts w:hint="eastAsia" w:ascii="仿宋_GB2312" w:hAnsi="仿宋_GB2312" w:eastAsia="仿宋_GB2312" w:cs="仿宋_GB2312"/>
          <w:color w:val="000000"/>
          <w:kern w:val="2"/>
          <w:sz w:val="30"/>
          <w:szCs w:val="30"/>
          <w:lang w:val="en-US" w:bidi="ar-SA"/>
        </w:rPr>
        <w:t>开户银行：                     开户银行：</w:t>
      </w:r>
    </w:p>
    <w:p>
      <w:pPr>
        <w:autoSpaceDE/>
        <w:autoSpaceDN/>
        <w:spacing w:line="600" w:lineRule="exact"/>
        <w:ind w:firstLine="1200" w:firstLineChars="400"/>
        <w:jc w:val="both"/>
        <w:rPr>
          <w:rFonts w:hint="eastAsia" w:ascii="仿宋_GB2312" w:hAnsi="仿宋_GB2312" w:eastAsia="仿宋_GB2312" w:cs="仿宋_GB2312"/>
          <w:color w:val="000000"/>
          <w:kern w:val="2"/>
          <w:sz w:val="30"/>
          <w:szCs w:val="30"/>
          <w:u w:val="single"/>
          <w:lang w:val="en-US" w:bidi="ar-SA"/>
        </w:rPr>
      </w:pPr>
      <w:r>
        <w:rPr>
          <w:rFonts w:hint="eastAsia" w:ascii="仿宋_GB2312" w:hAnsi="仿宋_GB2312" w:eastAsia="仿宋_GB2312" w:cs="仿宋_GB2312"/>
          <w:color w:val="000000"/>
          <w:kern w:val="2"/>
          <w:sz w:val="30"/>
          <w:szCs w:val="30"/>
          <w:lang w:val="en-US" w:bidi="ar-SA"/>
        </w:rPr>
        <w:t xml:space="preserve">             </w:t>
      </w:r>
    </w:p>
    <w:p>
      <w:pPr>
        <w:keepNext/>
        <w:keepLines/>
        <w:autoSpaceDE/>
        <w:autoSpaceDN/>
        <w:spacing w:line="600" w:lineRule="exact"/>
        <w:outlineLvl w:val="2"/>
        <w:rPr>
          <w:rFonts w:ascii="Times New Roman" w:hAnsi="Times New Roman" w:cs="Times New Roman"/>
          <w:kern w:val="2"/>
          <w:sz w:val="32"/>
          <w:szCs w:val="32"/>
          <w:lang w:val="en-US" w:bidi="ar-SA"/>
        </w:rPr>
      </w:pPr>
      <w:r>
        <w:rPr>
          <w:rFonts w:hint="eastAsia" w:ascii="仿宋_GB2312" w:hAnsi="仿宋_GB2312" w:eastAsia="仿宋_GB2312" w:cs="仿宋_GB2312"/>
          <w:color w:val="000000"/>
          <w:kern w:val="2"/>
          <w:sz w:val="30"/>
          <w:szCs w:val="30"/>
          <w:lang w:val="en-US" w:bidi="ar-SA"/>
        </w:rPr>
        <w:t xml:space="preserve">账  号：                   </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账</w:t>
      </w:r>
      <w:r>
        <w:rPr>
          <w:rFonts w:hint="eastAsia" w:ascii="Times New Roman" w:hAnsi="Times New Roman" w:eastAsia="仿宋_GB2312" w:cs="Times New Roman"/>
          <w:color w:val="000000"/>
          <w:kern w:val="2"/>
          <w:sz w:val="30"/>
          <w:szCs w:val="30"/>
          <w:lang w:val="en-US" w:bidi="ar-SA"/>
        </w:rPr>
        <w:t xml:space="preserve"> </w:t>
      </w:r>
      <w:r>
        <w:rPr>
          <w:rFonts w:ascii="Times New Roman" w:hAnsi="Times New Roman" w:eastAsia="仿宋_GB2312" w:cs="Times New Roman"/>
          <w:color w:val="000000"/>
          <w:kern w:val="2"/>
          <w:sz w:val="30"/>
          <w:szCs w:val="30"/>
          <w:lang w:val="en-US" w:bidi="ar-SA"/>
        </w:rPr>
        <w:t xml:space="preserve"> 号：</w:t>
      </w:r>
    </w:p>
    <w:p>
      <w:pPr>
        <w:keepNext/>
        <w:keepLines/>
        <w:autoSpaceDE/>
        <w:autoSpaceDN/>
        <w:spacing w:line="600" w:lineRule="exact"/>
        <w:outlineLvl w:val="2"/>
        <w:rPr>
          <w:rFonts w:ascii="Times New Roman" w:hAnsi="Times New Roman" w:cs="Times New Roman"/>
          <w:kern w:val="2"/>
          <w:sz w:val="32"/>
          <w:szCs w:val="32"/>
          <w:lang w:val="en-US" w:bidi="ar-SA"/>
        </w:rPr>
      </w:pPr>
    </w:p>
    <w:p>
      <w:pPr>
        <w:widowControl/>
        <w:autoSpaceDE/>
        <w:autoSpaceDN/>
      </w:pPr>
    </w:p>
    <w:p>
      <w:pPr>
        <w:widowControl/>
        <w:autoSpaceDE/>
        <w:autoSpaceDN/>
      </w:pPr>
    </w:p>
    <w:p>
      <w:pPr>
        <w:widowControl/>
        <w:autoSpaceDE/>
        <w:autoSpaceDN/>
      </w:pPr>
      <w:r>
        <w:br w:type="page"/>
      </w:r>
    </w:p>
    <w:p>
      <w:pPr>
        <w:pStyle w:val="16"/>
      </w:pPr>
    </w:p>
    <w:p/>
    <w:p>
      <w:pPr>
        <w:pStyle w:val="16"/>
      </w:pPr>
    </w:p>
    <w:p/>
    <w:p>
      <w:pPr>
        <w:spacing w:line="440" w:lineRule="exact"/>
        <w:ind w:firstLine="2570" w:firstLineChars="800"/>
        <w:jc w:val="both"/>
        <w:rPr>
          <w:rFonts w:cs="微软雅黑"/>
          <w:b/>
          <w:bCs/>
          <w:sz w:val="32"/>
          <w:szCs w:val="32"/>
        </w:rPr>
      </w:pPr>
    </w:p>
    <w:p>
      <w:pPr>
        <w:pStyle w:val="16"/>
      </w:pPr>
    </w:p>
    <w:p/>
    <w:p>
      <w:pPr>
        <w:pStyle w:val="16"/>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9525" t="2540" r="2540" b="9525"/>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J5OVLXbAAAADQEAAA8AAAAAAAAAAQAgAAAA&#10;IgAAAGRycy9kb3ducmV2LnhtbFBLAQIUABQAAAAIAIdO4kAL2TvyXgMAANEOAAAOAAAAAAAAAAEA&#10;IAAAACoBAABkcnMvZTJvRG9jLnhtbFBLBQYAAAAABgAGAFkBAAD6Bg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4" w:type="default"/>
          <w:footerReference r:id="rId5"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16"/>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61"/>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16"/>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lang w:val="en-US"/>
        </w:rPr>
      </w:pPr>
      <w:r>
        <w:rPr>
          <w:rFonts w:hint="eastAsia"/>
          <w:sz w:val="24"/>
          <w:szCs w:val="24"/>
          <w:lang w:val="en-US"/>
        </w:rPr>
        <w:t>2.9 监狱企业证明</w:t>
      </w:r>
      <w:r>
        <w:rPr>
          <w:rFonts w:hint="eastAsia"/>
          <w:lang w:val="en-US"/>
        </w:rPr>
        <w:t>（可选）</w:t>
      </w:r>
    </w:p>
    <w:p>
      <w:pPr>
        <w:rPr>
          <w:rFonts w:hint="default" w:eastAsia="宋体"/>
          <w:lang w:val="en-US" w:eastAsia="zh-CN"/>
        </w:rPr>
      </w:pPr>
      <w:r>
        <w:rPr>
          <w:rFonts w:hint="eastAsia"/>
          <w:highlight w:val="yellow"/>
          <w:lang w:val="en-US" w:eastAsia="zh-CN"/>
        </w:rPr>
        <w:t>2.10 承诺书（必须提供）</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16"/>
        <w:rPr>
          <w:b/>
          <w:bCs/>
          <w:sz w:val="28"/>
          <w:szCs w:val="28"/>
        </w:rPr>
      </w:pPr>
    </w:p>
    <w:p/>
    <w:p/>
    <w:p>
      <w:pPr>
        <w:pStyle w:val="16"/>
      </w:pPr>
    </w:p>
    <w:p>
      <w:pPr>
        <w:pStyle w:val="16"/>
      </w:pPr>
    </w:p>
    <w:p/>
    <w:p>
      <w:pPr>
        <w:spacing w:line="440" w:lineRule="exact"/>
        <w:jc w:val="center"/>
        <w:rPr>
          <w:b/>
          <w:bCs/>
          <w:sz w:val="36"/>
          <w:szCs w:val="36"/>
          <w:lang w:val="en-US"/>
        </w:rPr>
      </w:pPr>
      <w:r>
        <w:rPr>
          <w:rFonts w:hint="eastAsia"/>
          <w:b/>
          <w:bCs/>
          <w:sz w:val="36"/>
          <w:szCs w:val="36"/>
          <w:lang w:val="en-US"/>
        </w:rPr>
        <w:t>一、自查表</w:t>
      </w:r>
    </w:p>
    <w:p>
      <w:pPr>
        <w:pStyle w:val="16"/>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39"/>
        <w:tblW w:w="8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1" w:firstLineChars="100"/>
              <w:jc w:val="both"/>
              <w:rPr>
                <w:rFonts w:hint="default"/>
                <w:b/>
                <w:bCs/>
                <w:sz w:val="24"/>
                <w:szCs w:val="24"/>
              </w:rPr>
            </w:pPr>
            <w:r>
              <w:rPr>
                <w:rFonts w:hint="eastAsia"/>
                <w:b/>
                <w:bCs/>
                <w:sz w:val="24"/>
                <w:szCs w:val="24"/>
              </w:rPr>
              <w:t>序</w:t>
            </w:r>
          </w:p>
          <w:p>
            <w:pPr>
              <w:keepNext w:val="0"/>
              <w:keepLines w:val="0"/>
              <w:suppressLineNumbers w:val="0"/>
              <w:spacing w:before="0" w:beforeAutospacing="0" w:after="0" w:afterAutospacing="0" w:line="440" w:lineRule="exact"/>
              <w:ind w:left="0" w:right="0" w:firstLine="241" w:firstLineChars="100"/>
              <w:jc w:val="both"/>
              <w:rPr>
                <w:rFonts w:hint="default"/>
                <w:b/>
                <w:bCs/>
                <w:sz w:val="24"/>
                <w:szCs w:val="24"/>
              </w:rPr>
            </w:pPr>
            <w:r>
              <w:rPr>
                <w:rFonts w:hint="eastAsia"/>
                <w:b/>
                <w:bCs/>
                <w:sz w:val="24"/>
                <w:szCs w:val="24"/>
              </w:rPr>
              <w:t>号</w:t>
            </w:r>
          </w:p>
        </w:tc>
        <w:tc>
          <w:tcPr>
            <w:tcW w:w="6002" w:type="dxa"/>
            <w:vAlign w:val="center"/>
          </w:tcPr>
          <w:p>
            <w:pPr>
              <w:keepNext w:val="0"/>
              <w:keepLines w:val="0"/>
              <w:suppressLineNumbers w:val="0"/>
              <w:spacing w:before="0" w:beforeAutospacing="0" w:after="0" w:afterAutospacing="0" w:line="440" w:lineRule="exact"/>
              <w:ind w:left="0" w:right="0" w:firstLine="1928" w:firstLineChars="800"/>
              <w:rPr>
                <w:rFonts w:hint="default"/>
                <w:b/>
                <w:bCs/>
                <w:sz w:val="24"/>
                <w:szCs w:val="24"/>
              </w:rPr>
            </w:pPr>
            <w:r>
              <w:rPr>
                <w:rFonts w:hint="eastAsia"/>
                <w:b/>
                <w:bCs/>
                <w:sz w:val="24"/>
                <w:szCs w:val="24"/>
                <w:lang w:eastAsia="zh-CN"/>
              </w:rPr>
              <w:t>资格</w:t>
            </w:r>
            <w:r>
              <w:rPr>
                <w:rFonts w:hint="eastAsia"/>
                <w:b/>
                <w:bCs/>
                <w:sz w:val="24"/>
                <w:szCs w:val="24"/>
              </w:rPr>
              <w:t xml:space="preserve">要求 </w:t>
            </w:r>
          </w:p>
          <w:p>
            <w:pPr>
              <w:keepNext w:val="0"/>
              <w:keepLines w:val="0"/>
              <w:suppressLineNumbers w:val="0"/>
              <w:spacing w:before="0" w:beforeAutospacing="0" w:after="0" w:afterAutospacing="0" w:line="440" w:lineRule="exact"/>
              <w:ind w:left="0" w:right="0"/>
              <w:rPr>
                <w:rFonts w:hint="default"/>
                <w:b/>
                <w:bCs/>
                <w:sz w:val="24"/>
                <w:szCs w:val="24"/>
                <w:lang w:val="en-US"/>
              </w:rPr>
            </w:pPr>
          </w:p>
        </w:tc>
        <w:tc>
          <w:tcPr>
            <w:tcW w:w="2057" w:type="dxa"/>
            <w:vAlign w:val="center"/>
          </w:tcPr>
          <w:p>
            <w:pPr>
              <w:keepNext w:val="0"/>
              <w:keepLines w:val="0"/>
              <w:suppressLineNumbers w:val="0"/>
              <w:spacing w:before="0" w:beforeAutospacing="0" w:after="0" w:afterAutospacing="0" w:line="440" w:lineRule="exact"/>
              <w:ind w:left="0" w:right="0" w:firstLine="482" w:firstLineChars="200"/>
              <w:rPr>
                <w:rFonts w:hint="default"/>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1</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2</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572" w:type="dxa"/>
            <w:vAlign w:val="center"/>
          </w:tcPr>
          <w:p>
            <w:pPr>
              <w:keepNext w:val="0"/>
              <w:keepLines w:val="0"/>
              <w:suppressLineNumbers w:val="0"/>
              <w:spacing w:before="0" w:beforeAutospacing="0" w:after="0" w:afterAutospacing="0"/>
              <w:ind w:left="0" w:right="0"/>
              <w:jc w:val="both"/>
              <w:rPr>
                <w:rFonts w:hint="default"/>
                <w:lang w:val="en-US"/>
              </w:rPr>
            </w:pPr>
          </w:p>
          <w:p>
            <w:pPr>
              <w:keepNext w:val="0"/>
              <w:keepLines w:val="0"/>
              <w:suppressLineNumbers w:val="0"/>
              <w:spacing w:before="0" w:beforeAutospacing="0" w:after="0" w:afterAutospacing="0"/>
              <w:ind w:left="0" w:right="0" w:firstLine="220" w:firstLineChars="100"/>
              <w:jc w:val="both"/>
              <w:rPr>
                <w:rFonts w:hint="default"/>
              </w:rPr>
            </w:pPr>
            <w:r>
              <w:rPr>
                <w:rFonts w:hint="eastAsia"/>
                <w:lang w:val="en-US"/>
              </w:rPr>
              <w:t>3</w:t>
            </w:r>
          </w:p>
          <w:p>
            <w:pPr>
              <w:pStyle w:val="16"/>
              <w:keepNext w:val="0"/>
              <w:keepLines w:val="0"/>
              <w:suppressLineNumbers w:val="0"/>
              <w:spacing w:before="0" w:beforeAutospacing="0" w:after="0" w:afterAutospacing="0"/>
              <w:ind w:right="0"/>
              <w:rPr>
                <w:rFonts w:hint="default"/>
              </w:rPr>
            </w:pP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4</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5</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6</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7</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8</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572"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r>
              <w:rPr>
                <w:rFonts w:hint="eastAsia"/>
                <w:sz w:val="24"/>
                <w:szCs w:val="24"/>
              </w:rPr>
              <w:t>...</w:t>
            </w:r>
          </w:p>
        </w:tc>
        <w:tc>
          <w:tcPr>
            <w:tcW w:w="6002"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c>
          <w:tcPr>
            <w:tcW w:w="2057"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16"/>
        <w:rPr>
          <w:sz w:val="24"/>
          <w:szCs w:val="24"/>
        </w:rPr>
      </w:pPr>
    </w:p>
    <w:p>
      <w:pPr>
        <w:rPr>
          <w:sz w:val="24"/>
          <w:szCs w:val="24"/>
        </w:rPr>
      </w:pPr>
    </w:p>
    <w:p>
      <w:pPr>
        <w:pStyle w:val="16"/>
        <w:rPr>
          <w:sz w:val="24"/>
          <w:szCs w:val="24"/>
        </w:rPr>
      </w:pPr>
    </w:p>
    <w:p>
      <w:pPr>
        <w:rPr>
          <w:sz w:val="24"/>
          <w:szCs w:val="24"/>
        </w:rPr>
      </w:pPr>
    </w:p>
    <w:p>
      <w:pPr>
        <w:pStyle w:val="16"/>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39"/>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1" w:firstLineChars="100"/>
              <w:jc w:val="both"/>
              <w:rPr>
                <w:rFonts w:hint="default"/>
                <w:b/>
                <w:bCs/>
                <w:sz w:val="24"/>
                <w:szCs w:val="24"/>
              </w:rPr>
            </w:pPr>
            <w:r>
              <w:rPr>
                <w:rFonts w:hint="eastAsia"/>
                <w:b/>
                <w:bCs/>
                <w:sz w:val="24"/>
                <w:szCs w:val="24"/>
              </w:rPr>
              <w:t>序</w:t>
            </w:r>
          </w:p>
          <w:p>
            <w:pPr>
              <w:keepNext w:val="0"/>
              <w:keepLines w:val="0"/>
              <w:suppressLineNumbers w:val="0"/>
              <w:spacing w:before="0" w:beforeAutospacing="0" w:after="0" w:afterAutospacing="0" w:line="440" w:lineRule="exact"/>
              <w:ind w:left="0" w:right="0" w:firstLine="241" w:firstLineChars="100"/>
              <w:jc w:val="both"/>
              <w:rPr>
                <w:rFonts w:hint="default"/>
                <w:b/>
                <w:bCs/>
                <w:sz w:val="24"/>
                <w:szCs w:val="24"/>
              </w:rPr>
            </w:pPr>
            <w:r>
              <w:rPr>
                <w:rFonts w:hint="eastAsia"/>
                <w:b/>
                <w:bCs/>
                <w:sz w:val="24"/>
                <w:szCs w:val="24"/>
              </w:rPr>
              <w:t>号</w:t>
            </w:r>
          </w:p>
        </w:tc>
        <w:tc>
          <w:tcPr>
            <w:tcW w:w="4650" w:type="dxa"/>
            <w:vAlign w:val="center"/>
          </w:tcPr>
          <w:p>
            <w:pPr>
              <w:keepNext w:val="0"/>
              <w:keepLines w:val="0"/>
              <w:suppressLineNumbers w:val="0"/>
              <w:spacing w:before="0" w:beforeAutospacing="0" w:after="0" w:afterAutospacing="0" w:line="440" w:lineRule="exact"/>
              <w:ind w:left="0" w:right="0"/>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rPr>
              <w:t>自查结论</w:t>
            </w:r>
          </w:p>
        </w:tc>
        <w:tc>
          <w:tcPr>
            <w:tcW w:w="1567" w:type="dxa"/>
            <w:vAlign w:val="center"/>
          </w:tcPr>
          <w:p>
            <w:pPr>
              <w:keepNext w:val="0"/>
              <w:keepLines w:val="0"/>
              <w:suppressLineNumbers w:val="0"/>
              <w:spacing w:before="0" w:beforeAutospacing="0" w:after="0" w:afterAutospacing="0" w:line="440" w:lineRule="exact"/>
              <w:ind w:left="0" w:right="0"/>
              <w:jc w:val="center"/>
              <w:rPr>
                <w:rFonts w:hint="default"/>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1</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2</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jc w:val="center"/>
        </w:trPr>
        <w:tc>
          <w:tcPr>
            <w:tcW w:w="572" w:type="dxa"/>
            <w:vAlign w:val="center"/>
          </w:tcPr>
          <w:p>
            <w:pPr>
              <w:keepNext w:val="0"/>
              <w:keepLines w:val="0"/>
              <w:suppressLineNumbers w:val="0"/>
              <w:spacing w:before="0" w:beforeAutospacing="0" w:after="0" w:afterAutospacing="0"/>
              <w:ind w:left="0" w:right="0"/>
              <w:jc w:val="both"/>
              <w:rPr>
                <w:rFonts w:hint="default"/>
                <w:lang w:val="en-US"/>
              </w:rPr>
            </w:pPr>
          </w:p>
          <w:p>
            <w:pPr>
              <w:keepNext w:val="0"/>
              <w:keepLines w:val="0"/>
              <w:suppressLineNumbers w:val="0"/>
              <w:spacing w:before="0" w:beforeAutospacing="0" w:after="0" w:afterAutospacing="0"/>
              <w:ind w:left="0" w:right="0" w:firstLine="220" w:firstLineChars="100"/>
              <w:jc w:val="both"/>
              <w:rPr>
                <w:rFonts w:hint="default"/>
              </w:rPr>
            </w:pPr>
            <w:r>
              <w:rPr>
                <w:rFonts w:hint="eastAsia"/>
                <w:lang w:val="en-US"/>
              </w:rPr>
              <w:t>3</w:t>
            </w:r>
          </w:p>
          <w:p>
            <w:pPr>
              <w:pStyle w:val="16"/>
              <w:keepNext w:val="0"/>
              <w:keepLines w:val="0"/>
              <w:suppressLineNumbers w:val="0"/>
              <w:spacing w:before="0" w:beforeAutospacing="0" w:after="0" w:afterAutospacing="0"/>
              <w:ind w:right="0"/>
              <w:rPr>
                <w:rFonts w:hint="default"/>
              </w:rPr>
            </w:pP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4</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5</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6</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7</w:t>
            </w:r>
          </w:p>
        </w:tc>
        <w:tc>
          <w:tcPr>
            <w:tcW w:w="4650" w:type="dxa"/>
            <w:vAlign w:val="center"/>
          </w:tcPr>
          <w:p>
            <w:pPr>
              <w:keepNext w:val="0"/>
              <w:keepLines w:val="0"/>
              <w:widowControl/>
              <w:suppressLineNumbers w:val="0"/>
              <w:spacing w:before="0" w:beforeAutospacing="0" w:after="0" w:afterAutospacing="0"/>
              <w:ind w:left="0" w:right="0"/>
              <w:jc w:val="left"/>
              <w:rPr>
                <w:rFonts w:hint="default"/>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keepNext w:val="0"/>
              <w:keepLines w:val="0"/>
              <w:suppressLineNumbers w:val="0"/>
              <w:spacing w:before="0" w:beforeAutospacing="0" w:after="0" w:afterAutospacing="0" w:line="440" w:lineRule="exact"/>
              <w:ind w:left="0" w:right="0" w:firstLine="240" w:firstLineChars="100"/>
              <w:jc w:val="both"/>
              <w:rPr>
                <w:rFonts w:hint="default"/>
                <w:sz w:val="24"/>
                <w:szCs w:val="24"/>
              </w:rPr>
            </w:pPr>
            <w:r>
              <w:rPr>
                <w:rFonts w:hint="eastAsia"/>
                <w:sz w:val="24"/>
                <w:szCs w:val="24"/>
              </w:rPr>
              <w:t>8</w:t>
            </w:r>
          </w:p>
        </w:tc>
        <w:tc>
          <w:tcPr>
            <w:tcW w:w="4650" w:type="dxa"/>
            <w:vAlign w:val="center"/>
          </w:tcPr>
          <w:p>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572" w:type="dxa"/>
            <w:vAlign w:val="center"/>
          </w:tcPr>
          <w:p>
            <w:pPr>
              <w:keepNext w:val="0"/>
              <w:keepLines w:val="0"/>
              <w:suppressLineNumbers w:val="0"/>
              <w:spacing w:before="0" w:beforeAutospacing="0" w:after="0" w:afterAutospacing="0" w:line="440" w:lineRule="exact"/>
              <w:ind w:left="0" w:right="0"/>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 xml:space="preserve">□通过 □不通过  </w:t>
            </w:r>
          </w:p>
        </w:tc>
        <w:tc>
          <w:tcPr>
            <w:tcW w:w="1567" w:type="dxa"/>
            <w:vAlign w:val="center"/>
          </w:tcPr>
          <w:p>
            <w:pPr>
              <w:keepNext w:val="0"/>
              <w:keepLines w:val="0"/>
              <w:suppressLineNumbers w:val="0"/>
              <w:spacing w:before="0" w:beforeAutospacing="0" w:after="0" w:afterAutospacing="0" w:line="440" w:lineRule="exact"/>
              <w:ind w:left="0" w:right="0" w:firstLine="480" w:firstLineChars="200"/>
              <w:rPr>
                <w:rFonts w:hint="default"/>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72" w:type="dxa"/>
            <w:vAlign w:val="center"/>
          </w:tcPr>
          <w:p>
            <w:pPr>
              <w:keepNext w:val="0"/>
              <w:keepLines w:val="0"/>
              <w:suppressLineNumbers w:val="0"/>
              <w:spacing w:before="0" w:beforeAutospacing="0" w:after="0" w:afterAutospacing="0" w:line="440" w:lineRule="exact"/>
              <w:ind w:left="0" w:right="0"/>
              <w:jc w:val="both"/>
              <w:rPr>
                <w:rFonts w:hint="eastAsia"/>
                <w:sz w:val="24"/>
                <w:szCs w:val="24"/>
              </w:rPr>
            </w:pPr>
            <w:r>
              <w:rPr>
                <w:rFonts w:hint="eastAsia"/>
                <w:sz w:val="24"/>
                <w:szCs w:val="24"/>
              </w:rPr>
              <w:t>...</w:t>
            </w:r>
          </w:p>
        </w:tc>
        <w:tc>
          <w:tcPr>
            <w:tcW w:w="4650" w:type="dxa"/>
            <w:vAlign w:val="center"/>
          </w:tcPr>
          <w:p>
            <w:pPr>
              <w:keepNext w:val="0"/>
              <w:keepLines w:val="0"/>
              <w:suppressLineNumbers w:val="0"/>
              <w:spacing w:before="0" w:beforeAutospacing="0" w:after="0" w:afterAutospacing="0" w:line="440" w:lineRule="exact"/>
              <w:ind w:left="0" w:right="0" w:firstLine="480" w:firstLineChars="200"/>
              <w:rPr>
                <w:rFonts w:hint="eastAsia"/>
                <w:sz w:val="24"/>
                <w:szCs w:val="24"/>
              </w:rPr>
            </w:pPr>
          </w:p>
        </w:tc>
        <w:tc>
          <w:tcPr>
            <w:tcW w:w="2085" w:type="dxa"/>
            <w:vAlign w:val="center"/>
          </w:tcPr>
          <w:p>
            <w:pPr>
              <w:keepNext w:val="0"/>
              <w:keepLines w:val="0"/>
              <w:suppressLineNumbers w:val="0"/>
              <w:spacing w:before="0" w:beforeAutospacing="0" w:after="0" w:afterAutospacing="0" w:line="440" w:lineRule="exact"/>
              <w:ind w:left="0" w:right="0" w:firstLine="480" w:firstLineChars="200"/>
              <w:rPr>
                <w:rFonts w:hint="eastAsia"/>
                <w:sz w:val="24"/>
                <w:szCs w:val="24"/>
              </w:rPr>
            </w:pPr>
          </w:p>
        </w:tc>
        <w:tc>
          <w:tcPr>
            <w:tcW w:w="1567" w:type="dxa"/>
            <w:vAlign w:val="center"/>
          </w:tcPr>
          <w:p>
            <w:pPr>
              <w:keepNext w:val="0"/>
              <w:keepLines w:val="0"/>
              <w:suppressLineNumbers w:val="0"/>
              <w:spacing w:before="0" w:beforeAutospacing="0" w:after="0" w:afterAutospacing="0" w:line="440" w:lineRule="exact"/>
              <w:ind w:left="0" w:right="0" w:firstLine="480" w:firstLineChars="200"/>
              <w:rPr>
                <w:rFonts w:hint="eastAsia"/>
                <w:sz w:val="24"/>
                <w:szCs w:val="24"/>
              </w:rPr>
            </w:pPr>
          </w:p>
        </w:tc>
      </w:tr>
    </w:tbl>
    <w:p>
      <w:pPr>
        <w:spacing w:line="440" w:lineRule="exact"/>
        <w:rPr>
          <w:rFonts w:hint="eastAsia"/>
          <w:szCs w:val="24"/>
        </w:rPr>
      </w:pPr>
    </w:p>
    <w:p>
      <w:pPr>
        <w:pStyle w:val="12"/>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12"/>
        <w:numPr>
          <w:ilvl w:val="0"/>
          <w:numId w:val="7"/>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12"/>
        <w:numPr>
          <w:ilvl w:val="0"/>
          <w:numId w:val="7"/>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spacing w:line="440" w:lineRule="exact"/>
        <w:jc w:val="center"/>
        <w:rPr>
          <w:b/>
          <w:bCs/>
          <w:sz w:val="36"/>
          <w:szCs w:val="36"/>
          <w:lang w:val="en-US"/>
        </w:rPr>
      </w:pPr>
    </w:p>
    <w:p>
      <w:pPr>
        <w:pStyle w:val="54"/>
        <w:jc w:val="center"/>
        <w:rPr>
          <w:b/>
          <w:sz w:val="30"/>
          <w:szCs w:val="30"/>
        </w:rPr>
      </w:pPr>
      <w:r>
        <w:rPr>
          <w:rFonts w:hint="eastAsia"/>
          <w:b/>
          <w:sz w:val="30"/>
          <w:szCs w:val="30"/>
          <w:lang w:val="en-US"/>
        </w:rPr>
        <w:t>2.1 竞价响应函</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b/>
          <w:bCs/>
          <w:sz w:val="24"/>
          <w:szCs w:val="24"/>
        </w:rPr>
        <w:t>致：新疆</w:t>
      </w:r>
      <w:r>
        <w:rPr>
          <w:rFonts w:hint="eastAsia"/>
          <w:b/>
          <w:bCs/>
          <w:sz w:val="24"/>
          <w:szCs w:val="24"/>
          <w:lang w:eastAsia="zh-CN"/>
        </w:rPr>
        <w:t>科技学院</w:t>
      </w:r>
      <w:r>
        <w:rPr>
          <w:rFonts w:hint="eastAsia"/>
          <w:sz w:val="24"/>
          <w:szCs w:val="24"/>
        </w:rPr>
        <w:t xml:space="preserve"> </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我们愿意遵守</w:t>
      </w:r>
      <w:r>
        <w:rPr>
          <w:rFonts w:hint="eastAsia"/>
          <w:b/>
          <w:bCs/>
          <w:sz w:val="24"/>
          <w:szCs w:val="24"/>
          <w:lang w:eastAsia="zh-CN"/>
        </w:rPr>
        <w:t>新疆科技学院</w:t>
      </w:r>
      <w:r>
        <w:rPr>
          <w:rFonts w:hint="eastAsia"/>
          <w:b/>
          <w:bCs/>
          <w:sz w:val="24"/>
          <w:szCs w:val="24"/>
        </w:rPr>
        <w:t xml:space="preserve">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w:t>
      </w:r>
      <w:r>
        <w:rPr>
          <w:rFonts w:hint="eastAsia"/>
          <w:b/>
          <w:bCs/>
          <w:sz w:val="24"/>
          <w:szCs w:val="24"/>
          <w:lang w:eastAsia="zh-CN"/>
        </w:rPr>
        <w:t>新疆科技学院</w:t>
      </w:r>
      <w:r>
        <w:rPr>
          <w:rFonts w:hint="eastAsia"/>
          <w:b/>
          <w:bCs/>
          <w:sz w:val="24"/>
          <w:szCs w:val="24"/>
        </w:rPr>
        <w:t>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我们是依法注册的法人，在法律、财务及运作上完全独立于本项目采购人、用户单位（如有）和</w:t>
      </w:r>
      <w:r>
        <w:rPr>
          <w:rFonts w:hint="eastAsia"/>
          <w:b/>
          <w:bCs/>
          <w:sz w:val="24"/>
          <w:szCs w:val="24"/>
          <w:lang w:eastAsia="zh-CN"/>
        </w:rPr>
        <w:t>新疆科技学院</w:t>
      </w:r>
      <w:r>
        <w:rPr>
          <w:rFonts w:hint="eastAsia"/>
          <w:b/>
          <w:bCs/>
          <w:sz w:val="24"/>
          <w:szCs w:val="24"/>
        </w:rPr>
        <w:t xml:space="preserve">。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u w:val="single"/>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jc w:val="center"/>
        <w:rPr>
          <w:sz w:val="24"/>
          <w:szCs w:val="24"/>
        </w:rPr>
      </w:pPr>
      <w:r>
        <w:rPr>
          <w:rFonts w:hint="eastAsia"/>
          <w:sz w:val="24"/>
          <w:szCs w:val="24"/>
        </w:rPr>
        <w:t>联 系 电 话 ：</w:t>
      </w:r>
      <w:r>
        <w:rPr>
          <w:rFonts w:hint="eastAsia"/>
          <w:sz w:val="24"/>
          <w:szCs w:val="24"/>
          <w:u w:val="single"/>
          <w:lang w:val="en-US"/>
        </w:rPr>
        <w:t xml:space="preserve">            </w:t>
      </w:r>
      <w:r>
        <w:rPr>
          <w:rFonts w:hint="eastAsia"/>
          <w:sz w:val="24"/>
          <w:szCs w:val="24"/>
        </w:rPr>
        <w:t xml:space="preserve"> 日 期 :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480" w:firstLineChars="200"/>
        <w:jc w:val="cente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39"/>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both"/>
              <w:rPr>
                <w:rFonts w:hint="default"/>
                <w:sz w:val="24"/>
                <w:szCs w:val="24"/>
                <w:lang w:val="en-US"/>
              </w:rPr>
            </w:pPr>
            <w:r>
              <w:rPr>
                <w:rFonts w:hint="eastAsia"/>
                <w:sz w:val="24"/>
                <w:szCs w:val="24"/>
                <w:lang w:val="en-US"/>
              </w:rPr>
              <w:t>序号</w:t>
            </w:r>
          </w:p>
        </w:tc>
        <w:tc>
          <w:tcPr>
            <w:tcW w:w="5645"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商务条款要求</w:t>
            </w:r>
          </w:p>
        </w:tc>
        <w:tc>
          <w:tcPr>
            <w:tcW w:w="1418"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是否响应</w:t>
            </w:r>
          </w:p>
        </w:tc>
        <w:tc>
          <w:tcPr>
            <w:tcW w:w="1301"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1</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完全理解并接受合同条款要求</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2</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完全理解并接受对合格供应商、合格的服务要求</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3</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5</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竞价有效期：竞价有效期为自递交投标文件起至确定 正式成交供应商止不少于</w:t>
            </w:r>
            <w:r>
              <w:rPr>
                <w:rFonts w:hint="default"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6</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7</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同意接受竞价文件的各项要求</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8</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同意接受合同范本所列的各项条款</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9</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同意按本项目要求缴付相关款项</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10</w:t>
            </w:r>
          </w:p>
        </w:tc>
        <w:tc>
          <w:tcPr>
            <w:tcW w:w="5645" w:type="dxa"/>
            <w:vAlign w:val="center"/>
          </w:tcPr>
          <w:p>
            <w:pPr>
              <w:keepNext w:val="0"/>
              <w:keepLines w:val="0"/>
              <w:widowControl/>
              <w:suppressLineNumbers w:val="0"/>
              <w:spacing w:before="0" w:beforeAutospacing="0" w:after="0" w:afterAutospacing="0"/>
              <w:ind w:left="0" w:right="0"/>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default"/>
                <w:sz w:val="24"/>
                <w:szCs w:val="24"/>
                <w:lang w:val="en-US"/>
              </w:rPr>
            </w:pPr>
            <w:r>
              <w:rPr>
                <w:rFonts w:hint="eastAsia"/>
                <w:sz w:val="24"/>
                <w:szCs w:val="24"/>
                <w:lang w:val="en-US"/>
              </w:rPr>
              <w:t>11</w:t>
            </w:r>
          </w:p>
        </w:tc>
        <w:tc>
          <w:tcPr>
            <w:tcW w:w="5645" w:type="dxa"/>
            <w:vAlign w:val="center"/>
          </w:tcPr>
          <w:p>
            <w:pPr>
              <w:keepNext w:val="0"/>
              <w:keepLines w:val="0"/>
              <w:widowControl/>
              <w:suppressLineNumbers w:val="0"/>
              <w:spacing w:before="0" w:beforeAutospacing="0" w:after="0" w:afterAutospacing="0"/>
              <w:ind w:left="0" w:right="0"/>
              <w:jc w:val="both"/>
              <w:rPr>
                <w:rFonts w:hint="default"/>
                <w:sz w:val="24"/>
                <w:szCs w:val="24"/>
              </w:rPr>
            </w:pPr>
            <w:r>
              <w:rPr>
                <w:rFonts w:hint="eastAsia"/>
                <w:color w:val="000000"/>
                <w:sz w:val="24"/>
                <w:szCs w:val="24"/>
                <w:lang w:val="en-US" w:bidi="ar"/>
              </w:rPr>
              <w:t>其它商务条款偏离说明（若有）：</w:t>
            </w: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keepNext w:val="0"/>
              <w:keepLines w:val="0"/>
              <w:suppressLineNumbers w:val="0"/>
              <w:spacing w:before="0" w:beforeAutospacing="0" w:after="0" w:afterAutospacing="0" w:line="440" w:lineRule="exact"/>
              <w:ind w:left="0" w:right="0"/>
              <w:jc w:val="center"/>
              <w:rPr>
                <w:rFonts w:hint="eastAsia"/>
                <w:sz w:val="24"/>
                <w:szCs w:val="24"/>
                <w:lang w:val="en-US"/>
              </w:rPr>
            </w:pPr>
          </w:p>
        </w:tc>
        <w:tc>
          <w:tcPr>
            <w:tcW w:w="5645" w:type="dxa"/>
            <w:vAlign w:val="center"/>
          </w:tcPr>
          <w:p>
            <w:pPr>
              <w:keepNext w:val="0"/>
              <w:keepLines w:val="0"/>
              <w:widowControl/>
              <w:suppressLineNumbers w:val="0"/>
              <w:spacing w:before="0" w:beforeAutospacing="0" w:after="0" w:afterAutospacing="0"/>
              <w:ind w:left="0" w:right="0"/>
              <w:jc w:val="both"/>
              <w:rPr>
                <w:rFonts w:hint="eastAsia"/>
                <w:color w:val="000000"/>
                <w:sz w:val="24"/>
                <w:szCs w:val="24"/>
                <w:lang w:val="en-US" w:bidi="ar"/>
              </w:rPr>
            </w:pPr>
          </w:p>
        </w:tc>
        <w:tc>
          <w:tcPr>
            <w:tcW w:w="1418"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c>
          <w:tcPr>
            <w:tcW w:w="1301" w:type="dxa"/>
            <w:vAlign w:val="center"/>
          </w:tcPr>
          <w:p>
            <w:pPr>
              <w:keepNext w:val="0"/>
              <w:keepLines w:val="0"/>
              <w:suppressLineNumbers w:val="0"/>
              <w:spacing w:before="0" w:beforeAutospacing="0" w:after="0" w:afterAutospacing="0" w:line="440" w:lineRule="exact"/>
              <w:ind w:left="0" w:right="0"/>
              <w:jc w:val="both"/>
              <w:rPr>
                <w:rFonts w:hint="default"/>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12"/>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 月 日</w:t>
      </w:r>
    </w:p>
    <w:p>
      <w:pPr>
        <w:pStyle w:val="16"/>
        <w:rPr>
          <w:b/>
          <w:bCs/>
          <w:sz w:val="32"/>
          <w:szCs w:val="30"/>
          <w:lang w:val="en-US"/>
        </w:rPr>
      </w:pPr>
    </w:p>
    <w:p>
      <w:pPr>
        <w:rPr>
          <w:b/>
          <w:bCs/>
          <w:sz w:val="30"/>
          <w:szCs w:val="30"/>
          <w:lang w:val="en-US"/>
        </w:rPr>
      </w:pPr>
    </w:p>
    <w:p>
      <w:pPr>
        <w:pStyle w:val="4"/>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4445" t="4445"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39"/>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258" w:right="143"/>
                                    <w:jc w:val="center"/>
                                    <w:rPr>
                                      <w:rFonts w:hint="default"/>
                                      <w:sz w:val="21"/>
                                    </w:rPr>
                                  </w:pPr>
                                  <w:r>
                                    <w:rPr>
                                      <w:rFonts w:hint="default"/>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628" w:right="493"/>
                                    <w:jc w:val="center"/>
                                    <w:rPr>
                                      <w:rFonts w:hint="default"/>
                                      <w:sz w:val="21"/>
                                    </w:rPr>
                                  </w:pPr>
                                  <w:r>
                                    <w:rPr>
                                      <w:rFonts w:hint="default"/>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465" w:right="330"/>
                                    <w:jc w:val="center"/>
                                    <w:rPr>
                                      <w:rFonts w:hint="default"/>
                                      <w:sz w:val="21"/>
                                    </w:rPr>
                                  </w:pPr>
                                  <w:r>
                                    <w:rPr>
                                      <w:rFonts w:hint="default"/>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640" w:right="506"/>
                                    <w:jc w:val="center"/>
                                    <w:rPr>
                                      <w:rFonts w:hint="default"/>
                                      <w:sz w:val="21"/>
                                    </w:rPr>
                                  </w:pPr>
                                  <w:r>
                                    <w:rPr>
                                      <w:rFonts w:hint="default"/>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581" w:right="438"/>
                                    <w:jc w:val="center"/>
                                    <w:rPr>
                                      <w:rFonts w:hint="default"/>
                                      <w:sz w:val="21"/>
                                    </w:rPr>
                                  </w:pPr>
                                  <w:r>
                                    <w:rPr>
                                      <w:rFonts w:hint="default"/>
                                      <w:sz w:val="21"/>
                                    </w:rPr>
                                    <w:t xml:space="preserve">经验年限 </w:t>
                                  </w:r>
                                </w:p>
                              </w:tc>
                              <w:tc>
                                <w:tcPr>
                                  <w:tcW w:w="2585" w:type="dxa"/>
                                  <w:tcBorders>
                                    <w:left w:val="single" w:color="000000" w:sz="4" w:space="0"/>
                                    <w:bottom w:val="double" w:color="000000" w:sz="0" w:space="0"/>
                                  </w:tcBorders>
                                  <w:shd w:val="clear" w:color="auto" w:fill="EDEBE0"/>
                                </w:tcPr>
                                <w:p>
                                  <w:pPr>
                                    <w:pStyle w:val="59"/>
                                    <w:keepNext w:val="0"/>
                                    <w:keepLines w:val="0"/>
                                    <w:suppressLineNumbers w:val="0"/>
                                    <w:spacing w:before="26" w:beforeAutospacing="0" w:after="0" w:afterAutospacing="0" w:line="270" w:lineRule="atLeast"/>
                                    <w:ind w:left="1200" w:right="98" w:hanging="1050"/>
                                    <w:rPr>
                                      <w:rFonts w:hint="default"/>
                                      <w:sz w:val="21"/>
                                    </w:rPr>
                                  </w:pPr>
                                  <w:r>
                                    <w:rPr>
                                      <w:rFonts w:hint="default"/>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27" w:right="0"/>
                                    <w:jc w:val="center"/>
                                    <w:rPr>
                                      <w:rFonts w:hint="default"/>
                                      <w:sz w:val="21"/>
                                    </w:rPr>
                                  </w:pPr>
                                  <w:r>
                                    <w:rPr>
                                      <w:rFonts w:hint="default"/>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7" w:right="0"/>
                                    <w:jc w:val="center"/>
                                    <w:rPr>
                                      <w:rFonts w:hint="default"/>
                                      <w:sz w:val="21"/>
                                    </w:rPr>
                                  </w:pPr>
                                  <w:r>
                                    <w:rPr>
                                      <w:rFonts w:hint="default"/>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3" w:right="0"/>
                                    <w:jc w:val="center"/>
                                    <w:rPr>
                                      <w:rFonts w:hint="default"/>
                                      <w:sz w:val="21"/>
                                    </w:rPr>
                                  </w:pPr>
                                  <w:r>
                                    <w:rPr>
                                      <w:rFonts w:hint="default"/>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6" w:right="0"/>
                                    <w:jc w:val="center"/>
                                    <w:rPr>
                                      <w:rFonts w:hint="default"/>
                                      <w:sz w:val="21"/>
                                    </w:rPr>
                                  </w:pPr>
                                  <w:r>
                                    <w:rPr>
                                      <w:rFonts w:hint="default"/>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43" w:right="0"/>
                                    <w:jc w:val="center"/>
                                    <w:rPr>
                                      <w:rFonts w:hint="default"/>
                                      <w:sz w:val="21"/>
                                    </w:rPr>
                                  </w:pPr>
                                  <w:r>
                                    <w:rPr>
                                      <w:rFonts w:hint="default"/>
                                      <w:sz w:val="21"/>
                                    </w:rPr>
                                    <w:t xml:space="preserve"> </w:t>
                                  </w:r>
                                </w:p>
                              </w:tc>
                              <w:tc>
                                <w:tcPr>
                                  <w:tcW w:w="2585" w:type="dxa"/>
                                  <w:tcBorders>
                                    <w:top w:val="double" w:color="000000" w:sz="0" w:space="0"/>
                                    <w:left w:val="single" w:color="000000" w:sz="4" w:space="0"/>
                                    <w:bottom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bl>
                          <w:p>
                            <w:pPr>
                              <w:pStyle w:val="1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2SNgAAAALAQAADwAAAAAAAAABACAAAAAiAAAAZHJzL2Rvd25yZXYueG1sUEsB&#10;AhQAFAAAAAgAh07iQJYPh971AQAAugMAAA4AAAAAAAAAAQAgAAAAJwEAAGRycy9lMm9Eb2MueG1s&#10;UEsFBgAAAAAGAAYAWQEAAI4FAAAAAA==&#10;">
                <v:fill on="f" focussize="0,0"/>
                <v:stroke on="f"/>
                <v:imagedata o:title=""/>
                <o:lock v:ext="edit" aspectratio="f"/>
                <v:textbox inset="0mm,0mm,0mm,0mm">
                  <w:txbxContent>
                    <w:tbl>
                      <w:tblPr>
                        <w:tblStyle w:val="39"/>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258" w:right="143"/>
                              <w:jc w:val="center"/>
                              <w:rPr>
                                <w:rFonts w:hint="default"/>
                                <w:sz w:val="21"/>
                              </w:rPr>
                            </w:pPr>
                            <w:r>
                              <w:rPr>
                                <w:rFonts w:hint="default"/>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628" w:right="493"/>
                              <w:jc w:val="center"/>
                              <w:rPr>
                                <w:rFonts w:hint="default"/>
                                <w:sz w:val="21"/>
                              </w:rPr>
                            </w:pPr>
                            <w:r>
                              <w:rPr>
                                <w:rFonts w:hint="default"/>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465" w:right="330"/>
                              <w:jc w:val="center"/>
                              <w:rPr>
                                <w:rFonts w:hint="default"/>
                                <w:sz w:val="21"/>
                              </w:rPr>
                            </w:pPr>
                            <w:r>
                              <w:rPr>
                                <w:rFonts w:hint="default"/>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640" w:right="506"/>
                              <w:jc w:val="center"/>
                              <w:rPr>
                                <w:rFonts w:hint="default"/>
                                <w:sz w:val="21"/>
                              </w:rPr>
                            </w:pPr>
                            <w:r>
                              <w:rPr>
                                <w:rFonts w:hint="default"/>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keepNext w:val="0"/>
                              <w:keepLines w:val="0"/>
                              <w:suppressLineNumbers w:val="0"/>
                              <w:spacing w:before="163" w:beforeAutospacing="0" w:after="0" w:afterAutospacing="0"/>
                              <w:ind w:left="581" w:right="438"/>
                              <w:jc w:val="center"/>
                              <w:rPr>
                                <w:rFonts w:hint="default"/>
                                <w:sz w:val="21"/>
                              </w:rPr>
                            </w:pPr>
                            <w:r>
                              <w:rPr>
                                <w:rFonts w:hint="default"/>
                                <w:sz w:val="21"/>
                              </w:rPr>
                              <w:t xml:space="preserve">经验年限 </w:t>
                            </w:r>
                          </w:p>
                        </w:tc>
                        <w:tc>
                          <w:tcPr>
                            <w:tcW w:w="2585" w:type="dxa"/>
                            <w:tcBorders>
                              <w:left w:val="single" w:color="000000" w:sz="4" w:space="0"/>
                              <w:bottom w:val="double" w:color="000000" w:sz="0" w:space="0"/>
                            </w:tcBorders>
                            <w:shd w:val="clear" w:color="auto" w:fill="EDEBE0"/>
                          </w:tcPr>
                          <w:p>
                            <w:pPr>
                              <w:pStyle w:val="59"/>
                              <w:keepNext w:val="0"/>
                              <w:keepLines w:val="0"/>
                              <w:suppressLineNumbers w:val="0"/>
                              <w:spacing w:before="26" w:beforeAutospacing="0" w:after="0" w:afterAutospacing="0" w:line="270" w:lineRule="atLeast"/>
                              <w:ind w:left="1200" w:right="98" w:hanging="1050"/>
                              <w:rPr>
                                <w:rFonts w:hint="default"/>
                                <w:sz w:val="21"/>
                              </w:rPr>
                            </w:pPr>
                            <w:r>
                              <w:rPr>
                                <w:rFonts w:hint="default"/>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27" w:right="0"/>
                              <w:jc w:val="center"/>
                              <w:rPr>
                                <w:rFonts w:hint="default"/>
                                <w:sz w:val="21"/>
                              </w:rPr>
                            </w:pPr>
                            <w:r>
                              <w:rPr>
                                <w:rFonts w:hint="default"/>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7" w:right="0"/>
                              <w:jc w:val="center"/>
                              <w:rPr>
                                <w:rFonts w:hint="default"/>
                                <w:sz w:val="21"/>
                              </w:rPr>
                            </w:pPr>
                            <w:r>
                              <w:rPr>
                                <w:rFonts w:hint="default"/>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3" w:right="0"/>
                              <w:jc w:val="center"/>
                              <w:rPr>
                                <w:rFonts w:hint="default"/>
                                <w:sz w:val="21"/>
                              </w:rPr>
                            </w:pPr>
                            <w:r>
                              <w:rPr>
                                <w:rFonts w:hint="default"/>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36" w:right="0"/>
                              <w:jc w:val="center"/>
                              <w:rPr>
                                <w:rFonts w:hint="default"/>
                                <w:sz w:val="21"/>
                              </w:rPr>
                            </w:pPr>
                            <w:r>
                              <w:rPr>
                                <w:rFonts w:hint="default"/>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143" w:right="0"/>
                              <w:jc w:val="center"/>
                              <w:rPr>
                                <w:rFonts w:hint="default"/>
                                <w:sz w:val="21"/>
                              </w:rPr>
                            </w:pPr>
                            <w:r>
                              <w:rPr>
                                <w:rFonts w:hint="default"/>
                                <w:sz w:val="21"/>
                              </w:rPr>
                              <w:t xml:space="preserve"> </w:t>
                            </w:r>
                          </w:p>
                        </w:tc>
                        <w:tc>
                          <w:tcPr>
                            <w:tcW w:w="2585" w:type="dxa"/>
                            <w:tcBorders>
                              <w:top w:val="double" w:color="000000" w:sz="0" w:space="0"/>
                              <w:left w:val="single" w:color="000000" w:sz="4" w:space="0"/>
                              <w:bottom w:val="single" w:color="000000" w:sz="4" w:space="0"/>
                            </w:tcBorders>
                          </w:tcPr>
                          <w:p>
                            <w:pPr>
                              <w:pStyle w:val="59"/>
                              <w:keepNext w:val="0"/>
                              <w:keepLines w:val="0"/>
                              <w:suppressLineNumbers w:val="0"/>
                              <w:spacing w:before="9" w:beforeAutospacing="0" w:after="0" w:afterAutospacing="0"/>
                              <w:ind w:left="0" w:right="0"/>
                              <w:rPr>
                                <w:rFonts w:hint="default"/>
                                <w:sz w:val="21"/>
                              </w:rPr>
                            </w:pPr>
                          </w:p>
                          <w:p>
                            <w:pPr>
                              <w:pStyle w:val="59"/>
                              <w:keepNext w:val="0"/>
                              <w:keepLines w:val="0"/>
                              <w:suppressLineNumbers w:val="0"/>
                              <w:spacing w:before="1"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bottom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27" w:right="0"/>
                              <w:jc w:val="center"/>
                              <w:rPr>
                                <w:rFonts w:hint="default"/>
                                <w:sz w:val="21"/>
                              </w:rPr>
                            </w:pPr>
                            <w:r>
                              <w:rPr>
                                <w:rFonts w:hint="default"/>
                                <w:sz w:val="21"/>
                              </w:rPr>
                              <w:t xml:space="preserve"> </w:t>
                            </w:r>
                          </w:p>
                        </w:tc>
                        <w:tc>
                          <w:tcPr>
                            <w:tcW w:w="1591"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7" w:right="0"/>
                              <w:jc w:val="center"/>
                              <w:rPr>
                                <w:rFonts w:hint="default"/>
                                <w:sz w:val="21"/>
                              </w:rPr>
                            </w:pPr>
                            <w:r>
                              <w:rPr>
                                <w:rFonts w:hint="default"/>
                                <w:sz w:val="21"/>
                              </w:rPr>
                              <w:t xml:space="preserve"> </w:t>
                            </w:r>
                          </w:p>
                        </w:tc>
                        <w:tc>
                          <w:tcPr>
                            <w:tcW w:w="1265"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3" w:right="0"/>
                              <w:jc w:val="center"/>
                              <w:rPr>
                                <w:rFonts w:hint="default"/>
                                <w:sz w:val="21"/>
                              </w:rPr>
                            </w:pPr>
                            <w:r>
                              <w:rPr>
                                <w:rFonts w:hint="default"/>
                                <w:sz w:val="21"/>
                              </w:rPr>
                              <w:t xml:space="preserve"> </w:t>
                            </w:r>
                          </w:p>
                        </w:tc>
                        <w:tc>
                          <w:tcPr>
                            <w:tcW w:w="1617"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36" w:right="0"/>
                              <w:jc w:val="center"/>
                              <w:rPr>
                                <w:rFonts w:hint="default"/>
                                <w:sz w:val="21"/>
                              </w:rPr>
                            </w:pPr>
                            <w:r>
                              <w:rPr>
                                <w:rFonts w:hint="default"/>
                                <w:sz w:val="21"/>
                              </w:rPr>
                              <w:t xml:space="preserve"> </w:t>
                            </w:r>
                          </w:p>
                        </w:tc>
                        <w:tc>
                          <w:tcPr>
                            <w:tcW w:w="1910" w:type="dxa"/>
                            <w:tcBorders>
                              <w:top w:val="single" w:color="000000" w:sz="4" w:space="0"/>
                              <w:left w:val="single" w:color="000000" w:sz="4" w:space="0"/>
                              <w:righ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143" w:right="0"/>
                              <w:jc w:val="center"/>
                              <w:rPr>
                                <w:rFonts w:hint="default"/>
                                <w:sz w:val="21"/>
                              </w:rPr>
                            </w:pPr>
                            <w:r>
                              <w:rPr>
                                <w:rFonts w:hint="default"/>
                                <w:sz w:val="21"/>
                              </w:rPr>
                              <w:t xml:space="preserve"> </w:t>
                            </w:r>
                          </w:p>
                        </w:tc>
                        <w:tc>
                          <w:tcPr>
                            <w:tcW w:w="2585" w:type="dxa"/>
                            <w:tcBorders>
                              <w:top w:val="single" w:color="000000" w:sz="4" w:space="0"/>
                              <w:left w:val="single" w:color="000000" w:sz="4" w:space="0"/>
                            </w:tcBorders>
                          </w:tcPr>
                          <w:p>
                            <w:pPr>
                              <w:pStyle w:val="59"/>
                              <w:keepNext w:val="0"/>
                              <w:keepLines w:val="0"/>
                              <w:suppressLineNumbers w:val="0"/>
                              <w:spacing w:before="11" w:beforeAutospacing="0" w:after="0" w:afterAutospacing="0"/>
                              <w:ind w:left="0" w:right="0"/>
                              <w:rPr>
                                <w:rFonts w:hint="default"/>
                                <w:sz w:val="20"/>
                              </w:rPr>
                            </w:pPr>
                          </w:p>
                          <w:p>
                            <w:pPr>
                              <w:pStyle w:val="59"/>
                              <w:keepNext w:val="0"/>
                              <w:keepLines w:val="0"/>
                              <w:suppressLineNumbers w:val="0"/>
                              <w:spacing w:before="0" w:beforeAutospacing="0" w:after="0" w:afterAutospacing="0"/>
                              <w:ind w:left="0" w:right="1151"/>
                              <w:jc w:val="right"/>
                              <w:rPr>
                                <w:rFonts w:hint="default"/>
                                <w:sz w:val="21"/>
                              </w:rPr>
                            </w:pPr>
                            <w:r>
                              <w:rPr>
                                <w:rFonts w:hint="default"/>
                                <w:sz w:val="21"/>
                              </w:rPr>
                              <w:t xml:space="preserve"> </w:t>
                            </w:r>
                          </w:p>
                        </w:tc>
                      </w:tr>
                    </w:tbl>
                    <w:p>
                      <w:pPr>
                        <w:pStyle w:val="1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16"/>
        <w:rPr>
          <w:lang w:val="en-US"/>
        </w:rPr>
      </w:pPr>
    </w:p>
    <w:p>
      <w:pPr>
        <w:spacing w:line="440" w:lineRule="exact"/>
        <w:ind w:firstLine="602" w:firstLineChars="200"/>
        <w:jc w:val="center"/>
        <w:rPr>
          <w:b/>
          <w:bCs/>
          <w:sz w:val="30"/>
          <w:szCs w:val="30"/>
          <w:lang w:val="en-US"/>
        </w:rPr>
      </w:pPr>
    </w:p>
    <w:p>
      <w:pPr>
        <w:pStyle w:val="16"/>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3175" t="4445" r="0" b="38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39"/>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keepNext w:val="0"/>
                                    <w:keepLines w:val="0"/>
                                    <w:suppressLineNumbers w:val="0"/>
                                    <w:spacing w:before="137" w:beforeAutospacing="0" w:after="0" w:afterAutospacing="0"/>
                                    <w:ind w:left="170" w:right="10"/>
                                    <w:jc w:val="center"/>
                                    <w:rPr>
                                      <w:rFonts w:hint="default"/>
                                      <w:sz w:val="21"/>
                                    </w:rPr>
                                  </w:pPr>
                                  <w:r>
                                    <w:rPr>
                                      <w:rFonts w:hint="default"/>
                                      <w:sz w:val="21"/>
                                    </w:rPr>
                                    <w:t xml:space="preserve">序号 </w:t>
                                  </w:r>
                                </w:p>
                              </w:tc>
                              <w:tc>
                                <w:tcPr>
                                  <w:tcW w:w="1878" w:type="dxa"/>
                                  <w:shd w:val="clear" w:color="auto" w:fill="EDEBE0"/>
                                </w:tcPr>
                                <w:p>
                                  <w:pPr>
                                    <w:pStyle w:val="59"/>
                                    <w:keepNext w:val="0"/>
                                    <w:keepLines w:val="0"/>
                                    <w:suppressLineNumbers w:val="0"/>
                                    <w:spacing w:before="137" w:beforeAutospacing="0" w:after="0" w:afterAutospacing="0"/>
                                    <w:ind w:left="366" w:right="228"/>
                                    <w:jc w:val="center"/>
                                    <w:rPr>
                                      <w:rFonts w:hint="default"/>
                                      <w:sz w:val="21"/>
                                    </w:rPr>
                                  </w:pPr>
                                  <w:r>
                                    <w:rPr>
                                      <w:rFonts w:hint="default"/>
                                      <w:sz w:val="21"/>
                                    </w:rPr>
                                    <w:t xml:space="preserve">采购单位名称 </w:t>
                                  </w:r>
                                </w:p>
                              </w:tc>
                              <w:tc>
                                <w:tcPr>
                                  <w:tcW w:w="2115" w:type="dxa"/>
                                  <w:shd w:val="clear" w:color="auto" w:fill="EDEBE0"/>
                                </w:tcPr>
                                <w:p>
                                  <w:pPr>
                                    <w:pStyle w:val="59"/>
                                    <w:keepNext w:val="0"/>
                                    <w:keepLines w:val="0"/>
                                    <w:suppressLineNumbers w:val="0"/>
                                    <w:spacing w:before="137" w:beforeAutospacing="0" w:after="0" w:afterAutospacing="0"/>
                                    <w:ind w:left="456" w:right="319"/>
                                    <w:jc w:val="center"/>
                                    <w:rPr>
                                      <w:rFonts w:hint="default"/>
                                      <w:sz w:val="21"/>
                                    </w:rPr>
                                  </w:pPr>
                                  <w:r>
                                    <w:rPr>
                                      <w:rFonts w:hint="default"/>
                                      <w:sz w:val="21"/>
                                    </w:rPr>
                                    <w:t xml:space="preserve">采购项目名称 </w:t>
                                  </w:r>
                                </w:p>
                              </w:tc>
                              <w:tc>
                                <w:tcPr>
                                  <w:tcW w:w="1755" w:type="dxa"/>
                                  <w:shd w:val="clear" w:color="auto" w:fill="EDEBE0"/>
                                </w:tcPr>
                                <w:p>
                                  <w:pPr>
                                    <w:pStyle w:val="59"/>
                                    <w:keepNext w:val="0"/>
                                    <w:keepLines w:val="0"/>
                                    <w:suppressLineNumbers w:val="0"/>
                                    <w:spacing w:before="137" w:beforeAutospacing="0" w:after="0" w:afterAutospacing="0"/>
                                    <w:ind w:left="492" w:right="353"/>
                                    <w:jc w:val="center"/>
                                    <w:rPr>
                                      <w:rFonts w:hint="default"/>
                                      <w:sz w:val="21"/>
                                    </w:rPr>
                                  </w:pPr>
                                  <w:r>
                                    <w:rPr>
                                      <w:rFonts w:hint="default"/>
                                      <w:sz w:val="21"/>
                                    </w:rPr>
                                    <w:t xml:space="preserve">合同总价 </w:t>
                                  </w:r>
                                </w:p>
                              </w:tc>
                              <w:tc>
                                <w:tcPr>
                                  <w:tcW w:w="1723" w:type="dxa"/>
                                  <w:shd w:val="clear" w:color="auto" w:fill="EDEBE0"/>
                                </w:tcPr>
                                <w:p>
                                  <w:pPr>
                                    <w:pStyle w:val="59"/>
                                    <w:keepNext w:val="0"/>
                                    <w:keepLines w:val="0"/>
                                    <w:suppressLineNumbers w:val="0"/>
                                    <w:spacing w:before="137" w:beforeAutospacing="0" w:after="0" w:afterAutospacing="0"/>
                                    <w:ind w:left="490" w:right="355"/>
                                    <w:jc w:val="center"/>
                                    <w:rPr>
                                      <w:rFonts w:hint="default"/>
                                      <w:sz w:val="21"/>
                                    </w:rPr>
                                  </w:pPr>
                                  <w:r>
                                    <w:rPr>
                                      <w:rFonts w:hint="default"/>
                                      <w:sz w:val="21"/>
                                    </w:rPr>
                                    <w:t xml:space="preserve">签订日期 </w:t>
                                  </w:r>
                                </w:p>
                              </w:tc>
                              <w:tc>
                                <w:tcPr>
                                  <w:tcW w:w="1721" w:type="dxa"/>
                                  <w:shd w:val="clear" w:color="auto" w:fill="EDEBE0"/>
                                </w:tcPr>
                                <w:p>
                                  <w:pPr>
                                    <w:pStyle w:val="59"/>
                                    <w:keepNext w:val="0"/>
                                    <w:keepLines w:val="0"/>
                                    <w:suppressLineNumbers w:val="0"/>
                                    <w:spacing w:before="0" w:beforeAutospacing="0" w:after="0" w:afterAutospacing="0"/>
                                    <w:ind w:left="118" w:right="73"/>
                                    <w:jc w:val="center"/>
                                    <w:rPr>
                                      <w:rFonts w:hint="default"/>
                                      <w:sz w:val="21"/>
                                    </w:rPr>
                                  </w:pPr>
                                  <w:r>
                                    <w:rPr>
                                      <w:rFonts w:hint="default"/>
                                      <w:sz w:val="21"/>
                                    </w:rPr>
                                    <w:t>单位联系人及电</w:t>
                                  </w:r>
                                </w:p>
                                <w:p>
                                  <w:pPr>
                                    <w:pStyle w:val="59"/>
                                    <w:keepNext w:val="0"/>
                                    <w:keepLines w:val="0"/>
                                    <w:suppressLineNumbers w:val="0"/>
                                    <w:spacing w:before="5" w:beforeAutospacing="0" w:after="0" w:afterAutospacing="0" w:line="240" w:lineRule="exact"/>
                                    <w:ind w:left="219" w:right="73"/>
                                    <w:jc w:val="center"/>
                                    <w:rPr>
                                      <w:rFonts w:hint="default"/>
                                      <w:sz w:val="21"/>
                                    </w:rPr>
                                  </w:pPr>
                                  <w:r>
                                    <w:rPr>
                                      <w:rFonts w:hint="default"/>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keepNext w:val="0"/>
                                    <w:keepLines w:val="0"/>
                                    <w:suppressLineNumbers w:val="0"/>
                                    <w:spacing w:before="120"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20"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20"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20"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20"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20"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11"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11"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11"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11"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11"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11"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keepNext w:val="0"/>
                                    <w:keepLines w:val="0"/>
                                    <w:suppressLineNumbers w:val="0"/>
                                    <w:spacing w:before="109" w:beforeAutospacing="0" w:after="0" w:afterAutospacing="0" w:line="269" w:lineRule="exact"/>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line="269" w:lineRule="exact"/>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line="269" w:lineRule="exact"/>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line="269" w:lineRule="exact"/>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line="269" w:lineRule="exact"/>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line="269" w:lineRule="exact"/>
                                    <w:ind w:left="0" w:right="722"/>
                                    <w:jc w:val="right"/>
                                    <w:rPr>
                                      <w:rFonts w:hint="default"/>
                                      <w:sz w:val="21"/>
                                    </w:rPr>
                                  </w:pPr>
                                  <w:r>
                                    <w:rPr>
                                      <w:rFonts w:hint="default"/>
                                      <w:sz w:val="21"/>
                                    </w:rPr>
                                    <w:t xml:space="preserve"> </w:t>
                                  </w:r>
                                </w:p>
                              </w:tc>
                            </w:tr>
                          </w:tbl>
                          <w:p>
                            <w:pPr>
                              <w:pStyle w:val="1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0dI2AAAAAoBAAAPAAAAAAAAAAEAIAAAACIAAABkcnMvZG93bnJldi54bWxQSwEC&#10;FAAUAAAACACHTuJA/JmVS/QBAAC6AwAADgAAAAAAAAABACAAAAAnAQAAZHJzL2Uyb0RvYy54bWxQ&#10;SwUGAAAAAAYABgBZAQAAjQUAAAAA&#10;">
                <v:fill on="f" focussize="0,0"/>
                <v:stroke on="f"/>
                <v:imagedata o:title=""/>
                <o:lock v:ext="edit" aspectratio="f"/>
                <v:textbox inset="0mm,0mm,0mm,0mm">
                  <w:txbxContent>
                    <w:tbl>
                      <w:tblPr>
                        <w:tblStyle w:val="39"/>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keepNext w:val="0"/>
                              <w:keepLines w:val="0"/>
                              <w:suppressLineNumbers w:val="0"/>
                              <w:spacing w:before="137" w:beforeAutospacing="0" w:after="0" w:afterAutospacing="0"/>
                              <w:ind w:left="170" w:right="10"/>
                              <w:jc w:val="center"/>
                              <w:rPr>
                                <w:rFonts w:hint="default"/>
                                <w:sz w:val="21"/>
                              </w:rPr>
                            </w:pPr>
                            <w:r>
                              <w:rPr>
                                <w:rFonts w:hint="default"/>
                                <w:sz w:val="21"/>
                              </w:rPr>
                              <w:t xml:space="preserve">序号 </w:t>
                            </w:r>
                          </w:p>
                        </w:tc>
                        <w:tc>
                          <w:tcPr>
                            <w:tcW w:w="1878" w:type="dxa"/>
                            <w:shd w:val="clear" w:color="auto" w:fill="EDEBE0"/>
                          </w:tcPr>
                          <w:p>
                            <w:pPr>
                              <w:pStyle w:val="59"/>
                              <w:keepNext w:val="0"/>
                              <w:keepLines w:val="0"/>
                              <w:suppressLineNumbers w:val="0"/>
                              <w:spacing w:before="137" w:beforeAutospacing="0" w:after="0" w:afterAutospacing="0"/>
                              <w:ind w:left="366" w:right="228"/>
                              <w:jc w:val="center"/>
                              <w:rPr>
                                <w:rFonts w:hint="default"/>
                                <w:sz w:val="21"/>
                              </w:rPr>
                            </w:pPr>
                            <w:r>
                              <w:rPr>
                                <w:rFonts w:hint="default"/>
                                <w:sz w:val="21"/>
                              </w:rPr>
                              <w:t xml:space="preserve">采购单位名称 </w:t>
                            </w:r>
                          </w:p>
                        </w:tc>
                        <w:tc>
                          <w:tcPr>
                            <w:tcW w:w="2115" w:type="dxa"/>
                            <w:shd w:val="clear" w:color="auto" w:fill="EDEBE0"/>
                          </w:tcPr>
                          <w:p>
                            <w:pPr>
                              <w:pStyle w:val="59"/>
                              <w:keepNext w:val="0"/>
                              <w:keepLines w:val="0"/>
                              <w:suppressLineNumbers w:val="0"/>
                              <w:spacing w:before="137" w:beforeAutospacing="0" w:after="0" w:afterAutospacing="0"/>
                              <w:ind w:left="456" w:right="319"/>
                              <w:jc w:val="center"/>
                              <w:rPr>
                                <w:rFonts w:hint="default"/>
                                <w:sz w:val="21"/>
                              </w:rPr>
                            </w:pPr>
                            <w:r>
                              <w:rPr>
                                <w:rFonts w:hint="default"/>
                                <w:sz w:val="21"/>
                              </w:rPr>
                              <w:t xml:space="preserve">采购项目名称 </w:t>
                            </w:r>
                          </w:p>
                        </w:tc>
                        <w:tc>
                          <w:tcPr>
                            <w:tcW w:w="1755" w:type="dxa"/>
                            <w:shd w:val="clear" w:color="auto" w:fill="EDEBE0"/>
                          </w:tcPr>
                          <w:p>
                            <w:pPr>
                              <w:pStyle w:val="59"/>
                              <w:keepNext w:val="0"/>
                              <w:keepLines w:val="0"/>
                              <w:suppressLineNumbers w:val="0"/>
                              <w:spacing w:before="137" w:beforeAutospacing="0" w:after="0" w:afterAutospacing="0"/>
                              <w:ind w:left="492" w:right="353"/>
                              <w:jc w:val="center"/>
                              <w:rPr>
                                <w:rFonts w:hint="default"/>
                                <w:sz w:val="21"/>
                              </w:rPr>
                            </w:pPr>
                            <w:r>
                              <w:rPr>
                                <w:rFonts w:hint="default"/>
                                <w:sz w:val="21"/>
                              </w:rPr>
                              <w:t xml:space="preserve">合同总价 </w:t>
                            </w:r>
                          </w:p>
                        </w:tc>
                        <w:tc>
                          <w:tcPr>
                            <w:tcW w:w="1723" w:type="dxa"/>
                            <w:shd w:val="clear" w:color="auto" w:fill="EDEBE0"/>
                          </w:tcPr>
                          <w:p>
                            <w:pPr>
                              <w:pStyle w:val="59"/>
                              <w:keepNext w:val="0"/>
                              <w:keepLines w:val="0"/>
                              <w:suppressLineNumbers w:val="0"/>
                              <w:spacing w:before="137" w:beforeAutospacing="0" w:after="0" w:afterAutospacing="0"/>
                              <w:ind w:left="490" w:right="355"/>
                              <w:jc w:val="center"/>
                              <w:rPr>
                                <w:rFonts w:hint="default"/>
                                <w:sz w:val="21"/>
                              </w:rPr>
                            </w:pPr>
                            <w:r>
                              <w:rPr>
                                <w:rFonts w:hint="default"/>
                                <w:sz w:val="21"/>
                              </w:rPr>
                              <w:t xml:space="preserve">签订日期 </w:t>
                            </w:r>
                          </w:p>
                        </w:tc>
                        <w:tc>
                          <w:tcPr>
                            <w:tcW w:w="1721" w:type="dxa"/>
                            <w:shd w:val="clear" w:color="auto" w:fill="EDEBE0"/>
                          </w:tcPr>
                          <w:p>
                            <w:pPr>
                              <w:pStyle w:val="59"/>
                              <w:keepNext w:val="0"/>
                              <w:keepLines w:val="0"/>
                              <w:suppressLineNumbers w:val="0"/>
                              <w:spacing w:before="0" w:beforeAutospacing="0" w:after="0" w:afterAutospacing="0"/>
                              <w:ind w:left="118" w:right="73"/>
                              <w:jc w:val="center"/>
                              <w:rPr>
                                <w:rFonts w:hint="default"/>
                                <w:sz w:val="21"/>
                              </w:rPr>
                            </w:pPr>
                            <w:r>
                              <w:rPr>
                                <w:rFonts w:hint="default"/>
                                <w:sz w:val="21"/>
                              </w:rPr>
                              <w:t>单位联系人及电</w:t>
                            </w:r>
                          </w:p>
                          <w:p>
                            <w:pPr>
                              <w:pStyle w:val="59"/>
                              <w:keepNext w:val="0"/>
                              <w:keepLines w:val="0"/>
                              <w:suppressLineNumbers w:val="0"/>
                              <w:spacing w:before="5" w:beforeAutospacing="0" w:after="0" w:afterAutospacing="0" w:line="240" w:lineRule="exact"/>
                              <w:ind w:left="219" w:right="73"/>
                              <w:jc w:val="center"/>
                              <w:rPr>
                                <w:rFonts w:hint="default"/>
                                <w:sz w:val="21"/>
                              </w:rPr>
                            </w:pPr>
                            <w:r>
                              <w:rPr>
                                <w:rFonts w:hint="default"/>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keepNext w:val="0"/>
                              <w:keepLines w:val="0"/>
                              <w:suppressLineNumbers w:val="0"/>
                              <w:spacing w:before="120"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20"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20"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20"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20"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20"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11"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11"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11"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11"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11"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11"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keepNext w:val="0"/>
                              <w:keepLines w:val="0"/>
                              <w:suppressLineNumbers w:val="0"/>
                              <w:spacing w:before="109" w:beforeAutospacing="0" w:after="0" w:afterAutospacing="0"/>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ind w:left="0" w:right="722"/>
                              <w:jc w:val="right"/>
                              <w:rPr>
                                <w:rFonts w:hint="default"/>
                                <w:sz w:val="21"/>
                              </w:rPr>
                            </w:pPr>
                            <w:r>
                              <w:rPr>
                                <w:rFonts w:hint="default"/>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keepNext w:val="0"/>
                              <w:keepLines w:val="0"/>
                              <w:suppressLineNumbers w:val="0"/>
                              <w:spacing w:before="109" w:beforeAutospacing="0" w:after="0" w:afterAutospacing="0" w:line="269" w:lineRule="exact"/>
                              <w:ind w:left="122" w:right="0"/>
                              <w:jc w:val="center"/>
                              <w:rPr>
                                <w:rFonts w:hint="default"/>
                                <w:sz w:val="21"/>
                              </w:rPr>
                            </w:pPr>
                            <w:r>
                              <w:rPr>
                                <w:rFonts w:hint="default"/>
                                <w:sz w:val="21"/>
                              </w:rPr>
                              <w:t xml:space="preserve"> </w:t>
                            </w:r>
                          </w:p>
                        </w:tc>
                        <w:tc>
                          <w:tcPr>
                            <w:tcW w:w="1878" w:type="dxa"/>
                          </w:tcPr>
                          <w:p>
                            <w:pPr>
                              <w:pStyle w:val="59"/>
                              <w:keepNext w:val="0"/>
                              <w:keepLines w:val="0"/>
                              <w:suppressLineNumbers w:val="0"/>
                              <w:spacing w:before="109" w:beforeAutospacing="0" w:after="0" w:afterAutospacing="0" w:line="269" w:lineRule="exact"/>
                              <w:ind w:left="135" w:right="0"/>
                              <w:jc w:val="center"/>
                              <w:rPr>
                                <w:rFonts w:hint="default"/>
                                <w:sz w:val="21"/>
                              </w:rPr>
                            </w:pPr>
                            <w:r>
                              <w:rPr>
                                <w:rFonts w:hint="default"/>
                                <w:sz w:val="21"/>
                              </w:rPr>
                              <w:t xml:space="preserve"> </w:t>
                            </w:r>
                          </w:p>
                        </w:tc>
                        <w:tc>
                          <w:tcPr>
                            <w:tcW w:w="2115" w:type="dxa"/>
                          </w:tcPr>
                          <w:p>
                            <w:pPr>
                              <w:pStyle w:val="59"/>
                              <w:keepNext w:val="0"/>
                              <w:keepLines w:val="0"/>
                              <w:suppressLineNumbers w:val="0"/>
                              <w:spacing w:before="109" w:beforeAutospacing="0" w:after="0" w:afterAutospacing="0" w:line="269" w:lineRule="exact"/>
                              <w:ind w:left="139" w:right="0"/>
                              <w:jc w:val="center"/>
                              <w:rPr>
                                <w:rFonts w:hint="default"/>
                                <w:sz w:val="21"/>
                              </w:rPr>
                            </w:pPr>
                            <w:r>
                              <w:rPr>
                                <w:rFonts w:hint="default"/>
                                <w:sz w:val="21"/>
                              </w:rPr>
                              <w:t xml:space="preserve"> </w:t>
                            </w:r>
                          </w:p>
                        </w:tc>
                        <w:tc>
                          <w:tcPr>
                            <w:tcW w:w="1755" w:type="dxa"/>
                          </w:tcPr>
                          <w:p>
                            <w:pPr>
                              <w:pStyle w:val="59"/>
                              <w:keepNext w:val="0"/>
                              <w:keepLines w:val="0"/>
                              <w:suppressLineNumbers w:val="0"/>
                              <w:spacing w:before="109" w:beforeAutospacing="0" w:after="0" w:afterAutospacing="0" w:line="269" w:lineRule="exact"/>
                              <w:ind w:left="139" w:right="0"/>
                              <w:jc w:val="center"/>
                              <w:rPr>
                                <w:rFonts w:hint="default"/>
                                <w:sz w:val="21"/>
                              </w:rPr>
                            </w:pPr>
                            <w:r>
                              <w:rPr>
                                <w:rFonts w:hint="default"/>
                                <w:sz w:val="21"/>
                              </w:rPr>
                              <w:t xml:space="preserve"> </w:t>
                            </w:r>
                          </w:p>
                        </w:tc>
                        <w:tc>
                          <w:tcPr>
                            <w:tcW w:w="1723" w:type="dxa"/>
                          </w:tcPr>
                          <w:p>
                            <w:pPr>
                              <w:pStyle w:val="59"/>
                              <w:keepNext w:val="0"/>
                              <w:keepLines w:val="0"/>
                              <w:suppressLineNumbers w:val="0"/>
                              <w:spacing w:before="109" w:beforeAutospacing="0" w:after="0" w:afterAutospacing="0" w:line="269" w:lineRule="exact"/>
                              <w:ind w:left="135" w:right="0"/>
                              <w:jc w:val="center"/>
                              <w:rPr>
                                <w:rFonts w:hint="default"/>
                                <w:sz w:val="21"/>
                              </w:rPr>
                            </w:pPr>
                            <w:r>
                              <w:rPr>
                                <w:rFonts w:hint="default"/>
                                <w:sz w:val="21"/>
                              </w:rPr>
                              <w:t xml:space="preserve"> </w:t>
                            </w:r>
                          </w:p>
                        </w:tc>
                        <w:tc>
                          <w:tcPr>
                            <w:tcW w:w="1721" w:type="dxa"/>
                          </w:tcPr>
                          <w:p>
                            <w:pPr>
                              <w:pStyle w:val="59"/>
                              <w:keepNext w:val="0"/>
                              <w:keepLines w:val="0"/>
                              <w:suppressLineNumbers w:val="0"/>
                              <w:spacing w:before="109" w:beforeAutospacing="0" w:after="0" w:afterAutospacing="0" w:line="269" w:lineRule="exact"/>
                              <w:ind w:left="0" w:right="722"/>
                              <w:jc w:val="right"/>
                              <w:rPr>
                                <w:rFonts w:hint="default"/>
                                <w:sz w:val="21"/>
                              </w:rPr>
                            </w:pPr>
                            <w:r>
                              <w:rPr>
                                <w:rFonts w:hint="default"/>
                                <w:sz w:val="21"/>
                              </w:rPr>
                              <w:t xml:space="preserve"> </w:t>
                            </w:r>
                          </w:p>
                        </w:tc>
                      </w:tr>
                    </w:tbl>
                    <w:p>
                      <w:pPr>
                        <w:pStyle w:val="18"/>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6" w:type="default"/>
          <w:footerReference r:id="rId7"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16"/>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b/>
          <w:bCs/>
          <w:sz w:val="30"/>
          <w:szCs w:val="30"/>
          <w:lang w:val="en-US"/>
        </w:rPr>
      </w:pPr>
    </w:p>
    <w:p>
      <w:pPr>
        <w:pStyle w:val="16"/>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szCs w:val="24"/>
        </w:rPr>
      </w:pPr>
      <w:r>
        <w:rPr>
          <w:rFonts w:hint="eastAsia"/>
          <w:sz w:val="24"/>
          <w:szCs w:val="24"/>
        </w:rPr>
        <w:t>1.（标的名称），属于（采购文件中明确的所属行业）；承建（承接）企业为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8"/>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供应商为中小企业时需提供本声明函，并完整填写从业人员、营业收入、资产总额等内容，否则评审时不能享受相应的价格扣除。</w:t>
      </w:r>
    </w:p>
    <w:p>
      <w:pPr>
        <w:pStyle w:val="16"/>
        <w:ind w:left="0"/>
        <w:rPr>
          <w:lang w:val="en-US"/>
        </w:rPr>
      </w:pPr>
    </w:p>
    <w:p>
      <w:pPr>
        <w:rPr>
          <w:lang w:val="en-US"/>
        </w:rPr>
      </w:pPr>
    </w:p>
    <w:p>
      <w:pPr>
        <w:pStyle w:val="16"/>
        <w:rPr>
          <w:lang w:val="en-US"/>
        </w:rPr>
      </w:pPr>
    </w:p>
    <w:p>
      <w:pPr>
        <w:rPr>
          <w:lang w:val="en-US"/>
        </w:rPr>
      </w:pPr>
    </w:p>
    <w:p>
      <w:pPr>
        <w:pStyle w:val="16"/>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8" w:type="default"/>
          <w:footerReference r:id="rId9" w:type="default"/>
          <w:footerReference r:id="rId10"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lang w:val="en-US"/>
        </w:rPr>
        <w:sectPr>
          <w:headerReference r:id="rId11" w:type="default"/>
          <w:pgSz w:w="11910" w:h="16840"/>
          <w:pgMar w:top="1984" w:right="1531" w:bottom="2098" w:left="1531" w:header="670" w:footer="1041" w:gutter="0"/>
          <w:cols w:space="720" w:num="1"/>
          <w:docGrid w:linePitch="1" w:charSpace="0"/>
        </w:sectPr>
      </w:pPr>
      <w:r>
        <w:rPr>
          <w:rFonts w:hint="eastAsia"/>
          <w:sz w:val="24"/>
          <w:szCs w:val="24"/>
        </w:rPr>
        <w:t>法定代表人或供应商授权代表（签名或盖章）：</w:t>
      </w:r>
      <w:r>
        <w:rPr>
          <w:rFonts w:hint="eastAsia"/>
          <w:sz w:val="24"/>
          <w:szCs w:val="24"/>
          <w:u w:val="single"/>
        </w:rPr>
        <w:t xml:space="preserve">   </w:t>
      </w: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16"/>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16"/>
        <w:rPr>
          <w:sz w:val="24"/>
          <w:szCs w:val="24"/>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rPr>
          <w:lang w:val="en-US"/>
        </w:rPr>
      </w:pPr>
    </w:p>
    <w:p>
      <w:pPr>
        <w:pStyle w:val="16"/>
        <w:rPr>
          <w:lang w:val="en-US"/>
        </w:rPr>
      </w:pPr>
    </w:p>
    <w:p>
      <w:pPr>
        <w:pStyle w:val="16"/>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16"/>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3175" t="0" r="0" b="44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39"/>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keepNext w:val="0"/>
                                    <w:keepLines w:val="0"/>
                                    <w:suppressLineNumbers w:val="0"/>
                                    <w:spacing w:before="101" w:beforeAutospacing="0" w:after="0" w:afterAutospacing="0"/>
                                    <w:ind w:left="606" w:right="479"/>
                                    <w:jc w:val="center"/>
                                    <w:rPr>
                                      <w:rFonts w:hint="default"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keepNext w:val="0"/>
                                    <w:keepLines w:val="0"/>
                                    <w:suppressLineNumbers w:val="0"/>
                                    <w:spacing w:before="0" w:beforeAutospacing="0" w:after="0" w:afterAutospacing="0" w:line="296" w:lineRule="exact"/>
                                    <w:ind w:left="1950" w:right="1803"/>
                                    <w:jc w:val="center"/>
                                    <w:rPr>
                                      <w:rFonts w:hint="default"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keepNext w:val="0"/>
                                    <w:keepLines w:val="0"/>
                                    <w:suppressLineNumbers w:val="0"/>
                                    <w:spacing w:before="0" w:beforeAutospacing="0" w:after="0" w:afterAutospacing="0" w:line="280" w:lineRule="exact"/>
                                    <w:ind w:left="1950" w:right="1803"/>
                                    <w:jc w:val="center"/>
                                    <w:rPr>
                                      <w:rFonts w:hint="default"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keepNext w:val="0"/>
                                    <w:keepLines w:val="0"/>
                                    <w:suppressLineNumbers w:val="0"/>
                                    <w:spacing w:before="0" w:beforeAutospacing="0" w:after="0" w:afterAutospacing="0"/>
                                    <w:ind w:left="0" w:right="0"/>
                                    <w:rPr>
                                      <w:rFonts w:hint="default" w:ascii="微软雅黑"/>
                                      <w:b/>
                                      <w:sz w:val="20"/>
                                    </w:rPr>
                                  </w:pPr>
                                </w:p>
                                <w:p>
                                  <w:pPr>
                                    <w:pStyle w:val="59"/>
                                    <w:keepNext w:val="0"/>
                                    <w:keepLines w:val="0"/>
                                    <w:suppressLineNumbers w:val="0"/>
                                    <w:spacing w:before="9" w:beforeAutospacing="0" w:after="0" w:afterAutospacing="0"/>
                                    <w:ind w:left="0" w:right="0"/>
                                    <w:rPr>
                                      <w:rFonts w:hint="default" w:ascii="微软雅黑"/>
                                      <w:b/>
                                      <w:sz w:val="14"/>
                                    </w:rPr>
                                  </w:pPr>
                                </w:p>
                                <w:p>
                                  <w:pPr>
                                    <w:pStyle w:val="59"/>
                                    <w:keepNext w:val="0"/>
                                    <w:keepLines w:val="0"/>
                                    <w:suppressLineNumbers w:val="0"/>
                                    <w:spacing w:before="1" w:beforeAutospacing="0" w:after="0" w:afterAutospacing="0"/>
                                    <w:ind w:left="609" w:right="479"/>
                                    <w:jc w:val="center"/>
                                    <w:rPr>
                                      <w:rFonts w:hint="default"/>
                                      <w:sz w:val="21"/>
                                    </w:rPr>
                                  </w:pPr>
                                </w:p>
                              </w:tc>
                              <w:tc>
                                <w:tcPr>
                                  <w:tcW w:w="5137" w:type="dxa"/>
                                  <w:tcBorders>
                                    <w:top w:val="double" w:color="000000" w:sz="0" w:space="0"/>
                                    <w:left w:val="single" w:color="000000" w:sz="4" w:space="0"/>
                                    <w:bottom w:val="single" w:color="000000" w:sz="4" w:space="0"/>
                                  </w:tcBorders>
                                </w:tcPr>
                                <w:p>
                                  <w:pPr>
                                    <w:pStyle w:val="59"/>
                                    <w:keepNext w:val="0"/>
                                    <w:keepLines w:val="0"/>
                                    <w:suppressLineNumbers w:val="0"/>
                                    <w:spacing w:before="2" w:beforeAutospacing="0" w:after="0" w:afterAutospacing="0"/>
                                    <w:ind w:left="0" w:right="0"/>
                                    <w:rPr>
                                      <w:rFonts w:hint="default" w:ascii="微软雅黑"/>
                                      <w:b/>
                                      <w:sz w:val="27"/>
                                    </w:rPr>
                                  </w:pPr>
                                </w:p>
                                <w:p>
                                  <w:pPr>
                                    <w:pStyle w:val="59"/>
                                    <w:keepNext w:val="0"/>
                                    <w:keepLines w:val="0"/>
                                    <w:suppressLineNumbers w:val="0"/>
                                    <w:spacing w:before="0" w:beforeAutospacing="0" w:after="0" w:afterAutospacing="0" w:line="381" w:lineRule="auto"/>
                                    <w:ind w:left="120" w:right="2161"/>
                                    <w:rPr>
                                      <w:rFonts w:hint="default"/>
                                      <w:spacing w:val="-1"/>
                                      <w:sz w:val="21"/>
                                    </w:rPr>
                                  </w:pPr>
                                  <w:r>
                                    <w:rPr>
                                      <w:rFonts w:hint="default"/>
                                      <w:spacing w:val="-1"/>
                                      <w:sz w:val="21"/>
                                    </w:rPr>
                                    <w:t>小 写 ：</w:t>
                                  </w:r>
                                  <w:r>
                                    <w:rPr>
                                      <w:rFonts w:hint="default"/>
                                      <w:spacing w:val="-1"/>
                                      <w:sz w:val="21"/>
                                      <w:u w:val="single"/>
                                    </w:rPr>
                                    <w:t xml:space="preserve">                 </w:t>
                                  </w:r>
                                  <w:r>
                                    <w:rPr>
                                      <w:rFonts w:hint="default"/>
                                      <w:spacing w:val="-1"/>
                                      <w:sz w:val="21"/>
                                    </w:rPr>
                                    <w:t xml:space="preserve"> </w:t>
                                  </w:r>
                                </w:p>
                                <w:p>
                                  <w:pPr>
                                    <w:pStyle w:val="59"/>
                                    <w:keepNext w:val="0"/>
                                    <w:keepLines w:val="0"/>
                                    <w:suppressLineNumbers w:val="0"/>
                                    <w:spacing w:before="0" w:beforeAutospacing="0" w:after="0" w:afterAutospacing="0" w:line="381" w:lineRule="auto"/>
                                    <w:ind w:left="120" w:right="2161"/>
                                    <w:rPr>
                                      <w:rFonts w:hint="default"/>
                                      <w:sz w:val="21"/>
                                    </w:rPr>
                                  </w:pPr>
                                  <w:r>
                                    <w:rPr>
                                      <w:rFonts w:hint="default"/>
                                      <w:spacing w:val="-1"/>
                                      <w:sz w:val="21"/>
                                    </w:rPr>
                                    <w:t>大写：</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rPr>
                                    <w:t xml:space="preserve"> </w:t>
                                  </w:r>
                                </w:p>
                              </w:tc>
                            </w:tr>
                          </w:tbl>
                          <w:p>
                            <w:pPr>
                              <w:pStyle w:val="1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v2242AAAAAsBAAAPAAAAAAAAAAEAIAAAACIAAABkcnMvZG93bnJldi54bWxQSwEC&#10;FAAUAAAACACHTuJAfc7LRvQBAAC6AwAADgAAAAAAAAABACAAAAAnAQAAZHJzL2Uyb0RvYy54bWxQ&#10;SwUGAAAAAAYABgBZAQAAjQUAAAAA&#10;">
                <v:fill on="f" focussize="0,0"/>
                <v:stroke on="f"/>
                <v:imagedata o:title=""/>
                <o:lock v:ext="edit" aspectratio="f"/>
                <v:textbox inset="0mm,0mm,0mm,0mm">
                  <w:txbxContent>
                    <w:tbl>
                      <w:tblPr>
                        <w:tblStyle w:val="39"/>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keepNext w:val="0"/>
                              <w:keepLines w:val="0"/>
                              <w:suppressLineNumbers w:val="0"/>
                              <w:spacing w:before="101" w:beforeAutospacing="0" w:after="0" w:afterAutospacing="0"/>
                              <w:ind w:left="606" w:right="479"/>
                              <w:jc w:val="center"/>
                              <w:rPr>
                                <w:rFonts w:hint="default"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keepNext w:val="0"/>
                              <w:keepLines w:val="0"/>
                              <w:suppressLineNumbers w:val="0"/>
                              <w:spacing w:before="0" w:beforeAutospacing="0" w:after="0" w:afterAutospacing="0" w:line="296" w:lineRule="exact"/>
                              <w:ind w:left="1950" w:right="1803"/>
                              <w:jc w:val="center"/>
                              <w:rPr>
                                <w:rFonts w:hint="default"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keepNext w:val="0"/>
                              <w:keepLines w:val="0"/>
                              <w:suppressLineNumbers w:val="0"/>
                              <w:spacing w:before="0" w:beforeAutospacing="0" w:after="0" w:afterAutospacing="0" w:line="280" w:lineRule="exact"/>
                              <w:ind w:left="1950" w:right="1803"/>
                              <w:jc w:val="center"/>
                              <w:rPr>
                                <w:rFonts w:hint="default"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keepNext w:val="0"/>
                              <w:keepLines w:val="0"/>
                              <w:suppressLineNumbers w:val="0"/>
                              <w:spacing w:before="0" w:beforeAutospacing="0" w:after="0" w:afterAutospacing="0"/>
                              <w:ind w:left="0" w:right="0"/>
                              <w:rPr>
                                <w:rFonts w:hint="default" w:ascii="微软雅黑"/>
                                <w:b/>
                                <w:sz w:val="20"/>
                              </w:rPr>
                            </w:pPr>
                          </w:p>
                          <w:p>
                            <w:pPr>
                              <w:pStyle w:val="59"/>
                              <w:keepNext w:val="0"/>
                              <w:keepLines w:val="0"/>
                              <w:suppressLineNumbers w:val="0"/>
                              <w:spacing w:before="9" w:beforeAutospacing="0" w:after="0" w:afterAutospacing="0"/>
                              <w:ind w:left="0" w:right="0"/>
                              <w:rPr>
                                <w:rFonts w:hint="default" w:ascii="微软雅黑"/>
                                <w:b/>
                                <w:sz w:val="14"/>
                              </w:rPr>
                            </w:pPr>
                          </w:p>
                          <w:p>
                            <w:pPr>
                              <w:pStyle w:val="59"/>
                              <w:keepNext w:val="0"/>
                              <w:keepLines w:val="0"/>
                              <w:suppressLineNumbers w:val="0"/>
                              <w:spacing w:before="1" w:beforeAutospacing="0" w:after="0" w:afterAutospacing="0"/>
                              <w:ind w:left="609" w:right="479"/>
                              <w:jc w:val="center"/>
                              <w:rPr>
                                <w:rFonts w:hint="default"/>
                                <w:sz w:val="21"/>
                              </w:rPr>
                            </w:pPr>
                          </w:p>
                        </w:tc>
                        <w:tc>
                          <w:tcPr>
                            <w:tcW w:w="5137" w:type="dxa"/>
                            <w:tcBorders>
                              <w:top w:val="double" w:color="000000" w:sz="0" w:space="0"/>
                              <w:left w:val="single" w:color="000000" w:sz="4" w:space="0"/>
                              <w:bottom w:val="single" w:color="000000" w:sz="4" w:space="0"/>
                            </w:tcBorders>
                          </w:tcPr>
                          <w:p>
                            <w:pPr>
                              <w:pStyle w:val="59"/>
                              <w:keepNext w:val="0"/>
                              <w:keepLines w:val="0"/>
                              <w:suppressLineNumbers w:val="0"/>
                              <w:spacing w:before="2" w:beforeAutospacing="0" w:after="0" w:afterAutospacing="0"/>
                              <w:ind w:left="0" w:right="0"/>
                              <w:rPr>
                                <w:rFonts w:hint="default" w:ascii="微软雅黑"/>
                                <w:b/>
                                <w:sz w:val="27"/>
                              </w:rPr>
                            </w:pPr>
                          </w:p>
                          <w:p>
                            <w:pPr>
                              <w:pStyle w:val="59"/>
                              <w:keepNext w:val="0"/>
                              <w:keepLines w:val="0"/>
                              <w:suppressLineNumbers w:val="0"/>
                              <w:spacing w:before="0" w:beforeAutospacing="0" w:after="0" w:afterAutospacing="0" w:line="381" w:lineRule="auto"/>
                              <w:ind w:left="120" w:right="2161"/>
                              <w:rPr>
                                <w:rFonts w:hint="default"/>
                                <w:spacing w:val="-1"/>
                                <w:sz w:val="21"/>
                              </w:rPr>
                            </w:pPr>
                            <w:r>
                              <w:rPr>
                                <w:rFonts w:hint="default"/>
                                <w:spacing w:val="-1"/>
                                <w:sz w:val="21"/>
                              </w:rPr>
                              <w:t>小 写 ：</w:t>
                            </w:r>
                            <w:r>
                              <w:rPr>
                                <w:rFonts w:hint="default"/>
                                <w:spacing w:val="-1"/>
                                <w:sz w:val="21"/>
                                <w:u w:val="single"/>
                              </w:rPr>
                              <w:t xml:space="preserve">                 </w:t>
                            </w:r>
                            <w:r>
                              <w:rPr>
                                <w:rFonts w:hint="default"/>
                                <w:spacing w:val="-1"/>
                                <w:sz w:val="21"/>
                              </w:rPr>
                              <w:t xml:space="preserve"> </w:t>
                            </w:r>
                          </w:p>
                          <w:p>
                            <w:pPr>
                              <w:pStyle w:val="59"/>
                              <w:keepNext w:val="0"/>
                              <w:keepLines w:val="0"/>
                              <w:suppressLineNumbers w:val="0"/>
                              <w:spacing w:before="0" w:beforeAutospacing="0" w:after="0" w:afterAutospacing="0" w:line="381" w:lineRule="auto"/>
                              <w:ind w:left="120" w:right="2161"/>
                              <w:rPr>
                                <w:rFonts w:hint="default"/>
                                <w:sz w:val="21"/>
                              </w:rPr>
                            </w:pPr>
                            <w:r>
                              <w:rPr>
                                <w:rFonts w:hint="default"/>
                                <w:spacing w:val="-1"/>
                                <w:sz w:val="21"/>
                              </w:rPr>
                              <w:t>大写：</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u w:val="single"/>
                              </w:rPr>
                              <w:t xml:space="preserve">  </w:t>
                            </w:r>
                            <w:r>
                              <w:rPr>
                                <w:rFonts w:hint="default"/>
                                <w:spacing w:val="-3"/>
                                <w:sz w:val="21"/>
                                <w:u w:val="single"/>
                              </w:rPr>
                              <w:t xml:space="preserve"> </w:t>
                            </w:r>
                            <w:r>
                              <w:rPr>
                                <w:rFonts w:hint="default"/>
                                <w:sz w:val="21"/>
                              </w:rPr>
                              <w:t xml:space="preserve"> </w:t>
                            </w:r>
                          </w:p>
                        </w:tc>
                      </w:tr>
                    </w:tbl>
                    <w:p>
                      <w:pPr>
                        <w:pStyle w:val="1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2"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16"/>
        <w:ind w:left="0"/>
        <w:rPr>
          <w:sz w:val="24"/>
          <w:szCs w:val="24"/>
          <w:lang w:val="en-US"/>
        </w:rPr>
      </w:pPr>
    </w:p>
    <w:p>
      <w:pPr>
        <w:pStyle w:val="16"/>
        <w:ind w:left="0" w:firstLine="1440" w:firstLineChars="600"/>
        <w:rPr>
          <w:sz w:val="24"/>
          <w:szCs w:val="24"/>
          <w:lang w:val="en-US"/>
        </w:rPr>
      </w:pPr>
      <w:r>
        <w:rPr>
          <w:rFonts w:hint="eastAsia"/>
          <w:sz w:val="24"/>
          <w:szCs w:val="24"/>
          <w:lang w:val="en-US"/>
        </w:rPr>
        <w:t>.............................</w:t>
      </w:r>
    </w:p>
    <w:p>
      <w:pPr>
        <w:rPr>
          <w:sz w:val="24"/>
          <w:szCs w:val="24"/>
        </w:rPr>
      </w:pPr>
    </w:p>
    <w:p>
      <w:pPr>
        <w:pStyle w:val="16"/>
        <w:ind w:left="0" w:firstLine="1440" w:firstLineChars="600"/>
        <w:rPr>
          <w:sz w:val="24"/>
          <w:szCs w:val="24"/>
          <w:lang w:val="en-US"/>
        </w:rPr>
      </w:pPr>
      <w:r>
        <w:rPr>
          <w:rFonts w:hint="eastAsia"/>
          <w:sz w:val="24"/>
          <w:szCs w:val="24"/>
          <w:lang w:val="en-US"/>
        </w:rPr>
        <w:t>.............................</w:t>
      </w:r>
    </w:p>
    <w:p>
      <w:pPr>
        <w:pStyle w:val="16"/>
        <w:rPr>
          <w:sz w:val="24"/>
          <w:szCs w:val="24"/>
        </w:rPr>
      </w:pPr>
    </w:p>
    <w:p>
      <w:pPr>
        <w:pStyle w:val="16"/>
        <w:ind w:left="0" w:firstLine="1440" w:firstLineChars="600"/>
        <w:rPr>
          <w:sz w:val="24"/>
          <w:szCs w:val="24"/>
          <w:lang w:val="en-US"/>
        </w:rPr>
      </w:pPr>
      <w:r>
        <w:rPr>
          <w:rFonts w:hint="eastAsia"/>
          <w:sz w:val="24"/>
          <w:szCs w:val="24"/>
          <w:lang w:val="en-US"/>
        </w:rPr>
        <w:t>.............................</w:t>
      </w:r>
    </w:p>
    <w:p>
      <w:pPr>
        <w:rPr>
          <w:sz w:val="24"/>
          <w:szCs w:val="24"/>
        </w:rPr>
      </w:pPr>
    </w:p>
    <w:p>
      <w:pPr>
        <w:pStyle w:val="16"/>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16"/>
        <w:rPr>
          <w:sz w:val="24"/>
          <w:szCs w:val="24"/>
        </w:rPr>
      </w:pPr>
    </w:p>
    <w:p>
      <w:pPr>
        <w:rPr>
          <w:sz w:val="24"/>
          <w:szCs w:val="24"/>
        </w:rPr>
      </w:pPr>
    </w:p>
    <w:p>
      <w:pPr>
        <w:pStyle w:val="16"/>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32"/>
        <w:rPr>
          <w:sz w:val="24"/>
          <w:szCs w:val="24"/>
          <w:lang w:val="en-US"/>
        </w:rPr>
      </w:pPr>
    </w:p>
    <w:p>
      <w:pPr>
        <w:pStyle w:val="54"/>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8"/>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8"/>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6985" r="5715" b="571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8"/>
                              <w:rPr>
                                <w:sz w:val="20"/>
                              </w:rPr>
                            </w:pPr>
                          </w:p>
                          <w:p>
                            <w:pPr>
                              <w:pStyle w:val="18"/>
                              <w:rPr>
                                <w:sz w:val="20"/>
                              </w:rPr>
                            </w:pPr>
                          </w:p>
                          <w:p>
                            <w:pPr>
                              <w:pStyle w:val="18"/>
                              <w:spacing w:before="1"/>
                              <w:rPr>
                                <w:sz w:val="16"/>
                              </w:rPr>
                            </w:pPr>
                          </w:p>
                          <w:p>
                            <w:pPr>
                              <w:pStyle w:val="18"/>
                              <w:spacing w:line="278" w:lineRule="auto"/>
                              <w:ind w:left="1091" w:right="1498" w:firstLine="314"/>
                            </w:pPr>
                            <w:r>
                              <w:rPr>
                                <w:spacing w:val="-1"/>
                              </w:rPr>
                              <w:t xml:space="preserve">法定代表人  </w:t>
                            </w:r>
                            <w:r>
                              <w:rPr>
                                <w:spacing w:val="-5"/>
                              </w:rPr>
                              <w:t>居民身份证复印件</w:t>
                            </w:r>
                          </w:p>
                          <w:p>
                            <w:pPr>
                              <w:pStyle w:val="18"/>
                              <w:spacing w:before="4"/>
                              <w:rPr>
                                <w:sz w:val="24"/>
                              </w:rPr>
                            </w:pPr>
                          </w:p>
                          <w:p>
                            <w:pPr>
                              <w:pStyle w:val="18"/>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8"/>
                        <w:rPr>
                          <w:sz w:val="20"/>
                        </w:rPr>
                      </w:pPr>
                    </w:p>
                    <w:p>
                      <w:pPr>
                        <w:pStyle w:val="18"/>
                        <w:rPr>
                          <w:sz w:val="20"/>
                        </w:rPr>
                      </w:pPr>
                    </w:p>
                    <w:p>
                      <w:pPr>
                        <w:pStyle w:val="18"/>
                        <w:spacing w:before="1"/>
                        <w:rPr>
                          <w:sz w:val="16"/>
                        </w:rPr>
                      </w:pPr>
                    </w:p>
                    <w:p>
                      <w:pPr>
                        <w:pStyle w:val="18"/>
                        <w:spacing w:line="278" w:lineRule="auto"/>
                        <w:ind w:left="1091" w:right="1498" w:firstLine="314"/>
                      </w:pPr>
                      <w:r>
                        <w:rPr>
                          <w:spacing w:val="-1"/>
                        </w:rPr>
                        <w:t xml:space="preserve">法定代表人  </w:t>
                      </w:r>
                      <w:r>
                        <w:rPr>
                          <w:spacing w:val="-5"/>
                        </w:rPr>
                        <w:t>居民身份证复印件</w:t>
                      </w:r>
                    </w:p>
                    <w:p>
                      <w:pPr>
                        <w:pStyle w:val="18"/>
                        <w:spacing w:before="4"/>
                        <w:rPr>
                          <w:sz w:val="24"/>
                        </w:rPr>
                      </w:pPr>
                    </w:p>
                    <w:p>
                      <w:pPr>
                        <w:pStyle w:val="18"/>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1905" r="635" b="190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KEyLB2QAAAAoBAAAPAAAAAAAAAAEAIAAAACIAAABkcnMvZG93bnJldi54&#10;bWxQSwECFAAUAAAACACHTuJA4xS54N0CAAB9BwAADgAAAAAAAAABACAAAAAoAQAAZHJzL2Uyb0Rv&#10;Yy54bWxQSwUGAAAAAAYABgBZAQAAdwY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12700" t="5715" r="10795" b="1333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18"/>
                              <w:rPr>
                                <w:rFonts w:ascii="微软雅黑"/>
                                <w:b/>
                                <w:sz w:val="20"/>
                              </w:rPr>
                            </w:pPr>
                          </w:p>
                          <w:p>
                            <w:pPr>
                              <w:pStyle w:val="18"/>
                              <w:spacing w:line="278" w:lineRule="auto"/>
                              <w:ind w:left="1168" w:right="1159"/>
                              <w:jc w:val="center"/>
                            </w:pPr>
                            <w:r>
                              <w:t>被授权人（授权代表） 居民身份证复印件</w:t>
                            </w:r>
                          </w:p>
                          <w:p>
                            <w:pPr>
                              <w:pStyle w:val="18"/>
                              <w:spacing w:before="16"/>
                              <w:rPr>
                                <w:rFonts w:ascii="微软雅黑"/>
                                <w:b/>
                                <w:sz w:val="16"/>
                              </w:rPr>
                            </w:pPr>
                          </w:p>
                          <w:p>
                            <w:pPr>
                              <w:pStyle w:val="18"/>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k+3r2wAAAAsB&#10;AAAPAAAAAAAAAAEAIAAAACIAAABkcnMvZG93bnJldi54bWxQSwECFAAUAAAACACHTuJAfzjsyhgC&#10;AAABBAAADgAAAAAAAAABACAAAAAqAQAAZHJzL2Uyb0RvYy54bWxQSwUGAAAAAAYABgBZAQAAtAUA&#10;AAAA&#10;">
                <v:fill on="f" focussize="0,0"/>
                <v:stroke color="#000000" miterlimit="8" joinstyle="miter"/>
                <v:imagedata o:title=""/>
                <o:lock v:ext="edit" aspectratio="f"/>
                <v:textbox inset="0mm,0mm,0mm,0mm">
                  <w:txbxContent>
                    <w:p>
                      <w:pPr>
                        <w:pStyle w:val="18"/>
                        <w:rPr>
                          <w:rFonts w:ascii="微软雅黑"/>
                          <w:b/>
                          <w:sz w:val="20"/>
                        </w:rPr>
                      </w:pPr>
                    </w:p>
                    <w:p>
                      <w:pPr>
                        <w:pStyle w:val="18"/>
                        <w:spacing w:line="278" w:lineRule="auto"/>
                        <w:ind w:left="1168" w:right="1159"/>
                        <w:jc w:val="center"/>
                      </w:pPr>
                      <w:r>
                        <w:t>被授权人（授权代表） 居民身份证复印件</w:t>
                      </w:r>
                    </w:p>
                    <w:p>
                      <w:pPr>
                        <w:pStyle w:val="18"/>
                        <w:spacing w:before="16"/>
                        <w:rPr>
                          <w:rFonts w:ascii="微软雅黑"/>
                          <w:b/>
                          <w:sz w:val="16"/>
                        </w:rPr>
                      </w:pPr>
                    </w:p>
                    <w:p>
                      <w:pPr>
                        <w:pStyle w:val="18"/>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635" t="1270" r="3810" b="9525"/>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l13l+2gAAAAoBAAAPAAAAAAAAAAEAIAAAACIAAABkcnMvZG93&#10;bnJldi54bWxQSwECFAAUAAAACACHTuJAJ/SeO+ICAAB8BwAADgAAAAAAAAABACAAAAApAQAAZHJz&#10;L2Uyb0RvYy54bWxQSwUGAAAAAAYABgBZAQAAf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1905"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8"/>
                              <w:spacing w:line="241" w:lineRule="exact"/>
                            </w:pPr>
                            <w:r>
                              <w:t xml:space="preserve"> </w:t>
                            </w:r>
                          </w:p>
                          <w:p>
                            <w:pPr>
                              <w:pStyle w:val="18"/>
                              <w:spacing w:before="6"/>
                              <w:rPr>
                                <w:sz w:val="15"/>
                              </w:rPr>
                            </w:pPr>
                          </w:p>
                          <w:p>
                            <w:pPr>
                              <w:pStyle w:val="18"/>
                            </w:pPr>
                            <w:r>
                              <w:t xml:space="preserve"> </w:t>
                            </w:r>
                          </w:p>
                          <w:p>
                            <w:pPr>
                              <w:pStyle w:val="18"/>
                              <w:spacing w:before="7"/>
                              <w:rPr>
                                <w:sz w:val="15"/>
                              </w:rPr>
                            </w:pPr>
                          </w:p>
                          <w:p>
                            <w:pPr>
                              <w:pStyle w:val="18"/>
                            </w:pPr>
                            <w:r>
                              <w:t xml:space="preserve"> </w:t>
                            </w:r>
                          </w:p>
                          <w:p>
                            <w:pPr>
                              <w:pStyle w:val="18"/>
                              <w:spacing w:before="7"/>
                              <w:rPr>
                                <w:sz w:val="15"/>
                              </w:rPr>
                            </w:pPr>
                          </w:p>
                          <w:p>
                            <w:pPr>
                              <w:pStyle w:val="18"/>
                            </w:pPr>
                            <w:r>
                              <w:t xml:space="preserve"> </w:t>
                            </w:r>
                          </w:p>
                          <w:p>
                            <w:pPr>
                              <w:pStyle w:val="18"/>
                              <w:spacing w:before="7"/>
                              <w:rPr>
                                <w:sz w:val="15"/>
                              </w:rPr>
                            </w:pPr>
                          </w:p>
                          <w:p>
                            <w:pPr>
                              <w:pStyle w:val="18"/>
                            </w:pPr>
                            <w:r>
                              <w:t xml:space="preserve"> </w:t>
                            </w:r>
                          </w:p>
                          <w:p>
                            <w:pPr>
                              <w:pStyle w:val="18"/>
                              <w:spacing w:before="6"/>
                              <w:rPr>
                                <w:sz w:val="15"/>
                              </w:rPr>
                            </w:pPr>
                          </w:p>
                          <w:p>
                            <w:pPr>
                              <w:pStyle w:val="18"/>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8"/>
                        <w:spacing w:line="241" w:lineRule="exact"/>
                      </w:pPr>
                      <w:r>
                        <w:t xml:space="preserve"> </w:t>
                      </w:r>
                    </w:p>
                    <w:p>
                      <w:pPr>
                        <w:pStyle w:val="18"/>
                        <w:spacing w:before="6"/>
                        <w:rPr>
                          <w:sz w:val="15"/>
                        </w:rPr>
                      </w:pPr>
                    </w:p>
                    <w:p>
                      <w:pPr>
                        <w:pStyle w:val="18"/>
                      </w:pPr>
                      <w:r>
                        <w:t xml:space="preserve"> </w:t>
                      </w:r>
                    </w:p>
                    <w:p>
                      <w:pPr>
                        <w:pStyle w:val="18"/>
                        <w:spacing w:before="7"/>
                        <w:rPr>
                          <w:sz w:val="15"/>
                        </w:rPr>
                      </w:pPr>
                    </w:p>
                    <w:p>
                      <w:pPr>
                        <w:pStyle w:val="18"/>
                      </w:pPr>
                      <w:r>
                        <w:t xml:space="preserve"> </w:t>
                      </w:r>
                    </w:p>
                    <w:p>
                      <w:pPr>
                        <w:pStyle w:val="18"/>
                        <w:spacing w:before="7"/>
                        <w:rPr>
                          <w:sz w:val="15"/>
                        </w:rPr>
                      </w:pPr>
                    </w:p>
                    <w:p>
                      <w:pPr>
                        <w:pStyle w:val="18"/>
                      </w:pPr>
                      <w:r>
                        <w:t xml:space="preserve"> </w:t>
                      </w:r>
                    </w:p>
                    <w:p>
                      <w:pPr>
                        <w:pStyle w:val="18"/>
                        <w:spacing w:before="7"/>
                        <w:rPr>
                          <w:sz w:val="15"/>
                        </w:rPr>
                      </w:pPr>
                    </w:p>
                    <w:p>
                      <w:pPr>
                        <w:pStyle w:val="18"/>
                      </w:pPr>
                      <w:r>
                        <w:t xml:space="preserve"> </w:t>
                      </w:r>
                    </w:p>
                    <w:p>
                      <w:pPr>
                        <w:pStyle w:val="18"/>
                        <w:spacing w:before="6"/>
                        <w:rPr>
                          <w:sz w:val="15"/>
                        </w:rPr>
                      </w:pPr>
                    </w:p>
                    <w:p>
                      <w:pPr>
                        <w:pStyle w:val="18"/>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rPr>
          <w:sz w:val="24"/>
          <w:szCs w:val="24"/>
        </w:rPr>
      </w:pPr>
      <w:r>
        <w:rPr>
          <w:rFonts w:hint="eastAsia"/>
          <w:sz w:val="24"/>
          <w:szCs w:val="24"/>
          <w:lang w:eastAsia="zh-CN"/>
        </w:rPr>
        <w:t>新疆科技学院</w:t>
      </w:r>
      <w:r>
        <w:rPr>
          <w:rFonts w:hint="eastAsia"/>
          <w:sz w:val="24"/>
          <w:szCs w:val="24"/>
        </w:rPr>
        <w:t xml:space="preserve">：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4"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12"/>
        <w:ind w:firstLine="0"/>
        <w:jc w:val="center"/>
        <w:rPr>
          <w:b/>
          <w:bCs/>
          <w:sz w:val="30"/>
          <w:szCs w:val="30"/>
        </w:rPr>
      </w:pPr>
    </w:p>
    <w:p>
      <w:pPr>
        <w:pStyle w:val="12"/>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6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18"/>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6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rPr>
          <w:sz w:val="24"/>
          <w:szCs w:val="24"/>
        </w:rPr>
      </w:pPr>
    </w:p>
    <w:p>
      <w:pPr>
        <w:pStyle w:val="16"/>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w:t>
      </w:r>
      <w:r>
        <w:rPr>
          <w:rFonts w:hint="eastAsia"/>
          <w:sz w:val="24"/>
          <w:szCs w:val="24"/>
          <w:lang w:eastAsia="zh-CN"/>
        </w:rPr>
        <w:t>新疆科技学院</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9" w:name="_bookmark3"/>
      <w:bookmarkEnd w:id="9"/>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1079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xwzWAAAACQEAAA8AAAAAAAAAAQAgAAAAIgAAAGRycy9kb3du&#10;cmV2LnhtbFBLAQIUABQAAAAIAIdO4kBmU2vvyAEAAFwDAAAOAAAAAAAAAAEAIAAAACUBAABkcnMv&#10;ZTJvRG9jLnhtbFBLBQYAAAAABgAGAFkBAABfBQA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6350" t="7620" r="1016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HzYAAAACQEAAA8AAAAAAAAAAQAgAAAAIgAAAGRycy9kb3du&#10;cmV2LnhtbFBLAQIUABQAAAAIAIdO4kB1cuguxgEAAFsDAAAOAAAAAAAAAAEAIAAAACcBAABkcnMv&#10;ZTJvRG9jLnhtbFBLBQYAAAAABgAGAFkBAABfBQAA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9"/>
        </w:numPr>
        <w:rPr>
          <w:rFonts w:hint="eastAsia"/>
          <w:sz w:val="24"/>
          <w:szCs w:val="24"/>
        </w:rPr>
      </w:pPr>
      <w:r>
        <w:rPr>
          <w:rFonts w:hint="eastAsia"/>
          <w:sz w:val="24"/>
          <w:szCs w:val="24"/>
        </w:rPr>
        <w:t>本合同内容不得擅自修改。</w:t>
      </w:r>
    </w:p>
    <w:p>
      <w:pPr>
        <w:pStyle w:val="4"/>
        <w:numPr>
          <w:ilvl w:val="0"/>
          <w:numId w:val="0"/>
        </w:num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___WRD_EMBED_SUB_336">
    <w:altName w:val="宋体"/>
    <w:panose1 w:val="02010600030101010101"/>
    <w:charset w:val="86"/>
    <w:family w:val="modern"/>
    <w:pitch w:val="default"/>
    <w:sig w:usb0="00000000" w:usb1="0000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36</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rPr>
        <w:rStyle w:val="43"/>
      </w:rPr>
      <w:fldChar w:fldCharType="begin"/>
    </w:r>
    <w:r>
      <w:rPr>
        <w:rStyle w:val="43"/>
      </w:rPr>
      <w:instrText xml:space="preserve"> PAGE </w:instrText>
    </w:r>
    <w:r>
      <w:rPr>
        <w:rStyle w:val="43"/>
      </w:rPr>
      <w:fldChar w:fldCharType="separate"/>
    </w:r>
    <w:r>
      <w:rPr>
        <w:rStyle w:val="43"/>
      </w:rPr>
      <w:t>46</w:t>
    </w:r>
    <w:r>
      <w:rPr>
        <w:rStyle w:val="43"/>
      </w:rPr>
      <w:fldChar w:fldCharType="end"/>
    </w:r>
  </w:p>
  <w:p>
    <w:pPr>
      <w:pStyle w:val="27"/>
      <w:jc w:val="center"/>
    </w:pPr>
  </w:p>
  <w:p>
    <w:pPr>
      <w:pStyle w:val="27"/>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framePr w:w="526" w:h="256" w:hRule="exact" w:wrap="around" w:vAnchor="text" w:hAnchor="page" w:x="5821" w:y="56"/>
      <w:rPr>
        <w:rStyle w:val="43"/>
      </w:rPr>
    </w:pPr>
    <w:r>
      <w:rPr>
        <w:rStyle w:val="43"/>
      </w:rPr>
      <w:fldChar w:fldCharType="begin"/>
    </w:r>
    <w:r>
      <w:rPr>
        <w:rStyle w:val="43"/>
      </w:rPr>
      <w:instrText xml:space="preserve"> PAGE </w:instrText>
    </w:r>
    <w:r>
      <w:rPr>
        <w:rStyle w:val="43"/>
      </w:rPr>
      <w:fldChar w:fldCharType="separate"/>
    </w:r>
    <w:r>
      <w:rPr>
        <w:rStyle w:val="43"/>
      </w:rPr>
      <w:t>51</w:t>
    </w:r>
    <w:r>
      <w:rPr>
        <w:rStyle w:val="43"/>
      </w:rPr>
      <w:fldChar w:fldCharType="end"/>
    </w:r>
    <w:r>
      <w:rPr>
        <w:rStyle w:val="43"/>
      </w:rPr>
      <w:t xml:space="preserve">  </w:t>
    </w:r>
  </w:p>
  <w:p>
    <w:pPr>
      <w:pStyle w:val="27"/>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rPr>
        <w:rStyle w:val="43"/>
      </w:rPr>
      <w:fldChar w:fldCharType="begin"/>
    </w:r>
    <w:r>
      <w:rPr>
        <w:rStyle w:val="43"/>
      </w:rPr>
      <w:instrText xml:space="preserve"> PAGE </w:instrText>
    </w:r>
    <w:r>
      <w:rPr>
        <w:rStyle w:val="43"/>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T50LGfM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oeznYAAAACQEAAA8AAAAAAAAAAQAgAAAAIgAAAGRycy9kb3ducmV2LnhtbFBLAQIU&#10;ABQAAAAIAIdO4kBPnQsZ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D21xX7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p>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FWkUaK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ah7OdgAAAAJAQAADwAAAAAAAAABACAAAAAiAAAAZHJzL2Rvd25yZXYueG1sUEsBAhQA&#10;FAAAAAgAh07iQK9k58LyAQAAuQMAAA4AAAAAAAAAAQAgAAAAJwEAAGRycy9lMm9Eb2MueG1sUEsF&#10;BgAAAAAGAAYAWQEAAIs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CE7aWi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A4E89066"/>
    <w:multiLevelType w:val="singleLevel"/>
    <w:tmpl w:val="A4E89066"/>
    <w:lvl w:ilvl="0" w:tentative="0">
      <w:start w:val="1"/>
      <w:numFmt w:val="chineseCounting"/>
      <w:suff w:val="nothing"/>
      <w:lvlText w:val="%1、"/>
      <w:lvlJc w:val="left"/>
      <w:rPr>
        <w:rFonts w:hint="eastAsia"/>
      </w:rPr>
    </w:lvl>
  </w:abstractNum>
  <w:abstractNum w:abstractNumId="2">
    <w:nsid w:val="ACF17A55"/>
    <w:multiLevelType w:val="singleLevel"/>
    <w:tmpl w:val="ACF17A55"/>
    <w:lvl w:ilvl="0" w:tentative="0">
      <w:start w:val="2"/>
      <w:numFmt w:val="decimal"/>
      <w:suff w:val="nothing"/>
      <w:lvlText w:val="%1．"/>
      <w:lvlJc w:val="left"/>
    </w:lvl>
  </w:abstractNum>
  <w:abstractNum w:abstractNumId="3">
    <w:nsid w:val="E9C03820"/>
    <w:multiLevelType w:val="singleLevel"/>
    <w:tmpl w:val="E9C03820"/>
    <w:lvl w:ilvl="0" w:tentative="0">
      <w:start w:val="2"/>
      <w:numFmt w:val="decimal"/>
      <w:suff w:val="space"/>
      <w:lvlText w:val="%1."/>
      <w:lvlJc w:val="left"/>
    </w:lvl>
  </w:abstractNum>
  <w:abstractNum w:abstractNumId="4">
    <w:nsid w:val="FDA11254"/>
    <w:multiLevelType w:val="singleLevel"/>
    <w:tmpl w:val="FDA11254"/>
    <w:lvl w:ilvl="0" w:tentative="0">
      <w:start w:val="2"/>
      <w:numFmt w:val="decimal"/>
      <w:suff w:val="nothing"/>
      <w:lvlText w:val="%1、"/>
      <w:lvlJc w:val="left"/>
    </w:lvl>
  </w:abstractNum>
  <w:abstractNum w:abstractNumId="5">
    <w:nsid w:val="10078ABF"/>
    <w:multiLevelType w:val="singleLevel"/>
    <w:tmpl w:val="10078ABF"/>
    <w:lvl w:ilvl="0" w:tentative="0">
      <w:start w:val="4"/>
      <w:numFmt w:val="chineseCounting"/>
      <w:suff w:val="space"/>
      <w:lvlText w:val="第%1部分"/>
      <w:lvlJc w:val="left"/>
      <w:rPr>
        <w:rFonts w:hint="eastAsia"/>
      </w:rPr>
    </w:lvl>
  </w:abstractNum>
  <w:abstractNum w:abstractNumId="6">
    <w:nsid w:val="166B6D96"/>
    <w:multiLevelType w:val="singleLevel"/>
    <w:tmpl w:val="166B6D96"/>
    <w:lvl w:ilvl="0" w:tentative="0">
      <w:start w:val="1"/>
      <w:numFmt w:val="chineseCounting"/>
      <w:suff w:val="nothing"/>
      <w:lvlText w:val="（%1）"/>
      <w:lvlJc w:val="left"/>
      <w:rPr>
        <w:rFonts w:hint="eastAsia"/>
      </w:rPr>
    </w:lvl>
  </w:abstractNum>
  <w:abstractNum w:abstractNumId="7">
    <w:nsid w:val="4D8D7295"/>
    <w:multiLevelType w:val="singleLevel"/>
    <w:tmpl w:val="4D8D7295"/>
    <w:lvl w:ilvl="0" w:tentative="0">
      <w:start w:val="2"/>
      <w:numFmt w:val="decimal"/>
      <w:suff w:val="nothing"/>
      <w:lvlText w:val="%1、"/>
      <w:lvlJc w:val="left"/>
    </w:lvl>
  </w:abstractNum>
  <w:abstractNum w:abstractNumId="8">
    <w:nsid w:val="5C78C65B"/>
    <w:multiLevelType w:val="singleLevel"/>
    <w:tmpl w:val="5C78C65B"/>
    <w:lvl w:ilvl="0" w:tentative="0">
      <w:start w:val="3"/>
      <w:numFmt w:val="chineseCounting"/>
      <w:suff w:val="nothing"/>
      <w:lvlText w:val="%1、"/>
      <w:lvlJc w:val="left"/>
      <w:pPr>
        <w:ind w:left="210"/>
      </w:pPr>
    </w:lvl>
  </w:abstractNum>
  <w:num w:numId="1">
    <w:abstractNumId w:val="1"/>
  </w:num>
  <w:num w:numId="2">
    <w:abstractNumId w:val="6"/>
  </w:num>
  <w:num w:numId="3">
    <w:abstractNumId w:val="8"/>
  </w:num>
  <w:num w:numId="4">
    <w:abstractNumId w:val="5"/>
  </w:num>
  <w:num w:numId="5">
    <w:abstractNumId w:val="3"/>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ZDZiN2Y2YzQ2OTEzODllMTlmOGI4YWZiOTA4YmEifQ=="/>
  </w:docVars>
  <w:rsids>
    <w:rsidRoot w:val="0083792E"/>
    <w:rsid w:val="00010278"/>
    <w:rsid w:val="000B737F"/>
    <w:rsid w:val="001476FF"/>
    <w:rsid w:val="001B2AC3"/>
    <w:rsid w:val="001B3C8B"/>
    <w:rsid w:val="0026775B"/>
    <w:rsid w:val="002F5390"/>
    <w:rsid w:val="005200D1"/>
    <w:rsid w:val="00547BF6"/>
    <w:rsid w:val="00565CB7"/>
    <w:rsid w:val="005F52B0"/>
    <w:rsid w:val="00681130"/>
    <w:rsid w:val="00765607"/>
    <w:rsid w:val="00773237"/>
    <w:rsid w:val="007C35A6"/>
    <w:rsid w:val="0083792E"/>
    <w:rsid w:val="00862E61"/>
    <w:rsid w:val="00A90DCA"/>
    <w:rsid w:val="00AC5989"/>
    <w:rsid w:val="00CA46D6"/>
    <w:rsid w:val="00D03612"/>
    <w:rsid w:val="00E55FA5"/>
    <w:rsid w:val="00F37072"/>
    <w:rsid w:val="00FD2DA7"/>
    <w:rsid w:val="02EB318E"/>
    <w:rsid w:val="03154ADE"/>
    <w:rsid w:val="04D47395"/>
    <w:rsid w:val="04FD7C87"/>
    <w:rsid w:val="057D3630"/>
    <w:rsid w:val="05BC6F36"/>
    <w:rsid w:val="0679160B"/>
    <w:rsid w:val="07634BF4"/>
    <w:rsid w:val="07DD1D25"/>
    <w:rsid w:val="0984349F"/>
    <w:rsid w:val="098D0CD3"/>
    <w:rsid w:val="0AC50877"/>
    <w:rsid w:val="0CC22CEE"/>
    <w:rsid w:val="0D542D27"/>
    <w:rsid w:val="0E500F71"/>
    <w:rsid w:val="0EA00DF3"/>
    <w:rsid w:val="10094290"/>
    <w:rsid w:val="104B2EFA"/>
    <w:rsid w:val="107C25CE"/>
    <w:rsid w:val="124F08CD"/>
    <w:rsid w:val="12642902"/>
    <w:rsid w:val="12A45DB1"/>
    <w:rsid w:val="14904741"/>
    <w:rsid w:val="16B64AB5"/>
    <w:rsid w:val="16CE39CD"/>
    <w:rsid w:val="18A1557C"/>
    <w:rsid w:val="193D00D5"/>
    <w:rsid w:val="19AC4630"/>
    <w:rsid w:val="19BB5444"/>
    <w:rsid w:val="1A3204C1"/>
    <w:rsid w:val="1ABC48F0"/>
    <w:rsid w:val="1BD519AC"/>
    <w:rsid w:val="1DD95D3D"/>
    <w:rsid w:val="1DE7063F"/>
    <w:rsid w:val="1E4F2FFE"/>
    <w:rsid w:val="1F1C75EC"/>
    <w:rsid w:val="2000225C"/>
    <w:rsid w:val="202947FE"/>
    <w:rsid w:val="2043250C"/>
    <w:rsid w:val="20D5252B"/>
    <w:rsid w:val="21AA0B4C"/>
    <w:rsid w:val="22D8152D"/>
    <w:rsid w:val="22E95AFE"/>
    <w:rsid w:val="25026E50"/>
    <w:rsid w:val="26800C37"/>
    <w:rsid w:val="27027B2E"/>
    <w:rsid w:val="27283E71"/>
    <w:rsid w:val="27815442"/>
    <w:rsid w:val="286D0BAE"/>
    <w:rsid w:val="28A24937"/>
    <w:rsid w:val="2926515D"/>
    <w:rsid w:val="29321D1B"/>
    <w:rsid w:val="294E1B38"/>
    <w:rsid w:val="2E7A3E7E"/>
    <w:rsid w:val="2F0F1F12"/>
    <w:rsid w:val="31975317"/>
    <w:rsid w:val="32D91C9E"/>
    <w:rsid w:val="34384EF6"/>
    <w:rsid w:val="36C45857"/>
    <w:rsid w:val="37A239FA"/>
    <w:rsid w:val="37F379A5"/>
    <w:rsid w:val="38066CB4"/>
    <w:rsid w:val="39001CC4"/>
    <w:rsid w:val="39AD7A53"/>
    <w:rsid w:val="3CA15102"/>
    <w:rsid w:val="3EF05788"/>
    <w:rsid w:val="3EF20855"/>
    <w:rsid w:val="43346E69"/>
    <w:rsid w:val="44F02231"/>
    <w:rsid w:val="45303661"/>
    <w:rsid w:val="45A11CB7"/>
    <w:rsid w:val="46DD132C"/>
    <w:rsid w:val="47A13896"/>
    <w:rsid w:val="486B0ADD"/>
    <w:rsid w:val="4A0348AA"/>
    <w:rsid w:val="4A1C3B4E"/>
    <w:rsid w:val="4B955C74"/>
    <w:rsid w:val="4CB11D09"/>
    <w:rsid w:val="4DBD47DA"/>
    <w:rsid w:val="4DFA19F1"/>
    <w:rsid w:val="4E336458"/>
    <w:rsid w:val="4E660668"/>
    <w:rsid w:val="4F853555"/>
    <w:rsid w:val="50C730CB"/>
    <w:rsid w:val="515626A1"/>
    <w:rsid w:val="54A1138F"/>
    <w:rsid w:val="551811CF"/>
    <w:rsid w:val="55747599"/>
    <w:rsid w:val="55A0038E"/>
    <w:rsid w:val="560677AC"/>
    <w:rsid w:val="57BB14B0"/>
    <w:rsid w:val="583A3D24"/>
    <w:rsid w:val="59F64A21"/>
    <w:rsid w:val="5A4E660B"/>
    <w:rsid w:val="5ACD5DB0"/>
    <w:rsid w:val="5AE40D1D"/>
    <w:rsid w:val="5C520F56"/>
    <w:rsid w:val="5D2E71FA"/>
    <w:rsid w:val="5DB20066"/>
    <w:rsid w:val="5EE711B1"/>
    <w:rsid w:val="60EC06C4"/>
    <w:rsid w:val="640B6215"/>
    <w:rsid w:val="648570CD"/>
    <w:rsid w:val="649B25F7"/>
    <w:rsid w:val="666F6BDC"/>
    <w:rsid w:val="66B4528C"/>
    <w:rsid w:val="6796188A"/>
    <w:rsid w:val="683443A7"/>
    <w:rsid w:val="69917A57"/>
    <w:rsid w:val="6C855389"/>
    <w:rsid w:val="6D303605"/>
    <w:rsid w:val="6D3E2A98"/>
    <w:rsid w:val="6D9C15D9"/>
    <w:rsid w:val="6EC4171F"/>
    <w:rsid w:val="70155BD1"/>
    <w:rsid w:val="703D3F57"/>
    <w:rsid w:val="720535FB"/>
    <w:rsid w:val="726F0C24"/>
    <w:rsid w:val="7592164A"/>
    <w:rsid w:val="76283D5C"/>
    <w:rsid w:val="79103CD4"/>
    <w:rsid w:val="79323B1D"/>
    <w:rsid w:val="795562C5"/>
    <w:rsid w:val="79625FF7"/>
    <w:rsid w:val="7D2F233D"/>
    <w:rsid w:val="7F6017B2"/>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qFormat/>
    <w:uiPriority w:val="0"/>
    <w:pPr>
      <w:spacing w:before="249"/>
      <w:ind w:right="638"/>
      <w:jc w:val="center"/>
      <w:outlineLvl w:val="0"/>
    </w:pPr>
    <w:rPr>
      <w:rFonts w:ascii="微软雅黑" w:hAnsi="微软雅黑" w:eastAsia="微软雅黑" w:cs="微软雅黑"/>
      <w:b/>
      <w:bCs/>
      <w:sz w:val="36"/>
      <w:szCs w:val="36"/>
    </w:rPr>
  </w:style>
  <w:style w:type="paragraph" w:styleId="3">
    <w:name w:val="heading 2"/>
    <w:basedOn w:val="1"/>
    <w:next w:val="1"/>
    <w:link w:val="68"/>
    <w:qFormat/>
    <w:uiPriority w:val="0"/>
    <w:pPr>
      <w:spacing w:before="12"/>
      <w:ind w:left="3685"/>
      <w:outlineLvl w:val="1"/>
    </w:pPr>
    <w:rPr>
      <w:rFonts w:ascii="微软雅黑" w:hAnsi="微软雅黑" w:eastAsia="微软雅黑" w:cs="微软雅黑"/>
      <w:b/>
      <w:bCs/>
      <w:sz w:val="32"/>
      <w:szCs w:val="32"/>
    </w:rPr>
  </w:style>
  <w:style w:type="paragraph" w:styleId="4">
    <w:name w:val="heading 3"/>
    <w:basedOn w:val="1"/>
    <w:next w:val="1"/>
    <w:link w:val="69"/>
    <w:qFormat/>
    <w:uiPriority w:val="0"/>
    <w:pPr>
      <w:jc w:val="center"/>
      <w:outlineLvl w:val="2"/>
    </w:pPr>
    <w:rPr>
      <w:rFonts w:ascii="微软雅黑" w:hAnsi="微软雅黑" w:eastAsia="微软雅黑" w:cs="微软雅黑"/>
      <w:b/>
      <w:bCs/>
      <w:sz w:val="30"/>
      <w:szCs w:val="30"/>
    </w:rPr>
  </w:style>
  <w:style w:type="paragraph" w:styleId="5">
    <w:name w:val="heading 4"/>
    <w:basedOn w:val="1"/>
    <w:next w:val="1"/>
    <w:link w:val="70"/>
    <w:qFormat/>
    <w:uiPriority w:val="0"/>
    <w:pPr>
      <w:jc w:val="center"/>
      <w:outlineLvl w:val="3"/>
    </w:pPr>
    <w:rPr>
      <w:rFonts w:ascii="微软雅黑" w:hAnsi="微软雅黑" w:eastAsia="微软雅黑" w:cs="微软雅黑"/>
      <w:b/>
      <w:bCs/>
      <w:sz w:val="28"/>
      <w:szCs w:val="28"/>
    </w:rPr>
  </w:style>
  <w:style w:type="paragraph" w:styleId="6">
    <w:name w:val="heading 5"/>
    <w:basedOn w:val="1"/>
    <w:next w:val="1"/>
    <w:link w:val="71"/>
    <w:qFormat/>
    <w:uiPriority w:val="0"/>
    <w:pPr>
      <w:spacing w:before="77"/>
      <w:ind w:left="312"/>
      <w:outlineLvl w:val="4"/>
    </w:pPr>
    <w:rPr>
      <w:sz w:val="28"/>
      <w:szCs w:val="28"/>
    </w:rPr>
  </w:style>
  <w:style w:type="paragraph" w:styleId="7">
    <w:name w:val="heading 6"/>
    <w:basedOn w:val="1"/>
    <w:next w:val="1"/>
    <w:link w:val="72"/>
    <w:qFormat/>
    <w:uiPriority w:val="0"/>
    <w:pPr>
      <w:ind w:left="312"/>
      <w:outlineLvl w:val="5"/>
    </w:pPr>
    <w:rPr>
      <w:rFonts w:ascii="微软雅黑" w:hAnsi="微软雅黑" w:eastAsia="微软雅黑" w:cs="微软雅黑"/>
      <w:b/>
      <w:bCs/>
    </w:rPr>
  </w:style>
  <w:style w:type="paragraph" w:styleId="8">
    <w:name w:val="heading 7"/>
    <w:basedOn w:val="1"/>
    <w:next w:val="1"/>
    <w:link w:val="73"/>
    <w:qFormat/>
    <w:uiPriority w:val="0"/>
    <w:pPr>
      <w:ind w:left="738"/>
      <w:outlineLvl w:val="6"/>
    </w:pPr>
    <w:rPr>
      <w:rFonts w:ascii="微软雅黑" w:hAnsi="微软雅黑" w:eastAsia="微软雅黑" w:cs="微软雅黑"/>
      <w:b/>
      <w:bCs/>
      <w:sz w:val="21"/>
      <w:szCs w:val="21"/>
    </w:rPr>
  </w:style>
  <w:style w:type="paragraph" w:styleId="9">
    <w:name w:val="heading 8"/>
    <w:basedOn w:val="1"/>
    <w:next w:val="1"/>
    <w:link w:val="74"/>
    <w:qFormat/>
    <w:uiPriority w:val="0"/>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10">
    <w:name w:val="heading 9"/>
    <w:basedOn w:val="1"/>
    <w:next w:val="1"/>
    <w:link w:val="75"/>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Times New Roman" w:hAnsi="Times New Roman" w:cs="Times New Roman"/>
      <w:kern w:val="2"/>
      <w:sz w:val="21"/>
      <w:lang w:val="en-US" w:bidi="ar-SA"/>
    </w:rPr>
  </w:style>
  <w:style w:type="paragraph" w:styleId="12">
    <w:name w:val="Normal Indent"/>
    <w:basedOn w:val="1"/>
    <w:qFormat/>
    <w:uiPriority w:val="0"/>
    <w:pPr>
      <w:ind w:firstLine="420"/>
    </w:pPr>
    <w:rPr>
      <w:sz w:val="21"/>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4">
    <w:name w:val="Document Map"/>
    <w:basedOn w:val="1"/>
    <w:link w:val="76"/>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annotation text"/>
    <w:basedOn w:val="1"/>
    <w:link w:val="77"/>
    <w:qFormat/>
    <w:uiPriority w:val="0"/>
    <w:pPr>
      <w:autoSpaceDE/>
      <w:autoSpaceDN/>
    </w:pPr>
    <w:rPr>
      <w:rFonts w:ascii="Times New Roman" w:hAnsi="Times New Roman" w:cs="Times New Roman"/>
      <w:kern w:val="2"/>
      <w:sz w:val="21"/>
      <w:lang w:val="en-US" w:bidi="ar-SA"/>
    </w:rPr>
  </w:style>
  <w:style w:type="paragraph" w:styleId="16">
    <w:name w:val="index 6"/>
    <w:basedOn w:val="1"/>
    <w:next w:val="1"/>
    <w:qFormat/>
    <w:uiPriority w:val="99"/>
    <w:pPr>
      <w:ind w:left="2100"/>
    </w:pPr>
  </w:style>
  <w:style w:type="paragraph" w:styleId="17">
    <w:name w:val="Body Text 3"/>
    <w:basedOn w:val="1"/>
    <w:link w:val="78"/>
    <w:qFormat/>
    <w:uiPriority w:val="0"/>
    <w:rPr>
      <w:sz w:val="24"/>
      <w:szCs w:val="20"/>
    </w:rPr>
  </w:style>
  <w:style w:type="paragraph" w:styleId="18">
    <w:name w:val="Body Text"/>
    <w:basedOn w:val="1"/>
    <w:next w:val="19"/>
    <w:link w:val="57"/>
    <w:qFormat/>
    <w:uiPriority w:val="0"/>
    <w:rPr>
      <w:sz w:val="21"/>
      <w:szCs w:val="21"/>
    </w:rPr>
  </w:style>
  <w:style w:type="paragraph" w:styleId="19">
    <w:name w:val="Body Text First Indent"/>
    <w:basedOn w:val="18"/>
    <w:qFormat/>
    <w:uiPriority w:val="0"/>
    <w:pPr>
      <w:spacing w:line="360" w:lineRule="auto"/>
      <w:ind w:firstLine="200" w:firstLineChars="200"/>
    </w:pPr>
    <w:rPr>
      <w:rFonts w:ascii="仿宋_GB2312" w:eastAsia="仿宋_GB2312"/>
      <w:sz w:val="30"/>
      <w:szCs w:val="30"/>
    </w:rPr>
  </w:style>
  <w:style w:type="paragraph" w:styleId="20">
    <w:name w:val="Body Text Indent"/>
    <w:basedOn w:val="1"/>
    <w:link w:val="79"/>
    <w:unhideWhenUsed/>
    <w:qFormat/>
    <w:uiPriority w:val="99"/>
    <w:pPr>
      <w:autoSpaceDE/>
      <w:autoSpaceDN/>
      <w:ind w:firstLine="630"/>
      <w:jc w:val="both"/>
    </w:pPr>
    <w:rPr>
      <w:rFonts w:ascii="Times New Roman" w:hAnsi="Times New Roman" w:eastAsia="楷体_GB2312" w:cs="Times New Roman"/>
      <w:kern w:val="2"/>
      <w:sz w:val="30"/>
      <w:lang w:val="en-US" w:bidi="ar-SA"/>
    </w:rPr>
  </w:style>
  <w:style w:type="paragraph" w:styleId="21">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2">
    <w:name w:val="toc 5"/>
    <w:basedOn w:val="1"/>
    <w:next w:val="1"/>
    <w:qFormat/>
    <w:uiPriority w:val="0"/>
    <w:pPr>
      <w:tabs>
        <w:tab w:val="right" w:leader="dot" w:pos="8296"/>
      </w:tabs>
      <w:autoSpaceDE/>
      <w:autoSpaceDN/>
      <w:ind w:left="1050" w:leftChars="500"/>
      <w:jc w:val="both"/>
    </w:pPr>
    <w:rPr>
      <w:rFonts w:ascii="Times New Roman" w:hAnsi="Times New Roman" w:cs="Times New Roman"/>
      <w:kern w:val="2"/>
      <w:sz w:val="21"/>
      <w:lang w:val="en-US" w:bidi="ar-SA"/>
    </w:rPr>
  </w:style>
  <w:style w:type="paragraph" w:styleId="23">
    <w:name w:val="toc 3"/>
    <w:basedOn w:val="1"/>
    <w:next w:val="1"/>
    <w:unhideWhenUsed/>
    <w:qFormat/>
    <w:uiPriority w:val="0"/>
    <w:pPr>
      <w:widowControl/>
      <w:autoSpaceDE/>
      <w:autoSpaceDN/>
      <w:spacing w:after="100" w:line="259" w:lineRule="auto"/>
      <w:ind w:left="440"/>
    </w:pPr>
    <w:rPr>
      <w:rFonts w:ascii="Calibri" w:hAnsi="Calibri" w:cs="Times New Roman"/>
      <w:lang w:val="en-US" w:bidi="ar-SA"/>
    </w:rPr>
  </w:style>
  <w:style w:type="paragraph" w:styleId="24">
    <w:name w:val="toc 8"/>
    <w:basedOn w:val="1"/>
    <w:next w:val="1"/>
    <w:qFormat/>
    <w:uiPriority w:val="0"/>
    <w:pPr>
      <w:autoSpaceDE/>
      <w:autoSpaceDN/>
      <w:ind w:left="2940" w:leftChars="1400"/>
      <w:jc w:val="both"/>
    </w:pPr>
    <w:rPr>
      <w:rFonts w:ascii="Times New Roman" w:hAnsi="Times New Roman" w:cs="Times New Roman"/>
      <w:kern w:val="2"/>
      <w:sz w:val="21"/>
      <w:lang w:val="en-US" w:bidi="ar-SA"/>
    </w:rPr>
  </w:style>
  <w:style w:type="paragraph" w:styleId="25">
    <w:name w:val="Date"/>
    <w:basedOn w:val="1"/>
    <w:next w:val="1"/>
    <w:link w:val="80"/>
    <w:qFormat/>
    <w:uiPriority w:val="0"/>
    <w:pPr>
      <w:autoSpaceDE/>
      <w:autoSpaceDN/>
      <w:ind w:left="100" w:leftChars="2500"/>
      <w:jc w:val="both"/>
    </w:pPr>
    <w:rPr>
      <w:rFonts w:hAnsi="Times New Roman" w:cs="Times New Roman"/>
      <w:sz w:val="28"/>
      <w:szCs w:val="20"/>
      <w:lang w:val="en-US" w:bidi="ar-SA"/>
    </w:rPr>
  </w:style>
  <w:style w:type="paragraph" w:styleId="26">
    <w:name w:val="Balloon Text"/>
    <w:basedOn w:val="1"/>
    <w:link w:val="81"/>
    <w:qFormat/>
    <w:uiPriority w:val="0"/>
    <w:pPr>
      <w:autoSpaceDE/>
      <w:autoSpaceDN/>
      <w:jc w:val="both"/>
    </w:pPr>
    <w:rPr>
      <w:rFonts w:hAnsi="Times New Roman" w:cs="Times New Roman"/>
      <w:sz w:val="18"/>
      <w:szCs w:val="18"/>
      <w:lang w:val="en-US" w:bidi="ar-SA"/>
    </w:rPr>
  </w:style>
  <w:style w:type="paragraph" w:styleId="27">
    <w:name w:val="footer"/>
    <w:basedOn w:val="1"/>
    <w:link w:val="56"/>
    <w:unhideWhenUsed/>
    <w:qFormat/>
    <w:uiPriority w:val="0"/>
    <w:pPr>
      <w:tabs>
        <w:tab w:val="center" w:pos="4153"/>
        <w:tab w:val="right" w:pos="8306"/>
      </w:tabs>
      <w:snapToGrid w:val="0"/>
    </w:pPr>
    <w:rPr>
      <w:sz w:val="18"/>
      <w:szCs w:val="18"/>
    </w:rPr>
  </w:style>
  <w:style w:type="paragraph" w:styleId="28">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0"/>
    <w:pPr>
      <w:widowControl/>
      <w:autoSpaceDE/>
      <w:autoSpaceDN/>
      <w:spacing w:after="100" w:line="259" w:lineRule="auto"/>
    </w:pPr>
    <w:rPr>
      <w:rFonts w:ascii="Calibri" w:hAnsi="Calibri" w:cs="Times New Roman"/>
      <w:lang w:val="en-US" w:bidi="ar-SA"/>
    </w:rPr>
  </w:style>
  <w:style w:type="paragraph" w:styleId="30">
    <w:name w:val="toc 4"/>
    <w:basedOn w:val="1"/>
    <w:next w:val="1"/>
    <w:qFormat/>
    <w:uiPriority w:val="0"/>
    <w:pPr>
      <w:tabs>
        <w:tab w:val="left" w:pos="1890"/>
        <w:tab w:val="right" w:leader="dot" w:pos="8296"/>
      </w:tabs>
      <w:autoSpaceDE/>
      <w:autoSpaceDN/>
      <w:ind w:left="630" w:leftChars="300"/>
      <w:jc w:val="both"/>
    </w:pPr>
    <w:rPr>
      <w:rFonts w:ascii="Times New Roman" w:hAnsi="Times New Roman" w:cs="Times New Roman"/>
      <w:kern w:val="2"/>
      <w:sz w:val="21"/>
      <w:lang w:val="en-US" w:bidi="ar-SA"/>
    </w:rPr>
  </w:style>
  <w:style w:type="paragraph" w:styleId="31">
    <w:name w:val="Subtitle"/>
    <w:basedOn w:val="1"/>
    <w:next w:val="1"/>
    <w:link w:val="82"/>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2">
    <w:name w:val="footnote text"/>
    <w:basedOn w:val="1"/>
    <w:link w:val="58"/>
    <w:qFormat/>
    <w:uiPriority w:val="0"/>
    <w:pPr>
      <w:snapToGrid w:val="0"/>
    </w:pPr>
    <w:rPr>
      <w:sz w:val="18"/>
      <w:szCs w:val="18"/>
    </w:rPr>
  </w:style>
  <w:style w:type="paragraph" w:styleId="33">
    <w:name w:val="toc 6"/>
    <w:basedOn w:val="1"/>
    <w:next w:val="1"/>
    <w:qFormat/>
    <w:uiPriority w:val="0"/>
    <w:pPr>
      <w:autoSpaceDE/>
      <w:autoSpaceDN/>
      <w:ind w:left="2100" w:leftChars="1000"/>
      <w:jc w:val="both"/>
    </w:pPr>
    <w:rPr>
      <w:rFonts w:ascii="Times New Roman" w:hAnsi="Times New Roman" w:cs="Times New Roman"/>
      <w:kern w:val="2"/>
      <w:sz w:val="21"/>
      <w:lang w:val="en-US" w:bidi="ar-SA"/>
    </w:rPr>
  </w:style>
  <w:style w:type="paragraph" w:styleId="34">
    <w:name w:val="toc 2"/>
    <w:basedOn w:val="1"/>
    <w:next w:val="1"/>
    <w:unhideWhenUsed/>
    <w:qFormat/>
    <w:uiPriority w:val="0"/>
    <w:pPr>
      <w:widowControl/>
      <w:autoSpaceDE/>
      <w:autoSpaceDN/>
      <w:spacing w:after="100" w:line="259" w:lineRule="auto"/>
      <w:ind w:left="220"/>
    </w:pPr>
    <w:rPr>
      <w:rFonts w:ascii="Calibri" w:hAnsi="Calibri" w:cs="Times New Roman"/>
      <w:lang w:val="en-US" w:bidi="ar-SA"/>
    </w:rPr>
  </w:style>
  <w:style w:type="paragraph" w:styleId="35">
    <w:name w:val="toc 9"/>
    <w:basedOn w:val="1"/>
    <w:next w:val="1"/>
    <w:qFormat/>
    <w:uiPriority w:val="0"/>
    <w:pPr>
      <w:autoSpaceDE/>
      <w:autoSpaceDN/>
      <w:ind w:left="3360" w:leftChars="1600"/>
      <w:jc w:val="both"/>
    </w:pPr>
    <w:rPr>
      <w:rFonts w:ascii="Times New Roman" w:hAnsi="Times New Roman" w:cs="Times New Roman"/>
      <w:kern w:val="2"/>
      <w:sz w:val="21"/>
      <w:lang w:val="en-US" w:bidi="ar-SA"/>
    </w:rPr>
  </w:style>
  <w:style w:type="paragraph" w:styleId="36">
    <w:name w:val="Normal (Web)"/>
    <w:basedOn w:val="1"/>
    <w:qFormat/>
    <w:uiPriority w:val="0"/>
    <w:pPr>
      <w:widowControl/>
      <w:autoSpaceDE/>
      <w:autoSpaceDN/>
      <w:spacing w:before="100" w:beforeAutospacing="1" w:after="100" w:afterAutospacing="1" w:line="320" w:lineRule="atLeast"/>
    </w:pPr>
    <w:rPr>
      <w:rFonts w:cs="Times New Roman"/>
      <w:sz w:val="18"/>
      <w:szCs w:val="18"/>
      <w:lang w:val="en-US" w:bidi="ar-SA"/>
    </w:rPr>
  </w:style>
  <w:style w:type="paragraph" w:styleId="37">
    <w:name w:val="Title"/>
    <w:basedOn w:val="1"/>
    <w:next w:val="1"/>
    <w:link w:val="83"/>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8">
    <w:name w:val="annotation subject"/>
    <w:basedOn w:val="15"/>
    <w:next w:val="15"/>
    <w:link w:val="84"/>
    <w:qFormat/>
    <w:uiPriority w:val="0"/>
    <w:rPr>
      <w:rFonts w:ascii="宋体"/>
      <w:b/>
      <w:bCs/>
      <w:kern w:val="0"/>
      <w:sz w:val="28"/>
      <w:szCs w:val="20"/>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338DE6"/>
      <w:u w:val="none"/>
    </w:rPr>
  </w:style>
  <w:style w:type="character" w:styleId="45">
    <w:name w:val="Emphasis"/>
    <w:qFormat/>
    <w:uiPriority w:val="0"/>
  </w:style>
  <w:style w:type="character" w:styleId="46">
    <w:name w:val="HTML Definition"/>
    <w:qFormat/>
    <w:uiPriority w:val="0"/>
    <w:rPr>
      <w:vanish/>
      <w:color w:val="DDDDDD"/>
      <w:sz w:val="27"/>
      <w:szCs w:val="27"/>
    </w:rPr>
  </w:style>
  <w:style w:type="character" w:styleId="47">
    <w:name w:val="HTML Variable"/>
    <w:qFormat/>
    <w:uiPriority w:val="0"/>
  </w:style>
  <w:style w:type="character" w:styleId="48">
    <w:name w:val="Hyperlink"/>
    <w:qFormat/>
    <w:uiPriority w:val="0"/>
    <w:rPr>
      <w:color w:val="338DE6"/>
      <w:u w:val="none"/>
    </w:rPr>
  </w:style>
  <w:style w:type="character" w:styleId="49">
    <w:name w:val="HTML Code"/>
    <w:qFormat/>
    <w:uiPriority w:val="0"/>
    <w:rPr>
      <w:rFonts w:hint="default" w:ascii="serif" w:hAnsi="serif" w:eastAsia="serif" w:cs="serif"/>
      <w:sz w:val="21"/>
      <w:szCs w:val="21"/>
    </w:rPr>
  </w:style>
  <w:style w:type="character" w:styleId="50">
    <w:name w:val="annotation reference"/>
    <w:qFormat/>
    <w:uiPriority w:val="0"/>
    <w:rPr>
      <w:rFonts w:cs="Times New Roman"/>
      <w:sz w:val="21"/>
      <w:szCs w:val="21"/>
    </w:rPr>
  </w:style>
  <w:style w:type="character" w:styleId="51">
    <w:name w:val="HTML Cite"/>
    <w:qFormat/>
    <w:uiPriority w:val="0"/>
  </w:style>
  <w:style w:type="character" w:styleId="52">
    <w:name w:val="HTML Keyboard"/>
    <w:qFormat/>
    <w:uiPriority w:val="0"/>
    <w:rPr>
      <w:rFonts w:hint="default" w:ascii="serif" w:hAnsi="serif" w:eastAsia="serif" w:cs="serif"/>
      <w:sz w:val="21"/>
      <w:szCs w:val="21"/>
    </w:rPr>
  </w:style>
  <w:style w:type="character" w:styleId="53">
    <w:name w:val="HTML Sample"/>
    <w:qFormat/>
    <w:uiPriority w:val="0"/>
    <w:rPr>
      <w:rFonts w:ascii="serif" w:hAnsi="serif" w:eastAsia="serif" w:cs="serif"/>
      <w:sz w:val="21"/>
      <w:szCs w:val="21"/>
    </w:rPr>
  </w:style>
  <w:style w:type="paragraph" w:customStyle="1" w:styleId="54">
    <w:name w:val="文档正文"/>
    <w:basedOn w:val="12"/>
    <w:qFormat/>
    <w:uiPriority w:val="0"/>
    <w:pPr>
      <w:spacing w:line="480" w:lineRule="atLeast"/>
      <w:textAlignment w:val="baseline"/>
    </w:pPr>
    <w:rPr>
      <w:sz w:val="24"/>
    </w:rPr>
  </w:style>
  <w:style w:type="character" w:customStyle="1" w:styleId="55">
    <w:name w:val="页眉 字符"/>
    <w:basedOn w:val="41"/>
    <w:link w:val="28"/>
    <w:qFormat/>
    <w:uiPriority w:val="0"/>
    <w:rPr>
      <w:sz w:val="18"/>
      <w:szCs w:val="18"/>
    </w:rPr>
  </w:style>
  <w:style w:type="character" w:customStyle="1" w:styleId="56">
    <w:name w:val="页脚 字符"/>
    <w:basedOn w:val="41"/>
    <w:link w:val="27"/>
    <w:qFormat/>
    <w:uiPriority w:val="0"/>
    <w:rPr>
      <w:sz w:val="18"/>
      <w:szCs w:val="18"/>
    </w:rPr>
  </w:style>
  <w:style w:type="character" w:customStyle="1" w:styleId="57">
    <w:name w:val="正文文本 字符"/>
    <w:basedOn w:val="41"/>
    <w:link w:val="18"/>
    <w:qFormat/>
    <w:uiPriority w:val="0"/>
    <w:rPr>
      <w:rFonts w:ascii="宋体" w:hAnsi="宋体" w:eastAsia="宋体" w:cs="宋体"/>
      <w:kern w:val="0"/>
      <w:szCs w:val="21"/>
      <w:lang w:val="zh-CN" w:bidi="zh-CN"/>
    </w:rPr>
  </w:style>
  <w:style w:type="character" w:customStyle="1" w:styleId="58">
    <w:name w:val="脚注文本 字符"/>
    <w:basedOn w:val="41"/>
    <w:link w:val="32"/>
    <w:qFormat/>
    <w:uiPriority w:val="0"/>
    <w:rPr>
      <w:rFonts w:ascii="宋体" w:hAnsi="宋体" w:eastAsia="宋体" w:cs="宋体"/>
      <w:kern w:val="0"/>
      <w:sz w:val="18"/>
      <w:szCs w:val="18"/>
      <w:lang w:val="zh-CN" w:bidi="zh-CN"/>
    </w:rPr>
  </w:style>
  <w:style w:type="paragraph" w:customStyle="1" w:styleId="59">
    <w:name w:val="Table Paragraph"/>
    <w:basedOn w:val="1"/>
    <w:qFormat/>
    <w:uiPriority w:val="1"/>
  </w:style>
  <w:style w:type="paragraph" w:customStyle="1" w:styleId="60">
    <w:name w:val="列出段落1"/>
    <w:basedOn w:val="1"/>
    <w:qFormat/>
    <w:uiPriority w:val="0"/>
    <w:pPr>
      <w:ind w:firstLine="420" w:firstLineChars="200"/>
    </w:pPr>
    <w:rPr>
      <w:sz w:val="21"/>
      <w:szCs w:val="24"/>
    </w:rPr>
  </w:style>
  <w:style w:type="paragraph" w:customStyle="1" w:styleId="6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63">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styleId="64">
    <w:name w:val="List Paragraph"/>
    <w:basedOn w:val="1"/>
    <w:qFormat/>
    <w:uiPriority w:val="0"/>
    <w:pPr>
      <w:ind w:left="879" w:hanging="567"/>
    </w:pPr>
  </w:style>
  <w:style w:type="paragraph" w:customStyle="1" w:styleId="65">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Normal_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67">
    <w:name w:val="标题 1 字符"/>
    <w:basedOn w:val="41"/>
    <w:link w:val="2"/>
    <w:qFormat/>
    <w:uiPriority w:val="0"/>
    <w:rPr>
      <w:rFonts w:ascii="微软雅黑" w:hAnsi="微软雅黑" w:eastAsia="微软雅黑" w:cs="微软雅黑"/>
      <w:b/>
      <w:bCs/>
      <w:kern w:val="0"/>
      <w:sz w:val="36"/>
      <w:szCs w:val="36"/>
      <w:lang w:val="zh-CN" w:bidi="zh-CN"/>
    </w:rPr>
  </w:style>
  <w:style w:type="character" w:customStyle="1" w:styleId="68">
    <w:name w:val="标题 2 字符"/>
    <w:basedOn w:val="41"/>
    <w:link w:val="3"/>
    <w:qFormat/>
    <w:uiPriority w:val="0"/>
    <w:rPr>
      <w:rFonts w:ascii="微软雅黑" w:hAnsi="微软雅黑" w:eastAsia="微软雅黑" w:cs="微软雅黑"/>
      <w:b/>
      <w:bCs/>
      <w:kern w:val="0"/>
      <w:sz w:val="32"/>
      <w:szCs w:val="32"/>
      <w:lang w:val="zh-CN" w:bidi="zh-CN"/>
    </w:rPr>
  </w:style>
  <w:style w:type="character" w:customStyle="1" w:styleId="69">
    <w:name w:val="标题 3 字符"/>
    <w:basedOn w:val="41"/>
    <w:link w:val="4"/>
    <w:qFormat/>
    <w:uiPriority w:val="0"/>
    <w:rPr>
      <w:rFonts w:ascii="微软雅黑" w:hAnsi="微软雅黑" w:eastAsia="微软雅黑" w:cs="微软雅黑"/>
      <w:b/>
      <w:bCs/>
      <w:kern w:val="0"/>
      <w:sz w:val="30"/>
      <w:szCs w:val="30"/>
      <w:lang w:val="zh-CN" w:bidi="zh-CN"/>
    </w:rPr>
  </w:style>
  <w:style w:type="character" w:customStyle="1" w:styleId="70">
    <w:name w:val="标题 4 字符"/>
    <w:basedOn w:val="41"/>
    <w:link w:val="5"/>
    <w:qFormat/>
    <w:uiPriority w:val="0"/>
    <w:rPr>
      <w:rFonts w:ascii="微软雅黑" w:hAnsi="微软雅黑" w:eastAsia="微软雅黑" w:cs="微软雅黑"/>
      <w:b/>
      <w:bCs/>
      <w:kern w:val="0"/>
      <w:sz w:val="28"/>
      <w:szCs w:val="28"/>
      <w:lang w:val="zh-CN" w:bidi="zh-CN"/>
    </w:rPr>
  </w:style>
  <w:style w:type="character" w:customStyle="1" w:styleId="71">
    <w:name w:val="标题 5 字符"/>
    <w:basedOn w:val="41"/>
    <w:link w:val="6"/>
    <w:qFormat/>
    <w:uiPriority w:val="0"/>
    <w:rPr>
      <w:rFonts w:ascii="宋体" w:hAnsi="宋体" w:eastAsia="宋体" w:cs="宋体"/>
      <w:kern w:val="0"/>
      <w:sz w:val="28"/>
      <w:szCs w:val="28"/>
      <w:lang w:val="zh-CN" w:bidi="zh-CN"/>
    </w:rPr>
  </w:style>
  <w:style w:type="character" w:customStyle="1" w:styleId="72">
    <w:name w:val="标题 6 字符"/>
    <w:basedOn w:val="41"/>
    <w:link w:val="7"/>
    <w:qFormat/>
    <w:uiPriority w:val="0"/>
    <w:rPr>
      <w:rFonts w:ascii="微软雅黑" w:hAnsi="微软雅黑" w:eastAsia="微软雅黑" w:cs="微软雅黑"/>
      <w:b/>
      <w:bCs/>
      <w:kern w:val="0"/>
      <w:sz w:val="22"/>
      <w:lang w:val="zh-CN" w:bidi="zh-CN"/>
    </w:rPr>
  </w:style>
  <w:style w:type="character" w:customStyle="1" w:styleId="73">
    <w:name w:val="标题 7 字符"/>
    <w:basedOn w:val="41"/>
    <w:link w:val="8"/>
    <w:qFormat/>
    <w:uiPriority w:val="0"/>
    <w:rPr>
      <w:rFonts w:ascii="微软雅黑" w:hAnsi="微软雅黑" w:eastAsia="微软雅黑" w:cs="微软雅黑"/>
      <w:b/>
      <w:bCs/>
      <w:kern w:val="0"/>
      <w:szCs w:val="21"/>
      <w:lang w:val="zh-CN" w:bidi="zh-CN"/>
    </w:rPr>
  </w:style>
  <w:style w:type="character" w:customStyle="1" w:styleId="74">
    <w:name w:val="标题 8 字符"/>
    <w:basedOn w:val="41"/>
    <w:link w:val="9"/>
    <w:qFormat/>
    <w:uiPriority w:val="0"/>
    <w:rPr>
      <w:rFonts w:ascii="Cambria" w:hAnsi="Cambria" w:eastAsia="宋体" w:cs="Times New Roman"/>
      <w:sz w:val="24"/>
      <w:szCs w:val="24"/>
    </w:rPr>
  </w:style>
  <w:style w:type="character" w:customStyle="1" w:styleId="75">
    <w:name w:val="标题 9 字符"/>
    <w:basedOn w:val="41"/>
    <w:link w:val="10"/>
    <w:qFormat/>
    <w:uiPriority w:val="0"/>
    <w:rPr>
      <w:rFonts w:ascii="Cambria" w:hAnsi="Cambria" w:eastAsia="宋体" w:cs="Times New Roman"/>
      <w:szCs w:val="21"/>
    </w:rPr>
  </w:style>
  <w:style w:type="character" w:customStyle="1" w:styleId="76">
    <w:name w:val="文档结构图 字符"/>
    <w:basedOn w:val="41"/>
    <w:link w:val="14"/>
    <w:qFormat/>
    <w:uiPriority w:val="0"/>
    <w:rPr>
      <w:rFonts w:ascii="Times New Roman" w:hAnsi="Times New Roman" w:eastAsia="宋体" w:cs="Times New Roman"/>
      <w:kern w:val="0"/>
      <w:sz w:val="20"/>
      <w:szCs w:val="24"/>
      <w:shd w:val="clear" w:color="auto" w:fill="000080"/>
    </w:rPr>
  </w:style>
  <w:style w:type="character" w:customStyle="1" w:styleId="77">
    <w:name w:val="批注文字 字符"/>
    <w:basedOn w:val="41"/>
    <w:link w:val="15"/>
    <w:qFormat/>
    <w:uiPriority w:val="0"/>
    <w:rPr>
      <w:rFonts w:ascii="Times New Roman" w:hAnsi="Times New Roman" w:eastAsia="宋体" w:cs="Times New Roman"/>
    </w:rPr>
  </w:style>
  <w:style w:type="character" w:customStyle="1" w:styleId="78">
    <w:name w:val="正文文本 3 字符"/>
    <w:basedOn w:val="41"/>
    <w:link w:val="17"/>
    <w:qFormat/>
    <w:uiPriority w:val="0"/>
    <w:rPr>
      <w:rFonts w:ascii="宋体" w:hAnsi="宋体" w:eastAsia="宋体" w:cs="宋体"/>
      <w:kern w:val="0"/>
      <w:sz w:val="24"/>
      <w:szCs w:val="20"/>
      <w:lang w:val="zh-CN" w:bidi="zh-CN"/>
    </w:rPr>
  </w:style>
  <w:style w:type="character" w:customStyle="1" w:styleId="79">
    <w:name w:val="正文文本缩进 字符"/>
    <w:basedOn w:val="41"/>
    <w:link w:val="20"/>
    <w:qFormat/>
    <w:uiPriority w:val="99"/>
    <w:rPr>
      <w:rFonts w:ascii="Times New Roman" w:hAnsi="Times New Roman" w:eastAsia="楷体_GB2312" w:cs="Times New Roman"/>
      <w:sz w:val="30"/>
    </w:rPr>
  </w:style>
  <w:style w:type="character" w:customStyle="1" w:styleId="80">
    <w:name w:val="日期 字符"/>
    <w:basedOn w:val="41"/>
    <w:link w:val="25"/>
    <w:qFormat/>
    <w:uiPriority w:val="0"/>
    <w:rPr>
      <w:rFonts w:ascii="宋体" w:hAnsi="Times New Roman" w:eastAsia="宋体" w:cs="Times New Roman"/>
      <w:kern w:val="0"/>
      <w:sz w:val="28"/>
      <w:szCs w:val="20"/>
    </w:rPr>
  </w:style>
  <w:style w:type="character" w:customStyle="1" w:styleId="81">
    <w:name w:val="批注框文本 字符"/>
    <w:basedOn w:val="41"/>
    <w:link w:val="26"/>
    <w:qFormat/>
    <w:uiPriority w:val="0"/>
    <w:rPr>
      <w:rFonts w:ascii="宋体" w:hAnsi="Times New Roman" w:eastAsia="宋体" w:cs="Times New Roman"/>
      <w:kern w:val="0"/>
      <w:sz w:val="18"/>
      <w:szCs w:val="18"/>
    </w:rPr>
  </w:style>
  <w:style w:type="character" w:customStyle="1" w:styleId="82">
    <w:name w:val="副标题 字符"/>
    <w:basedOn w:val="41"/>
    <w:link w:val="31"/>
    <w:qFormat/>
    <w:uiPriority w:val="0"/>
    <w:rPr>
      <w:rFonts w:ascii="Cambria" w:hAnsi="Cambria" w:eastAsia="宋体" w:cs="Times New Roman"/>
      <w:b/>
      <w:bCs/>
      <w:kern w:val="28"/>
      <w:sz w:val="32"/>
      <w:szCs w:val="32"/>
    </w:rPr>
  </w:style>
  <w:style w:type="character" w:customStyle="1" w:styleId="83">
    <w:name w:val="标题 字符"/>
    <w:basedOn w:val="41"/>
    <w:link w:val="37"/>
    <w:qFormat/>
    <w:uiPriority w:val="0"/>
    <w:rPr>
      <w:rFonts w:ascii="Cambria" w:hAnsi="Cambria" w:eastAsia="宋体" w:cs="Times New Roman"/>
      <w:b/>
      <w:bCs/>
      <w:sz w:val="32"/>
      <w:szCs w:val="32"/>
    </w:rPr>
  </w:style>
  <w:style w:type="character" w:customStyle="1" w:styleId="84">
    <w:name w:val="批注主题 字符"/>
    <w:basedOn w:val="77"/>
    <w:link w:val="38"/>
    <w:qFormat/>
    <w:uiPriority w:val="0"/>
    <w:rPr>
      <w:rFonts w:ascii="宋体" w:hAnsi="Times New Roman" w:eastAsia="宋体" w:cs="Times New Roman"/>
      <w:b/>
      <w:bCs/>
      <w:kern w:val="0"/>
      <w:sz w:val="28"/>
      <w:szCs w:val="20"/>
    </w:rPr>
  </w:style>
  <w:style w:type="table" w:customStyle="1" w:styleId="85">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86">
    <w:name w:val="二级目录"/>
    <w:next w:val="1"/>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87">
    <w:name w:val="fontstrikethrough"/>
    <w:qFormat/>
    <w:uiPriority w:val="0"/>
    <w:rPr>
      <w:strike/>
    </w:rPr>
  </w:style>
  <w:style w:type="character" w:customStyle="1" w:styleId="88">
    <w:name w:val="fontborder"/>
    <w:qFormat/>
    <w:uiPriority w:val="0"/>
    <w:rPr>
      <w:bdr w:val="single" w:color="000000" w:sz="6" w:space="0"/>
    </w:rPr>
  </w:style>
  <w:style w:type="paragraph" w:customStyle="1" w:styleId="89">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Normal_0_0"/>
    <w:qFormat/>
    <w:uiPriority w:val="0"/>
    <w:pPr>
      <w:widowControl w:val="0"/>
      <w:jc w:val="both"/>
    </w:pPr>
    <w:rPr>
      <w:rFonts w:ascii="Calibri" w:hAnsi="Calibri" w:eastAsia="Times New Roman" w:cs="Times New Roman"/>
      <w:lang w:val="en-US" w:eastAsia="zh-CN" w:bidi="ar-SA"/>
    </w:rPr>
  </w:style>
  <w:style w:type="paragraph" w:customStyle="1" w:styleId="91">
    <w:name w:val="标题 1_0"/>
    <w:basedOn w:val="92"/>
    <w:next w:val="92"/>
    <w:qFormat/>
    <w:uiPriority w:val="0"/>
    <w:pPr>
      <w:keepNext/>
      <w:keepLines/>
      <w:spacing w:before="340" w:after="330" w:line="576" w:lineRule="auto"/>
      <w:outlineLvl w:val="0"/>
    </w:pPr>
    <w:rPr>
      <w:b/>
      <w:bCs/>
      <w:kern w:val="44"/>
      <w:sz w:val="44"/>
      <w:szCs w:val="44"/>
    </w:rPr>
  </w:style>
  <w:style w:type="paragraph" w:customStyle="1" w:styleId="9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文本_0"/>
    <w:basedOn w:val="93"/>
    <w:qFormat/>
    <w:uiPriority w:val="0"/>
    <w:rPr>
      <w:rFonts w:eastAsia="黑体"/>
      <w:sz w:val="36"/>
      <w:szCs w:val="24"/>
    </w:rPr>
  </w:style>
  <w:style w:type="paragraph" w:customStyle="1" w:styleId="95">
    <w:name w:val="标题 1_1"/>
    <w:basedOn w:val="96"/>
    <w:next w:val="96"/>
    <w:qFormat/>
    <w:uiPriority w:val="9"/>
    <w:pPr>
      <w:keepNext/>
      <w:keepLines/>
      <w:spacing w:before="340" w:after="330" w:line="578" w:lineRule="auto"/>
      <w:outlineLvl w:val="0"/>
    </w:pPr>
    <w:rPr>
      <w:b/>
      <w:bCs/>
      <w:kern w:val="44"/>
      <w:sz w:val="44"/>
      <w:szCs w:val="44"/>
    </w:rPr>
  </w:style>
  <w:style w:type="paragraph" w:customStyle="1" w:styleId="9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3"/>
    <w:qFormat/>
    <w:uiPriority w:val="0"/>
    <w:rPr>
      <w:rFonts w:ascii="Times New Roman" w:hAnsi="Times New Roman" w:eastAsia="Times New Roman" w:cs="Times New Roman"/>
      <w:sz w:val="24"/>
      <w:szCs w:val="24"/>
      <w:lang w:val="en-US" w:eastAsia="zh-CN" w:bidi="ar-SA"/>
    </w:rPr>
  </w:style>
  <w:style w:type="paragraph" w:customStyle="1" w:styleId="99">
    <w:name w:val="Normal_4"/>
    <w:qFormat/>
    <w:uiPriority w:val="0"/>
    <w:rPr>
      <w:rFonts w:ascii="Times New Roman" w:hAnsi="Times New Roman" w:eastAsia="Times New Roman" w:cs="Times New Roman"/>
      <w:sz w:val="24"/>
      <w:szCs w:val="24"/>
      <w:lang w:val="en-US" w:eastAsia="zh-CN" w:bidi="ar-SA"/>
    </w:rPr>
  </w:style>
  <w:style w:type="paragraph" w:customStyle="1" w:styleId="100">
    <w:name w:val="Normal_2"/>
    <w:qFormat/>
    <w:uiPriority w:val="0"/>
    <w:rPr>
      <w:rFonts w:ascii="Times New Roman" w:hAnsi="Times New Roman" w:eastAsia="Times New Roman" w:cs="Times New Roman"/>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lang w:bidi="ar-SA"/>
    </w:rPr>
  </w:style>
  <w:style w:type="paragraph" w:customStyle="1" w:styleId="10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ookmark-item"/>
    <w:qFormat/>
    <w:uiPriority w:val="0"/>
  </w:style>
  <w:style w:type="paragraph" w:customStyle="1" w:styleId="104">
    <w:name w:val="TOC 标题1"/>
    <w:basedOn w:val="2"/>
    <w:next w:val="1"/>
    <w:qFormat/>
    <w:uiPriority w:val="0"/>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5">
    <w:name w:val="标题 8 Char"/>
    <w:semiHidden/>
    <w:qFormat/>
    <w:uiPriority w:val="0"/>
    <w:rPr>
      <w:rFonts w:ascii="Calibri Light" w:hAnsi="Calibri Light" w:eastAsia="宋体" w:cs="Times New Roman"/>
      <w:sz w:val="24"/>
      <w:szCs w:val="24"/>
      <w:lang w:val="zh-CN" w:bidi="zh-CN"/>
    </w:rPr>
  </w:style>
  <w:style w:type="character" w:customStyle="1" w:styleId="106">
    <w:name w:val="标题 9 Char"/>
    <w:semiHidden/>
    <w:qFormat/>
    <w:uiPriority w:val="0"/>
    <w:rPr>
      <w:rFonts w:ascii="Calibri Light" w:hAnsi="Calibri Light" w:eastAsia="宋体" w:cs="Times New Roman"/>
      <w:sz w:val="21"/>
      <w:szCs w:val="21"/>
      <w:lang w:val="zh-CN" w:bidi="zh-CN"/>
    </w:rPr>
  </w:style>
  <w:style w:type="character" w:customStyle="1" w:styleId="107">
    <w:name w:val="文档结构图 Char"/>
    <w:qFormat/>
    <w:uiPriority w:val="0"/>
    <w:rPr>
      <w:rFonts w:ascii="Microsoft YaHei UI" w:hAnsi="宋体" w:eastAsia="Microsoft YaHei UI" w:cs="宋体"/>
      <w:sz w:val="18"/>
      <w:szCs w:val="18"/>
      <w:lang w:val="zh-CN" w:bidi="zh-CN"/>
    </w:rPr>
  </w:style>
  <w:style w:type="character" w:customStyle="1" w:styleId="108">
    <w:name w:val="批注文字 Char"/>
    <w:qFormat/>
    <w:uiPriority w:val="0"/>
    <w:rPr>
      <w:rFonts w:ascii="宋体" w:hAnsi="宋体" w:cs="宋体"/>
      <w:sz w:val="22"/>
      <w:szCs w:val="22"/>
      <w:lang w:val="zh-CN" w:bidi="zh-CN"/>
    </w:rPr>
  </w:style>
  <w:style w:type="character" w:customStyle="1" w:styleId="109">
    <w:name w:val="日期 Char"/>
    <w:qFormat/>
    <w:uiPriority w:val="0"/>
    <w:rPr>
      <w:rFonts w:ascii="宋体" w:hAnsi="宋体" w:cs="宋体"/>
      <w:sz w:val="22"/>
      <w:szCs w:val="22"/>
      <w:lang w:val="zh-CN" w:bidi="zh-CN"/>
    </w:rPr>
  </w:style>
  <w:style w:type="character" w:customStyle="1" w:styleId="110">
    <w:name w:val="批注框文本 Char"/>
    <w:qFormat/>
    <w:uiPriority w:val="0"/>
    <w:rPr>
      <w:rFonts w:ascii="宋体" w:hAnsi="宋体" w:cs="宋体"/>
      <w:sz w:val="18"/>
      <w:szCs w:val="18"/>
      <w:lang w:val="zh-CN" w:bidi="zh-CN"/>
    </w:rPr>
  </w:style>
  <w:style w:type="character" w:customStyle="1" w:styleId="111">
    <w:name w:val="副标题 Char"/>
    <w:qFormat/>
    <w:uiPriority w:val="0"/>
    <w:rPr>
      <w:rFonts w:ascii="Calibri Light" w:hAnsi="Calibri Light" w:cs="Times New Roman"/>
      <w:b/>
      <w:bCs/>
      <w:kern w:val="28"/>
      <w:sz w:val="32"/>
      <w:szCs w:val="32"/>
      <w:lang w:val="zh-CN" w:bidi="zh-CN"/>
    </w:rPr>
  </w:style>
  <w:style w:type="character" w:customStyle="1" w:styleId="112">
    <w:name w:val="标题 Char"/>
    <w:qFormat/>
    <w:uiPriority w:val="0"/>
    <w:rPr>
      <w:rFonts w:ascii="Calibri Light" w:hAnsi="Calibri Light" w:cs="Times New Roman"/>
      <w:b/>
      <w:bCs/>
      <w:sz w:val="32"/>
      <w:szCs w:val="32"/>
      <w:lang w:val="zh-CN" w:bidi="zh-CN"/>
    </w:rPr>
  </w:style>
  <w:style w:type="character" w:customStyle="1" w:styleId="113">
    <w:name w:val="批注主题 Char"/>
    <w:qFormat/>
    <w:uiPriority w:val="0"/>
    <w:rPr>
      <w:rFonts w:ascii="宋体" w:hAnsi="宋体" w:cs="宋体"/>
      <w:b/>
      <w:bCs/>
      <w:sz w:val="22"/>
      <w:szCs w:val="22"/>
      <w:lang w:val="zh-CN" w:bidi="zh-CN"/>
    </w:rPr>
  </w:style>
  <w:style w:type="character" w:customStyle="1" w:styleId="114">
    <w:name w:val="不明显强调1"/>
    <w:qFormat/>
    <w:uiPriority w:val="0"/>
    <w:rPr>
      <w:i/>
      <w:iCs/>
      <w:color w:val="808080"/>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4"/>
    <w:link w:val="115"/>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lang w:val="en-US" w:bidi="ar-SA"/>
    </w:rPr>
  </w:style>
  <w:style w:type="character" w:customStyle="1" w:styleId="119">
    <w:name w:val="明显引用 字符1"/>
    <w:basedOn w:val="41"/>
    <w:qFormat/>
    <w:uiPriority w:val="30"/>
    <w:rPr>
      <w:rFonts w:ascii="宋体" w:hAnsi="宋体" w:eastAsia="宋体" w:cs="宋体"/>
      <w:i/>
      <w:iCs/>
      <w:color w:val="4472C4" w:themeColor="accent1"/>
      <w:kern w:val="0"/>
      <w:sz w:val="22"/>
      <w:lang w:val="zh-CN" w:bidi="zh-CN"/>
      <w14:textFill>
        <w14:solidFill>
          <w14:schemeClr w14:val="accent1"/>
        </w14:solidFill>
      </w14:textFill>
    </w:rPr>
  </w:style>
  <w:style w:type="character" w:customStyle="1" w:styleId="120">
    <w:name w:val="明显引用 Char"/>
    <w:qFormat/>
    <w:uiPriority w:val="99"/>
    <w:rPr>
      <w:rFonts w:ascii="宋体" w:hAnsi="宋体" w:cs="宋体"/>
      <w:i/>
      <w:iCs/>
      <w:color w:val="5B9BD5"/>
      <w:sz w:val="22"/>
      <w:szCs w:val="22"/>
      <w:lang w:val="zh-CN" w:bidi="zh-CN"/>
    </w:rPr>
  </w:style>
  <w:style w:type="character" w:customStyle="1" w:styleId="121">
    <w:name w:val="正文文本 Char1"/>
    <w:qFormat/>
    <w:uiPriority w:val="0"/>
    <w:rPr>
      <w:kern w:val="2"/>
      <w:sz w:val="21"/>
      <w:szCs w:val="22"/>
    </w:rPr>
  </w:style>
  <w:style w:type="character" w:customStyle="1" w:styleId="122">
    <w:name w:val="textcontents"/>
    <w:qFormat/>
    <w:uiPriority w:val="0"/>
    <w:rPr>
      <w:rFonts w:cs="Times New Roman"/>
    </w:rPr>
  </w:style>
  <w:style w:type="character" w:customStyle="1" w:styleId="123">
    <w:name w:val="书籍标题1"/>
    <w:qFormat/>
    <w:uiPriority w:val="0"/>
    <w:rPr>
      <w:b/>
      <w:bCs/>
      <w:smallCaps/>
      <w:spacing w:val="5"/>
    </w:rPr>
  </w:style>
  <w:style w:type="character" w:customStyle="1" w:styleId="124">
    <w:name w:val="不明显参考1"/>
    <w:qFormat/>
    <w:uiPriority w:val="0"/>
    <w:rPr>
      <w:smallCaps/>
      <w:color w:val="C0504D"/>
      <w:u w:val="single"/>
    </w:rPr>
  </w:style>
  <w:style w:type="character" w:customStyle="1" w:styleId="125">
    <w:name w:val="日期 Char1"/>
    <w:qFormat/>
    <w:uiPriority w:val="0"/>
    <w:rPr>
      <w:kern w:val="2"/>
      <w:sz w:val="21"/>
      <w:szCs w:val="22"/>
    </w:rPr>
  </w:style>
  <w:style w:type="character" w:customStyle="1" w:styleId="126">
    <w:name w:val="文档结构图 Char1"/>
    <w:qFormat/>
    <w:uiPriority w:val="0"/>
    <w:rPr>
      <w:rFonts w:ascii="宋体"/>
      <w:kern w:val="2"/>
      <w:sz w:val="18"/>
      <w:szCs w:val="18"/>
    </w:rPr>
  </w:style>
  <w:style w:type="character" w:customStyle="1" w:styleId="127">
    <w:name w:val="font21"/>
    <w:qFormat/>
    <w:uiPriority w:val="0"/>
    <w:rPr>
      <w:rFonts w:hint="eastAsia" w:ascii="宋体" w:hAnsi="宋体" w:eastAsia="宋体" w:cs="宋体"/>
      <w:b/>
      <w:color w:val="000000"/>
      <w:sz w:val="24"/>
      <w:szCs w:val="24"/>
      <w:u w:val="none"/>
    </w:rPr>
  </w:style>
  <w:style w:type="character" w:customStyle="1" w:styleId="128">
    <w:name w:val="引用 字符"/>
    <w:link w:val="129"/>
    <w:qFormat/>
    <w:uiPriority w:val="0"/>
    <w:rPr>
      <w:i/>
      <w:iCs/>
      <w:color w:val="000000"/>
    </w:rPr>
  </w:style>
  <w:style w:type="paragraph" w:styleId="129">
    <w:name w:val="Quote"/>
    <w:basedOn w:val="1"/>
    <w:next w:val="1"/>
    <w:link w:val="128"/>
    <w:qFormat/>
    <w:uiPriority w:val="0"/>
    <w:pPr>
      <w:autoSpaceDE/>
      <w:autoSpaceDN/>
      <w:jc w:val="both"/>
    </w:pPr>
    <w:rPr>
      <w:rFonts w:asciiTheme="minorHAnsi" w:hAnsiTheme="minorHAnsi" w:eastAsiaTheme="minorEastAsia" w:cstheme="minorBidi"/>
      <w:i/>
      <w:iCs/>
      <w:color w:val="000000"/>
      <w:kern w:val="2"/>
      <w:sz w:val="21"/>
      <w:lang w:val="en-US" w:bidi="ar-SA"/>
    </w:rPr>
  </w:style>
  <w:style w:type="character" w:customStyle="1" w:styleId="130">
    <w:name w:val="引用 字符1"/>
    <w:basedOn w:val="41"/>
    <w:qFormat/>
    <w:uiPriority w:val="29"/>
    <w:rPr>
      <w:rFonts w:ascii="宋体" w:hAnsi="宋体" w:eastAsia="宋体" w:cs="宋体"/>
      <w:i/>
      <w:iCs/>
      <w:color w:val="404040" w:themeColor="text1" w:themeTint="BF"/>
      <w:kern w:val="0"/>
      <w:sz w:val="22"/>
      <w:lang w:val="zh-CN" w:bidi="zh-CN"/>
      <w14:textFill>
        <w14:solidFill>
          <w14:schemeClr w14:val="tx1">
            <w14:lumMod w14:val="75000"/>
            <w14:lumOff w14:val="25000"/>
          </w14:schemeClr>
        </w14:solidFill>
      </w14:textFill>
    </w:rPr>
  </w:style>
  <w:style w:type="character" w:customStyle="1" w:styleId="131">
    <w:name w:val="引用 Char"/>
    <w:qFormat/>
    <w:uiPriority w:val="99"/>
    <w:rPr>
      <w:rFonts w:ascii="宋体" w:hAnsi="宋体" w:cs="宋体"/>
      <w:i/>
      <w:iCs/>
      <w:color w:val="404040"/>
      <w:sz w:val="22"/>
      <w:szCs w:val="22"/>
      <w:lang w:val="zh-CN" w:bidi="zh-CN"/>
    </w:rPr>
  </w:style>
  <w:style w:type="character" w:customStyle="1" w:styleId="132">
    <w:name w:val="批注框文本 Char1"/>
    <w:qFormat/>
    <w:uiPriority w:val="0"/>
    <w:rPr>
      <w:kern w:val="2"/>
      <w:sz w:val="18"/>
      <w:szCs w:val="18"/>
    </w:rPr>
  </w:style>
  <w:style w:type="character" w:customStyle="1" w:styleId="133">
    <w:name w:val="明显参考1"/>
    <w:qFormat/>
    <w:uiPriority w:val="0"/>
    <w:rPr>
      <w:b/>
      <w:bCs/>
      <w:smallCaps/>
      <w:color w:val="C0504D"/>
      <w:spacing w:val="5"/>
      <w:u w:val="single"/>
    </w:rPr>
  </w:style>
  <w:style w:type="character" w:customStyle="1" w:styleId="134">
    <w:name w:val="明显强调1"/>
    <w:qFormat/>
    <w:uiPriority w:val="0"/>
    <w:rPr>
      <w:b/>
      <w:bCs/>
      <w:i/>
      <w:iCs/>
      <w:color w:val="4F81BD"/>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3"/>
    <w:next w:val="21"/>
    <w:link w:val="135"/>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rPr>
  </w:style>
  <w:style w:type="character" w:customStyle="1" w:styleId="137">
    <w:name w:val="批注主题 Char1"/>
    <w:qFormat/>
    <w:uiPriority w:val="0"/>
    <w:rPr>
      <w:b/>
      <w:bCs/>
      <w:kern w:val="2"/>
      <w:sz w:val="21"/>
      <w:szCs w:val="22"/>
    </w:rPr>
  </w:style>
  <w:style w:type="character" w:customStyle="1" w:styleId="138">
    <w:name w:val="批注文字 Char Char"/>
    <w:qFormat/>
    <w:uiPriority w:val="0"/>
    <w:rPr>
      <w:rFonts w:ascii="宋体" w:hAnsi="Times New Roman" w:eastAsia="宋体" w:cs="Times New Roman"/>
      <w:sz w:val="28"/>
      <w:szCs w:val="20"/>
    </w:rPr>
  </w:style>
  <w:style w:type="paragraph" w:customStyle="1" w:styleId="139">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styleId="14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3 + (中文) 黑体 小四 非加粗 段前: 7.8 磅 段后: 0 磅 行距: 固定值 20 磅"/>
    <w:basedOn w:val="4"/>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44">
    <w:name w:val="列表段落1"/>
    <w:basedOn w:val="1"/>
    <w:qFormat/>
    <w:uiPriority w:val="34"/>
    <w:pPr>
      <w:ind w:firstLine="420" w:firstLineChars="200"/>
    </w:pPr>
  </w:style>
  <w:style w:type="character" w:customStyle="1" w:styleId="145">
    <w:name w:val="font31"/>
    <w:basedOn w:val="41"/>
    <w:qFormat/>
    <w:uiPriority w:val="0"/>
    <w:rPr>
      <w:rFonts w:hint="eastAsia" w:ascii="宋体" w:hAnsi="宋体" w:eastAsia="宋体" w:cs="宋体"/>
      <w:b/>
      <w:bCs/>
      <w:color w:val="000000"/>
      <w:sz w:val="24"/>
      <w:szCs w:val="24"/>
      <w:u w:val="none"/>
    </w:rPr>
  </w:style>
  <w:style w:type="character" w:customStyle="1" w:styleId="146">
    <w:name w:val="font11"/>
    <w:basedOn w:val="41"/>
    <w:qFormat/>
    <w:uiPriority w:val="0"/>
    <w:rPr>
      <w:rFonts w:hint="eastAsia" w:ascii="宋体" w:hAnsi="宋体" w:eastAsia="宋体" w:cs="宋体"/>
      <w:color w:val="000000"/>
      <w:sz w:val="20"/>
      <w:szCs w:val="20"/>
      <w:u w:val="none"/>
    </w:rPr>
  </w:style>
  <w:style w:type="character" w:customStyle="1" w:styleId="147">
    <w:name w:val="正文文本首行缩进 字符"/>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30041</Words>
  <Characters>31620</Characters>
  <Lines>266</Lines>
  <Paragraphs>74</Paragraphs>
  <TotalTime>4</TotalTime>
  <ScaleCrop>false</ScaleCrop>
  <LinksUpToDate>false</LinksUpToDate>
  <CharactersWithSpaces>35891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2022-05-25T09:45:00Z</dcterms:created>
  <dc:creator>Administrator</dc:creator>
  <cp:lastModifiedBy>钟媛</cp:lastModifiedBy>
  <dcterms:modified xsi:type="dcterms:W3CDTF">2024-08-25T13:55:38Z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57EAFEC7432A4C2D99F723BE97536C7A</vt:lpwstr>
  </property>
</Properties>
</file>