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240" w:rsidRPr="00EC2A3F" w:rsidRDefault="003E5FEC">
      <w:pPr>
        <w:pStyle w:val="1"/>
      </w:pPr>
      <w:bookmarkStart w:id="0" w:name="_Toc62397832"/>
      <w:bookmarkStart w:id="1" w:name="_Toc62397843"/>
      <w:r w:rsidRPr="00EC2A3F">
        <w:rPr>
          <w:rFonts w:hint="eastAsia"/>
        </w:rPr>
        <w:t>项目</w:t>
      </w:r>
      <w:bookmarkEnd w:id="0"/>
      <w:r w:rsidRPr="00EC2A3F">
        <w:rPr>
          <w:rFonts w:hint="eastAsia"/>
        </w:rPr>
        <w:t>概况</w:t>
      </w:r>
    </w:p>
    <w:p w:rsidR="00B26240" w:rsidRPr="00EC2A3F" w:rsidRDefault="003E5FEC">
      <w:pPr>
        <w:pStyle w:val="2"/>
      </w:pPr>
      <w:r w:rsidRPr="00EC2A3F">
        <w:t>项目名称</w:t>
      </w:r>
    </w:p>
    <w:p w:rsidR="00B26240" w:rsidRPr="00EC2A3F" w:rsidRDefault="003E5FEC">
      <w:pPr>
        <w:ind w:firstLineChars="200" w:firstLine="480"/>
      </w:pPr>
      <w:r w:rsidRPr="00EC2A3F">
        <w:rPr>
          <w:rFonts w:hint="eastAsia"/>
        </w:rPr>
        <w:t>自治区特种设备信息化融合项目功能扩展。</w:t>
      </w:r>
    </w:p>
    <w:p w:rsidR="00B26240" w:rsidRPr="00EC2A3F" w:rsidRDefault="003E5FEC">
      <w:pPr>
        <w:pStyle w:val="2"/>
      </w:pPr>
      <w:r w:rsidRPr="00EC2A3F">
        <w:t>建设背景</w:t>
      </w:r>
    </w:p>
    <w:p w:rsidR="00B26240" w:rsidRPr="00EC2A3F" w:rsidRDefault="003E5FEC">
      <w:pPr>
        <w:pStyle w:val="a4"/>
      </w:pPr>
      <w:r w:rsidRPr="00EC2A3F">
        <w:rPr>
          <w:rFonts w:hint="eastAsia"/>
        </w:rPr>
        <w:t>截至目前，新疆维吾尔自治区共登记各类特种设备</w:t>
      </w:r>
      <w:r w:rsidRPr="00EC2A3F">
        <w:rPr>
          <w:rFonts w:hint="eastAsia"/>
        </w:rPr>
        <w:t>30.6</w:t>
      </w:r>
      <w:r w:rsidRPr="00EC2A3F">
        <w:rPr>
          <w:rFonts w:hint="eastAsia"/>
        </w:rPr>
        <w:t>万台（套），另有压力管道</w:t>
      </w:r>
      <w:r w:rsidRPr="00EC2A3F">
        <w:rPr>
          <w:rFonts w:hint="eastAsia"/>
        </w:rPr>
        <w:t>3.8</w:t>
      </w:r>
      <w:r w:rsidRPr="00EC2A3F">
        <w:rPr>
          <w:rFonts w:hint="eastAsia"/>
        </w:rPr>
        <w:t>万千米，气瓶</w:t>
      </w:r>
      <w:r w:rsidRPr="00EC2A3F">
        <w:rPr>
          <w:rFonts w:hint="eastAsia"/>
        </w:rPr>
        <w:t>461.8</w:t>
      </w:r>
      <w:r w:rsidRPr="00EC2A3F">
        <w:rPr>
          <w:rFonts w:hint="eastAsia"/>
        </w:rPr>
        <w:t>万只。特种设备生产、使用单位</w:t>
      </w:r>
      <w:r w:rsidRPr="00EC2A3F">
        <w:rPr>
          <w:rFonts w:hint="eastAsia"/>
        </w:rPr>
        <w:t>3</w:t>
      </w:r>
      <w:r w:rsidRPr="00EC2A3F">
        <w:rPr>
          <w:rFonts w:hint="eastAsia"/>
        </w:rPr>
        <w:t>万余家（不含压力管道、气瓶）。在全疆经济快速发展下，</w:t>
      </w:r>
      <w:proofErr w:type="gramStart"/>
      <w:r w:rsidRPr="00EC2A3F">
        <w:rPr>
          <w:rFonts w:hint="eastAsia"/>
        </w:rPr>
        <w:t>尤其城市</w:t>
      </w:r>
      <w:proofErr w:type="gramEnd"/>
      <w:r w:rsidRPr="00EC2A3F">
        <w:rPr>
          <w:rFonts w:hint="eastAsia"/>
        </w:rPr>
        <w:t>高层建筑数量持续增长，电梯在用量保持了较高增长率，因此特种设备使用数量的急剧增加，各种设备安全事故还时有发生。为进一步加强特种设备安全监管，有效解决目前所面临监管力量薄弱、手段单一、信息不畅、安全责任落实难等问题，督促特种设备从生产、使用、检验到监督管理等各环节安全保障单位依法依规履行职责，共同维护自治区特种设备安全</w:t>
      </w:r>
      <w:r w:rsidRPr="00EC2A3F">
        <w:rPr>
          <w:rFonts w:hint="eastAsia"/>
        </w:rPr>
        <w:t>，新疆维吾尔自治区市场监督管理局在</w:t>
      </w:r>
      <w:r w:rsidRPr="00EC2A3F">
        <w:rPr>
          <w:rFonts w:hint="eastAsia"/>
        </w:rPr>
        <w:t>2020</w:t>
      </w:r>
      <w:r w:rsidRPr="00EC2A3F">
        <w:rPr>
          <w:rFonts w:hint="eastAsia"/>
        </w:rPr>
        <w:t>年启动特种设备信息化融合项目（项目包含特种设备安全监管平台、特种设备安全监管</w:t>
      </w:r>
      <w:r w:rsidRPr="00EC2A3F">
        <w:rPr>
          <w:rFonts w:hint="eastAsia"/>
        </w:rPr>
        <w:t>APP</w:t>
      </w:r>
      <w:r w:rsidRPr="00EC2A3F">
        <w:rPr>
          <w:rFonts w:hint="eastAsia"/>
        </w:rPr>
        <w:t>、特种设备检验管理系统、特种设备移动检验</w:t>
      </w:r>
      <w:r w:rsidRPr="00EC2A3F">
        <w:rPr>
          <w:rFonts w:hint="eastAsia"/>
        </w:rPr>
        <w:t>APP</w:t>
      </w:r>
      <w:r w:rsidRPr="00EC2A3F">
        <w:rPr>
          <w:rFonts w:hint="eastAsia"/>
        </w:rPr>
        <w:t>、特种设备企业一站式自助服务系统、特种设备企业自助</w:t>
      </w:r>
      <w:r w:rsidRPr="00EC2A3F">
        <w:rPr>
          <w:rFonts w:hint="eastAsia"/>
        </w:rPr>
        <w:t>APP</w:t>
      </w:r>
      <w:r w:rsidRPr="00EC2A3F">
        <w:rPr>
          <w:rFonts w:hint="eastAsia"/>
        </w:rPr>
        <w:t>、电梯维保单位服务平台、电梯检测服务平台、电梯信息公示平台、气瓶追溯数据归集系统等多个</w:t>
      </w:r>
      <w:r w:rsidR="00804536" w:rsidRPr="00EC2A3F">
        <w:rPr>
          <w:rFonts w:hint="eastAsia"/>
        </w:rPr>
        <w:t>子</w:t>
      </w:r>
      <w:r w:rsidRPr="00EC2A3F">
        <w:rPr>
          <w:rFonts w:hint="eastAsia"/>
        </w:rPr>
        <w:t>系统），全面升级原有的特种设备综合管理平台，并于</w:t>
      </w:r>
      <w:r w:rsidRPr="00EC2A3F">
        <w:rPr>
          <w:rFonts w:hint="eastAsia"/>
        </w:rPr>
        <w:t>2</w:t>
      </w:r>
      <w:r w:rsidRPr="00EC2A3F">
        <w:t>021</w:t>
      </w:r>
      <w:r w:rsidRPr="00EC2A3F">
        <w:rPr>
          <w:rFonts w:hint="eastAsia"/>
        </w:rPr>
        <w:t>年底上线运行至今。项目</w:t>
      </w:r>
      <w:r w:rsidRPr="00EC2A3F">
        <w:t>通过信息化手段，实现了对特种设备的实时监控和数据分析，为政府各级安全监管部门提供了更加准确和全面的数据支持，有助于及时发</w:t>
      </w:r>
      <w:r w:rsidRPr="00EC2A3F">
        <w:t>现特种设备存在的安全隐患，提高了特种设备运行的安全性和可靠性，进一步夯实了企业安全生产主体责任落实，使得监察、检验工作与新疆特种设备发展状况更加适应，从而有效缓解了监管人员、检验人员与快速增长的特种设备数量之间的矛盾。</w:t>
      </w:r>
    </w:p>
    <w:p w:rsidR="00B26240" w:rsidRPr="00EC2A3F" w:rsidRDefault="003E5FEC">
      <w:pPr>
        <w:pStyle w:val="a4"/>
      </w:pPr>
      <w:r w:rsidRPr="00EC2A3F">
        <w:t>伴随着</w:t>
      </w:r>
      <w:r w:rsidRPr="00EC2A3F">
        <w:rPr>
          <w:rFonts w:hint="eastAsia"/>
        </w:rPr>
        <w:t>特种设备信息化融合项目的运行，在工作中发现特种设备安全工作正面临着设备量大、人员少、流动性强、危险程度高等巨大挑战，拥有真实、可靠、全链条的特种设备第一手数据是下一步完善特种设备大数据平台建设的重要基础，必须确保获取数据的通道多样、稳定，获取的</w:t>
      </w:r>
      <w:proofErr w:type="gramStart"/>
      <w:r w:rsidRPr="00EC2A3F">
        <w:rPr>
          <w:rFonts w:hint="eastAsia"/>
        </w:rPr>
        <w:t>源数据</w:t>
      </w:r>
      <w:proofErr w:type="gramEnd"/>
      <w:r w:rsidRPr="00EC2A3F">
        <w:rPr>
          <w:rFonts w:hint="eastAsia"/>
        </w:rPr>
        <w:t>准确无误。另外，近两</w:t>
      </w:r>
      <w:r w:rsidRPr="00EC2A3F">
        <w:rPr>
          <w:rFonts w:hint="eastAsia"/>
        </w:rPr>
        <w:lastRenderedPageBreak/>
        <w:t>年来国家市场监管</w:t>
      </w:r>
      <w:r w:rsidRPr="00EC2A3F">
        <w:rPr>
          <w:rFonts w:hint="eastAsia"/>
        </w:rPr>
        <w:t>总局相关政策的更新，如：《特种设备生产单位落实质量安全主体责任监督管理规定》和《特种设备使用单位落实使用安全主体责任监督管理规定》（市场监管总局令第</w:t>
      </w:r>
      <w:r w:rsidRPr="00EC2A3F">
        <w:rPr>
          <w:rFonts w:hint="eastAsia"/>
        </w:rPr>
        <w:t>73</w:t>
      </w:r>
      <w:r w:rsidRPr="00EC2A3F">
        <w:rPr>
          <w:rFonts w:hint="eastAsia"/>
        </w:rPr>
        <w:t>、</w:t>
      </w:r>
      <w:r w:rsidRPr="00EC2A3F">
        <w:rPr>
          <w:rFonts w:hint="eastAsia"/>
        </w:rPr>
        <w:t>74</w:t>
      </w:r>
      <w:r w:rsidRPr="00EC2A3F">
        <w:rPr>
          <w:rFonts w:hint="eastAsia"/>
        </w:rPr>
        <w:t>号，以下简称“两个规定”）两项部门规章，于</w:t>
      </w:r>
      <w:r w:rsidRPr="00EC2A3F">
        <w:rPr>
          <w:rFonts w:hint="eastAsia"/>
        </w:rPr>
        <w:t>2023</w:t>
      </w:r>
      <w:r w:rsidRPr="00EC2A3F">
        <w:rPr>
          <w:rFonts w:hint="eastAsia"/>
        </w:rPr>
        <w:t>年</w:t>
      </w:r>
      <w:r w:rsidRPr="00EC2A3F">
        <w:rPr>
          <w:rFonts w:hint="eastAsia"/>
        </w:rPr>
        <w:t>5</w:t>
      </w:r>
      <w:r w:rsidRPr="00EC2A3F">
        <w:rPr>
          <w:rFonts w:hint="eastAsia"/>
        </w:rPr>
        <w:t>月</w:t>
      </w:r>
      <w:r w:rsidRPr="00EC2A3F">
        <w:rPr>
          <w:rFonts w:hint="eastAsia"/>
        </w:rPr>
        <w:t>5</w:t>
      </w:r>
      <w:r w:rsidRPr="00EC2A3F">
        <w:rPr>
          <w:rFonts w:hint="eastAsia"/>
        </w:rPr>
        <w:t>日起施行，为进一步压实企业主体责任、及时防范化解风险隐患、守住特种设备安全底线夯实有力的制度基础，这就需要在现有的特种设备信息化融合项目进行升级扩展。</w:t>
      </w:r>
    </w:p>
    <w:p w:rsidR="00B26240" w:rsidRPr="00EC2A3F" w:rsidRDefault="003E5FEC">
      <w:pPr>
        <w:pStyle w:val="2"/>
      </w:pPr>
      <w:r w:rsidRPr="00EC2A3F">
        <w:t>建设目标</w:t>
      </w:r>
    </w:p>
    <w:p w:rsidR="00B26240" w:rsidRPr="00EC2A3F" w:rsidRDefault="003E5FEC">
      <w:pPr>
        <w:pStyle w:val="a4"/>
      </w:pPr>
      <w:r w:rsidRPr="00EC2A3F">
        <w:rPr>
          <w:rFonts w:hint="eastAsia"/>
        </w:rPr>
        <w:t>一、提升电梯维保和检测的安全性和可靠性</w:t>
      </w:r>
    </w:p>
    <w:p w:rsidR="00B26240" w:rsidRPr="00EC2A3F" w:rsidRDefault="003E5FEC">
      <w:pPr>
        <w:pStyle w:val="a4"/>
      </w:pPr>
      <w:r w:rsidRPr="00EC2A3F">
        <w:rPr>
          <w:rFonts w:hint="eastAsia"/>
        </w:rPr>
        <w:t>集成先进的人脸识别技术，确保所有参与电梯维保和检测的人员均具备相应的专业资质，从而大幅提升电梯</w:t>
      </w:r>
      <w:r w:rsidRPr="00EC2A3F">
        <w:rPr>
          <w:rFonts w:hint="eastAsia"/>
        </w:rPr>
        <w:t>维保和检测的安全性和可靠，建立完善的维保和检测记录系统，同时减轻基层监察人员的工作负担。</w:t>
      </w:r>
    </w:p>
    <w:p w:rsidR="00B26240" w:rsidRPr="00EC2A3F" w:rsidRDefault="003E5FEC">
      <w:pPr>
        <w:pStyle w:val="a4"/>
      </w:pPr>
      <w:r w:rsidRPr="00EC2A3F">
        <w:rPr>
          <w:rFonts w:hint="eastAsia"/>
        </w:rPr>
        <w:t>二、推动特种设备生产和使用单位的安全主体责任落实</w:t>
      </w:r>
    </w:p>
    <w:p w:rsidR="00B26240" w:rsidRPr="00EC2A3F" w:rsidRDefault="003E5FEC">
      <w:pPr>
        <w:pStyle w:val="a4"/>
      </w:pPr>
      <w:r w:rsidRPr="00EC2A3F">
        <w:rPr>
          <w:rFonts w:hint="eastAsia"/>
        </w:rPr>
        <w:t>督促特种设备生产单位和使用单位落实相应的质量安全主体责任和安全主体责，强化其主要负责人的安全责任，规范安全管理人员行为，推动安全主体责任落实到人，确保特种设备的安全运行，保护人民群众的生命财产安全。</w:t>
      </w:r>
    </w:p>
    <w:p w:rsidR="00B26240" w:rsidRPr="00EC2A3F" w:rsidRDefault="003E5FEC">
      <w:pPr>
        <w:pStyle w:val="a4"/>
      </w:pPr>
      <w:r w:rsidRPr="00EC2A3F">
        <w:rPr>
          <w:rFonts w:hint="eastAsia"/>
        </w:rPr>
        <w:t>三、</w:t>
      </w:r>
      <w:r w:rsidRPr="00EC2A3F">
        <w:t>确保数据的准确性和可靠性，提升安全监察效率</w:t>
      </w:r>
    </w:p>
    <w:p w:rsidR="00B26240" w:rsidRPr="00EC2A3F" w:rsidRDefault="003E5FEC">
      <w:pPr>
        <w:pStyle w:val="a4"/>
      </w:pPr>
      <w:r w:rsidRPr="00EC2A3F">
        <w:rPr>
          <w:rFonts w:hint="eastAsia"/>
        </w:rPr>
        <w:t>通过特种设备相关的单位数据清理，消除系统融合过程中产生的数据缺失、重复、错误等现象，可以确保数据准确性，提高数据质量，提升安</w:t>
      </w:r>
      <w:r w:rsidRPr="00EC2A3F">
        <w:rPr>
          <w:rFonts w:hint="eastAsia"/>
        </w:rPr>
        <w:t>全监管效率，为数据决策分析提供基础保障，从而保障特种设备的安全运行。</w:t>
      </w:r>
    </w:p>
    <w:p w:rsidR="00B26240" w:rsidRPr="00EC2A3F" w:rsidRDefault="003E5FEC">
      <w:pPr>
        <w:pStyle w:val="a4"/>
      </w:pPr>
      <w:r w:rsidRPr="00EC2A3F">
        <w:rPr>
          <w:rFonts w:hint="eastAsia"/>
        </w:rPr>
        <w:t>四、打破部门、地区间的信息壁垒，促进信息共享和业务协同</w:t>
      </w:r>
    </w:p>
    <w:p w:rsidR="00B26240" w:rsidRPr="00EC2A3F" w:rsidRDefault="003E5FEC">
      <w:pPr>
        <w:pStyle w:val="a4"/>
      </w:pPr>
      <w:r w:rsidRPr="00EC2A3F">
        <w:rPr>
          <w:rFonts w:hint="eastAsia"/>
        </w:rPr>
        <w:t>集成先进的人脸识别技术，确保所有参与电梯维保和检测的人员均具备相应的专业资质，从而大幅提升电梯维保和检测的安全性和可靠，建立完善的维保和检测记录系统，通过一体化平台的单点登录以及与企业、地州局的数据共享交互，可以简化了登录过程，从而提高工作效率和用户体验，通过共享，可以减少资料收集、数据采集等重复劳动，有助于打破部门、地区间的信息壁垒，促进信息共享和业务协同。</w:t>
      </w:r>
    </w:p>
    <w:p w:rsidR="00B26240" w:rsidRPr="00EC2A3F" w:rsidRDefault="003E5FEC">
      <w:pPr>
        <w:pStyle w:val="a4"/>
      </w:pPr>
      <w:r w:rsidRPr="00EC2A3F">
        <w:rPr>
          <w:rFonts w:hint="eastAsia"/>
        </w:rPr>
        <w:t>五、优化企业资源配置，</w:t>
      </w:r>
      <w:r w:rsidRPr="00EC2A3F">
        <w:rPr>
          <w:rFonts w:hint="eastAsia"/>
        </w:rPr>
        <w:t>为企业提供更精准的服务和支持</w:t>
      </w:r>
    </w:p>
    <w:p w:rsidR="00B26240" w:rsidRPr="00EC2A3F" w:rsidRDefault="003E5FEC">
      <w:pPr>
        <w:pStyle w:val="a4"/>
      </w:pPr>
      <w:r w:rsidRPr="00EC2A3F">
        <w:rPr>
          <w:rFonts w:hint="eastAsia"/>
        </w:rPr>
        <w:t>通过企业平台的账户体系改造，可以清晰地划分不同账号的职责和权限，避免职责不清、权限不明的问题，实现更加精细化的管理和控制，可以提高效率、</w:t>
      </w:r>
      <w:r w:rsidRPr="00EC2A3F">
        <w:rPr>
          <w:rFonts w:hint="eastAsia"/>
        </w:rPr>
        <w:lastRenderedPageBreak/>
        <w:t>提供便捷服务、实现统一管理、有助于推动特种设备行业的健康发展、提高社会管理和服务水平。</w:t>
      </w:r>
    </w:p>
    <w:p w:rsidR="00B26240" w:rsidRPr="00EC2A3F" w:rsidRDefault="003E5FEC">
      <w:pPr>
        <w:pStyle w:val="2"/>
        <w:rPr>
          <w:rFonts w:hint="eastAsia"/>
        </w:rPr>
      </w:pPr>
      <w:r w:rsidRPr="00EC2A3F">
        <w:rPr>
          <w:rFonts w:hint="eastAsia"/>
        </w:rPr>
        <w:t>建设内容</w:t>
      </w:r>
    </w:p>
    <w:p w:rsidR="00925189" w:rsidRPr="00EC2A3F" w:rsidRDefault="00925189" w:rsidP="00925189">
      <w:pPr>
        <w:pStyle w:val="a4"/>
      </w:pPr>
      <w:r w:rsidRPr="00EC2A3F">
        <w:t>本项目建设内容是基于</w:t>
      </w:r>
      <w:r w:rsidRPr="00EC2A3F">
        <w:rPr>
          <w:rFonts w:hint="eastAsia"/>
        </w:rPr>
        <w:t>特种设备信息化融合项目（项目包含特种设备安全监管平台、特种设备安全监管APP、特种设备检验管理系统、特种设备移动检验APP、特种设备企业一站式自助服务系统、特种设备企业自助APP、电梯维保单位服务平台、电梯检测服务平台、电梯信息公示平台、气瓶追溯数据归集系统等多个</w:t>
      </w:r>
      <w:r w:rsidR="00804536" w:rsidRPr="00EC2A3F">
        <w:rPr>
          <w:rFonts w:hint="eastAsia"/>
        </w:rPr>
        <w:t>子</w:t>
      </w:r>
      <w:r w:rsidRPr="00EC2A3F">
        <w:rPr>
          <w:rFonts w:hint="eastAsia"/>
        </w:rPr>
        <w:t>系统）</w:t>
      </w:r>
      <w:r w:rsidRPr="00EC2A3F">
        <w:rPr>
          <w:rFonts w:hint="eastAsia"/>
        </w:rPr>
        <w:t>上进行功能扩展，</w:t>
      </w:r>
      <w:r w:rsidR="00FE7521" w:rsidRPr="00EC2A3F">
        <w:rPr>
          <w:rFonts w:hint="eastAsia"/>
        </w:rPr>
        <w:t>功能扩展</w:t>
      </w:r>
      <w:r w:rsidRPr="00EC2A3F">
        <w:rPr>
          <w:rFonts w:hint="eastAsia"/>
        </w:rPr>
        <w:t>涉及</w:t>
      </w:r>
      <w:r w:rsidRPr="00EC2A3F">
        <w:rPr>
          <w:rFonts w:hint="eastAsia"/>
        </w:rPr>
        <w:t>特种设备安全监管平台</w:t>
      </w:r>
      <w:r w:rsidRPr="00EC2A3F">
        <w:rPr>
          <w:rFonts w:hint="eastAsia"/>
        </w:rPr>
        <w:t>、</w:t>
      </w:r>
      <w:r w:rsidRPr="00EC2A3F">
        <w:rPr>
          <w:rFonts w:hint="eastAsia"/>
        </w:rPr>
        <w:t>特种设备检验管理系统</w:t>
      </w:r>
      <w:r w:rsidRPr="00EC2A3F">
        <w:rPr>
          <w:rFonts w:hint="eastAsia"/>
        </w:rPr>
        <w:t>、</w:t>
      </w:r>
      <w:r w:rsidRPr="00EC2A3F">
        <w:rPr>
          <w:rFonts w:hint="eastAsia"/>
        </w:rPr>
        <w:t>特种设备企业一站式自助服务系统</w:t>
      </w:r>
      <w:r w:rsidRPr="00EC2A3F">
        <w:rPr>
          <w:rFonts w:hint="eastAsia"/>
        </w:rPr>
        <w:t>、</w:t>
      </w:r>
      <w:r w:rsidRPr="00EC2A3F">
        <w:rPr>
          <w:rFonts w:hint="eastAsia"/>
        </w:rPr>
        <w:t>电梯维保单位服务平台</w:t>
      </w:r>
      <w:r w:rsidRPr="00EC2A3F">
        <w:rPr>
          <w:rFonts w:hint="eastAsia"/>
        </w:rPr>
        <w:t>等子系统</w:t>
      </w:r>
      <w:r w:rsidR="00804536" w:rsidRPr="00EC2A3F">
        <w:rPr>
          <w:rFonts w:hint="eastAsia"/>
        </w:rPr>
        <w:t>的功能升级</w:t>
      </w:r>
      <w:r w:rsidRPr="00EC2A3F">
        <w:rPr>
          <w:rFonts w:hint="eastAsia"/>
        </w:rPr>
        <w:t>以及相关数据接口</w:t>
      </w:r>
      <w:r w:rsidR="00804536" w:rsidRPr="00EC2A3F">
        <w:rPr>
          <w:rFonts w:hint="eastAsia"/>
        </w:rPr>
        <w:t>的建设</w:t>
      </w:r>
      <w:r w:rsidRPr="00EC2A3F">
        <w:rPr>
          <w:rFonts w:hint="eastAsia"/>
        </w:rPr>
        <w:t>，</w:t>
      </w:r>
      <w:r w:rsidR="00804536" w:rsidRPr="00EC2A3F">
        <w:rPr>
          <w:rFonts w:hint="eastAsia"/>
        </w:rPr>
        <w:t>功能升级及数据接口建设需与在用的</w:t>
      </w:r>
      <w:r w:rsidR="00804536" w:rsidRPr="00EC2A3F">
        <w:rPr>
          <w:rFonts w:hint="eastAsia"/>
        </w:rPr>
        <w:t>特种设备信息化融合项目</w:t>
      </w:r>
      <w:r w:rsidR="00804536" w:rsidRPr="00EC2A3F">
        <w:rPr>
          <w:rFonts w:hint="eastAsia"/>
        </w:rPr>
        <w:t>数据无缝融合，</w:t>
      </w:r>
      <w:r w:rsidRPr="00EC2A3F">
        <w:rPr>
          <w:rFonts w:hint="eastAsia"/>
        </w:rPr>
        <w:t>扩展内容详见：</w:t>
      </w:r>
      <w:bookmarkStart w:id="2" w:name="_GoBack"/>
      <w:bookmarkEnd w:id="2"/>
    </w:p>
    <w:tbl>
      <w:tblPr>
        <w:tblStyle w:val="ac"/>
        <w:tblW w:w="5000" w:type="pct"/>
        <w:tblLook w:val="04A0" w:firstRow="1" w:lastRow="0" w:firstColumn="1" w:lastColumn="0" w:noHBand="0" w:noVBand="1"/>
      </w:tblPr>
      <w:tblGrid>
        <w:gridCol w:w="1642"/>
        <w:gridCol w:w="5677"/>
        <w:gridCol w:w="1203"/>
      </w:tblGrid>
      <w:tr w:rsidR="00B26240" w:rsidRPr="00EC2A3F">
        <w:tc>
          <w:tcPr>
            <w:tcW w:w="963" w:type="pct"/>
            <w:vAlign w:val="center"/>
          </w:tcPr>
          <w:p w:rsidR="00B26240" w:rsidRPr="00EC2A3F" w:rsidRDefault="003E5FEC">
            <w:pPr>
              <w:pStyle w:val="0-"/>
              <w:ind w:left="0" w:firstLineChars="0" w:firstLine="0"/>
              <w:jc w:val="center"/>
            </w:pPr>
            <w:r w:rsidRPr="00EC2A3F">
              <w:rPr>
                <w:rFonts w:hint="eastAsia"/>
              </w:rPr>
              <w:t>项目名称</w:t>
            </w:r>
          </w:p>
        </w:tc>
        <w:tc>
          <w:tcPr>
            <w:tcW w:w="3331" w:type="pct"/>
            <w:vAlign w:val="center"/>
          </w:tcPr>
          <w:p w:rsidR="00B26240" w:rsidRPr="00EC2A3F" w:rsidRDefault="003E5FEC">
            <w:pPr>
              <w:jc w:val="center"/>
            </w:pPr>
            <w:r w:rsidRPr="00EC2A3F">
              <w:t>建设内容</w:t>
            </w:r>
          </w:p>
        </w:tc>
        <w:tc>
          <w:tcPr>
            <w:tcW w:w="706" w:type="pct"/>
            <w:vAlign w:val="center"/>
          </w:tcPr>
          <w:p w:rsidR="00B26240" w:rsidRPr="00EC2A3F" w:rsidRDefault="003E5FEC">
            <w:pPr>
              <w:ind w:left="0" w:firstLine="0"/>
              <w:jc w:val="center"/>
            </w:pPr>
            <w:r w:rsidRPr="00EC2A3F">
              <w:rPr>
                <w:rFonts w:hint="eastAsia"/>
              </w:rPr>
              <w:t>数量</w:t>
            </w:r>
          </w:p>
        </w:tc>
      </w:tr>
      <w:tr w:rsidR="00B26240" w:rsidRPr="00EC2A3F">
        <w:tc>
          <w:tcPr>
            <w:tcW w:w="963" w:type="pct"/>
            <w:vMerge w:val="restart"/>
            <w:vAlign w:val="center"/>
          </w:tcPr>
          <w:p w:rsidR="00B26240" w:rsidRPr="00EC2A3F" w:rsidRDefault="003E5FEC">
            <w:pPr>
              <w:pStyle w:val="0-"/>
              <w:ind w:left="0" w:firstLineChars="0" w:firstLine="0"/>
            </w:pPr>
            <w:r w:rsidRPr="00EC2A3F">
              <w:rPr>
                <w:rFonts w:hint="eastAsia"/>
              </w:rPr>
              <w:t>特种设备信息化融合项目功能扩展</w:t>
            </w:r>
          </w:p>
        </w:tc>
        <w:tc>
          <w:tcPr>
            <w:tcW w:w="3331" w:type="pct"/>
          </w:tcPr>
          <w:p w:rsidR="00B26240" w:rsidRPr="00EC2A3F" w:rsidRDefault="003E5FEC">
            <w:pPr>
              <w:pStyle w:val="0-"/>
              <w:ind w:left="0" w:firstLineChars="0" w:firstLine="0"/>
              <w:jc w:val="left"/>
            </w:pPr>
            <w:r w:rsidRPr="00EC2A3F">
              <w:rPr>
                <w:rFonts w:hint="eastAsia"/>
              </w:rPr>
              <w:t>人脸识别模块</w:t>
            </w:r>
          </w:p>
        </w:tc>
        <w:tc>
          <w:tcPr>
            <w:tcW w:w="706" w:type="pct"/>
            <w:vAlign w:val="center"/>
          </w:tcPr>
          <w:p w:rsidR="00B26240" w:rsidRPr="00EC2A3F" w:rsidRDefault="003E5FEC">
            <w:pPr>
              <w:pStyle w:val="0-"/>
              <w:ind w:left="0" w:firstLineChars="0" w:firstLine="0"/>
              <w:jc w:val="center"/>
              <w:rPr>
                <w:rFonts w:asciiTheme="minorEastAsia" w:eastAsiaTheme="minorEastAsia" w:hAnsiTheme="minorEastAsia"/>
              </w:rPr>
            </w:pPr>
            <w:r w:rsidRPr="00EC2A3F">
              <w:rPr>
                <w:rFonts w:asciiTheme="minorEastAsia" w:eastAsiaTheme="minorEastAsia" w:hAnsiTheme="minorEastAsia" w:hint="eastAsia"/>
              </w:rPr>
              <w:t>1</w:t>
            </w:r>
            <w:r w:rsidRPr="00EC2A3F">
              <w:rPr>
                <w:rFonts w:asciiTheme="minorEastAsia" w:eastAsiaTheme="minorEastAsia" w:hAnsiTheme="minorEastAsia" w:hint="eastAsia"/>
              </w:rPr>
              <w:t>项</w:t>
            </w:r>
          </w:p>
        </w:tc>
      </w:tr>
      <w:tr w:rsidR="00B26240" w:rsidRPr="00EC2A3F">
        <w:tc>
          <w:tcPr>
            <w:tcW w:w="963" w:type="pct"/>
            <w:vMerge/>
            <w:vAlign w:val="center"/>
          </w:tcPr>
          <w:p w:rsidR="00B26240" w:rsidRPr="00EC2A3F" w:rsidRDefault="00B26240">
            <w:pPr>
              <w:jc w:val="center"/>
            </w:pPr>
          </w:p>
        </w:tc>
        <w:tc>
          <w:tcPr>
            <w:tcW w:w="3331" w:type="pct"/>
          </w:tcPr>
          <w:p w:rsidR="00B26240" w:rsidRPr="00EC2A3F" w:rsidRDefault="003E5FEC">
            <w:pPr>
              <w:pStyle w:val="0-"/>
              <w:ind w:left="0" w:firstLineChars="0" w:firstLine="0"/>
              <w:jc w:val="left"/>
            </w:pPr>
            <w:r w:rsidRPr="00EC2A3F">
              <w:rPr>
                <w:rFonts w:hint="eastAsia"/>
              </w:rPr>
              <w:t>区局一体化平台单点登录和驾驶舱大屏</w:t>
            </w:r>
          </w:p>
        </w:tc>
        <w:tc>
          <w:tcPr>
            <w:tcW w:w="706" w:type="pct"/>
            <w:vAlign w:val="center"/>
          </w:tcPr>
          <w:p w:rsidR="00B26240" w:rsidRPr="00EC2A3F" w:rsidRDefault="003E5FEC">
            <w:pPr>
              <w:pStyle w:val="0-"/>
              <w:ind w:left="0" w:firstLineChars="0" w:firstLine="0"/>
              <w:jc w:val="center"/>
              <w:rPr>
                <w:rFonts w:asciiTheme="minorEastAsia" w:eastAsiaTheme="minorEastAsia" w:hAnsiTheme="minorEastAsia"/>
              </w:rPr>
            </w:pPr>
            <w:r w:rsidRPr="00EC2A3F">
              <w:rPr>
                <w:rFonts w:asciiTheme="minorEastAsia" w:eastAsiaTheme="minorEastAsia" w:hAnsiTheme="minorEastAsia" w:hint="eastAsia"/>
              </w:rPr>
              <w:t>1</w:t>
            </w:r>
            <w:r w:rsidRPr="00EC2A3F">
              <w:rPr>
                <w:rFonts w:asciiTheme="minorEastAsia" w:eastAsiaTheme="minorEastAsia" w:hAnsiTheme="minorEastAsia" w:hint="eastAsia"/>
              </w:rPr>
              <w:t>项</w:t>
            </w:r>
          </w:p>
        </w:tc>
      </w:tr>
      <w:tr w:rsidR="00B26240" w:rsidRPr="00EC2A3F">
        <w:tc>
          <w:tcPr>
            <w:tcW w:w="963" w:type="pct"/>
            <w:vMerge/>
            <w:vAlign w:val="center"/>
          </w:tcPr>
          <w:p w:rsidR="00B26240" w:rsidRPr="00EC2A3F" w:rsidRDefault="00B26240">
            <w:pPr>
              <w:jc w:val="center"/>
            </w:pPr>
          </w:p>
        </w:tc>
        <w:tc>
          <w:tcPr>
            <w:tcW w:w="3331" w:type="pct"/>
          </w:tcPr>
          <w:p w:rsidR="00B26240" w:rsidRPr="00EC2A3F" w:rsidRDefault="003E5FEC">
            <w:pPr>
              <w:pStyle w:val="0-"/>
              <w:ind w:left="0" w:firstLineChars="0" w:firstLine="0"/>
              <w:jc w:val="left"/>
            </w:pPr>
            <w:r w:rsidRPr="00EC2A3F">
              <w:rPr>
                <w:rFonts w:hint="eastAsia"/>
              </w:rPr>
              <w:t>大企业用户和地州局数据共享接口</w:t>
            </w:r>
          </w:p>
        </w:tc>
        <w:tc>
          <w:tcPr>
            <w:tcW w:w="706" w:type="pct"/>
            <w:vAlign w:val="center"/>
          </w:tcPr>
          <w:p w:rsidR="00B26240" w:rsidRPr="00EC2A3F" w:rsidRDefault="003E5FEC">
            <w:pPr>
              <w:pStyle w:val="0-"/>
              <w:ind w:left="0" w:firstLineChars="0" w:firstLine="0"/>
              <w:jc w:val="center"/>
              <w:rPr>
                <w:rFonts w:asciiTheme="minorEastAsia" w:eastAsiaTheme="minorEastAsia" w:hAnsiTheme="minorEastAsia"/>
              </w:rPr>
            </w:pPr>
            <w:r w:rsidRPr="00EC2A3F">
              <w:rPr>
                <w:rFonts w:asciiTheme="minorEastAsia" w:eastAsiaTheme="minorEastAsia" w:hAnsiTheme="minorEastAsia" w:hint="eastAsia"/>
              </w:rPr>
              <w:t>1</w:t>
            </w:r>
            <w:r w:rsidRPr="00EC2A3F">
              <w:rPr>
                <w:rFonts w:asciiTheme="minorEastAsia" w:eastAsiaTheme="minorEastAsia" w:hAnsiTheme="minorEastAsia" w:hint="eastAsia"/>
              </w:rPr>
              <w:t>项</w:t>
            </w:r>
          </w:p>
        </w:tc>
      </w:tr>
      <w:tr w:rsidR="00B26240" w:rsidRPr="00EC2A3F">
        <w:tc>
          <w:tcPr>
            <w:tcW w:w="963" w:type="pct"/>
            <w:vMerge/>
            <w:vAlign w:val="center"/>
          </w:tcPr>
          <w:p w:rsidR="00B26240" w:rsidRPr="00EC2A3F" w:rsidRDefault="00B26240">
            <w:pPr>
              <w:jc w:val="center"/>
            </w:pPr>
          </w:p>
        </w:tc>
        <w:tc>
          <w:tcPr>
            <w:tcW w:w="3331" w:type="pct"/>
          </w:tcPr>
          <w:p w:rsidR="00B26240" w:rsidRPr="00EC2A3F" w:rsidRDefault="003E5FEC">
            <w:pPr>
              <w:pStyle w:val="0-"/>
              <w:ind w:left="0" w:firstLineChars="0" w:firstLine="0"/>
              <w:jc w:val="left"/>
            </w:pPr>
            <w:r w:rsidRPr="00EC2A3F">
              <w:rPr>
                <w:rFonts w:hint="eastAsia"/>
              </w:rPr>
              <w:t>市场监管总局</w:t>
            </w:r>
            <w:r w:rsidRPr="00EC2A3F">
              <w:rPr>
                <w:rFonts w:hint="eastAsia"/>
              </w:rPr>
              <w:t>73</w:t>
            </w:r>
            <w:r w:rsidRPr="00EC2A3F">
              <w:rPr>
                <w:rFonts w:hint="eastAsia"/>
              </w:rPr>
              <w:t>、</w:t>
            </w:r>
            <w:r w:rsidRPr="00EC2A3F">
              <w:rPr>
                <w:rFonts w:hint="eastAsia"/>
              </w:rPr>
              <w:t>74</w:t>
            </w:r>
            <w:r w:rsidRPr="00EC2A3F">
              <w:rPr>
                <w:rFonts w:hint="eastAsia"/>
              </w:rPr>
              <w:t>号令模块</w:t>
            </w:r>
          </w:p>
        </w:tc>
        <w:tc>
          <w:tcPr>
            <w:tcW w:w="706" w:type="pct"/>
            <w:vAlign w:val="center"/>
          </w:tcPr>
          <w:p w:rsidR="00B26240" w:rsidRPr="00EC2A3F" w:rsidRDefault="003E5FEC">
            <w:pPr>
              <w:pStyle w:val="0-"/>
              <w:ind w:left="0" w:firstLineChars="0" w:firstLine="0"/>
              <w:jc w:val="center"/>
              <w:rPr>
                <w:rFonts w:asciiTheme="minorEastAsia" w:eastAsiaTheme="minorEastAsia" w:hAnsiTheme="minorEastAsia"/>
              </w:rPr>
            </w:pPr>
            <w:r w:rsidRPr="00EC2A3F">
              <w:rPr>
                <w:rFonts w:asciiTheme="minorEastAsia" w:eastAsiaTheme="minorEastAsia" w:hAnsiTheme="minorEastAsia" w:hint="eastAsia"/>
              </w:rPr>
              <w:t>1</w:t>
            </w:r>
            <w:r w:rsidRPr="00EC2A3F">
              <w:rPr>
                <w:rFonts w:asciiTheme="minorEastAsia" w:eastAsiaTheme="minorEastAsia" w:hAnsiTheme="minorEastAsia" w:hint="eastAsia"/>
              </w:rPr>
              <w:t>项</w:t>
            </w:r>
          </w:p>
        </w:tc>
      </w:tr>
      <w:tr w:rsidR="00B26240" w:rsidRPr="00EC2A3F">
        <w:tc>
          <w:tcPr>
            <w:tcW w:w="963" w:type="pct"/>
            <w:vMerge/>
            <w:vAlign w:val="center"/>
          </w:tcPr>
          <w:p w:rsidR="00B26240" w:rsidRPr="00EC2A3F" w:rsidRDefault="00B26240">
            <w:pPr>
              <w:jc w:val="center"/>
            </w:pPr>
          </w:p>
        </w:tc>
        <w:tc>
          <w:tcPr>
            <w:tcW w:w="3331" w:type="pct"/>
          </w:tcPr>
          <w:p w:rsidR="00B26240" w:rsidRPr="00EC2A3F" w:rsidRDefault="003E5FEC">
            <w:pPr>
              <w:pStyle w:val="0-"/>
              <w:ind w:left="0" w:firstLineChars="0" w:firstLine="0"/>
              <w:jc w:val="left"/>
            </w:pPr>
            <w:r w:rsidRPr="00EC2A3F">
              <w:rPr>
                <w:rFonts w:hint="eastAsia"/>
              </w:rPr>
              <w:t>数据分析模块</w:t>
            </w:r>
          </w:p>
        </w:tc>
        <w:tc>
          <w:tcPr>
            <w:tcW w:w="706" w:type="pct"/>
            <w:vAlign w:val="center"/>
          </w:tcPr>
          <w:p w:rsidR="00B26240" w:rsidRPr="00EC2A3F" w:rsidRDefault="003E5FEC">
            <w:pPr>
              <w:pStyle w:val="0-"/>
              <w:ind w:left="0" w:firstLineChars="0" w:firstLine="0"/>
              <w:jc w:val="center"/>
              <w:rPr>
                <w:rFonts w:asciiTheme="minorEastAsia" w:eastAsiaTheme="minorEastAsia" w:hAnsiTheme="minorEastAsia"/>
              </w:rPr>
            </w:pPr>
            <w:r w:rsidRPr="00EC2A3F">
              <w:rPr>
                <w:rFonts w:asciiTheme="minorEastAsia" w:eastAsiaTheme="minorEastAsia" w:hAnsiTheme="minorEastAsia" w:hint="eastAsia"/>
              </w:rPr>
              <w:t>1</w:t>
            </w:r>
            <w:r w:rsidRPr="00EC2A3F">
              <w:rPr>
                <w:rFonts w:asciiTheme="minorEastAsia" w:eastAsiaTheme="minorEastAsia" w:hAnsiTheme="minorEastAsia" w:hint="eastAsia"/>
              </w:rPr>
              <w:t>项</w:t>
            </w:r>
          </w:p>
        </w:tc>
      </w:tr>
      <w:tr w:rsidR="00B26240" w:rsidRPr="00EC2A3F">
        <w:tc>
          <w:tcPr>
            <w:tcW w:w="963" w:type="pct"/>
            <w:vMerge/>
            <w:vAlign w:val="center"/>
          </w:tcPr>
          <w:p w:rsidR="00B26240" w:rsidRPr="00EC2A3F" w:rsidRDefault="00B26240">
            <w:pPr>
              <w:jc w:val="center"/>
            </w:pPr>
          </w:p>
        </w:tc>
        <w:tc>
          <w:tcPr>
            <w:tcW w:w="3331" w:type="pct"/>
          </w:tcPr>
          <w:p w:rsidR="00B26240" w:rsidRPr="00EC2A3F" w:rsidRDefault="003E5FEC">
            <w:pPr>
              <w:pStyle w:val="0-"/>
              <w:ind w:left="0" w:firstLineChars="0" w:firstLine="0"/>
              <w:jc w:val="left"/>
            </w:pPr>
            <w:r w:rsidRPr="00EC2A3F">
              <w:rPr>
                <w:rFonts w:hint="eastAsia"/>
              </w:rPr>
              <w:t>企业平台多级账号体系改造</w:t>
            </w:r>
          </w:p>
        </w:tc>
        <w:tc>
          <w:tcPr>
            <w:tcW w:w="706" w:type="pct"/>
            <w:vAlign w:val="center"/>
          </w:tcPr>
          <w:p w:rsidR="00B26240" w:rsidRPr="00EC2A3F" w:rsidRDefault="003E5FEC">
            <w:pPr>
              <w:pStyle w:val="0-"/>
              <w:ind w:left="0" w:firstLineChars="0" w:firstLine="0"/>
              <w:jc w:val="center"/>
              <w:rPr>
                <w:rFonts w:asciiTheme="minorEastAsia" w:eastAsiaTheme="minorEastAsia" w:hAnsiTheme="minorEastAsia"/>
              </w:rPr>
            </w:pPr>
            <w:r w:rsidRPr="00EC2A3F">
              <w:rPr>
                <w:rFonts w:asciiTheme="minorEastAsia" w:eastAsiaTheme="minorEastAsia" w:hAnsiTheme="minorEastAsia" w:hint="eastAsia"/>
              </w:rPr>
              <w:t>1</w:t>
            </w:r>
            <w:r w:rsidRPr="00EC2A3F">
              <w:rPr>
                <w:rFonts w:asciiTheme="minorEastAsia" w:eastAsiaTheme="minorEastAsia" w:hAnsiTheme="minorEastAsia" w:hint="eastAsia"/>
              </w:rPr>
              <w:t>项</w:t>
            </w:r>
          </w:p>
        </w:tc>
      </w:tr>
      <w:tr w:rsidR="00B26240" w:rsidRPr="00EC2A3F">
        <w:tc>
          <w:tcPr>
            <w:tcW w:w="963" w:type="pct"/>
            <w:vMerge/>
            <w:vAlign w:val="center"/>
          </w:tcPr>
          <w:p w:rsidR="00B26240" w:rsidRPr="00EC2A3F" w:rsidRDefault="00B26240">
            <w:pPr>
              <w:jc w:val="center"/>
            </w:pPr>
          </w:p>
        </w:tc>
        <w:tc>
          <w:tcPr>
            <w:tcW w:w="3331" w:type="pct"/>
          </w:tcPr>
          <w:p w:rsidR="00B26240" w:rsidRPr="00EC2A3F" w:rsidRDefault="003E5FEC">
            <w:pPr>
              <w:pStyle w:val="0-"/>
              <w:ind w:left="0" w:firstLineChars="0" w:firstLine="0"/>
              <w:jc w:val="left"/>
            </w:pPr>
            <w:proofErr w:type="gramStart"/>
            <w:r w:rsidRPr="00EC2A3F">
              <w:rPr>
                <w:rFonts w:hint="eastAsia"/>
              </w:rPr>
              <w:t>微信端</w:t>
            </w:r>
            <w:proofErr w:type="gramEnd"/>
            <w:r w:rsidRPr="00EC2A3F">
              <w:rPr>
                <w:rFonts w:hint="eastAsia"/>
              </w:rPr>
              <w:t>模块</w:t>
            </w:r>
          </w:p>
        </w:tc>
        <w:tc>
          <w:tcPr>
            <w:tcW w:w="706" w:type="pct"/>
            <w:vAlign w:val="center"/>
          </w:tcPr>
          <w:p w:rsidR="00B26240" w:rsidRPr="00EC2A3F" w:rsidRDefault="003E5FEC">
            <w:pPr>
              <w:pStyle w:val="0-"/>
              <w:ind w:left="0" w:firstLineChars="0" w:firstLine="0"/>
              <w:jc w:val="center"/>
              <w:rPr>
                <w:rFonts w:asciiTheme="minorEastAsia" w:eastAsiaTheme="minorEastAsia" w:hAnsiTheme="minorEastAsia"/>
              </w:rPr>
            </w:pPr>
            <w:r w:rsidRPr="00EC2A3F">
              <w:rPr>
                <w:rFonts w:asciiTheme="minorEastAsia" w:eastAsiaTheme="minorEastAsia" w:hAnsiTheme="minorEastAsia" w:hint="eastAsia"/>
              </w:rPr>
              <w:t>1</w:t>
            </w:r>
            <w:r w:rsidRPr="00EC2A3F">
              <w:rPr>
                <w:rFonts w:asciiTheme="minorEastAsia" w:eastAsiaTheme="minorEastAsia" w:hAnsiTheme="minorEastAsia" w:hint="eastAsia"/>
              </w:rPr>
              <w:t>项</w:t>
            </w:r>
          </w:p>
        </w:tc>
      </w:tr>
      <w:tr w:rsidR="00B26240" w:rsidRPr="00EC2A3F">
        <w:tc>
          <w:tcPr>
            <w:tcW w:w="963" w:type="pct"/>
            <w:vMerge/>
            <w:vAlign w:val="center"/>
          </w:tcPr>
          <w:p w:rsidR="00B26240" w:rsidRPr="00EC2A3F" w:rsidRDefault="00B26240">
            <w:pPr>
              <w:jc w:val="center"/>
            </w:pPr>
          </w:p>
        </w:tc>
        <w:tc>
          <w:tcPr>
            <w:tcW w:w="3331" w:type="pct"/>
          </w:tcPr>
          <w:p w:rsidR="00B26240" w:rsidRPr="00EC2A3F" w:rsidRDefault="003E5FEC">
            <w:pPr>
              <w:pStyle w:val="0-"/>
              <w:ind w:left="0" w:firstLineChars="0" w:firstLine="0"/>
              <w:jc w:val="left"/>
            </w:pPr>
            <w:r w:rsidRPr="00EC2A3F">
              <w:rPr>
                <w:rFonts w:hint="eastAsia"/>
              </w:rPr>
              <w:t>到期预警及未派工登记</w:t>
            </w:r>
          </w:p>
        </w:tc>
        <w:tc>
          <w:tcPr>
            <w:tcW w:w="706" w:type="pct"/>
            <w:vAlign w:val="center"/>
          </w:tcPr>
          <w:p w:rsidR="00B26240" w:rsidRPr="00EC2A3F" w:rsidRDefault="003E5FEC">
            <w:pPr>
              <w:pStyle w:val="0-"/>
              <w:ind w:left="0" w:firstLineChars="0" w:firstLine="0"/>
              <w:jc w:val="center"/>
              <w:rPr>
                <w:rFonts w:asciiTheme="minorEastAsia" w:eastAsiaTheme="minorEastAsia" w:hAnsiTheme="minorEastAsia"/>
              </w:rPr>
            </w:pPr>
            <w:r w:rsidRPr="00EC2A3F">
              <w:rPr>
                <w:rFonts w:asciiTheme="minorEastAsia" w:eastAsiaTheme="minorEastAsia" w:hAnsiTheme="minorEastAsia" w:hint="eastAsia"/>
              </w:rPr>
              <w:t>1</w:t>
            </w:r>
            <w:r w:rsidRPr="00EC2A3F">
              <w:rPr>
                <w:rFonts w:asciiTheme="minorEastAsia" w:eastAsiaTheme="minorEastAsia" w:hAnsiTheme="minorEastAsia" w:hint="eastAsia"/>
              </w:rPr>
              <w:t>项</w:t>
            </w:r>
          </w:p>
        </w:tc>
      </w:tr>
      <w:tr w:rsidR="00B26240" w:rsidRPr="00EC2A3F">
        <w:tc>
          <w:tcPr>
            <w:tcW w:w="963" w:type="pct"/>
            <w:vMerge/>
            <w:vAlign w:val="center"/>
          </w:tcPr>
          <w:p w:rsidR="00B26240" w:rsidRPr="00EC2A3F" w:rsidRDefault="00B26240">
            <w:pPr>
              <w:jc w:val="center"/>
            </w:pPr>
          </w:p>
        </w:tc>
        <w:tc>
          <w:tcPr>
            <w:tcW w:w="3331" w:type="pct"/>
          </w:tcPr>
          <w:p w:rsidR="00B26240" w:rsidRPr="00EC2A3F" w:rsidRDefault="003E5FEC">
            <w:pPr>
              <w:pStyle w:val="0-"/>
              <w:ind w:left="0" w:firstLineChars="0" w:firstLine="0"/>
            </w:pPr>
            <w:r w:rsidRPr="00EC2A3F">
              <w:rPr>
                <w:rFonts w:hint="eastAsia"/>
              </w:rPr>
              <w:t>数据清理</w:t>
            </w:r>
          </w:p>
        </w:tc>
        <w:tc>
          <w:tcPr>
            <w:tcW w:w="706" w:type="pct"/>
            <w:vAlign w:val="center"/>
          </w:tcPr>
          <w:p w:rsidR="00B26240" w:rsidRPr="00EC2A3F" w:rsidRDefault="003E5FEC">
            <w:pPr>
              <w:pStyle w:val="0-"/>
              <w:ind w:left="0" w:firstLineChars="0" w:firstLine="0"/>
              <w:jc w:val="center"/>
              <w:rPr>
                <w:rFonts w:asciiTheme="minorEastAsia" w:eastAsiaTheme="minorEastAsia" w:hAnsiTheme="minorEastAsia"/>
              </w:rPr>
            </w:pPr>
            <w:r w:rsidRPr="00EC2A3F">
              <w:rPr>
                <w:rFonts w:asciiTheme="minorEastAsia" w:eastAsiaTheme="minorEastAsia" w:hAnsiTheme="minorEastAsia" w:hint="eastAsia"/>
              </w:rPr>
              <w:t>1</w:t>
            </w:r>
            <w:r w:rsidRPr="00EC2A3F">
              <w:rPr>
                <w:rFonts w:asciiTheme="minorEastAsia" w:eastAsiaTheme="minorEastAsia" w:hAnsiTheme="minorEastAsia" w:hint="eastAsia"/>
              </w:rPr>
              <w:t>项</w:t>
            </w:r>
          </w:p>
        </w:tc>
      </w:tr>
      <w:tr w:rsidR="00B26240" w:rsidRPr="00EC2A3F">
        <w:tc>
          <w:tcPr>
            <w:tcW w:w="963" w:type="pct"/>
            <w:vMerge/>
            <w:vAlign w:val="center"/>
          </w:tcPr>
          <w:p w:rsidR="00B26240" w:rsidRPr="00EC2A3F" w:rsidRDefault="00B26240">
            <w:pPr>
              <w:jc w:val="center"/>
            </w:pPr>
          </w:p>
        </w:tc>
        <w:tc>
          <w:tcPr>
            <w:tcW w:w="3331" w:type="pct"/>
          </w:tcPr>
          <w:p w:rsidR="00B26240" w:rsidRPr="00EC2A3F" w:rsidRDefault="003E5FEC">
            <w:pPr>
              <w:pStyle w:val="0-"/>
              <w:ind w:left="0" w:firstLineChars="0" w:firstLine="0"/>
            </w:pPr>
            <w:r w:rsidRPr="00EC2A3F">
              <w:rPr>
                <w:rFonts w:hint="eastAsia"/>
              </w:rPr>
              <w:t>新检</w:t>
            </w:r>
            <w:proofErr w:type="gramStart"/>
            <w:r w:rsidRPr="00EC2A3F">
              <w:rPr>
                <w:rFonts w:hint="eastAsia"/>
              </w:rPr>
              <w:t>规</w:t>
            </w:r>
            <w:proofErr w:type="gramEnd"/>
            <w:r w:rsidRPr="00EC2A3F">
              <w:rPr>
                <w:rFonts w:hint="eastAsia"/>
              </w:rPr>
              <w:t>对应模块</w:t>
            </w:r>
          </w:p>
        </w:tc>
        <w:tc>
          <w:tcPr>
            <w:tcW w:w="706" w:type="pct"/>
            <w:vAlign w:val="center"/>
          </w:tcPr>
          <w:p w:rsidR="00B26240" w:rsidRPr="00EC2A3F" w:rsidRDefault="003E5FEC">
            <w:pPr>
              <w:pStyle w:val="0-"/>
              <w:ind w:left="0" w:firstLineChars="0" w:firstLine="0"/>
              <w:jc w:val="center"/>
              <w:rPr>
                <w:rFonts w:asciiTheme="minorEastAsia" w:eastAsiaTheme="minorEastAsia" w:hAnsiTheme="minorEastAsia"/>
              </w:rPr>
            </w:pPr>
            <w:r w:rsidRPr="00EC2A3F">
              <w:rPr>
                <w:rFonts w:asciiTheme="minorEastAsia" w:eastAsiaTheme="minorEastAsia" w:hAnsiTheme="minorEastAsia" w:hint="eastAsia"/>
              </w:rPr>
              <w:t>1</w:t>
            </w:r>
            <w:r w:rsidRPr="00EC2A3F">
              <w:rPr>
                <w:rFonts w:asciiTheme="minorEastAsia" w:eastAsiaTheme="minorEastAsia" w:hAnsiTheme="minorEastAsia" w:hint="eastAsia"/>
              </w:rPr>
              <w:t>项</w:t>
            </w:r>
          </w:p>
        </w:tc>
      </w:tr>
      <w:tr w:rsidR="00B26240" w:rsidRPr="00EC2A3F">
        <w:tc>
          <w:tcPr>
            <w:tcW w:w="963" w:type="pct"/>
            <w:vMerge/>
            <w:vAlign w:val="center"/>
          </w:tcPr>
          <w:p w:rsidR="00B26240" w:rsidRPr="00EC2A3F" w:rsidRDefault="00B26240">
            <w:pPr>
              <w:jc w:val="center"/>
            </w:pPr>
          </w:p>
        </w:tc>
        <w:tc>
          <w:tcPr>
            <w:tcW w:w="3331" w:type="pct"/>
          </w:tcPr>
          <w:p w:rsidR="00B26240" w:rsidRPr="00EC2A3F" w:rsidRDefault="003E5FEC">
            <w:pPr>
              <w:pStyle w:val="0-"/>
              <w:ind w:left="0" w:firstLineChars="0" w:firstLine="0"/>
            </w:pPr>
            <w:r w:rsidRPr="00EC2A3F">
              <w:rPr>
                <w:rFonts w:hint="eastAsia"/>
              </w:rPr>
              <w:t>检验业务流程改造</w:t>
            </w:r>
          </w:p>
        </w:tc>
        <w:tc>
          <w:tcPr>
            <w:tcW w:w="706" w:type="pct"/>
            <w:vAlign w:val="center"/>
          </w:tcPr>
          <w:p w:rsidR="00B26240" w:rsidRPr="00EC2A3F" w:rsidRDefault="003E5FEC">
            <w:pPr>
              <w:pStyle w:val="0-"/>
              <w:ind w:left="0" w:firstLineChars="0" w:firstLine="0"/>
              <w:jc w:val="center"/>
            </w:pPr>
            <w:r w:rsidRPr="00EC2A3F">
              <w:rPr>
                <w:rFonts w:asciiTheme="minorEastAsia" w:eastAsiaTheme="minorEastAsia" w:hAnsiTheme="minorEastAsia" w:hint="eastAsia"/>
              </w:rPr>
              <w:t>1</w:t>
            </w:r>
            <w:r w:rsidRPr="00EC2A3F">
              <w:rPr>
                <w:rFonts w:asciiTheme="minorEastAsia" w:eastAsiaTheme="minorEastAsia" w:hAnsiTheme="minorEastAsia" w:hint="eastAsia"/>
              </w:rPr>
              <w:t>项</w:t>
            </w:r>
          </w:p>
        </w:tc>
      </w:tr>
      <w:tr w:rsidR="00B26240" w:rsidRPr="00EC2A3F">
        <w:tc>
          <w:tcPr>
            <w:tcW w:w="963" w:type="pct"/>
            <w:vMerge/>
            <w:vAlign w:val="center"/>
          </w:tcPr>
          <w:p w:rsidR="00B26240" w:rsidRPr="00EC2A3F" w:rsidRDefault="00B26240">
            <w:pPr>
              <w:jc w:val="center"/>
            </w:pPr>
          </w:p>
        </w:tc>
        <w:tc>
          <w:tcPr>
            <w:tcW w:w="3331" w:type="pct"/>
          </w:tcPr>
          <w:p w:rsidR="00B26240" w:rsidRPr="00EC2A3F" w:rsidRDefault="003E5FEC">
            <w:pPr>
              <w:pStyle w:val="0-"/>
              <w:ind w:left="0" w:firstLineChars="0" w:firstLine="0"/>
            </w:pPr>
            <w:r w:rsidRPr="00EC2A3F">
              <w:rPr>
                <w:rFonts w:hint="eastAsia"/>
              </w:rPr>
              <w:t>压力管道原始记录对接服务</w:t>
            </w:r>
          </w:p>
        </w:tc>
        <w:tc>
          <w:tcPr>
            <w:tcW w:w="706" w:type="pct"/>
            <w:vAlign w:val="center"/>
          </w:tcPr>
          <w:p w:rsidR="00B26240" w:rsidRPr="00EC2A3F" w:rsidRDefault="003E5FEC">
            <w:pPr>
              <w:pStyle w:val="0-"/>
              <w:ind w:left="0" w:firstLineChars="0" w:firstLine="0"/>
              <w:jc w:val="center"/>
            </w:pPr>
            <w:r w:rsidRPr="00EC2A3F">
              <w:rPr>
                <w:rFonts w:asciiTheme="minorEastAsia" w:eastAsiaTheme="minorEastAsia" w:hAnsiTheme="minorEastAsia" w:hint="eastAsia"/>
              </w:rPr>
              <w:t>1</w:t>
            </w:r>
            <w:r w:rsidRPr="00EC2A3F">
              <w:rPr>
                <w:rFonts w:asciiTheme="minorEastAsia" w:eastAsiaTheme="minorEastAsia" w:hAnsiTheme="minorEastAsia" w:hint="eastAsia"/>
              </w:rPr>
              <w:t>项</w:t>
            </w:r>
          </w:p>
        </w:tc>
      </w:tr>
      <w:tr w:rsidR="00B26240" w:rsidRPr="00EC2A3F">
        <w:tc>
          <w:tcPr>
            <w:tcW w:w="963" w:type="pct"/>
            <w:vMerge/>
            <w:vAlign w:val="center"/>
          </w:tcPr>
          <w:p w:rsidR="00B26240" w:rsidRPr="00EC2A3F" w:rsidRDefault="00B26240">
            <w:pPr>
              <w:jc w:val="center"/>
            </w:pPr>
          </w:p>
        </w:tc>
        <w:tc>
          <w:tcPr>
            <w:tcW w:w="3331" w:type="pct"/>
          </w:tcPr>
          <w:p w:rsidR="00B26240" w:rsidRPr="00EC2A3F" w:rsidRDefault="003E5FEC">
            <w:pPr>
              <w:pStyle w:val="0-"/>
              <w:ind w:left="0" w:firstLineChars="0" w:firstLine="0"/>
            </w:pPr>
            <w:r w:rsidRPr="00EC2A3F">
              <w:rPr>
                <w:rFonts w:hint="eastAsia"/>
              </w:rPr>
              <w:t>第三方检验检测机构业务扩展</w:t>
            </w:r>
          </w:p>
        </w:tc>
        <w:tc>
          <w:tcPr>
            <w:tcW w:w="706" w:type="pct"/>
            <w:vAlign w:val="center"/>
          </w:tcPr>
          <w:p w:rsidR="00B26240" w:rsidRPr="00EC2A3F" w:rsidRDefault="003E5FEC">
            <w:pPr>
              <w:pStyle w:val="0-"/>
              <w:ind w:left="0" w:firstLineChars="0" w:firstLine="0"/>
              <w:jc w:val="center"/>
            </w:pPr>
            <w:r w:rsidRPr="00EC2A3F">
              <w:rPr>
                <w:rFonts w:asciiTheme="minorEastAsia" w:eastAsiaTheme="minorEastAsia" w:hAnsiTheme="minorEastAsia" w:hint="eastAsia"/>
              </w:rPr>
              <w:t>1</w:t>
            </w:r>
            <w:r w:rsidRPr="00EC2A3F">
              <w:rPr>
                <w:rFonts w:asciiTheme="minorEastAsia" w:eastAsiaTheme="minorEastAsia" w:hAnsiTheme="minorEastAsia" w:hint="eastAsia"/>
              </w:rPr>
              <w:t>项</w:t>
            </w:r>
          </w:p>
        </w:tc>
      </w:tr>
      <w:tr w:rsidR="00B26240" w:rsidRPr="00EC2A3F">
        <w:tc>
          <w:tcPr>
            <w:tcW w:w="963" w:type="pct"/>
            <w:vMerge/>
            <w:vAlign w:val="center"/>
          </w:tcPr>
          <w:p w:rsidR="00B26240" w:rsidRPr="00EC2A3F" w:rsidRDefault="00B26240">
            <w:pPr>
              <w:jc w:val="center"/>
            </w:pPr>
          </w:p>
        </w:tc>
        <w:tc>
          <w:tcPr>
            <w:tcW w:w="3331" w:type="pct"/>
          </w:tcPr>
          <w:p w:rsidR="00B26240" w:rsidRPr="00EC2A3F" w:rsidRDefault="003E5FEC">
            <w:pPr>
              <w:pStyle w:val="0-"/>
              <w:ind w:left="0" w:firstLineChars="0" w:firstLine="0"/>
            </w:pPr>
            <w:r w:rsidRPr="00EC2A3F">
              <w:rPr>
                <w:rFonts w:hint="eastAsia"/>
              </w:rPr>
              <w:t>建立监察人员库</w:t>
            </w:r>
          </w:p>
        </w:tc>
        <w:tc>
          <w:tcPr>
            <w:tcW w:w="706" w:type="pct"/>
            <w:vAlign w:val="center"/>
          </w:tcPr>
          <w:p w:rsidR="00B26240" w:rsidRPr="00EC2A3F" w:rsidRDefault="003E5FEC">
            <w:pPr>
              <w:pStyle w:val="0-"/>
              <w:ind w:left="0" w:firstLineChars="0" w:firstLine="0"/>
              <w:jc w:val="center"/>
            </w:pPr>
            <w:r w:rsidRPr="00EC2A3F">
              <w:rPr>
                <w:rFonts w:asciiTheme="minorEastAsia" w:eastAsiaTheme="minorEastAsia" w:hAnsiTheme="minorEastAsia" w:hint="eastAsia"/>
              </w:rPr>
              <w:t>1</w:t>
            </w:r>
            <w:r w:rsidRPr="00EC2A3F">
              <w:rPr>
                <w:rFonts w:asciiTheme="minorEastAsia" w:eastAsiaTheme="minorEastAsia" w:hAnsiTheme="minorEastAsia" w:hint="eastAsia"/>
              </w:rPr>
              <w:t>项</w:t>
            </w:r>
          </w:p>
        </w:tc>
      </w:tr>
    </w:tbl>
    <w:p w:rsidR="00B26240" w:rsidRPr="00EC2A3F" w:rsidRDefault="003E5FEC">
      <w:pPr>
        <w:pStyle w:val="1"/>
      </w:pPr>
      <w:r w:rsidRPr="00EC2A3F">
        <w:lastRenderedPageBreak/>
        <w:t>项目需求</w:t>
      </w:r>
      <w:bookmarkEnd w:id="1"/>
    </w:p>
    <w:p w:rsidR="00B26240" w:rsidRPr="00EC2A3F" w:rsidRDefault="003E5FEC">
      <w:pPr>
        <w:pStyle w:val="2"/>
      </w:pPr>
      <w:r w:rsidRPr="00EC2A3F">
        <w:t>项目技术要求</w:t>
      </w:r>
    </w:p>
    <w:p w:rsidR="00B26240" w:rsidRPr="00EC2A3F" w:rsidRDefault="003E5FEC">
      <w:pPr>
        <w:pStyle w:val="3"/>
      </w:pPr>
      <w:bookmarkStart w:id="3" w:name="_Toc135674348"/>
      <w:bookmarkStart w:id="4" w:name="_Toc62397847"/>
      <w:r w:rsidRPr="00EC2A3F">
        <w:rPr>
          <w:rFonts w:hint="eastAsia"/>
        </w:rPr>
        <w:t>项目设计原则</w:t>
      </w:r>
      <w:bookmarkEnd w:id="3"/>
    </w:p>
    <w:p w:rsidR="00B26240" w:rsidRPr="00EC2A3F" w:rsidRDefault="003E5FEC">
      <w:pPr>
        <w:pStyle w:val="0-"/>
        <w:ind w:firstLine="480"/>
        <w:rPr>
          <w:rFonts w:ascii="宋体" w:hAnsi="宋体"/>
        </w:rPr>
      </w:pPr>
      <w:r w:rsidRPr="00EC2A3F">
        <w:rPr>
          <w:rFonts w:ascii="宋体" w:hAnsi="宋体" w:hint="eastAsia"/>
        </w:rPr>
        <w:t>在本项目的服务过程中，遵循下列原则：</w:t>
      </w:r>
    </w:p>
    <w:p w:rsidR="00B26240" w:rsidRPr="00EC2A3F" w:rsidRDefault="003E5FEC">
      <w:pPr>
        <w:pStyle w:val="0-"/>
        <w:ind w:firstLine="480"/>
        <w:rPr>
          <w:rFonts w:ascii="宋体" w:hAnsi="宋体"/>
        </w:rPr>
      </w:pPr>
      <w:r w:rsidRPr="00EC2A3F">
        <w:rPr>
          <w:rFonts w:ascii="宋体" w:hAnsi="宋体" w:hint="eastAsia"/>
        </w:rPr>
        <w:t xml:space="preserve">1. </w:t>
      </w:r>
      <w:r w:rsidRPr="00EC2A3F">
        <w:rPr>
          <w:rFonts w:ascii="宋体" w:hAnsi="宋体" w:hint="eastAsia"/>
        </w:rPr>
        <w:t>产品研发、移植、优化平滑演进原则。</w:t>
      </w:r>
    </w:p>
    <w:p w:rsidR="00B26240" w:rsidRPr="00EC2A3F" w:rsidRDefault="003E5FEC">
      <w:pPr>
        <w:pStyle w:val="0-"/>
        <w:ind w:firstLine="480"/>
        <w:rPr>
          <w:rFonts w:ascii="宋体" w:hAnsi="宋体"/>
        </w:rPr>
      </w:pPr>
      <w:r w:rsidRPr="00EC2A3F">
        <w:rPr>
          <w:rFonts w:ascii="宋体" w:hAnsi="宋体" w:hint="eastAsia"/>
        </w:rPr>
        <w:t xml:space="preserve">2. </w:t>
      </w:r>
      <w:r w:rsidRPr="00EC2A3F">
        <w:rPr>
          <w:rFonts w:ascii="宋体" w:hAnsi="宋体" w:hint="eastAsia"/>
        </w:rPr>
        <w:t>综合性、整体性、标准化原则。</w:t>
      </w:r>
    </w:p>
    <w:p w:rsidR="00B26240" w:rsidRPr="00EC2A3F" w:rsidRDefault="003E5FEC">
      <w:pPr>
        <w:pStyle w:val="0-"/>
        <w:ind w:firstLine="480"/>
        <w:rPr>
          <w:rFonts w:ascii="宋体" w:hAnsi="宋体"/>
        </w:rPr>
      </w:pPr>
      <w:r w:rsidRPr="00EC2A3F">
        <w:rPr>
          <w:rFonts w:ascii="宋体" w:hAnsi="宋体" w:hint="eastAsia"/>
        </w:rPr>
        <w:t xml:space="preserve">3. </w:t>
      </w:r>
      <w:r w:rsidRPr="00EC2A3F">
        <w:rPr>
          <w:rFonts w:ascii="宋体" w:hAnsi="宋体" w:hint="eastAsia"/>
        </w:rPr>
        <w:t>设备终端易安装、易操作性原则，适应性、灵活性原则。</w:t>
      </w:r>
    </w:p>
    <w:p w:rsidR="00B26240" w:rsidRPr="00EC2A3F" w:rsidRDefault="003E5FEC">
      <w:pPr>
        <w:pStyle w:val="0-"/>
        <w:ind w:firstLine="480"/>
        <w:rPr>
          <w:rFonts w:ascii="宋体" w:hAnsi="宋体"/>
        </w:rPr>
      </w:pPr>
      <w:r w:rsidRPr="00EC2A3F">
        <w:rPr>
          <w:rFonts w:ascii="宋体" w:hAnsi="宋体" w:hint="eastAsia"/>
        </w:rPr>
        <w:t xml:space="preserve">4. </w:t>
      </w:r>
      <w:r w:rsidRPr="00EC2A3F">
        <w:rPr>
          <w:rFonts w:ascii="宋体" w:hAnsi="宋体" w:hint="eastAsia"/>
        </w:rPr>
        <w:t>系统设计、软件开发、系统使用的正确性、可靠性、安全性原则。</w:t>
      </w:r>
    </w:p>
    <w:p w:rsidR="00B26240" w:rsidRPr="00EC2A3F" w:rsidRDefault="003E5FEC">
      <w:pPr>
        <w:pStyle w:val="0-"/>
        <w:ind w:firstLine="480"/>
        <w:rPr>
          <w:rFonts w:ascii="宋体" w:hAnsi="宋体"/>
        </w:rPr>
      </w:pPr>
      <w:r w:rsidRPr="00EC2A3F">
        <w:rPr>
          <w:rFonts w:ascii="宋体" w:hAnsi="宋体" w:hint="eastAsia"/>
        </w:rPr>
        <w:t xml:space="preserve">5. </w:t>
      </w:r>
      <w:r w:rsidRPr="00EC2A3F">
        <w:rPr>
          <w:rFonts w:ascii="宋体" w:hAnsi="宋体" w:hint="eastAsia"/>
        </w:rPr>
        <w:t>数据的共享性。</w:t>
      </w:r>
    </w:p>
    <w:p w:rsidR="00B26240" w:rsidRPr="00EC2A3F" w:rsidRDefault="003E5FEC">
      <w:pPr>
        <w:pStyle w:val="3"/>
      </w:pPr>
      <w:bookmarkStart w:id="5" w:name="_Toc135674349"/>
      <w:r w:rsidRPr="00EC2A3F">
        <w:rPr>
          <w:rFonts w:hint="eastAsia"/>
        </w:rPr>
        <w:t>总体框架要求</w:t>
      </w:r>
      <w:bookmarkEnd w:id="5"/>
    </w:p>
    <w:p w:rsidR="00B26240" w:rsidRPr="00EC2A3F" w:rsidRDefault="003E5FEC">
      <w:pPr>
        <w:pStyle w:val="0-"/>
        <w:ind w:firstLine="480"/>
        <w:rPr>
          <w:rFonts w:ascii="宋体" w:hAnsi="宋体"/>
        </w:rPr>
      </w:pPr>
      <w:r w:rsidRPr="00EC2A3F">
        <w:rPr>
          <w:rFonts w:ascii="宋体" w:hAnsi="宋体"/>
        </w:rPr>
        <w:t>1</w:t>
      </w:r>
      <w:r w:rsidRPr="00EC2A3F">
        <w:rPr>
          <w:rFonts w:ascii="宋体" w:hAnsi="宋体" w:hint="eastAsia"/>
        </w:rPr>
        <w:t xml:space="preserve">. </w:t>
      </w:r>
      <w:r w:rsidRPr="00EC2A3F">
        <w:rPr>
          <w:rFonts w:ascii="宋体" w:hAnsi="宋体" w:hint="eastAsia"/>
        </w:rPr>
        <w:t>采用基于</w:t>
      </w:r>
      <w:r w:rsidRPr="00EC2A3F">
        <w:rPr>
          <w:rFonts w:ascii="宋体" w:hAnsi="宋体" w:hint="eastAsia"/>
        </w:rPr>
        <w:t>B/S</w:t>
      </w:r>
      <w:r w:rsidRPr="00EC2A3F">
        <w:rPr>
          <w:rFonts w:ascii="宋体" w:hAnsi="宋体" w:hint="eastAsia"/>
        </w:rPr>
        <w:t>模式的三层</w:t>
      </w:r>
      <w:r w:rsidRPr="00EC2A3F">
        <w:rPr>
          <w:rFonts w:ascii="宋体" w:hAnsi="宋体" w:hint="eastAsia"/>
        </w:rPr>
        <w:t>/</w:t>
      </w:r>
      <w:r w:rsidRPr="00EC2A3F">
        <w:rPr>
          <w:rFonts w:ascii="宋体" w:hAnsi="宋体" w:hint="eastAsia"/>
        </w:rPr>
        <w:t>多层架构。</w:t>
      </w:r>
    </w:p>
    <w:p w:rsidR="00B26240" w:rsidRPr="00EC2A3F" w:rsidRDefault="003E5FEC">
      <w:pPr>
        <w:pStyle w:val="0-"/>
        <w:ind w:firstLine="480"/>
        <w:rPr>
          <w:rFonts w:ascii="宋体" w:hAnsi="宋体"/>
        </w:rPr>
      </w:pPr>
      <w:r w:rsidRPr="00EC2A3F">
        <w:rPr>
          <w:rFonts w:ascii="宋体" w:hAnsi="宋体"/>
        </w:rPr>
        <w:t>2</w:t>
      </w:r>
      <w:r w:rsidRPr="00EC2A3F">
        <w:rPr>
          <w:rFonts w:ascii="宋体" w:hAnsi="宋体" w:hint="eastAsia"/>
        </w:rPr>
        <w:t xml:space="preserve">. </w:t>
      </w:r>
      <w:r w:rsidRPr="00EC2A3F">
        <w:rPr>
          <w:rFonts w:ascii="宋体" w:hAnsi="宋体" w:hint="eastAsia"/>
        </w:rPr>
        <w:t>基于</w:t>
      </w:r>
      <w:r w:rsidRPr="00EC2A3F">
        <w:rPr>
          <w:rFonts w:ascii="宋体" w:hAnsi="宋体" w:hint="eastAsia"/>
        </w:rPr>
        <w:t>SOA</w:t>
      </w:r>
      <w:r w:rsidRPr="00EC2A3F">
        <w:rPr>
          <w:rFonts w:ascii="宋体" w:hAnsi="宋体" w:hint="eastAsia"/>
        </w:rPr>
        <w:t>理念，采用面向服务和基于总线的架构进行系统服务。</w:t>
      </w:r>
    </w:p>
    <w:p w:rsidR="00B26240" w:rsidRPr="00EC2A3F" w:rsidRDefault="003E5FEC">
      <w:pPr>
        <w:pStyle w:val="0-"/>
        <w:ind w:firstLine="480"/>
        <w:rPr>
          <w:rFonts w:ascii="宋体" w:hAnsi="宋体"/>
        </w:rPr>
      </w:pPr>
      <w:r w:rsidRPr="00EC2A3F">
        <w:rPr>
          <w:rFonts w:ascii="宋体" w:hAnsi="宋体" w:hint="eastAsia"/>
        </w:rPr>
        <w:t>3</w:t>
      </w:r>
      <w:r w:rsidRPr="00EC2A3F">
        <w:rPr>
          <w:rFonts w:ascii="宋体" w:hAnsi="宋体"/>
        </w:rPr>
        <w:t xml:space="preserve">. </w:t>
      </w:r>
      <w:r w:rsidRPr="00EC2A3F">
        <w:rPr>
          <w:rFonts w:ascii="宋体" w:hAnsi="宋体" w:hint="eastAsia"/>
        </w:rPr>
        <w:t>人脸识别</w:t>
      </w:r>
      <w:r w:rsidRPr="00EC2A3F">
        <w:rPr>
          <w:rFonts w:ascii="宋体" w:hAnsi="宋体" w:hint="eastAsia"/>
        </w:rPr>
        <w:t>QPS</w:t>
      </w:r>
      <w:r w:rsidRPr="00EC2A3F">
        <w:rPr>
          <w:rFonts w:ascii="宋体" w:hAnsi="宋体" w:hint="eastAsia"/>
        </w:rPr>
        <w:t>并发量需大于等于</w:t>
      </w:r>
      <w:r w:rsidRPr="00EC2A3F">
        <w:rPr>
          <w:rFonts w:ascii="宋体" w:hAnsi="宋体" w:hint="eastAsia"/>
        </w:rPr>
        <w:t>20QPS</w:t>
      </w:r>
      <w:r w:rsidRPr="00EC2A3F">
        <w:rPr>
          <w:rFonts w:ascii="宋体" w:hAnsi="宋体" w:hint="eastAsia"/>
        </w:rPr>
        <w:t>。</w:t>
      </w:r>
    </w:p>
    <w:p w:rsidR="00B26240" w:rsidRPr="00EC2A3F" w:rsidRDefault="003E5FEC">
      <w:pPr>
        <w:pStyle w:val="0-"/>
        <w:ind w:firstLine="480"/>
        <w:rPr>
          <w:rFonts w:ascii="宋体" w:hAnsi="宋体"/>
        </w:rPr>
      </w:pPr>
      <w:r w:rsidRPr="00EC2A3F">
        <w:rPr>
          <w:rFonts w:ascii="宋体" w:hAnsi="宋体" w:hint="eastAsia"/>
        </w:rPr>
        <w:t>4</w:t>
      </w:r>
      <w:r w:rsidRPr="00EC2A3F">
        <w:rPr>
          <w:rFonts w:ascii="宋体" w:hAnsi="宋体"/>
        </w:rPr>
        <w:t xml:space="preserve">. </w:t>
      </w:r>
      <w:r w:rsidRPr="00EC2A3F">
        <w:rPr>
          <w:rFonts w:ascii="宋体" w:hAnsi="宋体" w:hint="eastAsia"/>
        </w:rPr>
        <w:t>账号登录、现场维保</w:t>
      </w:r>
      <w:r w:rsidRPr="00EC2A3F">
        <w:rPr>
          <w:rFonts w:ascii="宋体" w:hAnsi="宋体" w:hint="eastAsia"/>
        </w:rPr>
        <w:t>/</w:t>
      </w:r>
      <w:r w:rsidRPr="00EC2A3F">
        <w:rPr>
          <w:rFonts w:ascii="宋体" w:hAnsi="宋体" w:hint="eastAsia"/>
        </w:rPr>
        <w:t>检测的时候进行的人脸识别的图片不存储服务端，用于比对的图片不存储在服务端。</w:t>
      </w:r>
    </w:p>
    <w:p w:rsidR="00B26240" w:rsidRPr="00EC2A3F" w:rsidRDefault="003E5FEC">
      <w:pPr>
        <w:pStyle w:val="3"/>
      </w:pPr>
      <w:r w:rsidRPr="00EC2A3F">
        <w:rPr>
          <w:rFonts w:hint="eastAsia"/>
        </w:rPr>
        <w:t>数据接口要求</w:t>
      </w:r>
    </w:p>
    <w:p w:rsidR="00B26240" w:rsidRPr="00EC2A3F" w:rsidRDefault="003E5FEC">
      <w:pPr>
        <w:pStyle w:val="0-"/>
        <w:ind w:firstLine="480"/>
        <w:rPr>
          <w:rFonts w:ascii="宋体" w:hAnsi="宋体"/>
        </w:rPr>
      </w:pPr>
      <w:r w:rsidRPr="00EC2A3F">
        <w:rPr>
          <w:rFonts w:ascii="宋体" w:hAnsi="宋体" w:hint="eastAsia"/>
        </w:rPr>
        <w:t>1</w:t>
      </w:r>
      <w:r w:rsidRPr="00EC2A3F">
        <w:rPr>
          <w:rFonts w:ascii="宋体" w:hAnsi="宋体" w:hint="eastAsia"/>
        </w:rPr>
        <w:t>、人脸识别模块与已上线的自治区维保</w:t>
      </w:r>
      <w:r w:rsidRPr="00EC2A3F">
        <w:rPr>
          <w:rFonts w:ascii="宋体" w:hAnsi="宋体" w:hint="eastAsia"/>
        </w:rPr>
        <w:t>APP</w:t>
      </w:r>
      <w:r w:rsidRPr="00EC2A3F">
        <w:rPr>
          <w:rFonts w:ascii="宋体" w:hAnsi="宋体" w:hint="eastAsia"/>
        </w:rPr>
        <w:t>和检测</w:t>
      </w:r>
      <w:r w:rsidRPr="00EC2A3F">
        <w:rPr>
          <w:rFonts w:ascii="宋体" w:hAnsi="宋体" w:hint="eastAsia"/>
        </w:rPr>
        <w:t>APP</w:t>
      </w:r>
      <w:r w:rsidRPr="00EC2A3F">
        <w:rPr>
          <w:rFonts w:ascii="宋体" w:hAnsi="宋体" w:hint="eastAsia"/>
        </w:rPr>
        <w:t>进行数据无缝对接。</w:t>
      </w:r>
    </w:p>
    <w:p w:rsidR="00B26240" w:rsidRPr="00EC2A3F" w:rsidRDefault="003E5FEC">
      <w:pPr>
        <w:pStyle w:val="0-"/>
        <w:ind w:firstLine="480"/>
        <w:rPr>
          <w:rFonts w:ascii="宋体" w:hAnsi="宋体"/>
        </w:rPr>
      </w:pPr>
      <w:r w:rsidRPr="00EC2A3F">
        <w:rPr>
          <w:rFonts w:ascii="宋体" w:hAnsi="宋体" w:hint="eastAsia"/>
        </w:rPr>
        <w:t>2</w:t>
      </w:r>
      <w:r w:rsidRPr="00EC2A3F">
        <w:rPr>
          <w:rFonts w:ascii="宋体" w:hAnsi="宋体" w:hint="eastAsia"/>
        </w:rPr>
        <w:t>、与区局一体化平台进行数据对接。</w:t>
      </w:r>
    </w:p>
    <w:p w:rsidR="00B26240" w:rsidRPr="00EC2A3F" w:rsidRDefault="003E5FEC">
      <w:pPr>
        <w:pStyle w:val="0-"/>
        <w:ind w:firstLine="480"/>
      </w:pPr>
      <w:r w:rsidRPr="00EC2A3F">
        <w:rPr>
          <w:rFonts w:ascii="宋体" w:hAnsi="宋体" w:hint="eastAsia"/>
        </w:rPr>
        <w:t>3</w:t>
      </w:r>
      <w:r w:rsidRPr="00EC2A3F">
        <w:rPr>
          <w:rFonts w:ascii="宋体" w:hAnsi="宋体" w:hint="eastAsia"/>
        </w:rPr>
        <w:t>、提供各类数据的标准接口，供大企业用户和地州局数据共享。</w:t>
      </w:r>
    </w:p>
    <w:p w:rsidR="00B26240" w:rsidRPr="00EC2A3F" w:rsidRDefault="003E5FEC">
      <w:pPr>
        <w:pStyle w:val="3"/>
      </w:pPr>
      <w:r w:rsidRPr="00EC2A3F">
        <w:rPr>
          <w:rFonts w:hint="eastAsia"/>
        </w:rPr>
        <w:t>其他要求</w:t>
      </w:r>
    </w:p>
    <w:p w:rsidR="00B26240" w:rsidRPr="00EC2A3F" w:rsidRDefault="003E5FEC">
      <w:pPr>
        <w:pStyle w:val="0-"/>
        <w:ind w:firstLine="480"/>
        <w:rPr>
          <w:rFonts w:ascii="宋体" w:hAnsi="宋体"/>
        </w:rPr>
      </w:pPr>
      <w:r w:rsidRPr="00EC2A3F">
        <w:rPr>
          <w:rFonts w:ascii="宋体" w:hAnsi="宋体" w:hint="eastAsia"/>
        </w:rPr>
        <w:t>1</w:t>
      </w:r>
      <w:r w:rsidRPr="00EC2A3F">
        <w:rPr>
          <w:rFonts w:ascii="宋体" w:hAnsi="宋体" w:hint="eastAsia"/>
        </w:rPr>
        <w:t>、人脸识别模块兼容</w:t>
      </w:r>
      <w:proofErr w:type="gramStart"/>
      <w:r w:rsidRPr="00EC2A3F">
        <w:rPr>
          <w:rFonts w:ascii="宋体" w:hAnsi="宋体" w:hint="eastAsia"/>
        </w:rPr>
        <w:t>主流安卓手机</w:t>
      </w:r>
      <w:proofErr w:type="gramEnd"/>
      <w:r w:rsidRPr="00EC2A3F">
        <w:rPr>
          <w:rFonts w:ascii="宋体" w:hAnsi="宋体" w:hint="eastAsia"/>
        </w:rPr>
        <w:t>（</w:t>
      </w:r>
      <w:r w:rsidRPr="00EC2A3F">
        <w:rPr>
          <w:rFonts w:ascii="宋体" w:hAnsi="宋体" w:hint="eastAsia"/>
        </w:rPr>
        <w:t>6G</w:t>
      </w:r>
      <w:r w:rsidRPr="00EC2A3F">
        <w:rPr>
          <w:rFonts w:ascii="宋体" w:hAnsi="宋体" w:hint="eastAsia"/>
        </w:rPr>
        <w:t>及以上运行内存、操作系统</w:t>
      </w:r>
      <w:r w:rsidRPr="00EC2A3F">
        <w:rPr>
          <w:rFonts w:ascii="宋体" w:hAnsi="宋体" w:hint="eastAsia"/>
        </w:rPr>
        <w:t>Android7--Android13</w:t>
      </w:r>
      <w:r w:rsidRPr="00EC2A3F">
        <w:rPr>
          <w:rFonts w:ascii="宋体" w:hAnsi="宋体" w:hint="eastAsia"/>
        </w:rPr>
        <w:t>）。</w:t>
      </w:r>
    </w:p>
    <w:p w:rsidR="00B26240" w:rsidRPr="00EC2A3F" w:rsidRDefault="003E5FEC">
      <w:pPr>
        <w:pStyle w:val="0-"/>
        <w:ind w:firstLine="480"/>
      </w:pPr>
      <w:r w:rsidRPr="00EC2A3F">
        <w:rPr>
          <w:rFonts w:ascii="宋体" w:hAnsi="宋体" w:hint="eastAsia"/>
        </w:rPr>
        <w:t>2</w:t>
      </w:r>
      <w:r w:rsidRPr="00EC2A3F">
        <w:rPr>
          <w:rFonts w:ascii="宋体" w:hAnsi="宋体" w:hint="eastAsia"/>
        </w:rPr>
        <w:t>、人脸识别模块对同一用户连续调用第三方接口（对接公安接口，公安实名认证）失败的场景，接口调用次数上限需要进行限制，次数上限可根据实际情况设定。</w:t>
      </w:r>
    </w:p>
    <w:p w:rsidR="00B26240" w:rsidRPr="00EC2A3F" w:rsidRDefault="003E5FEC">
      <w:pPr>
        <w:pStyle w:val="2"/>
      </w:pPr>
      <w:r w:rsidRPr="00EC2A3F">
        <w:rPr>
          <w:rFonts w:hint="eastAsia"/>
        </w:rPr>
        <w:lastRenderedPageBreak/>
        <w:t>详细功能需求</w:t>
      </w:r>
      <w:bookmarkEnd w:id="4"/>
    </w:p>
    <w:p w:rsidR="00B26240" w:rsidRPr="00EC2A3F" w:rsidRDefault="003E5FEC">
      <w:pPr>
        <w:pStyle w:val="3"/>
      </w:pPr>
      <w:bookmarkStart w:id="6" w:name="_Toc166248261"/>
      <w:r w:rsidRPr="00EC2A3F">
        <w:rPr>
          <w:rFonts w:hint="eastAsia"/>
        </w:rPr>
        <w:t>人脸识别模块</w:t>
      </w:r>
      <w:bookmarkEnd w:id="6"/>
    </w:p>
    <w:p w:rsidR="00B26240" w:rsidRPr="00EC2A3F" w:rsidRDefault="003E5FEC">
      <w:pPr>
        <w:pStyle w:val="4"/>
      </w:pPr>
      <w:bookmarkStart w:id="7" w:name="_Toc166248262"/>
      <w:r w:rsidRPr="00EC2A3F">
        <w:rPr>
          <w:rFonts w:hint="eastAsia"/>
        </w:rPr>
        <w:t>维保人脸识别认证</w:t>
      </w:r>
      <w:bookmarkEnd w:id="7"/>
    </w:p>
    <w:p w:rsidR="00B26240" w:rsidRPr="00EC2A3F" w:rsidRDefault="003E5FEC">
      <w:pPr>
        <w:pStyle w:val="0-"/>
        <w:ind w:firstLine="480"/>
        <w:rPr>
          <w:rFonts w:ascii="宋体" w:hAnsi="宋体"/>
        </w:rPr>
      </w:pPr>
      <w:r w:rsidRPr="00EC2A3F">
        <w:rPr>
          <w:rFonts w:ascii="宋体" w:hAnsi="宋体" w:hint="eastAsia"/>
        </w:rPr>
        <w:t>维保人脸识别认证包括：维保</w:t>
      </w:r>
      <w:r w:rsidRPr="00EC2A3F">
        <w:rPr>
          <w:rFonts w:ascii="宋体" w:hAnsi="宋体" w:hint="eastAsia"/>
        </w:rPr>
        <w:t>APP</w:t>
      </w:r>
      <w:r w:rsidRPr="00EC2A3F">
        <w:rPr>
          <w:rFonts w:ascii="宋体" w:hAnsi="宋体" w:hint="eastAsia"/>
        </w:rPr>
        <w:t>登录流程改造、维保人员身份认证用人脸采集、维保人员身份信息认证（第</w:t>
      </w:r>
      <w:r w:rsidRPr="00EC2A3F">
        <w:rPr>
          <w:rFonts w:ascii="宋体" w:hAnsi="宋体" w:hint="eastAsia"/>
        </w:rPr>
        <w:t>3</w:t>
      </w:r>
      <w:r w:rsidRPr="00EC2A3F">
        <w:rPr>
          <w:rFonts w:ascii="宋体" w:hAnsi="宋体" w:hint="eastAsia"/>
        </w:rPr>
        <w:t>方接口实名认证）。</w:t>
      </w:r>
    </w:p>
    <w:p w:rsidR="00B26240" w:rsidRPr="00EC2A3F" w:rsidRDefault="003E5FEC">
      <w:pPr>
        <w:pStyle w:val="0-"/>
        <w:ind w:firstLine="480"/>
        <w:rPr>
          <w:rFonts w:ascii="宋体" w:hAnsi="宋体"/>
        </w:rPr>
      </w:pPr>
      <w:r w:rsidRPr="00EC2A3F">
        <w:rPr>
          <w:rFonts w:ascii="宋体" w:hAnsi="宋体" w:hint="eastAsia"/>
        </w:rPr>
        <w:t>维保人员登录维保</w:t>
      </w:r>
      <w:r w:rsidRPr="00EC2A3F">
        <w:rPr>
          <w:rFonts w:ascii="宋体" w:hAnsi="宋体" w:hint="eastAsia"/>
        </w:rPr>
        <w:t>APP</w:t>
      </w:r>
      <w:r w:rsidRPr="00EC2A3F">
        <w:rPr>
          <w:rFonts w:ascii="宋体" w:hAnsi="宋体" w:hint="eastAsia"/>
        </w:rPr>
        <w:t>，</w:t>
      </w:r>
      <w:r w:rsidRPr="00EC2A3F">
        <w:rPr>
          <w:rFonts w:ascii="宋体" w:hAnsi="宋体" w:hint="eastAsia"/>
        </w:rPr>
        <w:t>系统判断用户是否已进行过人脸认证，若未进行过人脸认证，则提示用户先进行人脸采集。系统对用户进行离线人脸采集，完成人脸采集后，系统调用公安接口，将人脸数据、用户姓名和身份证信息进行在线身份核验。对于身份核验不通过的情况，给用户提示；对于身份核验通过的情况，将采集的信息缓存在用户手机内，用作后续人脸比对。</w:t>
      </w:r>
    </w:p>
    <w:p w:rsidR="00B26240" w:rsidRPr="00EC2A3F" w:rsidRDefault="003E5FEC">
      <w:pPr>
        <w:pStyle w:val="4"/>
      </w:pPr>
      <w:bookmarkStart w:id="8" w:name="_Toc166248263"/>
      <w:r w:rsidRPr="00EC2A3F">
        <w:rPr>
          <w:rFonts w:hint="eastAsia"/>
        </w:rPr>
        <w:t>维保人脸识别登录</w:t>
      </w:r>
      <w:bookmarkEnd w:id="8"/>
    </w:p>
    <w:p w:rsidR="00B26240" w:rsidRPr="00EC2A3F" w:rsidRDefault="003E5FEC">
      <w:pPr>
        <w:pStyle w:val="0-"/>
        <w:ind w:firstLine="480"/>
        <w:rPr>
          <w:rFonts w:ascii="宋体" w:hAnsi="宋体"/>
        </w:rPr>
      </w:pPr>
      <w:r w:rsidRPr="00EC2A3F">
        <w:rPr>
          <w:rFonts w:ascii="宋体" w:hAnsi="宋体" w:hint="eastAsia"/>
        </w:rPr>
        <w:t>维保人脸识别登录包括：维保</w:t>
      </w:r>
      <w:r w:rsidRPr="00EC2A3F">
        <w:rPr>
          <w:rFonts w:ascii="宋体" w:hAnsi="宋体" w:hint="eastAsia"/>
        </w:rPr>
        <w:t>APP</w:t>
      </w:r>
      <w:r w:rsidRPr="00EC2A3F">
        <w:rPr>
          <w:rFonts w:ascii="宋体" w:hAnsi="宋体" w:hint="eastAsia"/>
        </w:rPr>
        <w:t>人脸识别登录流程添加、维保</w:t>
      </w:r>
      <w:r w:rsidRPr="00EC2A3F">
        <w:rPr>
          <w:rFonts w:ascii="宋体" w:hAnsi="宋体" w:hint="eastAsia"/>
        </w:rPr>
        <w:t>APP</w:t>
      </w:r>
      <w:r w:rsidRPr="00EC2A3F">
        <w:rPr>
          <w:rFonts w:ascii="宋体" w:hAnsi="宋体" w:hint="eastAsia"/>
        </w:rPr>
        <w:t>登录用人脸离线采集、维保</w:t>
      </w:r>
      <w:r w:rsidRPr="00EC2A3F">
        <w:rPr>
          <w:rFonts w:ascii="宋体" w:hAnsi="宋体" w:hint="eastAsia"/>
        </w:rPr>
        <w:t>APP</w:t>
      </w:r>
      <w:r w:rsidRPr="00EC2A3F">
        <w:rPr>
          <w:rFonts w:ascii="宋体" w:hAnsi="宋体" w:hint="eastAsia"/>
        </w:rPr>
        <w:t>登录用人脸离线比对。</w:t>
      </w:r>
    </w:p>
    <w:p w:rsidR="00B26240" w:rsidRPr="00EC2A3F" w:rsidRDefault="003E5FEC">
      <w:pPr>
        <w:pStyle w:val="0-"/>
        <w:ind w:firstLine="480"/>
        <w:rPr>
          <w:rFonts w:ascii="宋体" w:hAnsi="宋体"/>
        </w:rPr>
      </w:pPr>
      <w:r w:rsidRPr="00EC2A3F">
        <w:rPr>
          <w:rFonts w:ascii="宋体" w:hAnsi="宋体" w:hint="eastAsia"/>
        </w:rPr>
        <w:t>维保人员选择人脸识别登录维保</w:t>
      </w:r>
      <w:r w:rsidRPr="00EC2A3F">
        <w:rPr>
          <w:rFonts w:ascii="宋体" w:hAnsi="宋体" w:hint="eastAsia"/>
        </w:rPr>
        <w:t>APP</w:t>
      </w:r>
      <w:r w:rsidRPr="00EC2A3F">
        <w:rPr>
          <w:rFonts w:ascii="宋体" w:hAnsi="宋体" w:hint="eastAsia"/>
        </w:rPr>
        <w:t>，系统判断用户是否已进行过人脸认证。未认</w:t>
      </w:r>
      <w:r w:rsidRPr="00EC2A3F">
        <w:rPr>
          <w:rFonts w:ascii="宋体" w:hAnsi="宋体" w:hint="eastAsia"/>
        </w:rPr>
        <w:t>证的回到维保人脸识别认证流程，已认证，系统对用户进行离线人脸采集，并完成离线人脸信息比对。比对不通过，给用户提示；比对通过，系统将用户信息带入登录流程，完成登录。</w:t>
      </w:r>
    </w:p>
    <w:p w:rsidR="00B26240" w:rsidRPr="00EC2A3F" w:rsidRDefault="003E5FEC">
      <w:pPr>
        <w:pStyle w:val="4"/>
      </w:pPr>
      <w:bookmarkStart w:id="9" w:name="_Toc166248264"/>
      <w:r w:rsidRPr="00EC2A3F">
        <w:rPr>
          <w:rFonts w:hint="eastAsia"/>
        </w:rPr>
        <w:t>维保人脸识别维保任务</w:t>
      </w:r>
      <w:bookmarkEnd w:id="9"/>
    </w:p>
    <w:p w:rsidR="00B26240" w:rsidRPr="00EC2A3F" w:rsidRDefault="003E5FEC">
      <w:pPr>
        <w:pStyle w:val="0-"/>
        <w:ind w:firstLine="480"/>
        <w:rPr>
          <w:rFonts w:ascii="宋体" w:hAnsi="宋体"/>
        </w:rPr>
      </w:pPr>
      <w:r w:rsidRPr="00EC2A3F">
        <w:rPr>
          <w:rFonts w:ascii="宋体" w:hAnsi="宋体" w:hint="eastAsia"/>
        </w:rPr>
        <w:t>维保人脸识别维保任务包括维保任务改造、维保任务中两名维保人员人脸离线采集、维保任务中两名维保人员人脸离线比对。</w:t>
      </w:r>
    </w:p>
    <w:p w:rsidR="00B26240" w:rsidRPr="00EC2A3F" w:rsidRDefault="003E5FEC">
      <w:pPr>
        <w:pStyle w:val="0-"/>
        <w:ind w:firstLine="480"/>
        <w:rPr>
          <w:rFonts w:ascii="宋体" w:hAnsi="宋体"/>
        </w:rPr>
      </w:pPr>
      <w:r w:rsidRPr="00EC2A3F">
        <w:rPr>
          <w:rFonts w:ascii="宋体" w:hAnsi="宋体" w:hint="eastAsia"/>
        </w:rPr>
        <w:t>维保人员</w:t>
      </w:r>
      <w:r w:rsidRPr="00EC2A3F">
        <w:rPr>
          <w:rFonts w:ascii="宋体" w:hAnsi="宋体" w:hint="eastAsia"/>
        </w:rPr>
        <w:t>A</w:t>
      </w:r>
      <w:r w:rsidRPr="00EC2A3F">
        <w:rPr>
          <w:rFonts w:ascii="宋体" w:hAnsi="宋体" w:hint="eastAsia"/>
        </w:rPr>
        <w:t>在</w:t>
      </w:r>
      <w:r w:rsidRPr="00EC2A3F">
        <w:rPr>
          <w:rFonts w:ascii="宋体" w:hAnsi="宋体" w:hint="eastAsia"/>
        </w:rPr>
        <w:t>APP</w:t>
      </w:r>
      <w:r w:rsidRPr="00EC2A3F">
        <w:rPr>
          <w:rFonts w:ascii="宋体" w:hAnsi="宋体" w:hint="eastAsia"/>
        </w:rPr>
        <w:t>里点选维保任务后，先进行维保人员</w:t>
      </w:r>
      <w:r w:rsidRPr="00EC2A3F">
        <w:rPr>
          <w:rFonts w:ascii="宋体" w:hAnsi="宋体" w:hint="eastAsia"/>
        </w:rPr>
        <w:t>A</w:t>
      </w:r>
      <w:r w:rsidRPr="00EC2A3F">
        <w:rPr>
          <w:rFonts w:ascii="宋体" w:hAnsi="宋体" w:hint="eastAsia"/>
        </w:rPr>
        <w:t>人脸识别。系统判断维保人员</w:t>
      </w:r>
      <w:r w:rsidRPr="00EC2A3F">
        <w:rPr>
          <w:rFonts w:ascii="宋体" w:hAnsi="宋体" w:hint="eastAsia"/>
        </w:rPr>
        <w:t>A</w:t>
      </w:r>
      <w:r w:rsidRPr="00EC2A3F">
        <w:rPr>
          <w:rFonts w:ascii="宋体" w:hAnsi="宋体" w:hint="eastAsia"/>
        </w:rPr>
        <w:t>是否已进行过人脸认证。未认证，提示退出重新登录，回到维保人脸识别流程先进行人脸认证采集，已认证，系统对维保人员</w:t>
      </w:r>
      <w:r w:rsidRPr="00EC2A3F">
        <w:rPr>
          <w:rFonts w:ascii="宋体" w:hAnsi="宋体" w:hint="eastAsia"/>
        </w:rPr>
        <w:t>A</w:t>
      </w:r>
      <w:r w:rsidRPr="00EC2A3F">
        <w:rPr>
          <w:rFonts w:ascii="宋体" w:hAnsi="宋体" w:hint="eastAsia"/>
        </w:rPr>
        <w:t>进行离线人脸采集，并完</w:t>
      </w:r>
      <w:r w:rsidRPr="00EC2A3F">
        <w:rPr>
          <w:rFonts w:ascii="宋体" w:hAnsi="宋体" w:hint="eastAsia"/>
        </w:rPr>
        <w:t>成离线人脸信息比对。比对不通过，给用户提示，回到维保任务选择界面；比对通过，系统进行维保人员</w:t>
      </w:r>
      <w:r w:rsidRPr="00EC2A3F">
        <w:rPr>
          <w:rFonts w:ascii="宋体" w:hAnsi="宋体" w:hint="eastAsia"/>
        </w:rPr>
        <w:t>B</w:t>
      </w:r>
      <w:r w:rsidRPr="00EC2A3F">
        <w:rPr>
          <w:rFonts w:ascii="宋体" w:hAnsi="宋体" w:hint="eastAsia"/>
        </w:rPr>
        <w:t>人脸识别，系统判断维保人员</w:t>
      </w:r>
      <w:r w:rsidRPr="00EC2A3F">
        <w:rPr>
          <w:rFonts w:ascii="宋体" w:hAnsi="宋体" w:hint="eastAsia"/>
        </w:rPr>
        <w:t>B</w:t>
      </w:r>
      <w:r w:rsidRPr="00EC2A3F">
        <w:rPr>
          <w:rFonts w:ascii="宋体" w:hAnsi="宋体" w:hint="eastAsia"/>
        </w:rPr>
        <w:t>是否在本机已进行过人脸认证，对已进行过人脸认证的，系统对维保人员</w:t>
      </w:r>
      <w:r w:rsidRPr="00EC2A3F">
        <w:rPr>
          <w:rFonts w:ascii="宋体" w:hAnsi="宋体" w:hint="eastAsia"/>
        </w:rPr>
        <w:t>B</w:t>
      </w:r>
      <w:r w:rsidRPr="00EC2A3F">
        <w:rPr>
          <w:rFonts w:ascii="宋体" w:hAnsi="宋体" w:hint="eastAsia"/>
        </w:rPr>
        <w:t>进行离线人脸比对。</w:t>
      </w:r>
      <w:r w:rsidRPr="00EC2A3F">
        <w:rPr>
          <w:rFonts w:ascii="宋体" w:hAnsi="宋体" w:hint="eastAsia"/>
        </w:rPr>
        <w:lastRenderedPageBreak/>
        <w:t>若维保人员</w:t>
      </w:r>
      <w:r w:rsidRPr="00EC2A3F">
        <w:rPr>
          <w:rFonts w:ascii="宋体" w:hAnsi="宋体" w:hint="eastAsia"/>
        </w:rPr>
        <w:t>B</w:t>
      </w:r>
      <w:r w:rsidRPr="00EC2A3F">
        <w:rPr>
          <w:rFonts w:ascii="宋体" w:hAnsi="宋体" w:hint="eastAsia"/>
        </w:rPr>
        <w:t>未进行过人脸认证，则提示用户先进行人脸采集。系统对用户进行离线人脸采集，完成人脸采集后，系统调用公安接口，将人脸数据、用户姓名和身份证信息进行在线身份核验。对于身份核验不通过的情况，给用户提示，回到维保人员</w:t>
      </w:r>
      <w:r w:rsidRPr="00EC2A3F">
        <w:rPr>
          <w:rFonts w:ascii="宋体" w:hAnsi="宋体" w:hint="eastAsia"/>
        </w:rPr>
        <w:t>B</w:t>
      </w:r>
      <w:r w:rsidRPr="00EC2A3F">
        <w:rPr>
          <w:rFonts w:ascii="宋体" w:hAnsi="宋体" w:hint="eastAsia"/>
        </w:rPr>
        <w:t>人脸识别发起界面；对于身份核验通过的情况，将采集的信息缓存在维保人员</w:t>
      </w:r>
      <w:r w:rsidRPr="00EC2A3F">
        <w:rPr>
          <w:rFonts w:ascii="宋体" w:hAnsi="宋体" w:hint="eastAsia"/>
        </w:rPr>
        <w:t>A</w:t>
      </w:r>
      <w:r w:rsidRPr="00EC2A3F">
        <w:rPr>
          <w:rFonts w:ascii="宋体" w:hAnsi="宋体" w:hint="eastAsia"/>
        </w:rPr>
        <w:t>手机内，用作后续</w:t>
      </w:r>
      <w:r w:rsidRPr="00EC2A3F">
        <w:rPr>
          <w:rFonts w:ascii="宋体" w:hAnsi="宋体" w:hint="eastAsia"/>
        </w:rPr>
        <w:t>人脸比对。人脸识别成功后，继续原来的签到、记录录入、</w:t>
      </w:r>
      <w:proofErr w:type="gramStart"/>
      <w:r w:rsidRPr="00EC2A3F">
        <w:rPr>
          <w:rFonts w:ascii="宋体" w:hAnsi="宋体" w:hint="eastAsia"/>
        </w:rPr>
        <w:t>签退操作</w:t>
      </w:r>
      <w:proofErr w:type="gramEnd"/>
      <w:r w:rsidRPr="00EC2A3F">
        <w:rPr>
          <w:rFonts w:ascii="宋体" w:hAnsi="宋体" w:hint="eastAsia"/>
        </w:rPr>
        <w:t>。</w:t>
      </w:r>
    </w:p>
    <w:p w:rsidR="00B26240" w:rsidRPr="00EC2A3F" w:rsidRDefault="003E5FEC">
      <w:pPr>
        <w:pStyle w:val="4"/>
      </w:pPr>
      <w:bookmarkStart w:id="10" w:name="_Toc166248265"/>
      <w:r w:rsidRPr="00EC2A3F">
        <w:rPr>
          <w:rFonts w:hint="eastAsia"/>
        </w:rPr>
        <w:t>检测人脸识别认证</w:t>
      </w:r>
      <w:bookmarkEnd w:id="10"/>
    </w:p>
    <w:p w:rsidR="00B26240" w:rsidRPr="00EC2A3F" w:rsidRDefault="003E5FEC">
      <w:pPr>
        <w:pStyle w:val="0-"/>
        <w:ind w:firstLine="480"/>
        <w:rPr>
          <w:rFonts w:ascii="宋体" w:hAnsi="宋体"/>
        </w:rPr>
      </w:pPr>
      <w:r w:rsidRPr="00EC2A3F">
        <w:rPr>
          <w:rFonts w:ascii="宋体" w:hAnsi="宋体" w:hint="eastAsia"/>
        </w:rPr>
        <w:t>检测人脸识别维保任务包括检测</w:t>
      </w:r>
      <w:r w:rsidRPr="00EC2A3F">
        <w:rPr>
          <w:rFonts w:ascii="宋体" w:hAnsi="宋体" w:hint="eastAsia"/>
        </w:rPr>
        <w:t>APP</w:t>
      </w:r>
      <w:r w:rsidRPr="00EC2A3F">
        <w:rPr>
          <w:rFonts w:ascii="宋体" w:hAnsi="宋体" w:hint="eastAsia"/>
        </w:rPr>
        <w:t>登录流程改造、检测人员身份认证用人脸采集、检测人员身份信息认证（第</w:t>
      </w:r>
      <w:r w:rsidRPr="00EC2A3F">
        <w:rPr>
          <w:rFonts w:ascii="宋体" w:hAnsi="宋体" w:hint="eastAsia"/>
        </w:rPr>
        <w:t>3</w:t>
      </w:r>
      <w:r w:rsidRPr="00EC2A3F">
        <w:rPr>
          <w:rFonts w:ascii="宋体" w:hAnsi="宋体" w:hint="eastAsia"/>
        </w:rPr>
        <w:t>方接口实名认证）。</w:t>
      </w:r>
    </w:p>
    <w:p w:rsidR="00B26240" w:rsidRPr="00EC2A3F" w:rsidRDefault="003E5FEC">
      <w:pPr>
        <w:pStyle w:val="0-"/>
        <w:ind w:firstLine="480"/>
        <w:rPr>
          <w:rFonts w:ascii="宋体" w:hAnsi="宋体"/>
        </w:rPr>
      </w:pPr>
      <w:r w:rsidRPr="00EC2A3F">
        <w:rPr>
          <w:rFonts w:ascii="宋体" w:hAnsi="宋体" w:hint="eastAsia"/>
        </w:rPr>
        <w:t>检测人员登录检测</w:t>
      </w:r>
      <w:r w:rsidRPr="00EC2A3F">
        <w:rPr>
          <w:rFonts w:ascii="宋体" w:hAnsi="宋体" w:hint="eastAsia"/>
        </w:rPr>
        <w:t>APP</w:t>
      </w:r>
      <w:r w:rsidRPr="00EC2A3F">
        <w:rPr>
          <w:rFonts w:ascii="宋体" w:hAnsi="宋体" w:hint="eastAsia"/>
        </w:rPr>
        <w:t>，系统判断用户是否已进行过人脸认证，若未进行过人脸认证，则提示用户先进行人脸采集。系统对用户进行离线人脸采集，完成人脸采集后，系统调用公安接口，将人脸数据、用户姓名和身份证信息进行在线身份核验。对于身份核验不通过的情况，给用户提示；对于身份核验通过的情况，将采集的信息缓存在检测人员手机</w:t>
      </w:r>
      <w:r w:rsidRPr="00EC2A3F">
        <w:rPr>
          <w:rFonts w:ascii="宋体" w:hAnsi="宋体" w:hint="eastAsia"/>
        </w:rPr>
        <w:t>内，用作后续人脸比对。</w:t>
      </w:r>
    </w:p>
    <w:p w:rsidR="00B26240" w:rsidRPr="00EC2A3F" w:rsidRDefault="003E5FEC">
      <w:pPr>
        <w:pStyle w:val="4"/>
      </w:pPr>
      <w:bookmarkStart w:id="11" w:name="_Toc166248266"/>
      <w:r w:rsidRPr="00EC2A3F">
        <w:rPr>
          <w:rFonts w:hint="eastAsia"/>
        </w:rPr>
        <w:t>检测人脸识别登录</w:t>
      </w:r>
      <w:bookmarkEnd w:id="11"/>
    </w:p>
    <w:p w:rsidR="00B26240" w:rsidRPr="00EC2A3F" w:rsidRDefault="003E5FEC">
      <w:pPr>
        <w:pStyle w:val="0-"/>
        <w:ind w:firstLine="480"/>
        <w:rPr>
          <w:rFonts w:ascii="宋体" w:hAnsi="宋体"/>
        </w:rPr>
      </w:pPr>
      <w:r w:rsidRPr="00EC2A3F">
        <w:rPr>
          <w:rFonts w:ascii="宋体" w:hAnsi="宋体" w:hint="eastAsia"/>
        </w:rPr>
        <w:t>检测人脸识别登录包括：检测</w:t>
      </w:r>
      <w:r w:rsidRPr="00EC2A3F">
        <w:rPr>
          <w:rFonts w:ascii="宋体" w:hAnsi="宋体" w:hint="eastAsia"/>
        </w:rPr>
        <w:t>APP</w:t>
      </w:r>
      <w:r w:rsidRPr="00EC2A3F">
        <w:rPr>
          <w:rFonts w:ascii="宋体" w:hAnsi="宋体" w:hint="eastAsia"/>
        </w:rPr>
        <w:t>人脸识别登录流程添加、检测</w:t>
      </w:r>
      <w:r w:rsidRPr="00EC2A3F">
        <w:rPr>
          <w:rFonts w:ascii="宋体" w:hAnsi="宋体" w:hint="eastAsia"/>
        </w:rPr>
        <w:t>APP</w:t>
      </w:r>
      <w:r w:rsidRPr="00EC2A3F">
        <w:rPr>
          <w:rFonts w:ascii="宋体" w:hAnsi="宋体" w:hint="eastAsia"/>
        </w:rPr>
        <w:t>登录用人脸离线采集、检测</w:t>
      </w:r>
      <w:r w:rsidRPr="00EC2A3F">
        <w:rPr>
          <w:rFonts w:ascii="宋体" w:hAnsi="宋体" w:hint="eastAsia"/>
        </w:rPr>
        <w:t>APP</w:t>
      </w:r>
      <w:r w:rsidRPr="00EC2A3F">
        <w:rPr>
          <w:rFonts w:ascii="宋体" w:hAnsi="宋体" w:hint="eastAsia"/>
        </w:rPr>
        <w:t>登录用人脸离线比对。</w:t>
      </w:r>
    </w:p>
    <w:p w:rsidR="00B26240" w:rsidRPr="00EC2A3F" w:rsidRDefault="003E5FEC">
      <w:pPr>
        <w:pStyle w:val="0-"/>
        <w:ind w:firstLine="480"/>
        <w:rPr>
          <w:rFonts w:ascii="宋体" w:hAnsi="宋体"/>
        </w:rPr>
      </w:pPr>
      <w:r w:rsidRPr="00EC2A3F">
        <w:rPr>
          <w:rFonts w:ascii="宋体" w:hAnsi="宋体" w:hint="eastAsia"/>
        </w:rPr>
        <w:t>检测人员选择人脸识别登录检测</w:t>
      </w:r>
      <w:r w:rsidRPr="00EC2A3F">
        <w:rPr>
          <w:rFonts w:ascii="宋体" w:hAnsi="宋体" w:hint="eastAsia"/>
        </w:rPr>
        <w:t>APP</w:t>
      </w:r>
      <w:r w:rsidRPr="00EC2A3F">
        <w:rPr>
          <w:rFonts w:ascii="宋体" w:hAnsi="宋体" w:hint="eastAsia"/>
        </w:rPr>
        <w:t>，系统判断用户是否已进行过人脸认证。未认证的回到检测人脸识别登录流程，已认证，系统对用户进行离线人脸采集，并完成离线人脸信息比对。对于比对不通过的情况，给用户提示；对于比对通过的情况，系统将用户信息带入登录流程，完成登录。</w:t>
      </w:r>
    </w:p>
    <w:p w:rsidR="00B26240" w:rsidRPr="00EC2A3F" w:rsidRDefault="003E5FEC">
      <w:pPr>
        <w:pStyle w:val="4"/>
      </w:pPr>
      <w:bookmarkStart w:id="12" w:name="_Toc166248267"/>
      <w:r w:rsidRPr="00EC2A3F">
        <w:rPr>
          <w:rFonts w:hint="eastAsia"/>
        </w:rPr>
        <w:t>检测人脸识别维保任务</w:t>
      </w:r>
      <w:bookmarkEnd w:id="12"/>
    </w:p>
    <w:p w:rsidR="00B26240" w:rsidRPr="00EC2A3F" w:rsidRDefault="003E5FEC">
      <w:pPr>
        <w:pStyle w:val="0-"/>
        <w:ind w:firstLine="480"/>
        <w:rPr>
          <w:rFonts w:ascii="宋体" w:hAnsi="宋体"/>
        </w:rPr>
      </w:pPr>
      <w:r w:rsidRPr="00EC2A3F">
        <w:rPr>
          <w:rFonts w:ascii="宋体" w:hAnsi="宋体" w:hint="eastAsia"/>
        </w:rPr>
        <w:t>检测人脸识别维保任务包括检测任务改造、检测任务中两名维保人员人脸离线采集、检测任务中两名维保人员人脸离线比对。</w:t>
      </w:r>
    </w:p>
    <w:p w:rsidR="00B26240" w:rsidRPr="00EC2A3F" w:rsidRDefault="003E5FEC">
      <w:pPr>
        <w:pStyle w:val="0-"/>
        <w:ind w:firstLine="480"/>
        <w:rPr>
          <w:rFonts w:ascii="宋体" w:hAnsi="宋体"/>
        </w:rPr>
      </w:pPr>
      <w:r w:rsidRPr="00EC2A3F">
        <w:rPr>
          <w:rFonts w:ascii="宋体" w:hAnsi="宋体" w:hint="eastAsia"/>
        </w:rPr>
        <w:t>检测人员</w:t>
      </w:r>
      <w:r w:rsidRPr="00EC2A3F">
        <w:rPr>
          <w:rFonts w:ascii="宋体" w:hAnsi="宋体" w:hint="eastAsia"/>
        </w:rPr>
        <w:t>A</w:t>
      </w:r>
      <w:r w:rsidRPr="00EC2A3F">
        <w:rPr>
          <w:rFonts w:ascii="宋体" w:hAnsi="宋体" w:hint="eastAsia"/>
        </w:rPr>
        <w:t>在</w:t>
      </w:r>
      <w:r w:rsidRPr="00EC2A3F">
        <w:rPr>
          <w:rFonts w:ascii="宋体" w:hAnsi="宋体" w:hint="eastAsia"/>
        </w:rPr>
        <w:t>APP</w:t>
      </w:r>
      <w:r w:rsidRPr="00EC2A3F">
        <w:rPr>
          <w:rFonts w:ascii="宋体" w:hAnsi="宋体" w:hint="eastAsia"/>
        </w:rPr>
        <w:t>里点选检测任务的生成原始记录后，先进行检测人员</w:t>
      </w:r>
      <w:r w:rsidRPr="00EC2A3F">
        <w:rPr>
          <w:rFonts w:ascii="宋体" w:hAnsi="宋体" w:hint="eastAsia"/>
        </w:rPr>
        <w:t>A</w:t>
      </w:r>
      <w:r w:rsidRPr="00EC2A3F">
        <w:rPr>
          <w:rFonts w:ascii="宋体" w:hAnsi="宋体" w:hint="eastAsia"/>
        </w:rPr>
        <w:t>人脸识别。系统判断检测人员</w:t>
      </w:r>
      <w:r w:rsidRPr="00EC2A3F">
        <w:rPr>
          <w:rFonts w:ascii="宋体" w:hAnsi="宋体" w:hint="eastAsia"/>
        </w:rPr>
        <w:t>A</w:t>
      </w:r>
      <w:r w:rsidRPr="00EC2A3F">
        <w:rPr>
          <w:rFonts w:ascii="宋体" w:hAnsi="宋体" w:hint="eastAsia"/>
        </w:rPr>
        <w:t>是否已进行过人脸认证。未认证，提示退出重新登录，回到检测人脸识别流程先进行人脸认证采集，已认证，系统对检测人员</w:t>
      </w:r>
      <w:r w:rsidRPr="00EC2A3F">
        <w:rPr>
          <w:rFonts w:ascii="宋体" w:hAnsi="宋体" w:hint="eastAsia"/>
        </w:rPr>
        <w:t>A</w:t>
      </w:r>
      <w:r w:rsidRPr="00EC2A3F">
        <w:rPr>
          <w:rFonts w:ascii="宋体" w:hAnsi="宋体" w:hint="eastAsia"/>
        </w:rPr>
        <w:lastRenderedPageBreak/>
        <w:t>进行离线人脸采集，并完成离线人脸信息比对。比对不通过，给用户提示，回到检测任务选择界面；比对通过，系统进行检测人员</w:t>
      </w:r>
      <w:r w:rsidRPr="00EC2A3F">
        <w:rPr>
          <w:rFonts w:ascii="宋体" w:hAnsi="宋体" w:hint="eastAsia"/>
        </w:rPr>
        <w:t>B</w:t>
      </w:r>
      <w:r w:rsidRPr="00EC2A3F">
        <w:rPr>
          <w:rFonts w:ascii="宋体" w:hAnsi="宋体" w:hint="eastAsia"/>
        </w:rPr>
        <w:t>人脸识别，系统判断检测人员</w:t>
      </w:r>
      <w:r w:rsidRPr="00EC2A3F">
        <w:rPr>
          <w:rFonts w:ascii="宋体" w:hAnsi="宋体" w:hint="eastAsia"/>
        </w:rPr>
        <w:t>B</w:t>
      </w:r>
      <w:r w:rsidRPr="00EC2A3F">
        <w:rPr>
          <w:rFonts w:ascii="宋体" w:hAnsi="宋体" w:hint="eastAsia"/>
        </w:rPr>
        <w:t>是否在本机已进行过人脸认证，对已进行过人脸认证的，</w:t>
      </w:r>
      <w:r w:rsidRPr="00EC2A3F">
        <w:rPr>
          <w:rFonts w:ascii="宋体" w:hAnsi="宋体" w:hint="eastAsia"/>
        </w:rPr>
        <w:t>系统对检测人员</w:t>
      </w:r>
      <w:r w:rsidRPr="00EC2A3F">
        <w:rPr>
          <w:rFonts w:ascii="宋体" w:hAnsi="宋体" w:hint="eastAsia"/>
        </w:rPr>
        <w:t>B</w:t>
      </w:r>
      <w:r w:rsidRPr="00EC2A3F">
        <w:rPr>
          <w:rFonts w:ascii="宋体" w:hAnsi="宋体" w:hint="eastAsia"/>
        </w:rPr>
        <w:t>进行离线人脸比对。若检测人员</w:t>
      </w:r>
      <w:r w:rsidRPr="00EC2A3F">
        <w:rPr>
          <w:rFonts w:ascii="宋体" w:hAnsi="宋体" w:hint="eastAsia"/>
        </w:rPr>
        <w:t>B</w:t>
      </w:r>
      <w:r w:rsidRPr="00EC2A3F">
        <w:rPr>
          <w:rFonts w:ascii="宋体" w:hAnsi="宋体" w:hint="eastAsia"/>
        </w:rPr>
        <w:t>未进行过人脸认证，则提示用户先进行人脸采集。系统对用户进行离线人脸采集，完成人脸采集后，系统调用公安接口，将人脸数据、用户姓名和身份证信息进行在线身份核验。对于身份核验不通过的情况，给用户提示，回到检测人员</w:t>
      </w:r>
      <w:r w:rsidRPr="00EC2A3F">
        <w:rPr>
          <w:rFonts w:ascii="宋体" w:hAnsi="宋体" w:hint="eastAsia"/>
        </w:rPr>
        <w:t>B</w:t>
      </w:r>
      <w:r w:rsidRPr="00EC2A3F">
        <w:rPr>
          <w:rFonts w:ascii="宋体" w:hAnsi="宋体" w:hint="eastAsia"/>
        </w:rPr>
        <w:t>人脸识别发起界面；对于身份核验通过的情况，将采集的信息缓存在检测人员</w:t>
      </w:r>
      <w:r w:rsidRPr="00EC2A3F">
        <w:rPr>
          <w:rFonts w:ascii="宋体" w:hAnsi="宋体" w:hint="eastAsia"/>
        </w:rPr>
        <w:t>A</w:t>
      </w:r>
      <w:r w:rsidRPr="00EC2A3F">
        <w:rPr>
          <w:rFonts w:ascii="宋体" w:hAnsi="宋体" w:hint="eastAsia"/>
        </w:rPr>
        <w:t>手机内，用作后续人脸比对。人脸识别成功后，检测人员</w:t>
      </w:r>
      <w:r w:rsidRPr="00EC2A3F">
        <w:rPr>
          <w:rFonts w:ascii="宋体" w:hAnsi="宋体" w:hint="eastAsia"/>
        </w:rPr>
        <w:t>A</w:t>
      </w:r>
      <w:r w:rsidRPr="00EC2A3F">
        <w:rPr>
          <w:rFonts w:ascii="宋体" w:hAnsi="宋体" w:hint="eastAsia"/>
        </w:rPr>
        <w:t>进入原始记录录入界面。</w:t>
      </w:r>
    </w:p>
    <w:p w:rsidR="00B26240" w:rsidRPr="00EC2A3F" w:rsidRDefault="003E5FEC">
      <w:pPr>
        <w:pStyle w:val="4"/>
      </w:pPr>
      <w:bookmarkStart w:id="13" w:name="_Toc166248268"/>
      <w:r w:rsidRPr="00EC2A3F">
        <w:rPr>
          <w:rFonts w:hint="eastAsia"/>
        </w:rPr>
        <w:t>维保人员身份信息传递</w:t>
      </w:r>
      <w:bookmarkEnd w:id="13"/>
    </w:p>
    <w:p w:rsidR="00B26240" w:rsidRPr="00EC2A3F" w:rsidRDefault="003E5FEC">
      <w:pPr>
        <w:pStyle w:val="0-"/>
        <w:ind w:firstLine="480"/>
        <w:rPr>
          <w:rFonts w:ascii="宋体" w:hAnsi="宋体"/>
        </w:rPr>
      </w:pPr>
      <w:r w:rsidRPr="00EC2A3F">
        <w:rPr>
          <w:rFonts w:ascii="宋体" w:hAnsi="宋体" w:hint="eastAsia"/>
        </w:rPr>
        <w:t>维保系统需要向维保</w:t>
      </w:r>
      <w:r w:rsidRPr="00EC2A3F">
        <w:rPr>
          <w:rFonts w:ascii="宋体" w:hAnsi="宋体" w:hint="eastAsia"/>
        </w:rPr>
        <w:t>APP</w:t>
      </w:r>
      <w:r w:rsidRPr="00EC2A3F">
        <w:rPr>
          <w:rFonts w:ascii="宋体" w:hAnsi="宋体" w:hint="eastAsia"/>
        </w:rPr>
        <w:t>端传递指定维保人员的身份信息，以供维保</w:t>
      </w:r>
      <w:r w:rsidRPr="00EC2A3F">
        <w:rPr>
          <w:rFonts w:ascii="宋体" w:hAnsi="宋体" w:hint="eastAsia"/>
        </w:rPr>
        <w:t>APP</w:t>
      </w:r>
      <w:r w:rsidRPr="00EC2A3F">
        <w:rPr>
          <w:rFonts w:ascii="宋体" w:hAnsi="宋体" w:hint="eastAsia"/>
        </w:rPr>
        <w:t>端发起该人员的身份核验</w:t>
      </w:r>
      <w:r w:rsidRPr="00EC2A3F">
        <w:rPr>
          <w:rFonts w:ascii="宋体" w:hAnsi="宋体" w:hint="eastAsia"/>
        </w:rPr>
        <w:t>。</w:t>
      </w:r>
    </w:p>
    <w:p w:rsidR="00B26240" w:rsidRPr="00EC2A3F" w:rsidRDefault="003E5FEC">
      <w:pPr>
        <w:pStyle w:val="4"/>
      </w:pPr>
      <w:bookmarkStart w:id="14" w:name="_Toc166248269"/>
      <w:r w:rsidRPr="00EC2A3F">
        <w:rPr>
          <w:rFonts w:hint="eastAsia"/>
        </w:rPr>
        <w:t>维保人脸识别日志功能</w:t>
      </w:r>
      <w:bookmarkEnd w:id="14"/>
    </w:p>
    <w:p w:rsidR="00B26240" w:rsidRPr="00EC2A3F" w:rsidRDefault="003E5FEC">
      <w:pPr>
        <w:pStyle w:val="0-"/>
        <w:ind w:firstLine="480"/>
        <w:rPr>
          <w:rFonts w:ascii="宋体" w:hAnsi="宋体"/>
        </w:rPr>
      </w:pPr>
      <w:r w:rsidRPr="00EC2A3F">
        <w:rPr>
          <w:rFonts w:ascii="宋体" w:hAnsi="宋体" w:hint="eastAsia"/>
        </w:rPr>
        <w:t>维保人员向维保</w:t>
      </w:r>
      <w:r w:rsidRPr="00EC2A3F">
        <w:rPr>
          <w:rFonts w:ascii="宋体" w:hAnsi="宋体" w:hint="eastAsia"/>
        </w:rPr>
        <w:t>APP</w:t>
      </w:r>
      <w:r w:rsidRPr="00EC2A3F">
        <w:rPr>
          <w:rFonts w:ascii="宋体" w:hAnsi="宋体" w:hint="eastAsia"/>
        </w:rPr>
        <w:t>传递制定维保人员的身份信息时，对该传递操作进行日志记录及日志查询。</w:t>
      </w:r>
    </w:p>
    <w:p w:rsidR="00B26240" w:rsidRPr="00EC2A3F" w:rsidRDefault="003E5FEC">
      <w:pPr>
        <w:pStyle w:val="4"/>
      </w:pPr>
      <w:bookmarkStart w:id="15" w:name="_Toc166248270"/>
      <w:r w:rsidRPr="00EC2A3F">
        <w:rPr>
          <w:rFonts w:hint="eastAsia"/>
        </w:rPr>
        <w:t>检测人员身份信息传递</w:t>
      </w:r>
      <w:bookmarkEnd w:id="15"/>
    </w:p>
    <w:p w:rsidR="00B26240" w:rsidRPr="00EC2A3F" w:rsidRDefault="003E5FEC">
      <w:pPr>
        <w:pStyle w:val="0-"/>
        <w:ind w:firstLine="480"/>
      </w:pPr>
      <w:r w:rsidRPr="00EC2A3F">
        <w:rPr>
          <w:rFonts w:ascii="宋体" w:hAnsi="宋体" w:hint="eastAsia"/>
        </w:rPr>
        <w:t>检测系统需要向检测</w:t>
      </w:r>
      <w:r w:rsidRPr="00EC2A3F">
        <w:rPr>
          <w:rFonts w:ascii="宋体" w:hAnsi="宋体" w:hint="eastAsia"/>
        </w:rPr>
        <w:t>APP</w:t>
      </w:r>
      <w:r w:rsidRPr="00EC2A3F">
        <w:rPr>
          <w:rFonts w:ascii="宋体" w:hAnsi="宋体" w:hint="eastAsia"/>
        </w:rPr>
        <w:t>端传递指定检测人员的身份信息，以供检测</w:t>
      </w:r>
      <w:r w:rsidRPr="00EC2A3F">
        <w:rPr>
          <w:rFonts w:ascii="宋体" w:hAnsi="宋体" w:hint="eastAsia"/>
        </w:rPr>
        <w:t>APP</w:t>
      </w:r>
      <w:r w:rsidRPr="00EC2A3F">
        <w:rPr>
          <w:rFonts w:ascii="宋体" w:hAnsi="宋体" w:hint="eastAsia"/>
        </w:rPr>
        <w:t>端发起该人员的身份核验。</w:t>
      </w:r>
    </w:p>
    <w:p w:rsidR="00B26240" w:rsidRPr="00EC2A3F" w:rsidRDefault="003E5FEC">
      <w:pPr>
        <w:pStyle w:val="4"/>
      </w:pPr>
      <w:bookmarkStart w:id="16" w:name="_Toc166248271"/>
      <w:r w:rsidRPr="00EC2A3F">
        <w:rPr>
          <w:rFonts w:hint="eastAsia"/>
        </w:rPr>
        <w:t>检测人脸识别日志功能</w:t>
      </w:r>
      <w:bookmarkEnd w:id="16"/>
    </w:p>
    <w:p w:rsidR="00B26240" w:rsidRPr="00EC2A3F" w:rsidRDefault="003E5FEC">
      <w:pPr>
        <w:pStyle w:val="0-"/>
        <w:ind w:firstLine="480"/>
        <w:rPr>
          <w:rFonts w:ascii="宋体" w:hAnsi="宋体"/>
        </w:rPr>
      </w:pPr>
      <w:r w:rsidRPr="00EC2A3F">
        <w:rPr>
          <w:rFonts w:ascii="宋体" w:hAnsi="宋体" w:hint="eastAsia"/>
        </w:rPr>
        <w:t>检测人员向检测</w:t>
      </w:r>
      <w:r w:rsidRPr="00EC2A3F">
        <w:rPr>
          <w:rFonts w:ascii="宋体" w:hAnsi="宋体" w:hint="eastAsia"/>
        </w:rPr>
        <w:t>APP</w:t>
      </w:r>
      <w:r w:rsidRPr="00EC2A3F">
        <w:rPr>
          <w:rFonts w:ascii="宋体" w:hAnsi="宋体" w:hint="eastAsia"/>
        </w:rPr>
        <w:t>传递指定检测人员的身份信息时，对该传递操作进行日志记录及日志查询。</w:t>
      </w:r>
    </w:p>
    <w:p w:rsidR="00B26240" w:rsidRPr="00EC2A3F" w:rsidRDefault="003E5FEC">
      <w:pPr>
        <w:pStyle w:val="3"/>
      </w:pPr>
      <w:bookmarkStart w:id="17" w:name="_Toc166248272"/>
      <w:r w:rsidRPr="00EC2A3F">
        <w:rPr>
          <w:rFonts w:hint="eastAsia"/>
        </w:rPr>
        <w:t>区局一体化平台单点登录和驾驶舱大屏</w:t>
      </w:r>
      <w:bookmarkEnd w:id="17"/>
    </w:p>
    <w:p w:rsidR="00B26240" w:rsidRPr="00EC2A3F" w:rsidRDefault="003E5FEC">
      <w:pPr>
        <w:pStyle w:val="4"/>
      </w:pPr>
      <w:bookmarkStart w:id="18" w:name="_Toc166248273"/>
      <w:r w:rsidRPr="00EC2A3F">
        <w:rPr>
          <w:rFonts w:hint="eastAsia"/>
        </w:rPr>
        <w:t>单点登陆</w:t>
      </w:r>
      <w:bookmarkEnd w:id="18"/>
    </w:p>
    <w:p w:rsidR="00B26240" w:rsidRPr="00EC2A3F" w:rsidRDefault="003E5FEC">
      <w:pPr>
        <w:pStyle w:val="0-"/>
        <w:ind w:firstLine="482"/>
        <w:rPr>
          <w:rFonts w:ascii="宋体" w:hAnsi="宋体"/>
          <w:b/>
        </w:rPr>
      </w:pPr>
      <w:r w:rsidRPr="00EC2A3F">
        <w:rPr>
          <w:rFonts w:ascii="宋体" w:hAnsi="宋体" w:hint="eastAsia"/>
          <w:b/>
        </w:rPr>
        <w:t>单点登陆接口</w:t>
      </w:r>
    </w:p>
    <w:p w:rsidR="00B26240" w:rsidRPr="00EC2A3F" w:rsidRDefault="003E5FEC">
      <w:pPr>
        <w:pStyle w:val="0-"/>
        <w:ind w:firstLine="480"/>
        <w:rPr>
          <w:rFonts w:ascii="宋体" w:hAnsi="宋体"/>
        </w:rPr>
      </w:pPr>
      <w:r w:rsidRPr="00EC2A3F">
        <w:rPr>
          <w:rFonts w:ascii="宋体" w:hAnsi="宋体" w:hint="eastAsia"/>
        </w:rPr>
        <w:t>提供单点登陆接口，区局一体化平台可以直接登陆到智慧监管系统。</w:t>
      </w:r>
    </w:p>
    <w:p w:rsidR="00B26240" w:rsidRPr="00EC2A3F" w:rsidRDefault="003E5FEC">
      <w:pPr>
        <w:pStyle w:val="0-"/>
        <w:ind w:firstLine="482"/>
        <w:rPr>
          <w:rFonts w:ascii="宋体" w:hAnsi="宋体"/>
          <w:b/>
        </w:rPr>
      </w:pPr>
      <w:r w:rsidRPr="00EC2A3F">
        <w:rPr>
          <w:rFonts w:ascii="宋体" w:hAnsi="宋体" w:hint="eastAsia"/>
          <w:b/>
        </w:rPr>
        <w:lastRenderedPageBreak/>
        <w:t>平台部署</w:t>
      </w:r>
    </w:p>
    <w:p w:rsidR="00B26240" w:rsidRPr="00EC2A3F" w:rsidRDefault="003E5FEC">
      <w:pPr>
        <w:pStyle w:val="0-"/>
        <w:ind w:firstLine="480"/>
        <w:rPr>
          <w:rFonts w:ascii="宋体" w:hAnsi="宋体"/>
        </w:rPr>
      </w:pPr>
      <w:r w:rsidRPr="00EC2A3F">
        <w:rPr>
          <w:rFonts w:ascii="宋体" w:hAnsi="宋体" w:hint="eastAsia"/>
        </w:rPr>
        <w:t>由于管理要求，需要将智慧监管系统同时部署</w:t>
      </w:r>
      <w:r w:rsidRPr="00EC2A3F">
        <w:rPr>
          <w:rFonts w:ascii="宋体" w:hAnsi="宋体" w:hint="eastAsia"/>
        </w:rPr>
        <w:t>到公共区和互联网区，解决两个服务之间的访问问题。</w:t>
      </w:r>
    </w:p>
    <w:p w:rsidR="00B26240" w:rsidRPr="00EC2A3F" w:rsidRDefault="003E5FEC">
      <w:pPr>
        <w:pStyle w:val="4"/>
      </w:pPr>
      <w:bookmarkStart w:id="19" w:name="_Toc166248274"/>
      <w:r w:rsidRPr="00EC2A3F">
        <w:rPr>
          <w:rFonts w:hint="eastAsia"/>
        </w:rPr>
        <w:t>数据大屏</w:t>
      </w:r>
      <w:bookmarkEnd w:id="19"/>
    </w:p>
    <w:p w:rsidR="00B26240" w:rsidRPr="00EC2A3F" w:rsidRDefault="003E5FEC">
      <w:pPr>
        <w:pStyle w:val="5"/>
      </w:pPr>
      <w:r w:rsidRPr="00EC2A3F">
        <w:rPr>
          <w:rFonts w:hint="eastAsia"/>
        </w:rPr>
        <w:t>基于地图信息的数据展示</w:t>
      </w:r>
    </w:p>
    <w:p w:rsidR="00B26240" w:rsidRPr="00EC2A3F" w:rsidRDefault="003E5FEC">
      <w:pPr>
        <w:ind w:firstLine="420"/>
      </w:pPr>
      <w:r w:rsidRPr="00EC2A3F">
        <w:rPr>
          <w:rFonts w:ascii="Segoe UI" w:hAnsi="Segoe UI" w:cs="Segoe UI" w:hint="eastAsia"/>
          <w:color w:val="0D0D0D"/>
          <w:shd w:val="clear" w:color="auto" w:fill="FFFFFF"/>
        </w:rPr>
        <w:t>基于</w:t>
      </w:r>
      <w:r w:rsidRPr="00EC2A3F">
        <w:rPr>
          <w:rFonts w:ascii="Segoe UI" w:hAnsi="Segoe UI" w:cs="Segoe UI"/>
          <w:color w:val="0D0D0D"/>
          <w:shd w:val="clear" w:color="auto" w:fill="FFFFFF"/>
        </w:rPr>
        <w:t>地图信息实现各地州的数据</w:t>
      </w:r>
      <w:r w:rsidRPr="00EC2A3F">
        <w:rPr>
          <w:rFonts w:ascii="Segoe UI" w:hAnsi="Segoe UI" w:cs="Segoe UI" w:hint="eastAsia"/>
          <w:color w:val="0D0D0D"/>
          <w:shd w:val="clear" w:color="auto" w:fill="FFFFFF"/>
        </w:rPr>
        <w:t>展示</w:t>
      </w:r>
      <w:r w:rsidRPr="00EC2A3F">
        <w:rPr>
          <w:rFonts w:ascii="Segoe UI" w:hAnsi="Segoe UI" w:cs="Segoe UI"/>
          <w:color w:val="0D0D0D"/>
          <w:shd w:val="clear" w:color="auto" w:fill="FFFFFF"/>
        </w:rPr>
        <w:t>。</w:t>
      </w:r>
      <w:r w:rsidRPr="00EC2A3F">
        <w:rPr>
          <w:rFonts w:ascii="Segoe UI" w:hAnsi="Segoe UI" w:cs="Segoe UI" w:hint="eastAsia"/>
          <w:color w:val="0D0D0D"/>
          <w:shd w:val="clear" w:color="auto" w:fill="FFFFFF"/>
        </w:rPr>
        <w:t>默认大屏展示全区范围的</w:t>
      </w:r>
      <w:r w:rsidRPr="00EC2A3F">
        <w:rPr>
          <w:rFonts w:ascii="宋体" w:hAnsi="宋体" w:hint="eastAsia"/>
        </w:rPr>
        <w:t>设备、单位、人员信息、检验等的统计数据。</w:t>
      </w:r>
      <w:r w:rsidRPr="00EC2A3F">
        <w:rPr>
          <w:rFonts w:ascii="Segoe UI" w:hAnsi="Segoe UI" w:cs="Segoe UI"/>
          <w:color w:val="0D0D0D"/>
          <w:shd w:val="clear" w:color="auto" w:fill="FFFFFF"/>
        </w:rPr>
        <w:t>允许通过点击地图上的标记点来查看相应的详细信息</w:t>
      </w:r>
      <w:r w:rsidRPr="00EC2A3F">
        <w:rPr>
          <w:rFonts w:ascii="Segoe UI" w:hAnsi="Segoe UI" w:cs="Segoe UI" w:hint="eastAsia"/>
          <w:color w:val="0D0D0D"/>
          <w:shd w:val="clear" w:color="auto" w:fill="FFFFFF"/>
        </w:rPr>
        <w:t>。比如点击某个地州，则地图上相应的</w:t>
      </w:r>
      <w:r w:rsidRPr="00EC2A3F">
        <w:rPr>
          <w:rFonts w:ascii="宋体" w:hAnsi="宋体" w:hint="eastAsia"/>
        </w:rPr>
        <w:t>设备、单位、人员、检验等的数据展示。</w:t>
      </w:r>
    </w:p>
    <w:p w:rsidR="00B26240" w:rsidRPr="00EC2A3F" w:rsidRDefault="003E5FEC">
      <w:pPr>
        <w:pStyle w:val="5"/>
      </w:pPr>
      <w:r w:rsidRPr="00EC2A3F">
        <w:rPr>
          <w:rFonts w:hint="eastAsia"/>
        </w:rPr>
        <w:t>设备信息</w:t>
      </w:r>
    </w:p>
    <w:p w:rsidR="00B26240" w:rsidRPr="00EC2A3F" w:rsidRDefault="003E5FEC">
      <w:pPr>
        <w:ind w:firstLine="420"/>
        <w:rPr>
          <w:rFonts w:ascii="Segoe UI" w:hAnsi="Segoe UI" w:cs="Segoe UI"/>
          <w:color w:val="0D0D0D"/>
          <w:shd w:val="clear" w:color="auto" w:fill="FFFFFF"/>
        </w:rPr>
      </w:pPr>
      <w:r w:rsidRPr="00EC2A3F">
        <w:rPr>
          <w:rFonts w:ascii="Segoe UI" w:hAnsi="Segoe UI" w:cs="Segoe UI" w:hint="eastAsia"/>
          <w:color w:val="0D0D0D"/>
          <w:shd w:val="clear" w:color="auto" w:fill="FFFFFF"/>
        </w:rPr>
        <w:t>大屏上能够通过图表方式展示设备情况统计，包括总数、在用设备、停用设备、报废设备、异常设备、拆除设备及检验不合格设备。</w:t>
      </w:r>
    </w:p>
    <w:p w:rsidR="00B26240" w:rsidRPr="00EC2A3F" w:rsidRDefault="003E5FEC">
      <w:pPr>
        <w:ind w:firstLine="420"/>
        <w:rPr>
          <w:rFonts w:ascii="Segoe UI" w:hAnsi="Segoe UI" w:cs="Segoe UI"/>
          <w:color w:val="0D0D0D"/>
          <w:shd w:val="clear" w:color="auto" w:fill="FFFFFF"/>
        </w:rPr>
      </w:pPr>
      <w:r w:rsidRPr="00EC2A3F">
        <w:rPr>
          <w:rFonts w:ascii="Segoe UI" w:hAnsi="Segoe UI" w:cs="Segoe UI" w:hint="eastAsia"/>
          <w:color w:val="0D0D0D"/>
          <w:shd w:val="clear" w:color="auto" w:fill="FFFFFF"/>
        </w:rPr>
        <w:t>能够通过设备类型维度（锅炉、压力容器、电梯、起重机械、场</w:t>
      </w:r>
      <w:r w:rsidRPr="00EC2A3F">
        <w:rPr>
          <w:rFonts w:ascii="Segoe UI" w:hAnsi="Segoe UI" w:cs="Segoe UI" w:hint="eastAsia"/>
          <w:color w:val="0D0D0D"/>
          <w:shd w:val="clear" w:color="auto" w:fill="FFFFFF"/>
        </w:rPr>
        <w:t>(</w:t>
      </w:r>
      <w:r w:rsidRPr="00EC2A3F">
        <w:rPr>
          <w:rFonts w:ascii="Segoe UI" w:hAnsi="Segoe UI" w:cs="Segoe UI" w:hint="eastAsia"/>
          <w:color w:val="0D0D0D"/>
          <w:shd w:val="clear" w:color="auto" w:fill="FFFFFF"/>
        </w:rPr>
        <w:t>厂</w:t>
      </w:r>
      <w:r w:rsidRPr="00EC2A3F">
        <w:rPr>
          <w:rFonts w:ascii="Segoe UI" w:hAnsi="Segoe UI" w:cs="Segoe UI" w:hint="eastAsia"/>
          <w:color w:val="0D0D0D"/>
          <w:shd w:val="clear" w:color="auto" w:fill="FFFFFF"/>
        </w:rPr>
        <w:t>)</w:t>
      </w:r>
      <w:r w:rsidRPr="00EC2A3F">
        <w:rPr>
          <w:rFonts w:ascii="Segoe UI" w:hAnsi="Segoe UI" w:cs="Segoe UI" w:hint="eastAsia"/>
          <w:color w:val="0D0D0D"/>
          <w:shd w:val="clear" w:color="auto" w:fill="FFFFFF"/>
        </w:rPr>
        <w:t>内专用机动车辆、大型游乐</w:t>
      </w:r>
      <w:r w:rsidRPr="00EC2A3F">
        <w:rPr>
          <w:rFonts w:ascii="Segoe UI" w:hAnsi="Segoe UI" w:cs="Segoe UI" w:hint="eastAsia"/>
          <w:color w:val="0D0D0D"/>
          <w:shd w:val="clear" w:color="auto" w:fill="FFFFFF"/>
        </w:rPr>
        <w:t>设施、客运索道）下钻设备基本情况，也能够通过地州的维度下钻设备基本情况。</w:t>
      </w:r>
    </w:p>
    <w:p w:rsidR="00B26240" w:rsidRPr="00EC2A3F" w:rsidRDefault="003E5FEC">
      <w:pPr>
        <w:pStyle w:val="5"/>
      </w:pPr>
      <w:r w:rsidRPr="00EC2A3F">
        <w:rPr>
          <w:rFonts w:hint="eastAsia"/>
        </w:rPr>
        <w:t>单位信息</w:t>
      </w:r>
    </w:p>
    <w:p w:rsidR="00B26240" w:rsidRPr="00EC2A3F" w:rsidRDefault="003E5FEC">
      <w:pPr>
        <w:ind w:firstLine="420"/>
        <w:rPr>
          <w:rFonts w:ascii="Segoe UI" w:hAnsi="Segoe UI" w:cs="Segoe UI"/>
          <w:color w:val="0D0D0D"/>
          <w:shd w:val="clear" w:color="auto" w:fill="FFFFFF"/>
        </w:rPr>
      </w:pPr>
      <w:r w:rsidRPr="00EC2A3F">
        <w:rPr>
          <w:rFonts w:ascii="Segoe UI" w:hAnsi="Segoe UI" w:cs="Segoe UI" w:hint="eastAsia"/>
          <w:color w:val="0D0D0D"/>
          <w:shd w:val="clear" w:color="auto" w:fill="FFFFFF"/>
        </w:rPr>
        <w:t>大屏上能够通过图表方式展示单位情况统计，包括监管单位、检验检测单位、使用单位、生产单位、企业单位等。</w:t>
      </w:r>
    </w:p>
    <w:p w:rsidR="00B26240" w:rsidRPr="00EC2A3F" w:rsidRDefault="003E5FEC">
      <w:pPr>
        <w:ind w:firstLine="420"/>
        <w:rPr>
          <w:rFonts w:ascii="Segoe UI" w:hAnsi="Segoe UI" w:cs="Segoe UI"/>
          <w:color w:val="0D0D0D"/>
          <w:shd w:val="clear" w:color="auto" w:fill="FFFFFF"/>
        </w:rPr>
      </w:pPr>
      <w:r w:rsidRPr="00EC2A3F">
        <w:rPr>
          <w:rFonts w:ascii="Segoe UI" w:hAnsi="Segoe UI" w:cs="Segoe UI" w:hint="eastAsia"/>
          <w:color w:val="0D0D0D"/>
          <w:shd w:val="clear" w:color="auto" w:fill="FFFFFF"/>
        </w:rPr>
        <w:t>能够通过地州的维度下钻单位基本情况，如具体到不同的地州相关类型单位数据，进一步下钻到区县直至企业。对于不同类型单位需要关注的指标数据，可在下钻过程进行相应的统计和展示。</w:t>
      </w:r>
    </w:p>
    <w:p w:rsidR="00B26240" w:rsidRPr="00EC2A3F" w:rsidRDefault="003E5FEC">
      <w:pPr>
        <w:pStyle w:val="5"/>
      </w:pPr>
      <w:r w:rsidRPr="00EC2A3F">
        <w:rPr>
          <w:rFonts w:hint="eastAsia"/>
        </w:rPr>
        <w:t>人员基本信息</w:t>
      </w:r>
    </w:p>
    <w:p w:rsidR="00B26240" w:rsidRPr="00EC2A3F" w:rsidRDefault="003E5FEC">
      <w:pPr>
        <w:ind w:firstLine="420"/>
        <w:rPr>
          <w:rFonts w:ascii="Segoe UI" w:hAnsi="Segoe UI" w:cs="Segoe UI"/>
          <w:color w:val="0D0D0D"/>
          <w:shd w:val="clear" w:color="auto" w:fill="FFFFFF"/>
        </w:rPr>
      </w:pPr>
      <w:r w:rsidRPr="00EC2A3F">
        <w:rPr>
          <w:rFonts w:ascii="Segoe UI" w:hAnsi="Segoe UI" w:cs="Segoe UI" w:hint="eastAsia"/>
          <w:color w:val="0D0D0D"/>
          <w:shd w:val="clear" w:color="auto" w:fill="FFFFFF"/>
        </w:rPr>
        <w:t>大屏上能够通过图表方式展示人员情况统计，包括监察人员、检验人员以及作业人员等。</w:t>
      </w:r>
    </w:p>
    <w:p w:rsidR="00B26240" w:rsidRPr="00EC2A3F" w:rsidRDefault="003E5FEC">
      <w:pPr>
        <w:ind w:firstLine="420"/>
        <w:rPr>
          <w:rFonts w:ascii="Segoe UI" w:hAnsi="Segoe UI" w:cs="Segoe UI"/>
          <w:color w:val="0D0D0D"/>
          <w:shd w:val="clear" w:color="auto" w:fill="FFFFFF"/>
        </w:rPr>
      </w:pPr>
      <w:r w:rsidRPr="00EC2A3F">
        <w:rPr>
          <w:rFonts w:ascii="Segoe UI" w:hAnsi="Segoe UI" w:cs="Segoe UI" w:hint="eastAsia"/>
          <w:color w:val="0D0D0D"/>
          <w:shd w:val="clear" w:color="auto" w:fill="FFFFFF"/>
        </w:rPr>
        <w:t>能够通过地州的维度下钻人员基本情况，如能够具体查看到不同的地州</w:t>
      </w:r>
      <w:proofErr w:type="gramStart"/>
      <w:r w:rsidRPr="00EC2A3F">
        <w:rPr>
          <w:rFonts w:ascii="Segoe UI" w:hAnsi="Segoe UI" w:cs="Segoe UI" w:hint="eastAsia"/>
          <w:color w:val="0D0D0D"/>
          <w:shd w:val="clear" w:color="auto" w:fill="FFFFFF"/>
        </w:rPr>
        <w:t>局相</w:t>
      </w:r>
      <w:r w:rsidRPr="00EC2A3F">
        <w:rPr>
          <w:rFonts w:ascii="Segoe UI" w:hAnsi="Segoe UI" w:cs="Segoe UI" w:hint="eastAsia"/>
          <w:color w:val="0D0D0D"/>
          <w:shd w:val="clear" w:color="auto" w:fill="FFFFFF"/>
        </w:rPr>
        <w:lastRenderedPageBreak/>
        <w:t>关</w:t>
      </w:r>
      <w:proofErr w:type="gramEnd"/>
      <w:r w:rsidRPr="00EC2A3F">
        <w:rPr>
          <w:rFonts w:ascii="Segoe UI" w:hAnsi="Segoe UI" w:cs="Segoe UI" w:hint="eastAsia"/>
          <w:color w:val="0D0D0D"/>
          <w:shd w:val="clear" w:color="auto" w:fill="FFFFFF"/>
        </w:rPr>
        <w:t>人员数据，进一步下钻到区县局直至个人。对于不同人员类型需要关注的指标数据，可在下钻过程进行相应的统计和展示。</w:t>
      </w:r>
    </w:p>
    <w:p w:rsidR="00B26240" w:rsidRPr="00EC2A3F" w:rsidRDefault="003E5FEC">
      <w:pPr>
        <w:pStyle w:val="5"/>
      </w:pPr>
      <w:r w:rsidRPr="00EC2A3F">
        <w:rPr>
          <w:rFonts w:hint="eastAsia"/>
        </w:rPr>
        <w:t>检验信息</w:t>
      </w:r>
    </w:p>
    <w:p w:rsidR="00B26240" w:rsidRPr="00EC2A3F" w:rsidRDefault="003E5FEC">
      <w:pPr>
        <w:ind w:firstLine="420"/>
        <w:rPr>
          <w:rFonts w:ascii="Segoe UI" w:hAnsi="Segoe UI" w:cs="Segoe UI"/>
          <w:color w:val="0D0D0D"/>
          <w:shd w:val="clear" w:color="auto" w:fill="FFFFFF"/>
        </w:rPr>
      </w:pPr>
      <w:r w:rsidRPr="00EC2A3F">
        <w:rPr>
          <w:rFonts w:ascii="Segoe UI" w:hAnsi="Segoe UI" w:cs="Segoe UI" w:hint="eastAsia"/>
          <w:color w:val="0D0D0D"/>
          <w:shd w:val="clear" w:color="auto" w:fill="FFFFFF"/>
        </w:rPr>
        <w:t>大屏上能够通过图表方式展示检验情况统计，包括超期未检、即将超期、以及检验不合格等。</w:t>
      </w:r>
    </w:p>
    <w:p w:rsidR="00B26240" w:rsidRPr="00EC2A3F" w:rsidRDefault="003E5FEC">
      <w:pPr>
        <w:ind w:firstLine="420"/>
        <w:rPr>
          <w:rFonts w:ascii="Segoe UI" w:hAnsi="Segoe UI" w:cs="Segoe UI"/>
          <w:color w:val="0D0D0D"/>
          <w:shd w:val="clear" w:color="auto" w:fill="FFFFFF"/>
        </w:rPr>
      </w:pPr>
      <w:r w:rsidRPr="00EC2A3F">
        <w:rPr>
          <w:rFonts w:ascii="Segoe UI" w:hAnsi="Segoe UI" w:cs="Segoe UI" w:hint="eastAsia"/>
          <w:color w:val="0D0D0D"/>
          <w:shd w:val="clear" w:color="auto" w:fill="FFFFFF"/>
        </w:rPr>
        <w:t>能够通过设备类型维度（锅炉、压力容器、电梯、起重机械、场（厂）内专用机动车辆、大型游乐设施、客运索道）下钻检验信息。也可以通过地州的维度下钻检验信息。如能够具体查看不同的地州局及对于不通类型设备的相关检验信息，进一步下钻到区县局直至设备。</w:t>
      </w:r>
    </w:p>
    <w:p w:rsidR="00B26240" w:rsidRPr="00EC2A3F" w:rsidRDefault="003E5FEC">
      <w:pPr>
        <w:pStyle w:val="3"/>
      </w:pPr>
      <w:bookmarkStart w:id="20" w:name="_Toc166248275"/>
      <w:r w:rsidRPr="00EC2A3F">
        <w:rPr>
          <w:rFonts w:hint="eastAsia"/>
        </w:rPr>
        <w:t>大企业用户和地州局数据共享接口</w:t>
      </w:r>
      <w:bookmarkEnd w:id="20"/>
    </w:p>
    <w:p w:rsidR="00B26240" w:rsidRPr="00EC2A3F" w:rsidRDefault="003E5FEC">
      <w:pPr>
        <w:pStyle w:val="4"/>
      </w:pPr>
      <w:bookmarkStart w:id="21" w:name="_Toc166248276"/>
      <w:r w:rsidRPr="00EC2A3F">
        <w:rPr>
          <w:rFonts w:hint="eastAsia"/>
        </w:rPr>
        <w:t>企业用户数据共享</w:t>
      </w:r>
      <w:bookmarkEnd w:id="21"/>
    </w:p>
    <w:p w:rsidR="00B26240" w:rsidRPr="00EC2A3F" w:rsidRDefault="003E5FEC">
      <w:pPr>
        <w:pStyle w:val="0-"/>
        <w:ind w:firstLine="482"/>
        <w:rPr>
          <w:rFonts w:ascii="宋体" w:hAnsi="宋体"/>
          <w:b/>
        </w:rPr>
      </w:pPr>
      <w:r w:rsidRPr="00EC2A3F">
        <w:rPr>
          <w:rFonts w:ascii="宋体" w:hAnsi="宋体" w:hint="eastAsia"/>
          <w:b/>
        </w:rPr>
        <w:t>访问授权认证接口</w:t>
      </w:r>
    </w:p>
    <w:p w:rsidR="00B26240" w:rsidRPr="00EC2A3F" w:rsidRDefault="003E5FEC">
      <w:pPr>
        <w:pStyle w:val="0-"/>
        <w:ind w:firstLine="480"/>
        <w:rPr>
          <w:rFonts w:ascii="宋体" w:hAnsi="宋体"/>
        </w:rPr>
      </w:pPr>
      <w:r w:rsidRPr="00EC2A3F">
        <w:rPr>
          <w:rFonts w:ascii="宋体" w:hAnsi="宋体" w:hint="eastAsia"/>
        </w:rPr>
        <w:t>提供获取动态令牌接口，校验动态令牌合法性。</w:t>
      </w:r>
    </w:p>
    <w:p w:rsidR="00B26240" w:rsidRPr="00EC2A3F" w:rsidRDefault="003E5FEC">
      <w:pPr>
        <w:pStyle w:val="0-"/>
        <w:ind w:firstLine="482"/>
        <w:rPr>
          <w:rFonts w:ascii="宋体" w:hAnsi="宋体"/>
          <w:b/>
        </w:rPr>
      </w:pPr>
      <w:r w:rsidRPr="00EC2A3F">
        <w:rPr>
          <w:rFonts w:ascii="宋体" w:hAnsi="宋体" w:hint="eastAsia"/>
          <w:b/>
        </w:rPr>
        <w:t>设备信息下载接口</w:t>
      </w:r>
    </w:p>
    <w:p w:rsidR="00B26240" w:rsidRPr="00EC2A3F" w:rsidRDefault="003E5FEC">
      <w:pPr>
        <w:pStyle w:val="0-"/>
        <w:ind w:firstLine="480"/>
        <w:rPr>
          <w:rFonts w:ascii="宋体" w:hAnsi="宋体"/>
        </w:rPr>
      </w:pPr>
      <w:r w:rsidRPr="00EC2A3F">
        <w:rPr>
          <w:rFonts w:ascii="宋体" w:hAnsi="宋体" w:hint="eastAsia"/>
        </w:rPr>
        <w:t>提供标准的特种设备下载接口，供大企业下载设备基本信息，设备数据包含锅炉、压力容器、电梯、起重机械、厂内机动车辆、大型游乐设施、客运索道等特种设备数据。</w:t>
      </w:r>
    </w:p>
    <w:p w:rsidR="00B26240" w:rsidRPr="00EC2A3F" w:rsidRDefault="003E5FEC">
      <w:pPr>
        <w:pStyle w:val="0-"/>
        <w:ind w:firstLine="482"/>
        <w:rPr>
          <w:rFonts w:ascii="宋体" w:hAnsi="宋体"/>
          <w:b/>
        </w:rPr>
      </w:pPr>
      <w:r w:rsidRPr="00EC2A3F">
        <w:rPr>
          <w:rFonts w:ascii="宋体" w:hAnsi="宋体" w:hint="eastAsia"/>
          <w:b/>
        </w:rPr>
        <w:t>检验信息下载接口</w:t>
      </w:r>
    </w:p>
    <w:p w:rsidR="00B26240" w:rsidRPr="00EC2A3F" w:rsidRDefault="003E5FEC">
      <w:pPr>
        <w:pStyle w:val="0-"/>
        <w:ind w:firstLine="480"/>
        <w:rPr>
          <w:rFonts w:ascii="宋体" w:hAnsi="宋体"/>
        </w:rPr>
      </w:pPr>
      <w:r w:rsidRPr="00EC2A3F">
        <w:rPr>
          <w:rFonts w:ascii="宋体" w:hAnsi="宋体" w:hint="eastAsia"/>
        </w:rPr>
        <w:t>提供标准的特种设备检验信息下载接口，供大企业下载设备检验信息，设备检验信息包括设备检验日期、下次检验日期、检验结论、检验机构。</w:t>
      </w:r>
    </w:p>
    <w:p w:rsidR="00B26240" w:rsidRPr="00EC2A3F" w:rsidRDefault="003E5FEC">
      <w:pPr>
        <w:pStyle w:val="0-"/>
        <w:ind w:firstLine="482"/>
        <w:rPr>
          <w:rFonts w:ascii="宋体" w:hAnsi="宋体"/>
          <w:b/>
        </w:rPr>
      </w:pPr>
      <w:r w:rsidRPr="00EC2A3F">
        <w:rPr>
          <w:rFonts w:ascii="宋体" w:hAnsi="宋体" w:hint="eastAsia"/>
          <w:b/>
        </w:rPr>
        <w:t>网上报检数据接口</w:t>
      </w:r>
    </w:p>
    <w:p w:rsidR="00B26240" w:rsidRPr="00EC2A3F" w:rsidRDefault="003E5FEC">
      <w:pPr>
        <w:pStyle w:val="0-"/>
        <w:ind w:firstLine="480"/>
        <w:rPr>
          <w:rFonts w:ascii="宋体" w:hAnsi="宋体"/>
        </w:rPr>
      </w:pPr>
      <w:r w:rsidRPr="00EC2A3F">
        <w:rPr>
          <w:rFonts w:ascii="宋体" w:hAnsi="宋体" w:hint="eastAsia"/>
        </w:rPr>
        <w:t>提供标准的特种设备网上报检数据下载接口，供大企业下载网上报检数据。</w:t>
      </w:r>
    </w:p>
    <w:p w:rsidR="00B26240" w:rsidRPr="00EC2A3F" w:rsidRDefault="003E5FEC">
      <w:pPr>
        <w:pStyle w:val="0-"/>
        <w:ind w:firstLine="482"/>
        <w:rPr>
          <w:rFonts w:ascii="宋体" w:hAnsi="宋体"/>
          <w:b/>
        </w:rPr>
      </w:pPr>
      <w:r w:rsidRPr="00EC2A3F">
        <w:rPr>
          <w:rFonts w:ascii="宋体" w:hAnsi="宋体" w:hint="eastAsia"/>
          <w:b/>
        </w:rPr>
        <w:t>延期申请数据接口</w:t>
      </w:r>
    </w:p>
    <w:p w:rsidR="00B26240" w:rsidRPr="00EC2A3F" w:rsidRDefault="003E5FEC">
      <w:pPr>
        <w:pStyle w:val="0-"/>
        <w:ind w:firstLine="480"/>
        <w:rPr>
          <w:rFonts w:ascii="宋体" w:hAnsi="宋体"/>
        </w:rPr>
      </w:pPr>
      <w:r w:rsidRPr="00EC2A3F">
        <w:rPr>
          <w:rFonts w:ascii="宋体" w:hAnsi="宋体" w:hint="eastAsia"/>
        </w:rPr>
        <w:t>提供标准的特种设备延期申请数据下载接口，供大企业下载延期申请数据。</w:t>
      </w:r>
    </w:p>
    <w:p w:rsidR="00B26240" w:rsidRPr="00EC2A3F" w:rsidRDefault="003E5FEC">
      <w:pPr>
        <w:pStyle w:val="0-"/>
        <w:ind w:firstLine="482"/>
        <w:rPr>
          <w:rFonts w:ascii="宋体" w:hAnsi="宋体"/>
          <w:b/>
        </w:rPr>
      </w:pPr>
      <w:r w:rsidRPr="00EC2A3F">
        <w:rPr>
          <w:rFonts w:ascii="宋体" w:hAnsi="宋体" w:hint="eastAsia"/>
          <w:b/>
        </w:rPr>
        <w:t>变更信息数据接口</w:t>
      </w:r>
    </w:p>
    <w:p w:rsidR="00B26240" w:rsidRPr="00EC2A3F" w:rsidRDefault="003E5FEC">
      <w:pPr>
        <w:pStyle w:val="0-"/>
        <w:ind w:firstLine="480"/>
        <w:rPr>
          <w:rFonts w:ascii="宋体" w:hAnsi="宋体"/>
        </w:rPr>
      </w:pPr>
      <w:r w:rsidRPr="00EC2A3F">
        <w:rPr>
          <w:rFonts w:ascii="宋体" w:hAnsi="宋体" w:hint="eastAsia"/>
        </w:rPr>
        <w:t>提供标准的特种</w:t>
      </w:r>
      <w:proofErr w:type="gramStart"/>
      <w:r w:rsidRPr="00EC2A3F">
        <w:rPr>
          <w:rFonts w:ascii="宋体" w:hAnsi="宋体" w:hint="eastAsia"/>
        </w:rPr>
        <w:t>设备设备</w:t>
      </w:r>
      <w:proofErr w:type="gramEnd"/>
      <w:r w:rsidRPr="00EC2A3F">
        <w:rPr>
          <w:rFonts w:ascii="宋体" w:hAnsi="宋体" w:hint="eastAsia"/>
        </w:rPr>
        <w:t>变更登记下载接口，供大企业下载设备变更登记</w:t>
      </w:r>
      <w:r w:rsidRPr="00EC2A3F">
        <w:rPr>
          <w:rFonts w:ascii="宋体" w:hAnsi="宋体" w:hint="eastAsia"/>
        </w:rPr>
        <w:t>IDE</w:t>
      </w:r>
      <w:r w:rsidRPr="00EC2A3F">
        <w:rPr>
          <w:rFonts w:ascii="宋体" w:hAnsi="宋体" w:hint="eastAsia"/>
        </w:rPr>
        <w:t>数据。</w:t>
      </w:r>
    </w:p>
    <w:p w:rsidR="00B26240" w:rsidRPr="00EC2A3F" w:rsidRDefault="003E5FEC">
      <w:pPr>
        <w:pStyle w:val="0-"/>
        <w:ind w:firstLine="482"/>
        <w:rPr>
          <w:rFonts w:ascii="宋体" w:hAnsi="宋体"/>
          <w:b/>
        </w:rPr>
      </w:pPr>
      <w:r w:rsidRPr="00EC2A3F">
        <w:rPr>
          <w:rFonts w:ascii="宋体" w:hAnsi="宋体" w:hint="eastAsia"/>
          <w:b/>
        </w:rPr>
        <w:lastRenderedPageBreak/>
        <w:t>附件接口</w:t>
      </w:r>
    </w:p>
    <w:p w:rsidR="00B26240" w:rsidRPr="00EC2A3F" w:rsidRDefault="003E5FEC">
      <w:pPr>
        <w:pStyle w:val="0-"/>
        <w:ind w:firstLine="480"/>
        <w:rPr>
          <w:rFonts w:ascii="宋体" w:hAnsi="宋体"/>
        </w:rPr>
      </w:pPr>
      <w:r w:rsidRPr="00EC2A3F">
        <w:rPr>
          <w:rFonts w:ascii="宋体" w:hAnsi="宋体" w:hint="eastAsia"/>
        </w:rPr>
        <w:t>提供检验报告、使用标志下载接口，供大企业下载检验报告和使用标志。</w:t>
      </w:r>
    </w:p>
    <w:p w:rsidR="00B26240" w:rsidRPr="00EC2A3F" w:rsidRDefault="003E5FEC">
      <w:pPr>
        <w:pStyle w:val="4"/>
      </w:pPr>
      <w:bookmarkStart w:id="22" w:name="_Toc166248277"/>
      <w:r w:rsidRPr="00EC2A3F">
        <w:rPr>
          <w:rFonts w:hint="eastAsia"/>
        </w:rPr>
        <w:t>地州局数据共享</w:t>
      </w:r>
      <w:bookmarkEnd w:id="22"/>
    </w:p>
    <w:p w:rsidR="00B26240" w:rsidRPr="00EC2A3F" w:rsidRDefault="003E5FEC">
      <w:pPr>
        <w:pStyle w:val="0-"/>
        <w:ind w:firstLine="482"/>
        <w:rPr>
          <w:rFonts w:ascii="宋体" w:hAnsi="宋体"/>
          <w:b/>
        </w:rPr>
      </w:pPr>
      <w:r w:rsidRPr="00EC2A3F">
        <w:rPr>
          <w:rFonts w:ascii="宋体" w:hAnsi="宋体" w:hint="eastAsia"/>
          <w:b/>
        </w:rPr>
        <w:t>访问授权认证接口</w:t>
      </w:r>
    </w:p>
    <w:p w:rsidR="00B26240" w:rsidRPr="00EC2A3F" w:rsidRDefault="003E5FEC">
      <w:pPr>
        <w:pStyle w:val="0-"/>
        <w:ind w:firstLine="480"/>
        <w:rPr>
          <w:rFonts w:ascii="宋体" w:hAnsi="宋体"/>
        </w:rPr>
      </w:pPr>
      <w:r w:rsidRPr="00EC2A3F">
        <w:rPr>
          <w:rFonts w:ascii="宋体" w:hAnsi="宋体" w:hint="eastAsia"/>
        </w:rPr>
        <w:t>提供获取动态令牌接口，校验动态令牌合法性。</w:t>
      </w:r>
    </w:p>
    <w:p w:rsidR="00B26240" w:rsidRPr="00EC2A3F" w:rsidRDefault="003E5FEC">
      <w:pPr>
        <w:pStyle w:val="0-"/>
        <w:ind w:firstLine="482"/>
        <w:rPr>
          <w:rFonts w:ascii="宋体" w:hAnsi="宋体"/>
          <w:b/>
        </w:rPr>
      </w:pPr>
      <w:r w:rsidRPr="00EC2A3F">
        <w:rPr>
          <w:rFonts w:ascii="宋体" w:hAnsi="宋体" w:hint="eastAsia"/>
          <w:b/>
        </w:rPr>
        <w:t>设备信息下载接口</w:t>
      </w:r>
    </w:p>
    <w:p w:rsidR="00B26240" w:rsidRPr="00EC2A3F" w:rsidRDefault="003E5FEC">
      <w:pPr>
        <w:pStyle w:val="0-"/>
        <w:ind w:firstLine="480"/>
        <w:rPr>
          <w:rFonts w:ascii="宋体" w:hAnsi="宋体"/>
        </w:rPr>
      </w:pPr>
      <w:r w:rsidRPr="00EC2A3F">
        <w:rPr>
          <w:rFonts w:ascii="宋体" w:hAnsi="宋体" w:hint="eastAsia"/>
        </w:rPr>
        <w:t>提供标准的特种设备下载接口，供地州</w:t>
      </w:r>
      <w:proofErr w:type="gramStart"/>
      <w:r w:rsidRPr="00EC2A3F">
        <w:rPr>
          <w:rFonts w:ascii="宋体" w:hAnsi="宋体" w:hint="eastAsia"/>
        </w:rPr>
        <w:t>局设备</w:t>
      </w:r>
      <w:proofErr w:type="gramEnd"/>
      <w:r w:rsidRPr="00EC2A3F">
        <w:rPr>
          <w:rFonts w:ascii="宋体" w:hAnsi="宋体" w:hint="eastAsia"/>
        </w:rPr>
        <w:t>下载，设备数据包含锅炉、压力容器、电梯、起重机械、厂内机动车辆、大型游乐设施、客运索道等特种设备数据。</w:t>
      </w:r>
    </w:p>
    <w:p w:rsidR="00B26240" w:rsidRPr="00EC2A3F" w:rsidRDefault="003E5FEC">
      <w:pPr>
        <w:pStyle w:val="0-"/>
        <w:ind w:firstLine="482"/>
        <w:rPr>
          <w:rFonts w:ascii="宋体" w:hAnsi="宋体"/>
          <w:b/>
        </w:rPr>
      </w:pPr>
      <w:r w:rsidRPr="00EC2A3F">
        <w:rPr>
          <w:rFonts w:ascii="宋体" w:hAnsi="宋体" w:hint="eastAsia"/>
          <w:b/>
        </w:rPr>
        <w:t>单位信息下载接口</w:t>
      </w:r>
    </w:p>
    <w:p w:rsidR="00B26240" w:rsidRPr="00EC2A3F" w:rsidRDefault="003E5FEC">
      <w:pPr>
        <w:pStyle w:val="0-"/>
        <w:ind w:firstLine="480"/>
        <w:rPr>
          <w:rFonts w:ascii="宋体" w:hAnsi="宋体"/>
        </w:rPr>
      </w:pPr>
      <w:r w:rsidRPr="00EC2A3F">
        <w:rPr>
          <w:rFonts w:ascii="宋体" w:hAnsi="宋体" w:hint="eastAsia"/>
        </w:rPr>
        <w:t>提供标准的特种设备相关单位下载接口，供地州局单位下载，单位数据包括使用单位、安装单位、维保单位、制造单位、设计单位、产权单位数据。</w:t>
      </w:r>
    </w:p>
    <w:p w:rsidR="00B26240" w:rsidRPr="00EC2A3F" w:rsidRDefault="003E5FEC">
      <w:pPr>
        <w:pStyle w:val="3"/>
      </w:pPr>
      <w:bookmarkStart w:id="23" w:name="_Toc166248278"/>
      <w:r w:rsidRPr="00EC2A3F">
        <w:rPr>
          <w:rFonts w:hint="eastAsia"/>
        </w:rPr>
        <w:t>市场监管总局</w:t>
      </w:r>
      <w:r w:rsidRPr="00EC2A3F">
        <w:rPr>
          <w:rFonts w:hint="eastAsia"/>
        </w:rPr>
        <w:t>73</w:t>
      </w:r>
      <w:r w:rsidRPr="00EC2A3F">
        <w:rPr>
          <w:rFonts w:hint="eastAsia"/>
        </w:rPr>
        <w:t>、</w:t>
      </w:r>
      <w:r w:rsidRPr="00EC2A3F">
        <w:rPr>
          <w:rFonts w:hint="eastAsia"/>
        </w:rPr>
        <w:t>74</w:t>
      </w:r>
      <w:r w:rsidRPr="00EC2A3F">
        <w:rPr>
          <w:rFonts w:hint="eastAsia"/>
        </w:rPr>
        <w:t>号令模块</w:t>
      </w:r>
      <w:bookmarkEnd w:id="23"/>
    </w:p>
    <w:p w:rsidR="00B26240" w:rsidRPr="00EC2A3F" w:rsidRDefault="003E5FEC">
      <w:pPr>
        <w:pStyle w:val="4"/>
      </w:pPr>
      <w:bookmarkStart w:id="24" w:name="_Toc166248279"/>
      <w:r w:rsidRPr="00EC2A3F">
        <w:rPr>
          <w:rFonts w:hint="eastAsia"/>
        </w:rPr>
        <w:t>日管控</w:t>
      </w:r>
      <w:bookmarkEnd w:id="24"/>
    </w:p>
    <w:p w:rsidR="00B26240" w:rsidRPr="00EC2A3F" w:rsidRDefault="003E5FEC">
      <w:pPr>
        <w:pStyle w:val="0-"/>
        <w:ind w:firstLine="480"/>
        <w:rPr>
          <w:rFonts w:ascii="宋体" w:hAnsi="宋体"/>
        </w:rPr>
      </w:pPr>
      <w:r w:rsidRPr="00EC2A3F">
        <w:rPr>
          <w:rFonts w:ascii="宋体" w:hAnsi="宋体" w:hint="eastAsia"/>
        </w:rPr>
        <w:t>安全员每日根据设备的风险管控清单进行检查，管</w:t>
      </w:r>
      <w:proofErr w:type="gramStart"/>
      <w:r w:rsidRPr="00EC2A3F">
        <w:rPr>
          <w:rFonts w:ascii="宋体" w:hAnsi="宋体" w:hint="eastAsia"/>
        </w:rPr>
        <w:t>控各个</w:t>
      </w:r>
      <w:proofErr w:type="gramEnd"/>
      <w:r w:rsidRPr="00EC2A3F">
        <w:rPr>
          <w:rFonts w:ascii="宋体" w:hAnsi="宋体" w:hint="eastAsia"/>
        </w:rPr>
        <w:t>环节可能存在的特种设备安全风险隐患，并将检查结果汇总记录在《每日</w:t>
      </w:r>
      <w:r w:rsidRPr="00EC2A3F">
        <w:rPr>
          <w:rFonts w:ascii="宋体" w:hAnsi="宋体" w:hint="eastAsia"/>
        </w:rPr>
        <w:t>XX</w:t>
      </w:r>
      <w:r w:rsidRPr="00EC2A3F">
        <w:rPr>
          <w:rFonts w:ascii="宋体" w:hAnsi="宋体" w:hint="eastAsia"/>
        </w:rPr>
        <w:t>安全检查记录》表上，安全员选择设备种类将自动获取相应的设备，设备类别不一样对应的检查记录表模板内容也不一样，录入采取的防范措施等，可实现附件上传安全检查记录表。</w:t>
      </w:r>
    </w:p>
    <w:p w:rsidR="00B26240" w:rsidRPr="00EC2A3F" w:rsidRDefault="003E5FEC">
      <w:pPr>
        <w:pStyle w:val="4"/>
      </w:pPr>
      <w:bookmarkStart w:id="25" w:name="_Toc166248280"/>
      <w:r w:rsidRPr="00EC2A3F">
        <w:rPr>
          <w:rFonts w:hint="eastAsia"/>
        </w:rPr>
        <w:t>周排查</w:t>
      </w:r>
      <w:bookmarkEnd w:id="25"/>
    </w:p>
    <w:p w:rsidR="00B26240" w:rsidRPr="00EC2A3F" w:rsidRDefault="003E5FEC">
      <w:pPr>
        <w:pStyle w:val="0-"/>
        <w:ind w:firstLine="480"/>
        <w:rPr>
          <w:rFonts w:ascii="宋体" w:hAnsi="宋体"/>
        </w:rPr>
      </w:pPr>
      <w:r w:rsidRPr="00EC2A3F">
        <w:rPr>
          <w:rFonts w:ascii="宋体" w:hAnsi="宋体" w:hint="eastAsia"/>
        </w:rPr>
        <w:t>安全总监每周至</w:t>
      </w:r>
      <w:proofErr w:type="gramStart"/>
      <w:r w:rsidRPr="00EC2A3F">
        <w:rPr>
          <w:rFonts w:ascii="宋体" w:hAnsi="宋体" w:hint="eastAsia"/>
        </w:rPr>
        <w:t>少组织</w:t>
      </w:r>
      <w:proofErr w:type="gramEnd"/>
      <w:r w:rsidRPr="00EC2A3F">
        <w:rPr>
          <w:rFonts w:ascii="宋体" w:hAnsi="宋体" w:hint="eastAsia"/>
        </w:rPr>
        <w:t>1</w:t>
      </w:r>
      <w:r w:rsidRPr="00EC2A3F">
        <w:rPr>
          <w:rFonts w:ascii="宋体" w:hAnsi="宋体" w:hint="eastAsia"/>
        </w:rPr>
        <w:t>次风险隐患排查，根据日管控情况，结合现场自查情况，形成周排查的《每周</w:t>
      </w:r>
      <w:r w:rsidRPr="00EC2A3F">
        <w:rPr>
          <w:rFonts w:ascii="宋体" w:hAnsi="宋体" w:hint="eastAsia"/>
        </w:rPr>
        <w:t>XX</w:t>
      </w:r>
      <w:r w:rsidRPr="00EC2A3F">
        <w:rPr>
          <w:rFonts w:ascii="宋体" w:hAnsi="宋体" w:hint="eastAsia"/>
        </w:rPr>
        <w:t>安全排查治理报告》，报告主要内容有主要安全风险隐患和整改情况、本周安全管理情况评价、下周工作重点，安全员、安全总监确认录入相关意见等，可实现附件上</w:t>
      </w:r>
      <w:proofErr w:type="gramStart"/>
      <w:r w:rsidRPr="00EC2A3F">
        <w:rPr>
          <w:rFonts w:ascii="宋体" w:hAnsi="宋体" w:hint="eastAsia"/>
        </w:rPr>
        <w:t>传安全</w:t>
      </w:r>
      <w:proofErr w:type="gramEnd"/>
      <w:r w:rsidRPr="00EC2A3F">
        <w:rPr>
          <w:rFonts w:ascii="宋体" w:hAnsi="宋体" w:hint="eastAsia"/>
        </w:rPr>
        <w:t>排查治理报告。</w:t>
      </w:r>
    </w:p>
    <w:p w:rsidR="00B26240" w:rsidRPr="00EC2A3F" w:rsidRDefault="003E5FEC">
      <w:pPr>
        <w:pStyle w:val="4"/>
      </w:pPr>
      <w:bookmarkStart w:id="26" w:name="_Toc166248281"/>
      <w:r w:rsidRPr="00EC2A3F">
        <w:rPr>
          <w:rFonts w:hint="eastAsia"/>
        </w:rPr>
        <w:t>月调度</w:t>
      </w:r>
      <w:bookmarkEnd w:id="26"/>
    </w:p>
    <w:p w:rsidR="00B26240" w:rsidRPr="00EC2A3F" w:rsidRDefault="003E5FEC">
      <w:pPr>
        <w:pStyle w:val="0-"/>
        <w:ind w:firstLine="480"/>
        <w:rPr>
          <w:rFonts w:ascii="宋体" w:hAnsi="宋体"/>
        </w:rPr>
      </w:pPr>
      <w:r w:rsidRPr="00EC2A3F">
        <w:rPr>
          <w:rFonts w:ascii="宋体" w:hAnsi="宋体" w:hint="eastAsia"/>
        </w:rPr>
        <w:t>由主要负责人组织召开月调度会议，听取特种设备安全总监关于特种设备安全管理工作的情况汇报，主要包括日管控、周排查中发现的重大特种设备安全风</w:t>
      </w:r>
      <w:r w:rsidRPr="00EC2A3F">
        <w:rPr>
          <w:rFonts w:ascii="宋体" w:hAnsi="宋体" w:hint="eastAsia"/>
        </w:rPr>
        <w:lastRenderedPageBreak/>
        <w:t>险问题及整改情况等汇总分析，形成《每月</w:t>
      </w:r>
      <w:r w:rsidRPr="00EC2A3F">
        <w:rPr>
          <w:rFonts w:ascii="宋体" w:hAnsi="宋体" w:hint="eastAsia"/>
        </w:rPr>
        <w:t>XX</w:t>
      </w:r>
      <w:r w:rsidRPr="00EC2A3F">
        <w:rPr>
          <w:rFonts w:ascii="宋体" w:hAnsi="宋体" w:hint="eastAsia"/>
        </w:rPr>
        <w:t>安全调度会议纪要》，会议纪要内容包括会议时间、月份、会议地点、会</w:t>
      </w:r>
      <w:r w:rsidRPr="00EC2A3F">
        <w:rPr>
          <w:rFonts w:ascii="宋体" w:hAnsi="宋体" w:hint="eastAsia"/>
        </w:rPr>
        <w:t>议主持人、会议记录人、参会人员、本月巡查主要问题、本月整改方案落实情况、本月还未解决的问题、月调度相关内容</w:t>
      </w:r>
      <w:r w:rsidRPr="00EC2A3F">
        <w:rPr>
          <w:rFonts w:ascii="宋体" w:hAnsi="宋体" w:hint="eastAsia"/>
        </w:rPr>
        <w:t>(</w:t>
      </w:r>
      <w:r w:rsidRPr="00EC2A3F">
        <w:rPr>
          <w:rFonts w:ascii="宋体" w:hAnsi="宋体" w:hint="eastAsia"/>
        </w:rPr>
        <w:t>如制度修订、人员岗位职责变化等、其他安全事项、会议研究采取的措施等，可实现附件上</w:t>
      </w:r>
      <w:proofErr w:type="gramStart"/>
      <w:r w:rsidRPr="00EC2A3F">
        <w:rPr>
          <w:rFonts w:ascii="宋体" w:hAnsi="宋体" w:hint="eastAsia"/>
        </w:rPr>
        <w:t>传安全</w:t>
      </w:r>
      <w:proofErr w:type="gramEnd"/>
      <w:r w:rsidRPr="00EC2A3F">
        <w:rPr>
          <w:rFonts w:ascii="宋体" w:hAnsi="宋体" w:hint="eastAsia"/>
        </w:rPr>
        <w:t>调度会议纪要。</w:t>
      </w:r>
    </w:p>
    <w:p w:rsidR="00B26240" w:rsidRPr="00EC2A3F" w:rsidRDefault="003E5FEC">
      <w:pPr>
        <w:pStyle w:val="3"/>
      </w:pPr>
      <w:bookmarkStart w:id="27" w:name="_Toc166248282"/>
      <w:r w:rsidRPr="00EC2A3F">
        <w:rPr>
          <w:rFonts w:hint="eastAsia"/>
        </w:rPr>
        <w:t>数据分析模块</w:t>
      </w:r>
      <w:bookmarkEnd w:id="27"/>
    </w:p>
    <w:p w:rsidR="00B26240" w:rsidRPr="00EC2A3F" w:rsidRDefault="003E5FEC">
      <w:pPr>
        <w:pStyle w:val="4"/>
      </w:pPr>
      <w:bookmarkStart w:id="28" w:name="_Toc166248283"/>
      <w:r w:rsidRPr="00EC2A3F">
        <w:rPr>
          <w:rFonts w:hint="eastAsia"/>
        </w:rPr>
        <w:t>定期检验完成情况</w:t>
      </w:r>
      <w:bookmarkEnd w:id="28"/>
    </w:p>
    <w:p w:rsidR="00B26240" w:rsidRPr="00EC2A3F" w:rsidRDefault="003E5FEC">
      <w:pPr>
        <w:pStyle w:val="0-"/>
        <w:ind w:firstLine="480"/>
        <w:rPr>
          <w:rFonts w:ascii="宋体" w:hAnsi="宋体"/>
        </w:rPr>
      </w:pPr>
      <w:r w:rsidRPr="00EC2A3F">
        <w:rPr>
          <w:rFonts w:ascii="宋体" w:hAnsi="宋体" w:hint="eastAsia"/>
        </w:rPr>
        <w:t>统计字段包括检验机构名称、设备类别、申报数量、检验完成数量、检验完成率，已超期数量。</w:t>
      </w:r>
    </w:p>
    <w:p w:rsidR="00B26240" w:rsidRPr="00EC2A3F" w:rsidRDefault="003E5FEC">
      <w:pPr>
        <w:pStyle w:val="4"/>
      </w:pPr>
      <w:bookmarkStart w:id="29" w:name="_Toc166248284"/>
      <w:r w:rsidRPr="00EC2A3F">
        <w:rPr>
          <w:rFonts w:hint="eastAsia"/>
        </w:rPr>
        <w:t>全疆安全总监、安全员填报情况统计</w:t>
      </w:r>
      <w:bookmarkEnd w:id="29"/>
    </w:p>
    <w:p w:rsidR="00B26240" w:rsidRPr="00EC2A3F" w:rsidRDefault="003E5FEC">
      <w:pPr>
        <w:pStyle w:val="0-"/>
        <w:ind w:firstLine="482"/>
        <w:rPr>
          <w:rFonts w:ascii="宋体" w:hAnsi="宋体"/>
          <w:b/>
        </w:rPr>
      </w:pPr>
      <w:r w:rsidRPr="00EC2A3F">
        <w:rPr>
          <w:rFonts w:ascii="宋体" w:hAnsi="宋体" w:hint="eastAsia"/>
          <w:b/>
        </w:rPr>
        <w:t>基于在用设备统计</w:t>
      </w:r>
    </w:p>
    <w:p w:rsidR="00B26240" w:rsidRPr="00EC2A3F" w:rsidRDefault="003E5FEC">
      <w:pPr>
        <w:pStyle w:val="0-"/>
        <w:ind w:firstLine="480"/>
        <w:rPr>
          <w:rFonts w:ascii="宋体" w:hAnsi="宋体"/>
        </w:rPr>
      </w:pPr>
      <w:r w:rsidRPr="00EC2A3F">
        <w:rPr>
          <w:rFonts w:ascii="宋体" w:hAnsi="宋体" w:hint="eastAsia"/>
        </w:rPr>
        <w:t>统计字段包括地区，应填报安全总监、员使用单位数量（家）</w:t>
      </w:r>
      <w:r w:rsidRPr="00EC2A3F">
        <w:rPr>
          <w:rFonts w:ascii="宋体" w:hAnsi="宋体" w:hint="eastAsia"/>
        </w:rPr>
        <w:t>,</w:t>
      </w:r>
      <w:r w:rsidRPr="00EC2A3F">
        <w:rPr>
          <w:rFonts w:ascii="宋体" w:hAnsi="宋体" w:hint="eastAsia"/>
        </w:rPr>
        <w:t>填报率</w:t>
      </w:r>
      <w:r w:rsidRPr="00EC2A3F">
        <w:rPr>
          <w:rFonts w:ascii="宋体" w:hAnsi="宋体" w:hint="eastAsia"/>
        </w:rPr>
        <w:t>,</w:t>
      </w:r>
      <w:r w:rsidRPr="00EC2A3F">
        <w:rPr>
          <w:rFonts w:ascii="宋体" w:hAnsi="宋体" w:hint="eastAsia"/>
        </w:rPr>
        <w:t>已填报安全总监（</w:t>
      </w:r>
      <w:proofErr w:type="gramStart"/>
      <w:r w:rsidRPr="00EC2A3F">
        <w:rPr>
          <w:rFonts w:ascii="宋体" w:hAnsi="宋体" w:hint="eastAsia"/>
        </w:rPr>
        <w:t>个</w:t>
      </w:r>
      <w:proofErr w:type="gramEnd"/>
      <w:r w:rsidRPr="00EC2A3F">
        <w:rPr>
          <w:rFonts w:ascii="宋体" w:hAnsi="宋体" w:hint="eastAsia"/>
        </w:rPr>
        <w:t>）</w:t>
      </w:r>
      <w:r w:rsidRPr="00EC2A3F">
        <w:rPr>
          <w:rFonts w:ascii="宋体" w:hAnsi="宋体" w:hint="eastAsia"/>
        </w:rPr>
        <w:t>,</w:t>
      </w:r>
      <w:r w:rsidRPr="00EC2A3F">
        <w:rPr>
          <w:rFonts w:ascii="宋体" w:hAnsi="宋体" w:hint="eastAsia"/>
        </w:rPr>
        <w:t>已填报安全总监（</w:t>
      </w:r>
      <w:proofErr w:type="gramStart"/>
      <w:r w:rsidRPr="00EC2A3F">
        <w:rPr>
          <w:rFonts w:ascii="宋体" w:hAnsi="宋体" w:hint="eastAsia"/>
        </w:rPr>
        <w:t>个</w:t>
      </w:r>
      <w:proofErr w:type="gramEnd"/>
      <w:r w:rsidRPr="00EC2A3F">
        <w:rPr>
          <w:rFonts w:ascii="宋体" w:hAnsi="宋体" w:hint="eastAsia"/>
        </w:rPr>
        <w:t>）</w:t>
      </w:r>
      <w:r w:rsidRPr="00EC2A3F">
        <w:rPr>
          <w:rFonts w:ascii="宋体" w:hAnsi="宋体" w:hint="eastAsia"/>
        </w:rPr>
        <w:t>,</w:t>
      </w:r>
      <w:r w:rsidRPr="00EC2A3F">
        <w:rPr>
          <w:rFonts w:ascii="宋体" w:hAnsi="宋体" w:hint="eastAsia"/>
        </w:rPr>
        <w:t>生产单位数量（家）</w:t>
      </w:r>
      <w:r w:rsidRPr="00EC2A3F">
        <w:rPr>
          <w:rFonts w:ascii="宋体" w:hAnsi="宋体" w:hint="eastAsia"/>
        </w:rPr>
        <w:t>,</w:t>
      </w:r>
      <w:r w:rsidRPr="00EC2A3F">
        <w:rPr>
          <w:rFonts w:ascii="宋体" w:hAnsi="宋体" w:hint="eastAsia"/>
        </w:rPr>
        <w:t>完成</w:t>
      </w:r>
      <w:r w:rsidRPr="00EC2A3F">
        <w:rPr>
          <w:rFonts w:ascii="宋体" w:hAnsi="宋体" w:hint="eastAsia"/>
        </w:rPr>
        <w:t>质量安全总监、质量安全员填报数量</w:t>
      </w:r>
      <w:r w:rsidRPr="00EC2A3F">
        <w:rPr>
          <w:rFonts w:ascii="宋体" w:hAnsi="宋体" w:hint="eastAsia"/>
        </w:rPr>
        <w:t>,</w:t>
      </w:r>
      <w:r w:rsidRPr="00EC2A3F">
        <w:rPr>
          <w:rFonts w:ascii="宋体" w:hAnsi="宋体" w:hint="eastAsia"/>
        </w:rPr>
        <w:t>已填报安全总监（</w:t>
      </w:r>
      <w:proofErr w:type="gramStart"/>
      <w:r w:rsidRPr="00EC2A3F">
        <w:rPr>
          <w:rFonts w:ascii="宋体" w:hAnsi="宋体" w:hint="eastAsia"/>
        </w:rPr>
        <w:t>个</w:t>
      </w:r>
      <w:proofErr w:type="gramEnd"/>
      <w:r w:rsidRPr="00EC2A3F">
        <w:rPr>
          <w:rFonts w:ascii="宋体" w:hAnsi="宋体" w:hint="eastAsia"/>
        </w:rPr>
        <w:t>），已填报安全总监（</w:t>
      </w:r>
      <w:proofErr w:type="gramStart"/>
      <w:r w:rsidRPr="00EC2A3F">
        <w:rPr>
          <w:rFonts w:ascii="宋体" w:hAnsi="宋体" w:hint="eastAsia"/>
        </w:rPr>
        <w:t>个</w:t>
      </w:r>
      <w:proofErr w:type="gramEnd"/>
      <w:r w:rsidRPr="00EC2A3F">
        <w:rPr>
          <w:rFonts w:ascii="宋体" w:hAnsi="宋体" w:hint="eastAsia"/>
        </w:rPr>
        <w:t>）。</w:t>
      </w:r>
    </w:p>
    <w:p w:rsidR="00B26240" w:rsidRPr="00EC2A3F" w:rsidRDefault="003E5FEC">
      <w:pPr>
        <w:pStyle w:val="0-"/>
        <w:ind w:firstLine="482"/>
        <w:rPr>
          <w:rFonts w:ascii="宋体" w:hAnsi="宋体"/>
          <w:b/>
        </w:rPr>
      </w:pPr>
      <w:r w:rsidRPr="00EC2A3F">
        <w:rPr>
          <w:rFonts w:ascii="宋体" w:hAnsi="宋体" w:hint="eastAsia"/>
          <w:b/>
        </w:rPr>
        <w:t>基于在用设备和停用设备统计</w:t>
      </w:r>
    </w:p>
    <w:p w:rsidR="00B26240" w:rsidRPr="00EC2A3F" w:rsidRDefault="003E5FEC">
      <w:pPr>
        <w:pStyle w:val="0-"/>
        <w:ind w:firstLine="480"/>
        <w:rPr>
          <w:rFonts w:ascii="宋体" w:hAnsi="宋体"/>
        </w:rPr>
      </w:pPr>
      <w:r w:rsidRPr="00EC2A3F">
        <w:rPr>
          <w:rFonts w:ascii="宋体" w:hAnsi="宋体" w:hint="eastAsia"/>
        </w:rPr>
        <w:t>统计字段包括地区，应填报安全总监、员使用单位数量（家）</w:t>
      </w:r>
      <w:r w:rsidRPr="00EC2A3F">
        <w:rPr>
          <w:rFonts w:ascii="宋体" w:hAnsi="宋体" w:hint="eastAsia"/>
        </w:rPr>
        <w:t>,</w:t>
      </w:r>
      <w:r w:rsidRPr="00EC2A3F">
        <w:rPr>
          <w:rFonts w:ascii="宋体" w:hAnsi="宋体" w:hint="eastAsia"/>
        </w:rPr>
        <w:t>填报率</w:t>
      </w:r>
      <w:r w:rsidRPr="00EC2A3F">
        <w:rPr>
          <w:rFonts w:ascii="宋体" w:hAnsi="宋体" w:hint="eastAsia"/>
        </w:rPr>
        <w:t>,</w:t>
      </w:r>
      <w:r w:rsidRPr="00EC2A3F">
        <w:rPr>
          <w:rFonts w:ascii="宋体" w:hAnsi="宋体" w:hint="eastAsia"/>
        </w:rPr>
        <w:t>已填报安全总监（</w:t>
      </w:r>
      <w:proofErr w:type="gramStart"/>
      <w:r w:rsidRPr="00EC2A3F">
        <w:rPr>
          <w:rFonts w:ascii="宋体" w:hAnsi="宋体" w:hint="eastAsia"/>
        </w:rPr>
        <w:t>个</w:t>
      </w:r>
      <w:proofErr w:type="gramEnd"/>
      <w:r w:rsidRPr="00EC2A3F">
        <w:rPr>
          <w:rFonts w:ascii="宋体" w:hAnsi="宋体" w:hint="eastAsia"/>
        </w:rPr>
        <w:t>）</w:t>
      </w:r>
      <w:r w:rsidRPr="00EC2A3F">
        <w:rPr>
          <w:rFonts w:ascii="宋体" w:hAnsi="宋体" w:hint="eastAsia"/>
        </w:rPr>
        <w:t>,</w:t>
      </w:r>
      <w:r w:rsidRPr="00EC2A3F">
        <w:rPr>
          <w:rFonts w:ascii="宋体" w:hAnsi="宋体" w:hint="eastAsia"/>
        </w:rPr>
        <w:t>已填报安全总监（</w:t>
      </w:r>
      <w:proofErr w:type="gramStart"/>
      <w:r w:rsidRPr="00EC2A3F">
        <w:rPr>
          <w:rFonts w:ascii="宋体" w:hAnsi="宋体" w:hint="eastAsia"/>
        </w:rPr>
        <w:t>个</w:t>
      </w:r>
      <w:proofErr w:type="gramEnd"/>
      <w:r w:rsidRPr="00EC2A3F">
        <w:rPr>
          <w:rFonts w:ascii="宋体" w:hAnsi="宋体" w:hint="eastAsia"/>
        </w:rPr>
        <w:t>）</w:t>
      </w:r>
      <w:r w:rsidRPr="00EC2A3F">
        <w:rPr>
          <w:rFonts w:ascii="宋体" w:hAnsi="宋体" w:hint="eastAsia"/>
        </w:rPr>
        <w:t>,</w:t>
      </w:r>
      <w:r w:rsidRPr="00EC2A3F">
        <w:rPr>
          <w:rFonts w:ascii="宋体" w:hAnsi="宋体" w:hint="eastAsia"/>
        </w:rPr>
        <w:t>生产单位数量（家）</w:t>
      </w:r>
      <w:r w:rsidRPr="00EC2A3F">
        <w:rPr>
          <w:rFonts w:ascii="宋体" w:hAnsi="宋体" w:hint="eastAsia"/>
        </w:rPr>
        <w:t>,</w:t>
      </w:r>
      <w:r w:rsidRPr="00EC2A3F">
        <w:rPr>
          <w:rFonts w:ascii="宋体" w:hAnsi="宋体" w:hint="eastAsia"/>
        </w:rPr>
        <w:t>完成质量安全总监、质量安全员填报数量</w:t>
      </w:r>
      <w:r w:rsidRPr="00EC2A3F">
        <w:rPr>
          <w:rFonts w:ascii="宋体" w:hAnsi="宋体" w:hint="eastAsia"/>
        </w:rPr>
        <w:t>,</w:t>
      </w:r>
      <w:r w:rsidRPr="00EC2A3F">
        <w:rPr>
          <w:rFonts w:ascii="宋体" w:hAnsi="宋体" w:hint="eastAsia"/>
        </w:rPr>
        <w:t>已填报安全总监（</w:t>
      </w:r>
      <w:proofErr w:type="gramStart"/>
      <w:r w:rsidRPr="00EC2A3F">
        <w:rPr>
          <w:rFonts w:ascii="宋体" w:hAnsi="宋体" w:hint="eastAsia"/>
        </w:rPr>
        <w:t>个</w:t>
      </w:r>
      <w:proofErr w:type="gramEnd"/>
      <w:r w:rsidRPr="00EC2A3F">
        <w:rPr>
          <w:rFonts w:ascii="宋体" w:hAnsi="宋体" w:hint="eastAsia"/>
        </w:rPr>
        <w:t>），已填报安全总监（</w:t>
      </w:r>
      <w:proofErr w:type="gramStart"/>
      <w:r w:rsidRPr="00EC2A3F">
        <w:rPr>
          <w:rFonts w:ascii="宋体" w:hAnsi="宋体" w:hint="eastAsia"/>
        </w:rPr>
        <w:t>个</w:t>
      </w:r>
      <w:proofErr w:type="gramEnd"/>
      <w:r w:rsidRPr="00EC2A3F">
        <w:rPr>
          <w:rFonts w:ascii="宋体" w:hAnsi="宋体" w:hint="eastAsia"/>
        </w:rPr>
        <w:t>）。</w:t>
      </w:r>
    </w:p>
    <w:p w:rsidR="00B26240" w:rsidRPr="00EC2A3F" w:rsidRDefault="003E5FEC">
      <w:pPr>
        <w:pStyle w:val="4"/>
      </w:pPr>
      <w:bookmarkStart w:id="30" w:name="_Toc166248285"/>
      <w:r w:rsidRPr="00EC2A3F">
        <w:rPr>
          <w:rFonts w:hint="eastAsia"/>
        </w:rPr>
        <w:t>维保情况统计</w:t>
      </w:r>
      <w:bookmarkEnd w:id="30"/>
    </w:p>
    <w:p w:rsidR="00B26240" w:rsidRPr="00EC2A3F" w:rsidRDefault="003E5FEC">
      <w:pPr>
        <w:pStyle w:val="0-"/>
        <w:ind w:firstLine="480"/>
        <w:rPr>
          <w:rFonts w:ascii="宋体" w:hAnsi="宋体"/>
        </w:rPr>
      </w:pPr>
      <w:r w:rsidRPr="00EC2A3F">
        <w:rPr>
          <w:rFonts w:ascii="宋体" w:hAnsi="宋体" w:hint="eastAsia"/>
        </w:rPr>
        <w:t>统计电梯维保情况数据，统计字段包括维保单位数量、维保刷卡次数、参与维保人员数量、与维保人员绑定的电梯数量、无维保电梯数量、已贴牌电梯数量、维保打卡率、超期维保打卡率。</w:t>
      </w:r>
    </w:p>
    <w:p w:rsidR="00B26240" w:rsidRPr="00EC2A3F" w:rsidRDefault="003E5FEC">
      <w:pPr>
        <w:pStyle w:val="4"/>
      </w:pPr>
      <w:bookmarkStart w:id="31" w:name="_Toc166248286"/>
      <w:r w:rsidRPr="00EC2A3F">
        <w:rPr>
          <w:rFonts w:hint="eastAsia"/>
        </w:rPr>
        <w:t>应检</w:t>
      </w:r>
      <w:proofErr w:type="gramStart"/>
      <w:r w:rsidRPr="00EC2A3F">
        <w:rPr>
          <w:rFonts w:hint="eastAsia"/>
        </w:rPr>
        <w:t>尽检率</w:t>
      </w:r>
      <w:proofErr w:type="gramEnd"/>
      <w:r w:rsidRPr="00EC2A3F">
        <w:rPr>
          <w:rFonts w:hint="eastAsia"/>
        </w:rPr>
        <w:t>统计</w:t>
      </w:r>
      <w:bookmarkEnd w:id="31"/>
    </w:p>
    <w:p w:rsidR="00B26240" w:rsidRPr="00EC2A3F" w:rsidRDefault="003E5FEC">
      <w:pPr>
        <w:pStyle w:val="0-"/>
        <w:ind w:firstLine="480"/>
        <w:rPr>
          <w:rFonts w:ascii="宋体" w:hAnsi="宋体"/>
        </w:rPr>
      </w:pPr>
      <w:r w:rsidRPr="00EC2A3F">
        <w:rPr>
          <w:rFonts w:ascii="宋体" w:hAnsi="宋体" w:hint="eastAsia"/>
        </w:rPr>
        <w:t>统计所有设备应检</w:t>
      </w:r>
      <w:proofErr w:type="gramStart"/>
      <w:r w:rsidRPr="00EC2A3F">
        <w:rPr>
          <w:rFonts w:ascii="宋体" w:hAnsi="宋体" w:hint="eastAsia"/>
        </w:rPr>
        <w:t>尽检率</w:t>
      </w:r>
      <w:proofErr w:type="gramEnd"/>
      <w:r w:rsidRPr="00EC2A3F">
        <w:rPr>
          <w:rFonts w:ascii="宋体" w:hAnsi="宋体" w:hint="eastAsia"/>
        </w:rPr>
        <w:t>情况，统计字段包括地区、应检设备数、已检验设备数、应检率、排名。</w:t>
      </w:r>
    </w:p>
    <w:p w:rsidR="00B26240" w:rsidRPr="00EC2A3F" w:rsidRDefault="003E5FEC">
      <w:pPr>
        <w:pStyle w:val="4"/>
      </w:pPr>
      <w:bookmarkStart w:id="32" w:name="_Toc166248287"/>
      <w:proofErr w:type="gramStart"/>
      <w:r w:rsidRPr="00EC2A3F">
        <w:rPr>
          <w:rFonts w:hint="eastAsia"/>
        </w:rPr>
        <w:lastRenderedPageBreak/>
        <w:t>疆外检验</w:t>
      </w:r>
      <w:proofErr w:type="gramEnd"/>
      <w:r w:rsidRPr="00EC2A3F">
        <w:rPr>
          <w:rFonts w:hint="eastAsia"/>
        </w:rPr>
        <w:t>机构备案情况</w:t>
      </w:r>
      <w:bookmarkEnd w:id="32"/>
    </w:p>
    <w:p w:rsidR="00B26240" w:rsidRPr="00EC2A3F" w:rsidRDefault="003E5FEC">
      <w:pPr>
        <w:pStyle w:val="0-"/>
        <w:ind w:firstLine="480"/>
        <w:rPr>
          <w:rFonts w:ascii="宋体" w:hAnsi="宋体"/>
        </w:rPr>
      </w:pPr>
      <w:r w:rsidRPr="00EC2A3F">
        <w:rPr>
          <w:rFonts w:ascii="宋体" w:hAnsi="宋体" w:hint="eastAsia"/>
        </w:rPr>
        <w:t>统计</w:t>
      </w:r>
      <w:proofErr w:type="gramStart"/>
      <w:r w:rsidRPr="00EC2A3F">
        <w:rPr>
          <w:rFonts w:ascii="宋体" w:hAnsi="宋体" w:hint="eastAsia"/>
        </w:rPr>
        <w:t>疆外检验</w:t>
      </w:r>
      <w:proofErr w:type="gramEnd"/>
      <w:r w:rsidRPr="00EC2A3F">
        <w:rPr>
          <w:rFonts w:ascii="宋体" w:hAnsi="宋体" w:hint="eastAsia"/>
        </w:rPr>
        <w:t>机构备案情况数据，统计字段包括已备案机构数量，有效期内数量、已过期数量，各地州数量。</w:t>
      </w:r>
    </w:p>
    <w:p w:rsidR="00B26240" w:rsidRPr="00EC2A3F" w:rsidRDefault="003E5FEC">
      <w:pPr>
        <w:pStyle w:val="4"/>
      </w:pPr>
      <w:bookmarkStart w:id="33" w:name="_Toc166248288"/>
      <w:r w:rsidRPr="00EC2A3F">
        <w:rPr>
          <w:rFonts w:hint="eastAsia"/>
        </w:rPr>
        <w:t>电梯检测机构备案情况</w:t>
      </w:r>
      <w:bookmarkEnd w:id="33"/>
    </w:p>
    <w:p w:rsidR="00B26240" w:rsidRPr="00EC2A3F" w:rsidRDefault="003E5FEC">
      <w:pPr>
        <w:pStyle w:val="0-"/>
        <w:ind w:firstLine="480"/>
        <w:rPr>
          <w:rFonts w:ascii="宋体" w:hAnsi="宋体"/>
        </w:rPr>
      </w:pPr>
      <w:r w:rsidRPr="00EC2A3F">
        <w:rPr>
          <w:rFonts w:ascii="宋体" w:hAnsi="宋体" w:hint="eastAsia"/>
        </w:rPr>
        <w:t>统计电梯检测机构备案情况数据，统计字段包括已备案机构数量，有效期内数量、已过期数量，各地州数量。</w:t>
      </w:r>
    </w:p>
    <w:p w:rsidR="00B26240" w:rsidRPr="00EC2A3F" w:rsidRDefault="003E5FEC">
      <w:pPr>
        <w:pStyle w:val="4"/>
      </w:pPr>
      <w:bookmarkStart w:id="34" w:name="_Toc166248289"/>
      <w:r w:rsidRPr="00EC2A3F">
        <w:rPr>
          <w:rFonts w:hint="eastAsia"/>
        </w:rPr>
        <w:t>电梯检测机构检测情况</w:t>
      </w:r>
      <w:bookmarkEnd w:id="34"/>
    </w:p>
    <w:p w:rsidR="00B26240" w:rsidRPr="00EC2A3F" w:rsidRDefault="003E5FEC">
      <w:pPr>
        <w:pStyle w:val="0-"/>
        <w:ind w:firstLine="480"/>
        <w:rPr>
          <w:rFonts w:ascii="宋体" w:hAnsi="宋体"/>
        </w:rPr>
      </w:pPr>
      <w:r w:rsidRPr="00EC2A3F">
        <w:rPr>
          <w:rFonts w:ascii="宋体" w:hAnsi="宋体" w:hint="eastAsia"/>
        </w:rPr>
        <w:t>统计电梯检测机构检测情况数据，统计字段包括检验机构名称、申报数量、检测完成数量、检测完成率。</w:t>
      </w:r>
    </w:p>
    <w:p w:rsidR="00B26240" w:rsidRPr="00EC2A3F" w:rsidRDefault="003E5FEC">
      <w:pPr>
        <w:pStyle w:val="4"/>
      </w:pPr>
      <w:bookmarkStart w:id="35" w:name="_Toc166248290"/>
      <w:r w:rsidRPr="00EC2A3F">
        <w:rPr>
          <w:rFonts w:hint="eastAsia"/>
        </w:rPr>
        <w:t>检测到期预警</w:t>
      </w:r>
      <w:bookmarkEnd w:id="35"/>
    </w:p>
    <w:p w:rsidR="00B26240" w:rsidRPr="00EC2A3F" w:rsidRDefault="003E5FEC">
      <w:pPr>
        <w:pStyle w:val="0-"/>
        <w:ind w:firstLine="480"/>
        <w:rPr>
          <w:rFonts w:ascii="宋体" w:hAnsi="宋体"/>
        </w:rPr>
      </w:pPr>
      <w:r w:rsidRPr="00EC2A3F">
        <w:rPr>
          <w:rFonts w:ascii="宋体" w:hAnsi="宋体" w:hint="eastAsia"/>
        </w:rPr>
        <w:t>统计检测即将到期电梯和已到期电梯设备预警数据。</w:t>
      </w:r>
    </w:p>
    <w:p w:rsidR="00B26240" w:rsidRPr="00EC2A3F" w:rsidRDefault="003E5FEC">
      <w:pPr>
        <w:pStyle w:val="4"/>
      </w:pPr>
      <w:bookmarkStart w:id="36" w:name="_Toc166248291"/>
      <w:r w:rsidRPr="00EC2A3F">
        <w:rPr>
          <w:rFonts w:hint="eastAsia"/>
        </w:rPr>
        <w:t>全疆超期设备统计</w:t>
      </w:r>
      <w:bookmarkEnd w:id="36"/>
    </w:p>
    <w:p w:rsidR="00B26240" w:rsidRPr="00EC2A3F" w:rsidRDefault="003E5FEC">
      <w:pPr>
        <w:pStyle w:val="0-"/>
        <w:ind w:firstLine="480"/>
        <w:rPr>
          <w:rFonts w:ascii="宋体" w:hAnsi="宋体"/>
        </w:rPr>
      </w:pPr>
      <w:r w:rsidRPr="00EC2A3F">
        <w:rPr>
          <w:rFonts w:ascii="宋体" w:hAnsi="宋体" w:hint="eastAsia"/>
        </w:rPr>
        <w:t>统计全疆超期设备，统计字段包括地区、定检率、超期设备数量、超期未报检数量、超期已报检数量。</w:t>
      </w:r>
    </w:p>
    <w:p w:rsidR="00B26240" w:rsidRPr="00EC2A3F" w:rsidRDefault="003E5FEC">
      <w:pPr>
        <w:pStyle w:val="3"/>
      </w:pPr>
      <w:bookmarkStart w:id="37" w:name="_Toc166248292"/>
      <w:r w:rsidRPr="00EC2A3F">
        <w:rPr>
          <w:rFonts w:hint="eastAsia"/>
        </w:rPr>
        <w:t>企业平台多级账号体系改造</w:t>
      </w:r>
      <w:bookmarkEnd w:id="37"/>
    </w:p>
    <w:p w:rsidR="00B26240" w:rsidRPr="00EC2A3F" w:rsidRDefault="003E5FEC">
      <w:pPr>
        <w:pStyle w:val="4"/>
      </w:pPr>
      <w:bookmarkStart w:id="38" w:name="_Toc166248293"/>
      <w:r w:rsidRPr="00EC2A3F">
        <w:rPr>
          <w:rFonts w:hint="eastAsia"/>
        </w:rPr>
        <w:t>账号管理模型</w:t>
      </w:r>
      <w:bookmarkEnd w:id="38"/>
      <w:r w:rsidRPr="00EC2A3F">
        <w:rPr>
          <w:rFonts w:hint="eastAsia"/>
        </w:rPr>
        <w:tab/>
      </w:r>
    </w:p>
    <w:p w:rsidR="00B26240" w:rsidRPr="00EC2A3F" w:rsidRDefault="003E5FEC">
      <w:pPr>
        <w:pStyle w:val="0-"/>
        <w:ind w:firstLine="480"/>
        <w:rPr>
          <w:rFonts w:ascii="宋体" w:hAnsi="宋体"/>
        </w:rPr>
      </w:pPr>
      <w:r w:rsidRPr="00EC2A3F">
        <w:rPr>
          <w:rFonts w:ascii="宋体" w:hAnsi="宋体" w:hint="eastAsia"/>
        </w:rPr>
        <w:t>根据使用单位规模不同，组织机构框架可设置“三级管理”、“二级管理”、“一级管理”三种类型，由使用单位自行选择框架类型</w:t>
      </w:r>
    </w:p>
    <w:p w:rsidR="00B26240" w:rsidRPr="00EC2A3F" w:rsidRDefault="003E5FEC">
      <w:pPr>
        <w:pStyle w:val="4"/>
      </w:pPr>
      <w:bookmarkStart w:id="39" w:name="_Toc166248294"/>
      <w:r w:rsidRPr="00EC2A3F">
        <w:rPr>
          <w:rFonts w:hint="eastAsia"/>
        </w:rPr>
        <w:t>三级账号管理</w:t>
      </w:r>
      <w:bookmarkEnd w:id="39"/>
    </w:p>
    <w:p w:rsidR="00B26240" w:rsidRPr="00EC2A3F" w:rsidRDefault="003E5FEC">
      <w:pPr>
        <w:pStyle w:val="0-"/>
        <w:ind w:firstLine="480"/>
        <w:rPr>
          <w:rFonts w:ascii="宋体" w:hAnsi="宋体"/>
        </w:rPr>
      </w:pPr>
      <w:r w:rsidRPr="00EC2A3F">
        <w:rPr>
          <w:rFonts w:ascii="宋体" w:hAnsi="宋体" w:hint="eastAsia"/>
        </w:rPr>
        <w:t>三级管理即公司级、分厂级、属地车间级，由使用单位自行设置分厂、车间单位。</w:t>
      </w:r>
    </w:p>
    <w:p w:rsidR="00B26240" w:rsidRPr="00EC2A3F" w:rsidRDefault="003E5FEC">
      <w:pPr>
        <w:pStyle w:val="0-"/>
        <w:ind w:firstLine="480"/>
        <w:rPr>
          <w:rFonts w:ascii="宋体" w:hAnsi="宋体"/>
        </w:rPr>
      </w:pPr>
      <w:r w:rsidRPr="00EC2A3F">
        <w:rPr>
          <w:rFonts w:ascii="宋体" w:hAnsi="宋体" w:hint="eastAsia"/>
        </w:rPr>
        <w:t>“</w:t>
      </w:r>
      <w:proofErr w:type="gramStart"/>
      <w:r w:rsidRPr="00EC2A3F">
        <w:rPr>
          <w:rFonts w:ascii="宋体" w:hAnsi="宋体" w:hint="eastAsia"/>
        </w:rPr>
        <w:t>帐号</w:t>
      </w:r>
      <w:proofErr w:type="gramEnd"/>
      <w:r w:rsidRPr="00EC2A3F">
        <w:rPr>
          <w:rFonts w:ascii="宋体" w:hAnsi="宋体" w:hint="eastAsia"/>
        </w:rPr>
        <w:t>类型”：设置三级、二级、一级管理模式；</w:t>
      </w:r>
    </w:p>
    <w:p w:rsidR="00B26240" w:rsidRPr="00EC2A3F" w:rsidRDefault="003E5FEC">
      <w:pPr>
        <w:pStyle w:val="0-"/>
        <w:ind w:firstLine="480"/>
        <w:rPr>
          <w:rFonts w:ascii="宋体" w:hAnsi="宋体"/>
        </w:rPr>
      </w:pPr>
      <w:r w:rsidRPr="00EC2A3F">
        <w:rPr>
          <w:rFonts w:ascii="宋体" w:hAnsi="宋体" w:hint="eastAsia"/>
        </w:rPr>
        <w:t>“用户级别”：配置公司级、分厂级、车间级；</w:t>
      </w:r>
    </w:p>
    <w:p w:rsidR="00B26240" w:rsidRPr="00EC2A3F" w:rsidRDefault="003E5FEC">
      <w:pPr>
        <w:pStyle w:val="0-"/>
        <w:ind w:firstLine="480"/>
        <w:rPr>
          <w:rFonts w:ascii="宋体" w:hAnsi="宋体"/>
        </w:rPr>
      </w:pPr>
      <w:r w:rsidRPr="00EC2A3F">
        <w:rPr>
          <w:rFonts w:ascii="宋体" w:hAnsi="宋体" w:hint="eastAsia"/>
        </w:rPr>
        <w:lastRenderedPageBreak/>
        <w:t>“操作角色”：配置主要负责人、安全总监、安全员。</w:t>
      </w:r>
    </w:p>
    <w:p w:rsidR="00B26240" w:rsidRPr="00EC2A3F" w:rsidRDefault="003E5FEC">
      <w:pPr>
        <w:pStyle w:val="4"/>
      </w:pPr>
      <w:bookmarkStart w:id="40" w:name="_Toc166248295"/>
      <w:r w:rsidRPr="00EC2A3F">
        <w:rPr>
          <w:rFonts w:hint="eastAsia"/>
        </w:rPr>
        <w:t>使用登记办理</w:t>
      </w:r>
      <w:bookmarkEnd w:id="40"/>
      <w:r w:rsidRPr="00EC2A3F">
        <w:rPr>
          <w:rFonts w:hint="eastAsia"/>
        </w:rPr>
        <w:tab/>
      </w:r>
    </w:p>
    <w:p w:rsidR="00B26240" w:rsidRPr="00EC2A3F" w:rsidRDefault="003E5FEC">
      <w:pPr>
        <w:pStyle w:val="0-"/>
        <w:ind w:firstLine="480"/>
        <w:rPr>
          <w:rFonts w:ascii="宋体" w:hAnsi="宋体"/>
        </w:rPr>
      </w:pPr>
      <w:r w:rsidRPr="00EC2A3F">
        <w:rPr>
          <w:rFonts w:ascii="宋体" w:hAnsi="宋体" w:hint="eastAsia"/>
        </w:rPr>
        <w:t>申请逐级提交，最终由公司级账号提交给监察机构。回退也是逐级回退。</w:t>
      </w:r>
    </w:p>
    <w:p w:rsidR="00B26240" w:rsidRPr="00EC2A3F" w:rsidRDefault="003E5FEC">
      <w:pPr>
        <w:pStyle w:val="4"/>
      </w:pPr>
      <w:bookmarkStart w:id="41" w:name="_Toc166248296"/>
      <w:r w:rsidRPr="00EC2A3F">
        <w:rPr>
          <w:rFonts w:hint="eastAsia"/>
        </w:rPr>
        <w:t>变更登记办理</w:t>
      </w:r>
      <w:bookmarkEnd w:id="41"/>
    </w:p>
    <w:p w:rsidR="00B26240" w:rsidRPr="00EC2A3F" w:rsidRDefault="003E5FEC">
      <w:pPr>
        <w:pStyle w:val="0-"/>
        <w:ind w:firstLine="480"/>
        <w:rPr>
          <w:rFonts w:ascii="宋体" w:hAnsi="宋体"/>
        </w:rPr>
      </w:pPr>
      <w:r w:rsidRPr="00EC2A3F">
        <w:rPr>
          <w:rFonts w:ascii="宋体" w:hAnsi="宋体" w:hint="eastAsia"/>
        </w:rPr>
        <w:t>申请逐级提交，最终由公司级账号提交给监察机构。回退也是逐级回退。</w:t>
      </w:r>
    </w:p>
    <w:p w:rsidR="00B26240" w:rsidRPr="00EC2A3F" w:rsidRDefault="003E5FEC">
      <w:pPr>
        <w:pStyle w:val="4"/>
      </w:pPr>
      <w:bookmarkStart w:id="42" w:name="_Toc166248297"/>
      <w:r w:rsidRPr="00EC2A3F">
        <w:rPr>
          <w:rFonts w:hint="eastAsia"/>
        </w:rPr>
        <w:t>设备档案管理</w:t>
      </w:r>
      <w:bookmarkEnd w:id="42"/>
      <w:r w:rsidRPr="00EC2A3F">
        <w:rPr>
          <w:rFonts w:hint="eastAsia"/>
        </w:rPr>
        <w:tab/>
      </w:r>
    </w:p>
    <w:p w:rsidR="00B26240" w:rsidRPr="00EC2A3F" w:rsidRDefault="003E5FEC">
      <w:pPr>
        <w:pStyle w:val="0-"/>
        <w:ind w:firstLine="480"/>
        <w:rPr>
          <w:rFonts w:ascii="宋体" w:hAnsi="宋体"/>
        </w:rPr>
      </w:pPr>
      <w:r w:rsidRPr="00EC2A3F">
        <w:rPr>
          <w:rFonts w:ascii="宋体" w:hAnsi="宋体" w:hint="eastAsia"/>
        </w:rPr>
        <w:t>设置设备所属的分厂、车间单位。</w:t>
      </w:r>
    </w:p>
    <w:p w:rsidR="00B26240" w:rsidRPr="00EC2A3F" w:rsidRDefault="003E5FEC">
      <w:pPr>
        <w:pStyle w:val="4"/>
      </w:pPr>
      <w:bookmarkStart w:id="43" w:name="_Toc166248298"/>
      <w:r w:rsidRPr="00EC2A3F">
        <w:rPr>
          <w:rFonts w:hint="eastAsia"/>
        </w:rPr>
        <w:t>菜单权限</w:t>
      </w:r>
      <w:bookmarkEnd w:id="43"/>
    </w:p>
    <w:p w:rsidR="00B26240" w:rsidRPr="00EC2A3F" w:rsidRDefault="003E5FEC">
      <w:pPr>
        <w:pStyle w:val="0-"/>
        <w:ind w:firstLine="480"/>
        <w:rPr>
          <w:rFonts w:ascii="宋体" w:hAnsi="宋体"/>
        </w:rPr>
      </w:pPr>
      <w:r w:rsidRPr="00EC2A3F">
        <w:rPr>
          <w:rFonts w:ascii="宋体" w:hAnsi="宋体" w:hint="eastAsia"/>
        </w:rPr>
        <w:t>按照多级账号重新规划菜单权限。</w:t>
      </w:r>
    </w:p>
    <w:p w:rsidR="00B26240" w:rsidRPr="00EC2A3F" w:rsidRDefault="003E5FEC">
      <w:pPr>
        <w:pStyle w:val="4"/>
      </w:pPr>
      <w:bookmarkStart w:id="44" w:name="_Toc166248299"/>
      <w:r w:rsidRPr="00EC2A3F">
        <w:rPr>
          <w:rFonts w:hint="eastAsia"/>
        </w:rPr>
        <w:t>数据权限</w:t>
      </w:r>
      <w:bookmarkEnd w:id="44"/>
    </w:p>
    <w:p w:rsidR="00B26240" w:rsidRPr="00EC2A3F" w:rsidRDefault="003E5FEC">
      <w:pPr>
        <w:pStyle w:val="0-"/>
        <w:ind w:firstLine="480"/>
        <w:rPr>
          <w:rFonts w:ascii="宋体" w:hAnsi="宋体"/>
        </w:rPr>
      </w:pPr>
      <w:r w:rsidRPr="00EC2A3F">
        <w:rPr>
          <w:rFonts w:ascii="宋体" w:hAnsi="宋体" w:hint="eastAsia"/>
        </w:rPr>
        <w:t>按照多级账号重新规划数据权限。</w:t>
      </w:r>
    </w:p>
    <w:p w:rsidR="00B26240" w:rsidRPr="00EC2A3F" w:rsidRDefault="003E5FEC">
      <w:pPr>
        <w:pStyle w:val="3"/>
      </w:pPr>
      <w:bookmarkStart w:id="45" w:name="_Toc166248300"/>
      <w:proofErr w:type="gramStart"/>
      <w:r w:rsidRPr="00EC2A3F">
        <w:rPr>
          <w:rFonts w:hint="eastAsia"/>
        </w:rPr>
        <w:t>微信端</w:t>
      </w:r>
      <w:proofErr w:type="gramEnd"/>
      <w:r w:rsidRPr="00EC2A3F">
        <w:rPr>
          <w:rFonts w:hint="eastAsia"/>
        </w:rPr>
        <w:t>模块</w:t>
      </w:r>
      <w:bookmarkEnd w:id="45"/>
    </w:p>
    <w:p w:rsidR="00B26240" w:rsidRPr="00EC2A3F" w:rsidRDefault="003E5FEC">
      <w:pPr>
        <w:pStyle w:val="4"/>
      </w:pPr>
      <w:bookmarkStart w:id="46" w:name="_Toc166248301"/>
      <w:r w:rsidRPr="00EC2A3F">
        <w:rPr>
          <w:rFonts w:hint="eastAsia"/>
        </w:rPr>
        <w:t>网上报检</w:t>
      </w:r>
      <w:bookmarkEnd w:id="46"/>
      <w:r w:rsidRPr="00EC2A3F">
        <w:rPr>
          <w:rFonts w:hint="eastAsia"/>
        </w:rPr>
        <w:tab/>
      </w:r>
    </w:p>
    <w:p w:rsidR="00B26240" w:rsidRPr="00EC2A3F" w:rsidRDefault="003E5FEC">
      <w:pPr>
        <w:pStyle w:val="0-"/>
        <w:ind w:firstLine="480"/>
        <w:rPr>
          <w:rFonts w:ascii="宋体" w:hAnsi="宋体"/>
        </w:rPr>
      </w:pPr>
      <w:r w:rsidRPr="00EC2A3F">
        <w:rPr>
          <w:rFonts w:ascii="宋体" w:hAnsi="宋体" w:hint="eastAsia"/>
        </w:rPr>
        <w:t>提供七大类（不包括压力管道）特种设备的网上定检申报业务，根据要求填写相关的信息进行网上定期检验申报，并提供网上申报查询功能。</w:t>
      </w:r>
    </w:p>
    <w:p w:rsidR="00B26240" w:rsidRPr="00EC2A3F" w:rsidRDefault="003E5FEC">
      <w:pPr>
        <w:pStyle w:val="4"/>
      </w:pPr>
      <w:bookmarkStart w:id="47" w:name="_Toc166248302"/>
      <w:r w:rsidRPr="00EC2A3F">
        <w:rPr>
          <w:rFonts w:hint="eastAsia"/>
        </w:rPr>
        <w:t>检验进度查询</w:t>
      </w:r>
      <w:bookmarkEnd w:id="47"/>
    </w:p>
    <w:p w:rsidR="00B26240" w:rsidRPr="00EC2A3F" w:rsidRDefault="003E5FEC">
      <w:pPr>
        <w:pStyle w:val="0-"/>
        <w:ind w:firstLine="480"/>
        <w:rPr>
          <w:rFonts w:ascii="宋体" w:hAnsi="宋体"/>
        </w:rPr>
      </w:pPr>
      <w:r w:rsidRPr="00EC2A3F">
        <w:rPr>
          <w:rFonts w:ascii="宋体" w:hAnsi="宋体" w:hint="eastAsia"/>
        </w:rPr>
        <w:t>根据单位信息、设备信息、受理单信息等条件，查询检验报告的状态。</w:t>
      </w:r>
    </w:p>
    <w:p w:rsidR="00B26240" w:rsidRPr="00EC2A3F" w:rsidRDefault="003E5FEC">
      <w:pPr>
        <w:pStyle w:val="4"/>
      </w:pPr>
      <w:bookmarkStart w:id="48" w:name="_Toc166248303"/>
      <w:r w:rsidRPr="00EC2A3F">
        <w:rPr>
          <w:rFonts w:hint="eastAsia"/>
        </w:rPr>
        <w:t>在线缴费</w:t>
      </w:r>
      <w:bookmarkEnd w:id="48"/>
    </w:p>
    <w:p w:rsidR="00B26240" w:rsidRPr="00EC2A3F" w:rsidRDefault="003E5FEC">
      <w:pPr>
        <w:pStyle w:val="0-"/>
        <w:ind w:firstLine="480"/>
        <w:rPr>
          <w:rFonts w:ascii="宋体" w:hAnsi="宋体"/>
        </w:rPr>
      </w:pPr>
      <w:r w:rsidRPr="00EC2A3F">
        <w:rPr>
          <w:rFonts w:ascii="宋体" w:hAnsi="宋体" w:hint="eastAsia"/>
        </w:rPr>
        <w:t>区院受理的检验业务可根据特种设备检验系统已经生成的缴款单号查询指定业务信息，并进行在线缴费。</w:t>
      </w:r>
    </w:p>
    <w:p w:rsidR="00B26240" w:rsidRPr="00EC2A3F" w:rsidRDefault="003E5FEC">
      <w:pPr>
        <w:pStyle w:val="4"/>
      </w:pPr>
      <w:bookmarkStart w:id="49" w:name="_Toc166248304"/>
      <w:r w:rsidRPr="00EC2A3F">
        <w:rPr>
          <w:rFonts w:hint="eastAsia"/>
        </w:rPr>
        <w:lastRenderedPageBreak/>
        <w:t>推送重要提醒事项</w:t>
      </w:r>
      <w:bookmarkEnd w:id="49"/>
    </w:p>
    <w:p w:rsidR="00B26240" w:rsidRPr="00EC2A3F" w:rsidRDefault="003E5FEC">
      <w:pPr>
        <w:pStyle w:val="0-"/>
        <w:ind w:firstLine="480"/>
        <w:rPr>
          <w:rFonts w:ascii="宋体" w:hAnsi="宋体"/>
        </w:rPr>
      </w:pPr>
      <w:r w:rsidRPr="00EC2A3F">
        <w:rPr>
          <w:rFonts w:ascii="宋体" w:hAnsi="宋体" w:hint="eastAsia"/>
        </w:rPr>
        <w:t>可向企业推送检验受理通知、缴费通知、报告领取通知。</w:t>
      </w:r>
    </w:p>
    <w:p w:rsidR="00B26240" w:rsidRPr="00EC2A3F" w:rsidRDefault="003E5FEC">
      <w:pPr>
        <w:pStyle w:val="3"/>
      </w:pPr>
      <w:bookmarkStart w:id="50" w:name="_Toc166248305"/>
      <w:r w:rsidRPr="00EC2A3F">
        <w:rPr>
          <w:rFonts w:hint="eastAsia"/>
        </w:rPr>
        <w:t>到期预警及未派工登记</w:t>
      </w:r>
      <w:bookmarkEnd w:id="50"/>
    </w:p>
    <w:p w:rsidR="00B26240" w:rsidRPr="00EC2A3F" w:rsidRDefault="003E5FEC">
      <w:pPr>
        <w:pStyle w:val="4"/>
      </w:pPr>
      <w:bookmarkStart w:id="51" w:name="_Toc166248306"/>
      <w:r w:rsidRPr="00EC2A3F">
        <w:rPr>
          <w:rFonts w:hint="eastAsia"/>
        </w:rPr>
        <w:t>到期预警短信</w:t>
      </w:r>
      <w:bookmarkEnd w:id="51"/>
    </w:p>
    <w:p w:rsidR="00B26240" w:rsidRPr="00EC2A3F" w:rsidRDefault="003E5FEC">
      <w:pPr>
        <w:pStyle w:val="0-"/>
        <w:ind w:firstLine="482"/>
        <w:rPr>
          <w:rFonts w:ascii="宋体" w:hAnsi="宋体"/>
          <w:b/>
        </w:rPr>
      </w:pPr>
      <w:r w:rsidRPr="00EC2A3F">
        <w:rPr>
          <w:rFonts w:ascii="宋体" w:hAnsi="宋体" w:hint="eastAsia"/>
          <w:b/>
        </w:rPr>
        <w:t>到期预警短信</w:t>
      </w:r>
    </w:p>
    <w:p w:rsidR="00B26240" w:rsidRPr="00EC2A3F" w:rsidRDefault="003E5FEC">
      <w:pPr>
        <w:pStyle w:val="0-"/>
        <w:ind w:firstLine="480"/>
        <w:rPr>
          <w:rFonts w:ascii="宋体" w:hAnsi="宋体"/>
        </w:rPr>
      </w:pPr>
      <w:r w:rsidRPr="00EC2A3F">
        <w:rPr>
          <w:rFonts w:ascii="宋体" w:hAnsi="宋体" w:hint="eastAsia"/>
        </w:rPr>
        <w:t>提前报检提醒短信：</w:t>
      </w:r>
    </w:p>
    <w:p w:rsidR="00B26240" w:rsidRPr="00EC2A3F" w:rsidRDefault="003E5FEC">
      <w:pPr>
        <w:pStyle w:val="0-"/>
        <w:ind w:firstLine="480"/>
        <w:rPr>
          <w:rFonts w:ascii="宋体" w:hAnsi="宋体"/>
        </w:rPr>
      </w:pPr>
      <w:r w:rsidRPr="00EC2A3F">
        <w:rPr>
          <w:rFonts w:ascii="宋体" w:hAnsi="宋体" w:hint="eastAsia"/>
        </w:rPr>
        <w:t>机电类设备提前</w:t>
      </w:r>
      <w:r w:rsidRPr="00EC2A3F">
        <w:rPr>
          <w:rFonts w:ascii="宋体" w:hAnsi="宋体" w:hint="eastAsia"/>
        </w:rPr>
        <w:t>45</w:t>
      </w:r>
      <w:r w:rsidRPr="00EC2A3F">
        <w:rPr>
          <w:rFonts w:ascii="宋体" w:hAnsi="宋体" w:hint="eastAsia"/>
        </w:rPr>
        <w:t>天发提醒及时报检短信，提前</w:t>
      </w:r>
      <w:r w:rsidRPr="00EC2A3F">
        <w:rPr>
          <w:rFonts w:ascii="宋体" w:hAnsi="宋体" w:hint="eastAsia"/>
        </w:rPr>
        <w:t>30</w:t>
      </w:r>
      <w:r w:rsidRPr="00EC2A3F">
        <w:rPr>
          <w:rFonts w:ascii="宋体" w:hAnsi="宋体" w:hint="eastAsia"/>
        </w:rPr>
        <w:t>天再发一次报检提醒短信；</w:t>
      </w:r>
    </w:p>
    <w:p w:rsidR="00B26240" w:rsidRPr="00EC2A3F" w:rsidRDefault="003E5FEC">
      <w:pPr>
        <w:pStyle w:val="0-"/>
        <w:ind w:firstLine="480"/>
        <w:rPr>
          <w:rFonts w:ascii="宋体" w:hAnsi="宋体"/>
        </w:rPr>
      </w:pPr>
      <w:r w:rsidRPr="00EC2A3F">
        <w:rPr>
          <w:rFonts w:ascii="宋体" w:hAnsi="宋体" w:hint="eastAsia"/>
        </w:rPr>
        <w:t>承压类设备提前</w:t>
      </w:r>
      <w:r w:rsidRPr="00EC2A3F">
        <w:rPr>
          <w:rFonts w:ascii="宋体" w:hAnsi="宋体" w:hint="eastAsia"/>
        </w:rPr>
        <w:t>60</w:t>
      </w:r>
      <w:r w:rsidRPr="00EC2A3F">
        <w:rPr>
          <w:rFonts w:ascii="宋体" w:hAnsi="宋体" w:hint="eastAsia"/>
        </w:rPr>
        <w:t>天发提醒及时报检短信，提前</w:t>
      </w:r>
      <w:r w:rsidRPr="00EC2A3F">
        <w:rPr>
          <w:rFonts w:ascii="宋体" w:hAnsi="宋体" w:hint="eastAsia"/>
        </w:rPr>
        <w:t>45</w:t>
      </w:r>
      <w:r w:rsidRPr="00EC2A3F">
        <w:rPr>
          <w:rFonts w:ascii="宋体" w:hAnsi="宋体" w:hint="eastAsia"/>
        </w:rPr>
        <w:t>天再发一次报检提醒短信。</w:t>
      </w:r>
    </w:p>
    <w:p w:rsidR="00B26240" w:rsidRPr="00EC2A3F" w:rsidRDefault="003E5FEC">
      <w:pPr>
        <w:pStyle w:val="0-"/>
        <w:ind w:firstLine="482"/>
        <w:rPr>
          <w:rFonts w:ascii="宋体" w:hAnsi="宋体"/>
          <w:b/>
        </w:rPr>
      </w:pPr>
      <w:r w:rsidRPr="00EC2A3F">
        <w:rPr>
          <w:rFonts w:ascii="宋体" w:hAnsi="宋体" w:hint="eastAsia"/>
          <w:b/>
        </w:rPr>
        <w:t>监察同意报检</w:t>
      </w:r>
    </w:p>
    <w:p w:rsidR="00B26240" w:rsidRPr="00EC2A3F" w:rsidRDefault="003E5FEC">
      <w:pPr>
        <w:pStyle w:val="0-"/>
        <w:ind w:firstLine="480"/>
        <w:rPr>
          <w:rFonts w:ascii="宋体" w:hAnsi="宋体"/>
        </w:rPr>
      </w:pPr>
      <w:r w:rsidRPr="00EC2A3F">
        <w:rPr>
          <w:rFonts w:ascii="宋体" w:hAnsi="宋体" w:hint="eastAsia"/>
        </w:rPr>
        <w:t>超期设备让监察账号操作同意报检，之后才能报检。</w:t>
      </w:r>
    </w:p>
    <w:p w:rsidR="00B26240" w:rsidRPr="00EC2A3F" w:rsidRDefault="003E5FEC">
      <w:pPr>
        <w:pStyle w:val="0-"/>
        <w:ind w:firstLine="482"/>
        <w:rPr>
          <w:rFonts w:ascii="宋体" w:hAnsi="宋体"/>
          <w:b/>
        </w:rPr>
      </w:pPr>
      <w:r w:rsidRPr="00EC2A3F">
        <w:rPr>
          <w:rFonts w:ascii="宋体" w:hAnsi="宋体" w:hint="eastAsia"/>
          <w:b/>
        </w:rPr>
        <w:t>超期报检查询</w:t>
      </w:r>
    </w:p>
    <w:p w:rsidR="00B26240" w:rsidRPr="00EC2A3F" w:rsidRDefault="003E5FEC">
      <w:pPr>
        <w:pStyle w:val="0-"/>
        <w:ind w:firstLine="480"/>
        <w:rPr>
          <w:rFonts w:ascii="宋体" w:hAnsi="宋体"/>
        </w:rPr>
      </w:pPr>
      <w:r w:rsidRPr="00EC2A3F">
        <w:rPr>
          <w:rFonts w:ascii="宋体" w:hAnsi="宋体" w:hint="eastAsia"/>
        </w:rPr>
        <w:t>展示字段包括：业务流水号、设备名称、设备类别</w:t>
      </w:r>
      <w:r w:rsidRPr="00EC2A3F">
        <w:rPr>
          <w:rFonts w:ascii="宋体" w:hAnsi="宋体" w:hint="eastAsia"/>
        </w:rPr>
        <w:t>、设备代码、出厂编号、超期天数、报检日期、检验类别、设备使用状态、使用登记证编号、使用单位名称、使用单位联系人、联系电话、安全总监、安全总监联系电话、安全员、安全员联系电话等。</w:t>
      </w:r>
    </w:p>
    <w:p w:rsidR="00B26240" w:rsidRPr="00EC2A3F" w:rsidRDefault="003E5FEC">
      <w:pPr>
        <w:pStyle w:val="0-"/>
        <w:ind w:firstLine="482"/>
        <w:rPr>
          <w:rFonts w:ascii="宋体" w:hAnsi="宋体"/>
          <w:b/>
        </w:rPr>
      </w:pPr>
      <w:r w:rsidRPr="00EC2A3F">
        <w:rPr>
          <w:rFonts w:ascii="宋体" w:hAnsi="宋体" w:hint="eastAsia"/>
          <w:b/>
        </w:rPr>
        <w:t>超期设备总数</w:t>
      </w:r>
    </w:p>
    <w:p w:rsidR="00B26240" w:rsidRPr="00EC2A3F" w:rsidRDefault="003E5FEC">
      <w:pPr>
        <w:pStyle w:val="0-"/>
        <w:ind w:firstLine="480"/>
        <w:rPr>
          <w:rFonts w:ascii="宋体" w:hAnsi="宋体"/>
        </w:rPr>
      </w:pPr>
      <w:r w:rsidRPr="00EC2A3F">
        <w:rPr>
          <w:rFonts w:ascii="宋体" w:hAnsi="宋体" w:hint="eastAsia"/>
        </w:rPr>
        <w:t>监察平台首页面【超期设备总数】点开进</w:t>
      </w:r>
      <w:proofErr w:type="gramStart"/>
      <w:r w:rsidRPr="00EC2A3F">
        <w:rPr>
          <w:rFonts w:ascii="宋体" w:hAnsi="宋体" w:hint="eastAsia"/>
        </w:rPr>
        <w:t>入设备</w:t>
      </w:r>
      <w:proofErr w:type="gramEnd"/>
      <w:r w:rsidRPr="00EC2A3F">
        <w:rPr>
          <w:rFonts w:ascii="宋体" w:hAnsi="宋体" w:hint="eastAsia"/>
        </w:rPr>
        <w:t>综合预警菜单，显示字段中还需增加最后报检日期、超期报检天数等。</w:t>
      </w:r>
    </w:p>
    <w:p w:rsidR="00B26240" w:rsidRPr="00EC2A3F" w:rsidRDefault="003E5FEC">
      <w:pPr>
        <w:pStyle w:val="4"/>
      </w:pPr>
      <w:bookmarkStart w:id="52" w:name="_Toc166248307"/>
      <w:r w:rsidRPr="00EC2A3F">
        <w:rPr>
          <w:rFonts w:hint="eastAsia"/>
        </w:rPr>
        <w:t>未派工登记</w:t>
      </w:r>
      <w:bookmarkEnd w:id="52"/>
    </w:p>
    <w:p w:rsidR="00B26240" w:rsidRPr="00EC2A3F" w:rsidRDefault="003E5FEC">
      <w:pPr>
        <w:pStyle w:val="0-"/>
        <w:ind w:firstLine="482"/>
        <w:rPr>
          <w:rFonts w:ascii="宋体" w:hAnsi="宋体"/>
          <w:b/>
        </w:rPr>
      </w:pPr>
      <w:r w:rsidRPr="00EC2A3F">
        <w:rPr>
          <w:rFonts w:ascii="宋体" w:hAnsi="宋体" w:hint="eastAsia"/>
          <w:b/>
        </w:rPr>
        <w:t>未派工颜色提醒</w:t>
      </w:r>
    </w:p>
    <w:p w:rsidR="00B26240" w:rsidRPr="00EC2A3F" w:rsidRDefault="003E5FEC">
      <w:pPr>
        <w:pStyle w:val="0-"/>
        <w:ind w:firstLine="480"/>
        <w:rPr>
          <w:rFonts w:ascii="宋体" w:hAnsi="宋体"/>
        </w:rPr>
      </w:pPr>
      <w:r w:rsidRPr="00EC2A3F">
        <w:rPr>
          <w:rFonts w:ascii="宋体" w:hAnsi="宋体" w:hint="eastAsia"/>
        </w:rPr>
        <w:t>1</w:t>
      </w:r>
      <w:r w:rsidRPr="00EC2A3F">
        <w:rPr>
          <w:rFonts w:ascii="宋体" w:hAnsi="宋体" w:hint="eastAsia"/>
        </w:rPr>
        <w:t>、未派工字体飘色说明</w:t>
      </w:r>
    </w:p>
    <w:p w:rsidR="00B26240" w:rsidRPr="00EC2A3F" w:rsidRDefault="003E5FEC">
      <w:pPr>
        <w:pStyle w:val="0-"/>
        <w:ind w:firstLine="480"/>
        <w:rPr>
          <w:rFonts w:ascii="宋体" w:hAnsi="宋体"/>
        </w:rPr>
      </w:pPr>
      <w:r w:rsidRPr="00EC2A3F">
        <w:rPr>
          <w:rFonts w:ascii="宋体" w:hAnsi="宋体" w:hint="eastAsia"/>
        </w:rPr>
        <w:t>业务部报检派工（任务安排环节），超过</w:t>
      </w:r>
      <w:r w:rsidRPr="00EC2A3F">
        <w:rPr>
          <w:rFonts w:ascii="宋体" w:hAnsi="宋体" w:hint="eastAsia"/>
        </w:rPr>
        <w:t>2</w:t>
      </w:r>
      <w:r w:rsidRPr="00EC2A3F">
        <w:rPr>
          <w:rFonts w:ascii="宋体" w:hAnsi="宋体" w:hint="eastAsia"/>
        </w:rPr>
        <w:t>天未派工，颜色显示黄色，超过</w:t>
      </w:r>
      <w:r w:rsidRPr="00EC2A3F">
        <w:rPr>
          <w:rFonts w:ascii="宋体" w:hAnsi="宋体" w:hint="eastAsia"/>
        </w:rPr>
        <w:t>3</w:t>
      </w:r>
      <w:r w:rsidRPr="00EC2A3F">
        <w:rPr>
          <w:rFonts w:ascii="宋体" w:hAnsi="宋体" w:hint="eastAsia"/>
        </w:rPr>
        <w:t>天未派工，显示红色；</w:t>
      </w:r>
    </w:p>
    <w:p w:rsidR="00B26240" w:rsidRPr="00EC2A3F" w:rsidRDefault="003E5FEC">
      <w:pPr>
        <w:pStyle w:val="0-"/>
        <w:ind w:firstLine="480"/>
        <w:rPr>
          <w:rFonts w:ascii="宋体" w:hAnsi="宋体"/>
        </w:rPr>
      </w:pPr>
      <w:r w:rsidRPr="00EC2A3F">
        <w:rPr>
          <w:rFonts w:ascii="宋体" w:hAnsi="宋体" w:hint="eastAsia"/>
        </w:rPr>
        <w:t>检验科室主任派工（任务安排环节），超过</w:t>
      </w:r>
      <w:r w:rsidRPr="00EC2A3F">
        <w:rPr>
          <w:rFonts w:ascii="宋体" w:hAnsi="宋体" w:hint="eastAsia"/>
        </w:rPr>
        <w:t>2</w:t>
      </w:r>
      <w:r w:rsidRPr="00EC2A3F">
        <w:rPr>
          <w:rFonts w:ascii="宋体" w:hAnsi="宋体" w:hint="eastAsia"/>
        </w:rPr>
        <w:t>天未派工，颜色显示黄色，超过</w:t>
      </w:r>
      <w:r w:rsidRPr="00EC2A3F">
        <w:rPr>
          <w:rFonts w:ascii="宋体" w:hAnsi="宋体" w:hint="eastAsia"/>
        </w:rPr>
        <w:t>3</w:t>
      </w:r>
      <w:r w:rsidRPr="00EC2A3F">
        <w:rPr>
          <w:rFonts w:ascii="宋体" w:hAnsi="宋体" w:hint="eastAsia"/>
        </w:rPr>
        <w:t>天</w:t>
      </w:r>
      <w:r w:rsidRPr="00EC2A3F">
        <w:rPr>
          <w:rFonts w:ascii="宋体" w:hAnsi="宋体" w:hint="eastAsia"/>
        </w:rPr>
        <w:t>未派工，显示红色。</w:t>
      </w:r>
    </w:p>
    <w:p w:rsidR="00B26240" w:rsidRPr="00EC2A3F" w:rsidRDefault="003E5FEC">
      <w:pPr>
        <w:pStyle w:val="0-"/>
        <w:ind w:firstLine="482"/>
        <w:rPr>
          <w:rFonts w:ascii="宋体" w:hAnsi="宋体"/>
          <w:b/>
        </w:rPr>
      </w:pPr>
      <w:r w:rsidRPr="00EC2A3F">
        <w:rPr>
          <w:rFonts w:ascii="宋体" w:hAnsi="宋体" w:hint="eastAsia"/>
          <w:b/>
        </w:rPr>
        <w:lastRenderedPageBreak/>
        <w:t>超期受理查询</w:t>
      </w:r>
    </w:p>
    <w:p w:rsidR="00B26240" w:rsidRPr="00EC2A3F" w:rsidRDefault="003E5FEC">
      <w:pPr>
        <w:pStyle w:val="0-"/>
        <w:ind w:firstLine="480"/>
        <w:rPr>
          <w:rFonts w:ascii="宋体" w:hAnsi="宋体"/>
        </w:rPr>
      </w:pPr>
      <w:r w:rsidRPr="00EC2A3F">
        <w:rPr>
          <w:rFonts w:ascii="宋体" w:hAnsi="宋体" w:hint="eastAsia"/>
        </w:rPr>
        <w:t>查询列表展示字段包括：申报单号、任务单号、业务流水号、设备类型、设备名称、设备代码、出厂编号、设备所在地、使用登记证编号、受检单位名称、报检联系人、联系电话、受理时间（或者是派工日期）、未及时派工原因、企业整改情况。</w:t>
      </w:r>
    </w:p>
    <w:p w:rsidR="00B26240" w:rsidRPr="00EC2A3F" w:rsidRDefault="003E5FEC">
      <w:pPr>
        <w:pStyle w:val="0-"/>
        <w:ind w:firstLine="482"/>
        <w:rPr>
          <w:rFonts w:ascii="宋体" w:hAnsi="宋体"/>
          <w:b/>
        </w:rPr>
      </w:pPr>
      <w:r w:rsidRPr="00EC2A3F">
        <w:rPr>
          <w:rFonts w:ascii="宋体" w:hAnsi="宋体" w:hint="eastAsia"/>
          <w:b/>
        </w:rPr>
        <w:t>超期派工查询</w:t>
      </w:r>
    </w:p>
    <w:p w:rsidR="00B26240" w:rsidRPr="00EC2A3F" w:rsidRDefault="003E5FEC">
      <w:pPr>
        <w:pStyle w:val="0-"/>
        <w:ind w:firstLine="480"/>
        <w:rPr>
          <w:rFonts w:ascii="宋体" w:hAnsi="宋体"/>
        </w:rPr>
      </w:pPr>
      <w:r w:rsidRPr="00EC2A3F">
        <w:rPr>
          <w:rFonts w:ascii="宋体" w:hAnsi="宋体" w:hint="eastAsia"/>
        </w:rPr>
        <w:t>查询列表展示字段包括：申报单号、任务单号、业务流水号、设备类型、设备名称、设备代码、出厂编号、设备所在地、使用登记证编号、受检单位名称、报检联系人、联系电话、受理时间（或者是派工日期）、未及时派工原因、企业整改情况。</w:t>
      </w:r>
    </w:p>
    <w:p w:rsidR="00B26240" w:rsidRPr="00EC2A3F" w:rsidRDefault="003E5FEC">
      <w:pPr>
        <w:pStyle w:val="0-"/>
        <w:ind w:firstLine="482"/>
        <w:rPr>
          <w:rFonts w:ascii="宋体" w:hAnsi="宋体"/>
          <w:b/>
        </w:rPr>
      </w:pPr>
      <w:r w:rsidRPr="00EC2A3F">
        <w:rPr>
          <w:rFonts w:ascii="宋体" w:hAnsi="宋体" w:hint="eastAsia"/>
          <w:b/>
        </w:rPr>
        <w:t>未派工原因</w:t>
      </w:r>
    </w:p>
    <w:p w:rsidR="00B26240" w:rsidRPr="00EC2A3F" w:rsidRDefault="003E5FEC">
      <w:pPr>
        <w:pStyle w:val="0-"/>
        <w:ind w:firstLine="480"/>
        <w:rPr>
          <w:rFonts w:ascii="宋体" w:hAnsi="宋体"/>
        </w:rPr>
      </w:pPr>
      <w:r w:rsidRPr="00EC2A3F">
        <w:rPr>
          <w:rFonts w:ascii="宋体" w:hAnsi="宋体" w:hint="eastAsia"/>
        </w:rPr>
        <w:t>检验科室主任派工的环节增加一个按单位可以批量填写不派工原因【未派工原因】的特殊情况说明，特殊情况下，不能及时派工，检验科室主任可以填写原因说明</w:t>
      </w:r>
    </w:p>
    <w:p w:rsidR="00B26240" w:rsidRPr="00EC2A3F" w:rsidRDefault="003E5FEC">
      <w:pPr>
        <w:pStyle w:val="0-"/>
        <w:ind w:firstLine="482"/>
        <w:rPr>
          <w:rFonts w:ascii="宋体" w:hAnsi="宋体"/>
          <w:b/>
        </w:rPr>
      </w:pPr>
      <w:r w:rsidRPr="00EC2A3F">
        <w:rPr>
          <w:rFonts w:ascii="宋体" w:hAnsi="宋体" w:hint="eastAsia"/>
          <w:b/>
        </w:rPr>
        <w:t>未完成检验原因</w:t>
      </w:r>
    </w:p>
    <w:p w:rsidR="00B26240" w:rsidRPr="00EC2A3F" w:rsidRDefault="003E5FEC">
      <w:pPr>
        <w:pStyle w:val="0-"/>
        <w:ind w:firstLine="480"/>
        <w:rPr>
          <w:rFonts w:ascii="宋体" w:hAnsi="宋体"/>
        </w:rPr>
      </w:pPr>
      <w:r w:rsidRPr="00EC2A3F">
        <w:rPr>
          <w:rFonts w:ascii="宋体" w:hAnsi="宋体" w:hint="eastAsia"/>
        </w:rPr>
        <w:t>检验人员如果不能及时出报告，可以填写未完成检验原因、检验问题整改时间（非必填项）、附件上传（支持</w:t>
      </w:r>
      <w:proofErr w:type="spellStart"/>
      <w:r w:rsidRPr="00EC2A3F">
        <w:rPr>
          <w:rFonts w:ascii="宋体" w:hAnsi="宋体" w:hint="eastAsia"/>
        </w:rPr>
        <w:t>pdf</w:t>
      </w:r>
      <w:proofErr w:type="spellEnd"/>
      <w:r w:rsidRPr="00EC2A3F">
        <w:rPr>
          <w:rFonts w:ascii="宋体" w:hAnsi="宋体" w:hint="eastAsia"/>
        </w:rPr>
        <w:t>、常见图片格式，主要上传检验意见通知书或现场</w:t>
      </w:r>
      <w:proofErr w:type="gramStart"/>
      <w:r w:rsidRPr="00EC2A3F">
        <w:rPr>
          <w:rFonts w:ascii="宋体" w:hAnsi="宋体" w:hint="eastAsia"/>
        </w:rPr>
        <w:t>检图片</w:t>
      </w:r>
      <w:proofErr w:type="gramEnd"/>
      <w:r w:rsidRPr="00EC2A3F">
        <w:rPr>
          <w:rFonts w:ascii="宋体" w:hAnsi="宋体" w:hint="eastAsia"/>
        </w:rPr>
        <w:t>等）内容，</w:t>
      </w:r>
      <w:proofErr w:type="gramStart"/>
      <w:r w:rsidRPr="00EC2A3F">
        <w:rPr>
          <w:rFonts w:ascii="宋体" w:hAnsi="宋体" w:hint="eastAsia"/>
        </w:rPr>
        <w:t>支持勾选多个</w:t>
      </w:r>
      <w:proofErr w:type="gramEnd"/>
      <w:r w:rsidRPr="00EC2A3F">
        <w:rPr>
          <w:rFonts w:ascii="宋体" w:hAnsi="宋体" w:hint="eastAsia"/>
        </w:rPr>
        <w:t>，同时填写未及时出报告原因。</w:t>
      </w:r>
    </w:p>
    <w:p w:rsidR="00B26240" w:rsidRPr="00EC2A3F" w:rsidRDefault="003E5FEC">
      <w:pPr>
        <w:pStyle w:val="0-"/>
        <w:ind w:firstLine="482"/>
        <w:rPr>
          <w:rFonts w:ascii="宋体" w:hAnsi="宋体"/>
          <w:b/>
        </w:rPr>
      </w:pPr>
      <w:r w:rsidRPr="00EC2A3F">
        <w:rPr>
          <w:rFonts w:ascii="宋体" w:hAnsi="宋体" w:hint="eastAsia"/>
          <w:b/>
        </w:rPr>
        <w:t>未及时出报告查询</w:t>
      </w:r>
    </w:p>
    <w:p w:rsidR="00B26240" w:rsidRPr="00EC2A3F" w:rsidRDefault="003E5FEC">
      <w:pPr>
        <w:pStyle w:val="0-"/>
        <w:ind w:firstLine="480"/>
        <w:rPr>
          <w:rFonts w:ascii="宋体" w:hAnsi="宋体"/>
        </w:rPr>
      </w:pPr>
      <w:r w:rsidRPr="00EC2A3F">
        <w:rPr>
          <w:rFonts w:ascii="宋体" w:hAnsi="宋体" w:hint="eastAsia"/>
        </w:rPr>
        <w:t>不能及时出报告的在科室主任那边要能够查询，支持导出功能；</w:t>
      </w:r>
    </w:p>
    <w:p w:rsidR="00B26240" w:rsidRPr="00EC2A3F" w:rsidRDefault="003E5FEC">
      <w:pPr>
        <w:pStyle w:val="0-"/>
        <w:ind w:firstLine="480"/>
        <w:rPr>
          <w:rFonts w:ascii="宋体" w:hAnsi="宋体"/>
        </w:rPr>
      </w:pPr>
      <w:r w:rsidRPr="00EC2A3F">
        <w:rPr>
          <w:rFonts w:ascii="宋体" w:hAnsi="宋体" w:hint="eastAsia"/>
        </w:rPr>
        <w:t>查询显示字段和导出字段至少包括：业务流水号、申报单号、设备类型、设备名称</w:t>
      </w:r>
      <w:r w:rsidRPr="00EC2A3F">
        <w:rPr>
          <w:rFonts w:ascii="宋体" w:hAnsi="宋体" w:hint="eastAsia"/>
        </w:rPr>
        <w:t>、设备代码、出厂编号、设备所在地、受检单位名称、报检联系人、联系电话、使用登记证编号、受理时间、未及时出报告原因、问题整改时间、附件、是否大检修设备、企业整改情况。</w:t>
      </w:r>
    </w:p>
    <w:p w:rsidR="00B26240" w:rsidRPr="00EC2A3F" w:rsidRDefault="003E5FEC">
      <w:pPr>
        <w:pStyle w:val="0-"/>
        <w:ind w:firstLine="482"/>
        <w:rPr>
          <w:rFonts w:ascii="宋体" w:hAnsi="宋体"/>
          <w:b/>
        </w:rPr>
      </w:pPr>
      <w:r w:rsidRPr="00EC2A3F">
        <w:rPr>
          <w:rFonts w:ascii="宋体" w:hAnsi="宋体" w:hint="eastAsia"/>
          <w:b/>
        </w:rPr>
        <w:t>检验问题整改</w:t>
      </w:r>
    </w:p>
    <w:p w:rsidR="00B26240" w:rsidRPr="00EC2A3F" w:rsidRDefault="003E5FEC">
      <w:pPr>
        <w:pStyle w:val="0-"/>
        <w:ind w:firstLine="480"/>
        <w:rPr>
          <w:rFonts w:ascii="宋体" w:hAnsi="宋体"/>
        </w:rPr>
      </w:pPr>
      <w:r w:rsidRPr="00EC2A3F">
        <w:rPr>
          <w:rFonts w:ascii="宋体" w:hAnsi="宋体" w:hint="eastAsia"/>
        </w:rPr>
        <w:t>企业自助服务模块下新增【检验整改情况】菜单，对于未完成检验的，可以选择整改情况。</w:t>
      </w:r>
    </w:p>
    <w:p w:rsidR="00B26240" w:rsidRPr="00EC2A3F" w:rsidRDefault="003E5FEC">
      <w:pPr>
        <w:pStyle w:val="0-"/>
        <w:ind w:firstLine="482"/>
        <w:rPr>
          <w:rFonts w:ascii="宋体" w:hAnsi="宋体"/>
          <w:b/>
        </w:rPr>
      </w:pPr>
      <w:r w:rsidRPr="00EC2A3F">
        <w:rPr>
          <w:rFonts w:ascii="宋体" w:hAnsi="宋体" w:hint="eastAsia"/>
          <w:b/>
        </w:rPr>
        <w:t>检验问题整改情况查询</w:t>
      </w:r>
    </w:p>
    <w:p w:rsidR="00B26240" w:rsidRPr="00EC2A3F" w:rsidRDefault="003E5FEC">
      <w:pPr>
        <w:pStyle w:val="0-"/>
        <w:ind w:firstLine="480"/>
        <w:rPr>
          <w:rFonts w:ascii="宋体" w:hAnsi="宋体"/>
        </w:rPr>
      </w:pPr>
      <w:r w:rsidRPr="00EC2A3F">
        <w:rPr>
          <w:rFonts w:ascii="宋体" w:hAnsi="宋体" w:hint="eastAsia"/>
        </w:rPr>
        <w:t>监察工作桌面，待办业务模块新增【检验问题整改】模块，点开二级页面可</w:t>
      </w:r>
      <w:r w:rsidRPr="00EC2A3F">
        <w:rPr>
          <w:rFonts w:ascii="宋体" w:hAnsi="宋体" w:hint="eastAsia"/>
        </w:rPr>
        <w:lastRenderedPageBreak/>
        <w:t>以按业务流水号、任务单号、申报单号、设备所在地、设备类别、设备代码、出厂编号、使用登记证编号、使用到单位名称、检验机构名称等查询；列表显示字段至少包括使用单位名称</w:t>
      </w:r>
      <w:r w:rsidRPr="00EC2A3F">
        <w:rPr>
          <w:rFonts w:ascii="宋体" w:hAnsi="宋体" w:hint="eastAsia"/>
        </w:rPr>
        <w:t>、设备名称、设备代码、出厂编号、设备所在地、报检时间、未完成检验原因、检验整改时间、企业整改情况、检验所处流程、检验机构名称、使用单位法人、联系电话、使用单位安全管理员、安全管理员联系电话、使用单位安全总监、安全总监联系电话、安全员、安全员联系电话等字段，另外显示字段中增加显示检验人员上传的附件，监察人员可以查看附件。</w:t>
      </w:r>
    </w:p>
    <w:p w:rsidR="00B26240" w:rsidRPr="00EC2A3F" w:rsidRDefault="003E5FEC">
      <w:pPr>
        <w:pStyle w:val="3"/>
      </w:pPr>
      <w:bookmarkStart w:id="53" w:name="_Toc166248308"/>
      <w:r w:rsidRPr="00EC2A3F">
        <w:rPr>
          <w:rFonts w:hint="eastAsia"/>
        </w:rPr>
        <w:t>数据清理</w:t>
      </w:r>
      <w:bookmarkEnd w:id="53"/>
    </w:p>
    <w:p w:rsidR="00B26240" w:rsidRPr="00EC2A3F" w:rsidRDefault="003E5FEC">
      <w:pPr>
        <w:pStyle w:val="4"/>
      </w:pPr>
      <w:bookmarkStart w:id="54" w:name="_Toc166248309"/>
      <w:r w:rsidRPr="00EC2A3F">
        <w:rPr>
          <w:rFonts w:hint="eastAsia"/>
        </w:rPr>
        <w:t>安装单位清理</w:t>
      </w:r>
      <w:bookmarkEnd w:id="54"/>
    </w:p>
    <w:p w:rsidR="00B26240" w:rsidRPr="00EC2A3F" w:rsidRDefault="003E5FEC">
      <w:pPr>
        <w:pStyle w:val="0-"/>
        <w:ind w:firstLine="480"/>
        <w:rPr>
          <w:rFonts w:ascii="宋体" w:hAnsi="宋体"/>
        </w:rPr>
      </w:pPr>
      <w:r w:rsidRPr="00EC2A3F">
        <w:rPr>
          <w:rFonts w:ascii="宋体" w:hAnsi="宋体" w:hint="eastAsia"/>
        </w:rPr>
        <w:t>清除系统中所有的疆内安装单位，根据信息中心提供的安装单位资质重新设置，并建立定时传输机制。</w:t>
      </w:r>
    </w:p>
    <w:p w:rsidR="00B26240" w:rsidRPr="00EC2A3F" w:rsidRDefault="003E5FEC">
      <w:pPr>
        <w:pStyle w:val="4"/>
      </w:pPr>
      <w:bookmarkStart w:id="55" w:name="_Toc166248310"/>
      <w:r w:rsidRPr="00EC2A3F">
        <w:rPr>
          <w:rFonts w:hint="eastAsia"/>
        </w:rPr>
        <w:t>设计单位数据情况</w:t>
      </w:r>
      <w:bookmarkEnd w:id="55"/>
    </w:p>
    <w:p w:rsidR="00B26240" w:rsidRPr="00EC2A3F" w:rsidRDefault="003E5FEC">
      <w:pPr>
        <w:pStyle w:val="0-"/>
        <w:ind w:firstLine="480"/>
        <w:rPr>
          <w:rFonts w:ascii="宋体" w:hAnsi="宋体"/>
        </w:rPr>
      </w:pPr>
      <w:r w:rsidRPr="00EC2A3F">
        <w:rPr>
          <w:rFonts w:ascii="宋体" w:hAnsi="宋体" w:hint="eastAsia"/>
        </w:rPr>
        <w:t>清除系统中所有的疆内设计单位，根据信息中心提供的设计单位资质重新设置，并建立定时传输机制。</w:t>
      </w:r>
    </w:p>
    <w:p w:rsidR="00B26240" w:rsidRPr="00EC2A3F" w:rsidRDefault="003E5FEC">
      <w:pPr>
        <w:pStyle w:val="4"/>
      </w:pPr>
      <w:bookmarkStart w:id="56" w:name="_Toc166248311"/>
      <w:r w:rsidRPr="00EC2A3F">
        <w:rPr>
          <w:rFonts w:hint="eastAsia"/>
        </w:rPr>
        <w:t>制造单位数据清理</w:t>
      </w:r>
      <w:bookmarkEnd w:id="56"/>
    </w:p>
    <w:p w:rsidR="00B26240" w:rsidRPr="00EC2A3F" w:rsidRDefault="003E5FEC">
      <w:pPr>
        <w:pStyle w:val="0-"/>
        <w:ind w:firstLine="480"/>
        <w:rPr>
          <w:rFonts w:ascii="宋体" w:hAnsi="宋体"/>
        </w:rPr>
      </w:pPr>
      <w:r w:rsidRPr="00EC2A3F">
        <w:rPr>
          <w:rFonts w:ascii="宋体" w:hAnsi="宋体" w:hint="eastAsia"/>
        </w:rPr>
        <w:t>清除系统中所有的疆内制造单位，根据信息中心提供的制造单位资质重新设置，并建立定时传输机制。</w:t>
      </w:r>
    </w:p>
    <w:p w:rsidR="00B26240" w:rsidRPr="00EC2A3F" w:rsidRDefault="003E5FEC">
      <w:pPr>
        <w:pStyle w:val="4"/>
      </w:pPr>
      <w:bookmarkStart w:id="57" w:name="_Toc166248312"/>
      <w:r w:rsidRPr="00EC2A3F">
        <w:rPr>
          <w:rFonts w:hint="eastAsia"/>
        </w:rPr>
        <w:t>维保单位数据清理</w:t>
      </w:r>
      <w:bookmarkEnd w:id="57"/>
    </w:p>
    <w:p w:rsidR="00B26240" w:rsidRPr="00EC2A3F" w:rsidRDefault="003E5FEC">
      <w:pPr>
        <w:pStyle w:val="0-"/>
        <w:ind w:firstLine="480"/>
        <w:rPr>
          <w:rFonts w:ascii="宋体" w:hAnsi="宋体"/>
        </w:rPr>
      </w:pPr>
      <w:r w:rsidRPr="00EC2A3F">
        <w:rPr>
          <w:rFonts w:ascii="宋体" w:hAnsi="宋体" w:hint="eastAsia"/>
        </w:rPr>
        <w:t>清除系统中所有的疆内维保单位，根据信息中心提供的维保单位资质重新设置，并建立定时传输机制。</w:t>
      </w:r>
    </w:p>
    <w:p w:rsidR="00B26240" w:rsidRPr="00EC2A3F" w:rsidRDefault="003E5FEC">
      <w:pPr>
        <w:pStyle w:val="4"/>
      </w:pPr>
      <w:bookmarkStart w:id="58" w:name="_Toc166248313"/>
      <w:r w:rsidRPr="00EC2A3F">
        <w:rPr>
          <w:rFonts w:hint="eastAsia"/>
        </w:rPr>
        <w:t>充装单位数据清理</w:t>
      </w:r>
      <w:bookmarkEnd w:id="58"/>
    </w:p>
    <w:p w:rsidR="00B26240" w:rsidRPr="00EC2A3F" w:rsidRDefault="003E5FEC">
      <w:pPr>
        <w:pStyle w:val="0-"/>
        <w:ind w:firstLine="480"/>
        <w:rPr>
          <w:rFonts w:ascii="宋体" w:hAnsi="宋体" w:hint="eastAsia"/>
        </w:rPr>
      </w:pPr>
      <w:r w:rsidRPr="00EC2A3F">
        <w:rPr>
          <w:rFonts w:ascii="宋体" w:hAnsi="宋体" w:hint="eastAsia"/>
        </w:rPr>
        <w:t>清除系统中所有的疆内充装单位，根据信息中心提供的充装单位资质重新设置，并建立定时传输机制。</w:t>
      </w:r>
    </w:p>
    <w:p w:rsidR="00804536" w:rsidRPr="00EC2A3F" w:rsidRDefault="00804536" w:rsidP="00804536">
      <w:pPr>
        <w:pStyle w:val="4"/>
        <w:rPr>
          <w:rFonts w:hint="eastAsia"/>
        </w:rPr>
      </w:pPr>
      <w:r w:rsidRPr="00EC2A3F">
        <w:rPr>
          <w:rFonts w:hint="eastAsia"/>
        </w:rPr>
        <w:lastRenderedPageBreak/>
        <w:t>完善设备档案数据</w:t>
      </w:r>
    </w:p>
    <w:p w:rsidR="00804536" w:rsidRPr="00EC2A3F" w:rsidRDefault="00804536" w:rsidP="00804536">
      <w:pPr>
        <w:pStyle w:val="0-"/>
        <w:ind w:firstLine="480"/>
        <w:rPr>
          <w:rFonts w:ascii="宋体" w:hAnsi="宋体"/>
        </w:rPr>
      </w:pPr>
      <w:r w:rsidRPr="00EC2A3F">
        <w:rPr>
          <w:rFonts w:ascii="宋体" w:hAnsi="宋体" w:hint="eastAsia"/>
        </w:rPr>
        <w:t>每类设备档案数据从报告里面提取完善，为后续数据分析提供准确的数据</w:t>
      </w:r>
    </w:p>
    <w:p w:rsidR="00B26240" w:rsidRPr="00EC2A3F" w:rsidRDefault="003E5FEC">
      <w:pPr>
        <w:pStyle w:val="4"/>
      </w:pPr>
      <w:bookmarkStart w:id="59" w:name="_Toc166248314"/>
      <w:r w:rsidRPr="00EC2A3F">
        <w:rPr>
          <w:rFonts w:hint="eastAsia"/>
        </w:rPr>
        <w:t>数据传输</w:t>
      </w:r>
      <w:r w:rsidRPr="00EC2A3F">
        <w:rPr>
          <w:rFonts w:hint="eastAsia"/>
        </w:rPr>
        <w:t>API</w:t>
      </w:r>
      <w:bookmarkEnd w:id="59"/>
    </w:p>
    <w:p w:rsidR="00B26240" w:rsidRPr="00EC2A3F" w:rsidRDefault="003E5FEC">
      <w:pPr>
        <w:pStyle w:val="0-"/>
        <w:ind w:firstLine="480"/>
        <w:rPr>
          <w:rFonts w:ascii="宋体" w:hAnsi="宋体"/>
        </w:rPr>
      </w:pPr>
      <w:r w:rsidRPr="00EC2A3F">
        <w:rPr>
          <w:rFonts w:ascii="宋体" w:hAnsi="宋体" w:hint="eastAsia"/>
        </w:rPr>
        <w:t>通过</w:t>
      </w:r>
      <w:r w:rsidRPr="00EC2A3F">
        <w:rPr>
          <w:rFonts w:ascii="宋体" w:hAnsi="宋体" w:hint="eastAsia"/>
        </w:rPr>
        <w:t>API,</w:t>
      </w:r>
      <w:r w:rsidRPr="00EC2A3F">
        <w:rPr>
          <w:rFonts w:ascii="宋体" w:hAnsi="宋体" w:hint="eastAsia"/>
        </w:rPr>
        <w:t>将信息中心的数据从公共区推送到互联网区。</w:t>
      </w:r>
    </w:p>
    <w:p w:rsidR="00B26240" w:rsidRPr="00EC2A3F" w:rsidRDefault="003E5FEC">
      <w:pPr>
        <w:pStyle w:val="3"/>
      </w:pPr>
      <w:r w:rsidRPr="00EC2A3F">
        <w:rPr>
          <w:rFonts w:hint="eastAsia"/>
        </w:rPr>
        <w:t>新检</w:t>
      </w:r>
      <w:proofErr w:type="gramStart"/>
      <w:r w:rsidRPr="00EC2A3F">
        <w:rPr>
          <w:rFonts w:hint="eastAsia"/>
        </w:rPr>
        <w:t>规</w:t>
      </w:r>
      <w:proofErr w:type="gramEnd"/>
      <w:r w:rsidRPr="00EC2A3F">
        <w:rPr>
          <w:rFonts w:hint="eastAsia"/>
        </w:rPr>
        <w:t>对应模块</w:t>
      </w:r>
    </w:p>
    <w:p w:rsidR="00B26240" w:rsidRPr="00EC2A3F" w:rsidRDefault="003E5FEC">
      <w:pPr>
        <w:pStyle w:val="4"/>
      </w:pPr>
      <w:r w:rsidRPr="00EC2A3F">
        <w:rPr>
          <w:rFonts w:hint="eastAsia"/>
        </w:rPr>
        <w:t>电梯</w:t>
      </w:r>
      <w:r w:rsidRPr="00EC2A3F">
        <w:rPr>
          <w:rFonts w:hint="eastAsia"/>
        </w:rPr>
        <w:t>新检</w:t>
      </w:r>
      <w:proofErr w:type="gramStart"/>
      <w:r w:rsidRPr="00EC2A3F">
        <w:rPr>
          <w:rFonts w:hint="eastAsia"/>
        </w:rPr>
        <w:t>规</w:t>
      </w:r>
      <w:proofErr w:type="gramEnd"/>
      <w:r w:rsidRPr="00EC2A3F">
        <w:rPr>
          <w:rFonts w:hint="eastAsia"/>
        </w:rPr>
        <w:t>(TSGT7001-2023</w:t>
      </w:r>
      <w:r w:rsidRPr="00EC2A3F">
        <w:rPr>
          <w:rFonts w:hint="eastAsia"/>
        </w:rPr>
        <w:t>、</w:t>
      </w:r>
      <w:r w:rsidRPr="00EC2A3F">
        <w:rPr>
          <w:rFonts w:hint="eastAsia"/>
        </w:rPr>
        <w:t>TSG T7008-2023)</w:t>
      </w:r>
      <w:r w:rsidRPr="00EC2A3F">
        <w:rPr>
          <w:rFonts w:hint="eastAsia"/>
        </w:rPr>
        <w:t>对应模块</w:t>
      </w:r>
    </w:p>
    <w:p w:rsidR="00B26240" w:rsidRPr="00EC2A3F" w:rsidRDefault="003E5FEC">
      <w:pPr>
        <w:pStyle w:val="0-"/>
        <w:ind w:firstLine="482"/>
        <w:rPr>
          <w:rFonts w:ascii="宋体" w:hAnsi="宋体"/>
          <w:b/>
        </w:rPr>
      </w:pPr>
      <w:r w:rsidRPr="00EC2A3F">
        <w:rPr>
          <w:rFonts w:ascii="宋体" w:hAnsi="宋体" w:hint="eastAsia"/>
          <w:b/>
        </w:rPr>
        <w:t>原始记录模板</w:t>
      </w:r>
    </w:p>
    <w:p w:rsidR="00B26240" w:rsidRPr="00EC2A3F" w:rsidRDefault="003E5FEC">
      <w:pPr>
        <w:pStyle w:val="0-"/>
        <w:ind w:firstLine="480"/>
        <w:rPr>
          <w:rFonts w:ascii="宋体" w:hAnsi="宋体"/>
          <w:b/>
        </w:rPr>
      </w:pPr>
      <w:r w:rsidRPr="00EC2A3F">
        <w:rPr>
          <w:rFonts w:ascii="宋体" w:hAnsi="宋体" w:hint="eastAsia"/>
        </w:rPr>
        <w:t>根据</w:t>
      </w:r>
      <w:r w:rsidRPr="00EC2A3F">
        <w:rPr>
          <w:rFonts w:hint="eastAsia"/>
        </w:rPr>
        <w:t>TSGT7001-2023</w:t>
      </w:r>
      <w:r w:rsidRPr="00EC2A3F">
        <w:rPr>
          <w:rFonts w:hint="eastAsia"/>
        </w:rPr>
        <w:t>、</w:t>
      </w:r>
      <w:r w:rsidRPr="00EC2A3F">
        <w:rPr>
          <w:rFonts w:hint="eastAsia"/>
        </w:rPr>
        <w:t>TSG T7008-2023</w:t>
      </w:r>
      <w:r w:rsidRPr="00EC2A3F">
        <w:rPr>
          <w:rFonts w:ascii="宋体" w:hAnsi="宋体" w:hint="eastAsia"/>
        </w:rPr>
        <w:t>文件，制作电梯检验、检测的原始记录电子表单模板。</w:t>
      </w:r>
    </w:p>
    <w:p w:rsidR="00B26240" w:rsidRPr="00EC2A3F" w:rsidRDefault="003E5FEC">
      <w:pPr>
        <w:pStyle w:val="0-"/>
        <w:ind w:firstLine="482"/>
        <w:rPr>
          <w:rFonts w:ascii="宋体" w:hAnsi="宋体"/>
          <w:b/>
        </w:rPr>
      </w:pPr>
      <w:r w:rsidRPr="00EC2A3F">
        <w:rPr>
          <w:rFonts w:ascii="宋体" w:hAnsi="宋体" w:hint="eastAsia"/>
          <w:b/>
        </w:rPr>
        <w:t>检验报告模板</w:t>
      </w:r>
    </w:p>
    <w:p w:rsidR="00B26240" w:rsidRPr="00EC2A3F" w:rsidRDefault="003E5FEC">
      <w:pPr>
        <w:pStyle w:val="0-"/>
        <w:ind w:firstLine="480"/>
        <w:rPr>
          <w:rFonts w:ascii="宋体" w:hAnsi="宋体"/>
          <w:b/>
        </w:rPr>
      </w:pPr>
      <w:r w:rsidRPr="00EC2A3F">
        <w:rPr>
          <w:rFonts w:ascii="宋体" w:hAnsi="宋体" w:hint="eastAsia"/>
        </w:rPr>
        <w:t>根据</w:t>
      </w:r>
      <w:r w:rsidRPr="00EC2A3F">
        <w:rPr>
          <w:rFonts w:hint="eastAsia"/>
        </w:rPr>
        <w:t>TSGT7001-2023</w:t>
      </w:r>
      <w:r w:rsidRPr="00EC2A3F">
        <w:rPr>
          <w:rFonts w:hint="eastAsia"/>
        </w:rPr>
        <w:t>、</w:t>
      </w:r>
      <w:r w:rsidRPr="00EC2A3F">
        <w:rPr>
          <w:rFonts w:hint="eastAsia"/>
        </w:rPr>
        <w:t>TSG T7008-2023</w:t>
      </w:r>
      <w:r w:rsidRPr="00EC2A3F">
        <w:rPr>
          <w:rFonts w:ascii="宋体" w:hAnsi="宋体" w:hint="eastAsia"/>
        </w:rPr>
        <w:t>文件，制作电梯检验、检测的检验报告电子表单模板。</w:t>
      </w:r>
    </w:p>
    <w:p w:rsidR="00B26240" w:rsidRPr="00EC2A3F" w:rsidRDefault="003E5FEC">
      <w:pPr>
        <w:pStyle w:val="0-"/>
        <w:ind w:firstLine="482"/>
        <w:rPr>
          <w:rFonts w:ascii="宋体" w:hAnsi="宋体"/>
          <w:b/>
        </w:rPr>
      </w:pPr>
      <w:r w:rsidRPr="00EC2A3F">
        <w:rPr>
          <w:rFonts w:ascii="宋体" w:hAnsi="宋体" w:hint="eastAsia"/>
          <w:b/>
        </w:rPr>
        <w:t>模板内容初始化设置</w:t>
      </w:r>
    </w:p>
    <w:p w:rsidR="00B26240" w:rsidRPr="00EC2A3F" w:rsidRDefault="003E5FEC">
      <w:pPr>
        <w:pStyle w:val="0-"/>
        <w:ind w:firstLine="480"/>
      </w:pPr>
      <w:r w:rsidRPr="00EC2A3F">
        <w:rPr>
          <w:rFonts w:hint="eastAsia"/>
        </w:rPr>
        <w:t>按照检验科室的</w:t>
      </w:r>
      <w:proofErr w:type="gramStart"/>
      <w:r w:rsidRPr="00EC2A3F">
        <w:rPr>
          <w:rFonts w:hint="eastAsia"/>
        </w:rPr>
        <w:t>的</w:t>
      </w:r>
      <w:proofErr w:type="gramEnd"/>
      <w:r w:rsidRPr="00EC2A3F">
        <w:rPr>
          <w:rFonts w:hint="eastAsia"/>
        </w:rPr>
        <w:t>需求</w:t>
      </w:r>
      <w:r w:rsidRPr="00EC2A3F">
        <w:rPr>
          <w:rFonts w:ascii="宋体" w:hAnsi="宋体" w:hint="eastAsia"/>
        </w:rPr>
        <w:t>，设置原始记录、检验报告的默认值。</w:t>
      </w:r>
    </w:p>
    <w:p w:rsidR="00B26240" w:rsidRPr="00EC2A3F" w:rsidRDefault="003E5FEC">
      <w:pPr>
        <w:pStyle w:val="4"/>
      </w:pPr>
      <w:r w:rsidRPr="00EC2A3F">
        <w:rPr>
          <w:rFonts w:hint="eastAsia"/>
        </w:rPr>
        <w:t>电梯影像数据对接</w:t>
      </w:r>
    </w:p>
    <w:p w:rsidR="00B26240" w:rsidRPr="00EC2A3F" w:rsidRDefault="003E5FEC">
      <w:pPr>
        <w:pStyle w:val="0-"/>
        <w:ind w:firstLine="480"/>
      </w:pPr>
      <w:r w:rsidRPr="00EC2A3F">
        <w:rPr>
          <w:rFonts w:hint="eastAsia"/>
        </w:rPr>
        <w:t>安粤</w:t>
      </w:r>
      <w:r w:rsidRPr="00EC2A3F">
        <w:rPr>
          <w:rFonts w:hint="eastAsia"/>
        </w:rPr>
        <w:t>APP</w:t>
      </w:r>
      <w:r w:rsidRPr="00EC2A3F">
        <w:rPr>
          <w:rFonts w:hint="eastAsia"/>
        </w:rPr>
        <w:t>和新疆维吾尔自治区特种设备安全智慧监管系统账号打通：检务</w:t>
      </w:r>
      <w:proofErr w:type="gramStart"/>
      <w:r w:rsidRPr="00EC2A3F">
        <w:rPr>
          <w:rFonts w:hint="eastAsia"/>
        </w:rPr>
        <w:t>通直接</w:t>
      </w:r>
      <w:proofErr w:type="gramEnd"/>
      <w:r w:rsidRPr="00EC2A3F">
        <w:rPr>
          <w:rFonts w:hint="eastAsia"/>
        </w:rPr>
        <w:t>通过链接跳转到安粤</w:t>
      </w:r>
      <w:r w:rsidRPr="00EC2A3F">
        <w:rPr>
          <w:rFonts w:hint="eastAsia"/>
        </w:rPr>
        <w:t>APP</w:t>
      </w:r>
      <w:r w:rsidRPr="00EC2A3F">
        <w:rPr>
          <w:rFonts w:hint="eastAsia"/>
        </w:rPr>
        <w:t>，无需进行登录；</w:t>
      </w:r>
    </w:p>
    <w:p w:rsidR="00B26240" w:rsidRPr="00EC2A3F" w:rsidRDefault="003E5FEC">
      <w:pPr>
        <w:pStyle w:val="0-"/>
        <w:ind w:firstLine="480"/>
      </w:pPr>
      <w:r w:rsidRPr="00EC2A3F">
        <w:rPr>
          <w:rFonts w:hint="eastAsia"/>
        </w:rPr>
        <w:t>视频回退问题，业务和视频一起回退新疆维吾尔自治区特种设备安全智慧监管系统回退意见需要提醒注明是【视频问题回退】还是【报告问题回退】</w:t>
      </w:r>
    </w:p>
    <w:p w:rsidR="00B26240" w:rsidRPr="00EC2A3F" w:rsidRDefault="003E5FEC">
      <w:pPr>
        <w:pStyle w:val="0-"/>
        <w:ind w:firstLine="480"/>
      </w:pPr>
      <w:r w:rsidRPr="00EC2A3F">
        <w:rPr>
          <w:rFonts w:hint="eastAsia"/>
        </w:rPr>
        <w:t>新疆维吾尔自治区特种设备安全智慧监管系统在【报告确认】提交前需要上传视频不做强制要求，提交前需进行提醒</w:t>
      </w:r>
    </w:p>
    <w:p w:rsidR="00B26240" w:rsidRPr="00EC2A3F" w:rsidRDefault="003E5FEC">
      <w:pPr>
        <w:pStyle w:val="0-"/>
        <w:ind w:firstLine="480"/>
      </w:pPr>
      <w:r w:rsidRPr="00EC2A3F">
        <w:rPr>
          <w:rFonts w:hint="eastAsia"/>
        </w:rPr>
        <w:t>新疆维吾尔自治区特种设备安全智慧监管系统增加缓冲器类型的选项，可以进行字典扩展</w:t>
      </w:r>
    </w:p>
    <w:p w:rsidR="00B26240" w:rsidRPr="00EC2A3F" w:rsidRDefault="003E5FEC">
      <w:pPr>
        <w:pStyle w:val="0-"/>
        <w:ind w:firstLine="480"/>
      </w:pPr>
      <w:r w:rsidRPr="00EC2A3F">
        <w:rPr>
          <w:rFonts w:hint="eastAsia"/>
        </w:rPr>
        <w:t>新疆维吾尔自治区特种设备安全智慧监管系统报告生成、报告录入、报告确认、报告审核、报</w:t>
      </w:r>
      <w:r w:rsidRPr="00EC2A3F">
        <w:rPr>
          <w:rFonts w:hint="eastAsia"/>
        </w:rPr>
        <w:t>告审批需要能进行视频预览</w:t>
      </w:r>
    </w:p>
    <w:p w:rsidR="00B26240" w:rsidRPr="00EC2A3F" w:rsidRDefault="003E5FEC">
      <w:pPr>
        <w:pStyle w:val="4"/>
      </w:pPr>
      <w:r w:rsidRPr="00EC2A3F">
        <w:rPr>
          <w:rFonts w:hint="eastAsia"/>
        </w:rPr>
        <w:lastRenderedPageBreak/>
        <w:t>起重机械新检</w:t>
      </w:r>
      <w:proofErr w:type="gramStart"/>
      <w:r w:rsidRPr="00EC2A3F">
        <w:rPr>
          <w:rFonts w:hint="eastAsia"/>
        </w:rPr>
        <w:t>规</w:t>
      </w:r>
      <w:proofErr w:type="gramEnd"/>
      <w:r w:rsidRPr="00EC2A3F">
        <w:rPr>
          <w:rFonts w:hint="eastAsia"/>
        </w:rPr>
        <w:t>(TSG51-2023)</w:t>
      </w:r>
      <w:r w:rsidRPr="00EC2A3F">
        <w:rPr>
          <w:rFonts w:hint="eastAsia"/>
        </w:rPr>
        <w:t>对应模块</w:t>
      </w:r>
    </w:p>
    <w:p w:rsidR="00B26240" w:rsidRPr="00EC2A3F" w:rsidRDefault="003E5FEC">
      <w:pPr>
        <w:pStyle w:val="0-"/>
        <w:ind w:firstLine="482"/>
        <w:rPr>
          <w:rFonts w:ascii="宋体" w:hAnsi="宋体"/>
          <w:b/>
        </w:rPr>
      </w:pPr>
      <w:r w:rsidRPr="00EC2A3F">
        <w:rPr>
          <w:rFonts w:ascii="宋体" w:hAnsi="宋体" w:hint="eastAsia"/>
          <w:b/>
        </w:rPr>
        <w:t>原始记录模板</w:t>
      </w:r>
    </w:p>
    <w:p w:rsidR="00B26240" w:rsidRPr="00EC2A3F" w:rsidRDefault="003E5FEC">
      <w:pPr>
        <w:pStyle w:val="0-"/>
        <w:ind w:firstLine="480"/>
        <w:rPr>
          <w:rFonts w:ascii="宋体" w:hAnsi="宋体"/>
          <w:b/>
        </w:rPr>
      </w:pPr>
      <w:r w:rsidRPr="00EC2A3F">
        <w:rPr>
          <w:rFonts w:ascii="宋体" w:hAnsi="宋体" w:hint="eastAsia"/>
        </w:rPr>
        <w:t>根据</w:t>
      </w:r>
      <w:r w:rsidRPr="00EC2A3F">
        <w:rPr>
          <w:rFonts w:hint="eastAsia"/>
        </w:rPr>
        <w:t>TSG51-2023</w:t>
      </w:r>
      <w:r w:rsidRPr="00EC2A3F">
        <w:rPr>
          <w:rFonts w:ascii="宋体" w:hAnsi="宋体" w:hint="eastAsia"/>
        </w:rPr>
        <w:t>文件，制作起重机械的原始记录电子表单模板。</w:t>
      </w:r>
    </w:p>
    <w:p w:rsidR="00B26240" w:rsidRPr="00EC2A3F" w:rsidRDefault="003E5FEC">
      <w:pPr>
        <w:pStyle w:val="0-"/>
        <w:ind w:firstLine="482"/>
        <w:rPr>
          <w:rFonts w:ascii="宋体" w:hAnsi="宋体"/>
          <w:b/>
        </w:rPr>
      </w:pPr>
      <w:r w:rsidRPr="00EC2A3F">
        <w:rPr>
          <w:rFonts w:ascii="宋体" w:hAnsi="宋体" w:hint="eastAsia"/>
          <w:b/>
        </w:rPr>
        <w:t>检验报告模板</w:t>
      </w:r>
    </w:p>
    <w:p w:rsidR="00B26240" w:rsidRPr="00EC2A3F" w:rsidRDefault="003E5FEC">
      <w:pPr>
        <w:pStyle w:val="0-"/>
        <w:ind w:firstLine="480"/>
        <w:rPr>
          <w:rFonts w:ascii="宋体" w:hAnsi="宋体"/>
          <w:b/>
        </w:rPr>
      </w:pPr>
      <w:r w:rsidRPr="00EC2A3F">
        <w:rPr>
          <w:rFonts w:ascii="宋体" w:hAnsi="宋体" w:hint="eastAsia"/>
        </w:rPr>
        <w:t>根据</w:t>
      </w:r>
      <w:r w:rsidRPr="00EC2A3F">
        <w:rPr>
          <w:rFonts w:hint="eastAsia"/>
        </w:rPr>
        <w:t>TSG51-2023</w:t>
      </w:r>
      <w:r w:rsidRPr="00EC2A3F">
        <w:rPr>
          <w:rFonts w:ascii="宋体" w:hAnsi="宋体" w:hint="eastAsia"/>
        </w:rPr>
        <w:t>文件，制作起重机械的检验报告电子表单模板。</w:t>
      </w:r>
    </w:p>
    <w:p w:rsidR="00B26240" w:rsidRPr="00EC2A3F" w:rsidRDefault="003E5FEC">
      <w:pPr>
        <w:pStyle w:val="0-"/>
        <w:ind w:firstLine="482"/>
        <w:rPr>
          <w:rFonts w:ascii="宋体" w:hAnsi="宋体"/>
          <w:b/>
        </w:rPr>
      </w:pPr>
      <w:r w:rsidRPr="00EC2A3F">
        <w:rPr>
          <w:rFonts w:ascii="宋体" w:hAnsi="宋体" w:hint="eastAsia"/>
          <w:b/>
        </w:rPr>
        <w:t>模板内容初始化设置</w:t>
      </w:r>
    </w:p>
    <w:p w:rsidR="00B26240" w:rsidRPr="00EC2A3F" w:rsidRDefault="003E5FEC">
      <w:pPr>
        <w:pStyle w:val="0-"/>
        <w:ind w:firstLine="480"/>
      </w:pPr>
      <w:r w:rsidRPr="00EC2A3F">
        <w:rPr>
          <w:rFonts w:hint="eastAsia"/>
        </w:rPr>
        <w:t>按照检验科室的</w:t>
      </w:r>
      <w:proofErr w:type="gramStart"/>
      <w:r w:rsidRPr="00EC2A3F">
        <w:rPr>
          <w:rFonts w:hint="eastAsia"/>
        </w:rPr>
        <w:t>的</w:t>
      </w:r>
      <w:proofErr w:type="gramEnd"/>
      <w:r w:rsidRPr="00EC2A3F">
        <w:rPr>
          <w:rFonts w:hint="eastAsia"/>
        </w:rPr>
        <w:t>需求</w:t>
      </w:r>
      <w:r w:rsidRPr="00EC2A3F">
        <w:rPr>
          <w:rFonts w:ascii="宋体" w:hAnsi="宋体" w:hint="eastAsia"/>
        </w:rPr>
        <w:t>，设置原始记录、检验报告的默认值。</w:t>
      </w:r>
    </w:p>
    <w:p w:rsidR="00B26240" w:rsidRPr="00EC2A3F" w:rsidRDefault="003E5FEC">
      <w:pPr>
        <w:pStyle w:val="4"/>
      </w:pPr>
      <w:r w:rsidRPr="00EC2A3F">
        <w:rPr>
          <w:rFonts w:hint="eastAsia"/>
        </w:rPr>
        <w:t>游乐设施新检</w:t>
      </w:r>
      <w:proofErr w:type="gramStart"/>
      <w:r w:rsidRPr="00EC2A3F">
        <w:rPr>
          <w:rFonts w:hint="eastAsia"/>
        </w:rPr>
        <w:t>规</w:t>
      </w:r>
      <w:proofErr w:type="gramEnd"/>
      <w:r w:rsidRPr="00EC2A3F">
        <w:rPr>
          <w:rFonts w:hint="eastAsia"/>
        </w:rPr>
        <w:t>(TSG71-2023)</w:t>
      </w:r>
      <w:r w:rsidRPr="00EC2A3F">
        <w:rPr>
          <w:rFonts w:hint="eastAsia"/>
        </w:rPr>
        <w:t>对应模块</w:t>
      </w:r>
    </w:p>
    <w:p w:rsidR="00B26240" w:rsidRPr="00EC2A3F" w:rsidRDefault="003E5FEC">
      <w:pPr>
        <w:pStyle w:val="0-"/>
        <w:ind w:firstLine="482"/>
        <w:rPr>
          <w:rFonts w:ascii="宋体" w:hAnsi="宋体"/>
          <w:b/>
        </w:rPr>
      </w:pPr>
      <w:r w:rsidRPr="00EC2A3F">
        <w:rPr>
          <w:rFonts w:ascii="宋体" w:hAnsi="宋体" w:hint="eastAsia"/>
          <w:b/>
        </w:rPr>
        <w:t>原始记录模板</w:t>
      </w:r>
    </w:p>
    <w:p w:rsidR="00B26240" w:rsidRPr="00EC2A3F" w:rsidRDefault="003E5FEC">
      <w:pPr>
        <w:pStyle w:val="0-"/>
        <w:ind w:firstLine="480"/>
        <w:rPr>
          <w:rFonts w:ascii="宋体" w:hAnsi="宋体"/>
          <w:b/>
        </w:rPr>
      </w:pPr>
      <w:r w:rsidRPr="00EC2A3F">
        <w:rPr>
          <w:rFonts w:ascii="宋体" w:hAnsi="宋体" w:hint="eastAsia"/>
        </w:rPr>
        <w:t>根据</w:t>
      </w:r>
      <w:r w:rsidRPr="00EC2A3F">
        <w:rPr>
          <w:rFonts w:hint="eastAsia"/>
        </w:rPr>
        <w:t>TSG71-2023</w:t>
      </w:r>
      <w:r w:rsidRPr="00EC2A3F">
        <w:rPr>
          <w:rFonts w:ascii="宋体" w:hAnsi="宋体" w:hint="eastAsia"/>
        </w:rPr>
        <w:t>文件，制作游乐设施的原始记录电子表单模板。</w:t>
      </w:r>
    </w:p>
    <w:p w:rsidR="00B26240" w:rsidRPr="00EC2A3F" w:rsidRDefault="003E5FEC">
      <w:pPr>
        <w:pStyle w:val="0-"/>
        <w:ind w:firstLine="482"/>
        <w:rPr>
          <w:rFonts w:ascii="宋体" w:hAnsi="宋体"/>
          <w:b/>
        </w:rPr>
      </w:pPr>
      <w:r w:rsidRPr="00EC2A3F">
        <w:rPr>
          <w:rFonts w:ascii="宋体" w:hAnsi="宋体" w:hint="eastAsia"/>
          <w:b/>
        </w:rPr>
        <w:t>检验报告模板</w:t>
      </w:r>
    </w:p>
    <w:p w:rsidR="00B26240" w:rsidRPr="00EC2A3F" w:rsidRDefault="003E5FEC">
      <w:pPr>
        <w:pStyle w:val="0-"/>
        <w:ind w:firstLine="480"/>
        <w:rPr>
          <w:rFonts w:ascii="宋体" w:hAnsi="宋体"/>
          <w:b/>
        </w:rPr>
      </w:pPr>
      <w:r w:rsidRPr="00EC2A3F">
        <w:rPr>
          <w:rFonts w:ascii="宋体" w:hAnsi="宋体" w:hint="eastAsia"/>
        </w:rPr>
        <w:t>根据</w:t>
      </w:r>
      <w:r w:rsidRPr="00EC2A3F">
        <w:rPr>
          <w:rFonts w:hint="eastAsia"/>
        </w:rPr>
        <w:t>TSG71-2023</w:t>
      </w:r>
      <w:r w:rsidRPr="00EC2A3F">
        <w:rPr>
          <w:rFonts w:ascii="宋体" w:hAnsi="宋体" w:hint="eastAsia"/>
        </w:rPr>
        <w:t>文件，制作游乐设施的检验报告电子表单模板。</w:t>
      </w:r>
    </w:p>
    <w:p w:rsidR="00B26240" w:rsidRPr="00EC2A3F" w:rsidRDefault="003E5FEC">
      <w:pPr>
        <w:pStyle w:val="0-"/>
        <w:ind w:firstLine="482"/>
        <w:rPr>
          <w:rFonts w:ascii="宋体" w:hAnsi="宋体"/>
          <w:b/>
        </w:rPr>
      </w:pPr>
      <w:r w:rsidRPr="00EC2A3F">
        <w:rPr>
          <w:rFonts w:ascii="宋体" w:hAnsi="宋体" w:hint="eastAsia"/>
          <w:b/>
        </w:rPr>
        <w:t>模板内容初始化设置</w:t>
      </w:r>
    </w:p>
    <w:p w:rsidR="00B26240" w:rsidRPr="00EC2A3F" w:rsidRDefault="003E5FEC">
      <w:pPr>
        <w:pStyle w:val="0-"/>
        <w:ind w:firstLine="480"/>
        <w:rPr>
          <w:rFonts w:ascii="宋体" w:hAnsi="宋体"/>
          <w:b/>
        </w:rPr>
      </w:pPr>
      <w:r w:rsidRPr="00EC2A3F">
        <w:rPr>
          <w:rFonts w:hint="eastAsia"/>
        </w:rPr>
        <w:t>按照检验科室的</w:t>
      </w:r>
      <w:proofErr w:type="gramStart"/>
      <w:r w:rsidRPr="00EC2A3F">
        <w:rPr>
          <w:rFonts w:hint="eastAsia"/>
        </w:rPr>
        <w:t>的</w:t>
      </w:r>
      <w:proofErr w:type="gramEnd"/>
      <w:r w:rsidRPr="00EC2A3F">
        <w:rPr>
          <w:rFonts w:hint="eastAsia"/>
        </w:rPr>
        <w:t>需求</w:t>
      </w:r>
      <w:r w:rsidRPr="00EC2A3F">
        <w:rPr>
          <w:rFonts w:ascii="宋体" w:hAnsi="宋体" w:hint="eastAsia"/>
        </w:rPr>
        <w:t>，设置原始记录、检验报告的默认值。</w:t>
      </w:r>
    </w:p>
    <w:p w:rsidR="00B26240" w:rsidRPr="00EC2A3F" w:rsidRDefault="003E5FEC">
      <w:pPr>
        <w:pStyle w:val="3"/>
      </w:pPr>
      <w:r w:rsidRPr="00EC2A3F">
        <w:rPr>
          <w:rFonts w:hint="eastAsia"/>
        </w:rPr>
        <w:t>检验业务流程改造</w:t>
      </w:r>
    </w:p>
    <w:p w:rsidR="00B26240" w:rsidRPr="00EC2A3F" w:rsidRDefault="003E5FEC">
      <w:pPr>
        <w:pStyle w:val="4"/>
      </w:pPr>
      <w:r w:rsidRPr="00EC2A3F">
        <w:rPr>
          <w:rFonts w:hint="eastAsia"/>
        </w:rPr>
        <w:t>检验受理协议流程</w:t>
      </w:r>
    </w:p>
    <w:p w:rsidR="00B26240" w:rsidRPr="00EC2A3F" w:rsidRDefault="003E5FEC">
      <w:pPr>
        <w:pStyle w:val="0-"/>
        <w:ind w:firstLine="482"/>
        <w:rPr>
          <w:rFonts w:ascii="宋体" w:hAnsi="宋体"/>
          <w:b/>
        </w:rPr>
      </w:pPr>
      <w:r w:rsidRPr="00EC2A3F">
        <w:rPr>
          <w:rFonts w:ascii="宋体" w:hAnsi="宋体" w:hint="eastAsia"/>
          <w:b/>
        </w:rPr>
        <w:t>受理协议生成</w:t>
      </w:r>
    </w:p>
    <w:p w:rsidR="00B26240" w:rsidRPr="00EC2A3F" w:rsidRDefault="003E5FEC">
      <w:pPr>
        <w:pStyle w:val="0-"/>
        <w:ind w:firstLine="480"/>
        <w:rPr>
          <w:rFonts w:ascii="宋体" w:hAnsi="宋体"/>
          <w:b/>
        </w:rPr>
      </w:pPr>
      <w:r w:rsidRPr="00EC2A3F">
        <w:rPr>
          <w:rFonts w:ascii="宋体" w:hAnsi="宋体" w:hint="eastAsia"/>
        </w:rPr>
        <w:t>业务受理大厅受理业务，做完收费登记后，系统自动生成电子版受理协议。</w:t>
      </w:r>
    </w:p>
    <w:p w:rsidR="00B26240" w:rsidRPr="00EC2A3F" w:rsidRDefault="003E5FEC">
      <w:pPr>
        <w:pStyle w:val="0-"/>
        <w:ind w:firstLine="482"/>
        <w:rPr>
          <w:rFonts w:ascii="宋体" w:hAnsi="宋体"/>
          <w:b/>
        </w:rPr>
      </w:pPr>
      <w:r w:rsidRPr="00EC2A3F">
        <w:rPr>
          <w:rFonts w:ascii="宋体" w:hAnsi="宋体" w:hint="eastAsia"/>
          <w:b/>
        </w:rPr>
        <w:t>企业签字确认</w:t>
      </w:r>
    </w:p>
    <w:p w:rsidR="00B26240" w:rsidRPr="00EC2A3F" w:rsidRDefault="003E5FEC">
      <w:pPr>
        <w:pStyle w:val="0-"/>
        <w:ind w:firstLine="480"/>
        <w:rPr>
          <w:rFonts w:ascii="宋体" w:hAnsi="宋体"/>
        </w:rPr>
      </w:pPr>
      <w:r w:rsidRPr="00EC2A3F">
        <w:rPr>
          <w:rFonts w:ascii="宋体" w:hAnsi="宋体" w:hint="eastAsia"/>
        </w:rPr>
        <w:t>如果是大厅受理的业务，大厅出示受理协议二维码，企业扫描签字确认；</w:t>
      </w:r>
    </w:p>
    <w:p w:rsidR="00B26240" w:rsidRPr="00EC2A3F" w:rsidRDefault="003E5FEC">
      <w:pPr>
        <w:pStyle w:val="0-"/>
        <w:ind w:firstLine="480"/>
        <w:rPr>
          <w:rFonts w:ascii="宋体" w:hAnsi="宋体"/>
        </w:rPr>
      </w:pPr>
      <w:r w:rsidRPr="00EC2A3F">
        <w:rPr>
          <w:rFonts w:ascii="宋体" w:hAnsi="宋体" w:hint="eastAsia"/>
        </w:rPr>
        <w:t>如果是网上报检的业务，企业在企业一站式服务平台扫描签字确认，</w:t>
      </w:r>
    </w:p>
    <w:p w:rsidR="00B26240" w:rsidRPr="00EC2A3F" w:rsidRDefault="003E5FEC">
      <w:pPr>
        <w:pStyle w:val="0-"/>
        <w:ind w:firstLine="480"/>
        <w:rPr>
          <w:rFonts w:ascii="宋体" w:hAnsi="宋体"/>
        </w:rPr>
      </w:pPr>
      <w:r w:rsidRPr="00EC2A3F">
        <w:rPr>
          <w:rFonts w:ascii="宋体" w:hAnsi="宋体" w:hint="eastAsia"/>
        </w:rPr>
        <w:t>企业签字确认后，系统重新生成签字后的受理协议。</w:t>
      </w:r>
    </w:p>
    <w:p w:rsidR="00B26240" w:rsidRPr="00EC2A3F" w:rsidRDefault="003E5FEC">
      <w:pPr>
        <w:pStyle w:val="0-"/>
        <w:ind w:firstLine="482"/>
        <w:rPr>
          <w:rFonts w:ascii="宋体" w:hAnsi="宋体"/>
          <w:b/>
        </w:rPr>
      </w:pPr>
      <w:r w:rsidRPr="00EC2A3F">
        <w:rPr>
          <w:rFonts w:ascii="宋体" w:hAnsi="宋体" w:hint="eastAsia"/>
          <w:b/>
        </w:rPr>
        <w:t>企业填写开票信息</w:t>
      </w:r>
    </w:p>
    <w:p w:rsidR="00B26240" w:rsidRPr="00EC2A3F" w:rsidRDefault="003E5FEC">
      <w:pPr>
        <w:pStyle w:val="0-"/>
        <w:ind w:firstLine="480"/>
      </w:pPr>
      <w:r w:rsidRPr="00EC2A3F">
        <w:rPr>
          <w:rFonts w:hint="eastAsia"/>
        </w:rPr>
        <w:t>企业扫描受理协议上二维码，弹出开票信息填写界面，企业填写完毕后提交。</w:t>
      </w:r>
    </w:p>
    <w:p w:rsidR="00B26240" w:rsidRPr="00EC2A3F" w:rsidRDefault="003E5FEC">
      <w:pPr>
        <w:pStyle w:val="0-"/>
        <w:ind w:firstLine="480"/>
      </w:pPr>
      <w:r w:rsidRPr="00EC2A3F">
        <w:rPr>
          <w:rFonts w:hint="eastAsia"/>
        </w:rPr>
        <w:t>业务人员可以在收费管理看到企业填写的开票信息。</w:t>
      </w:r>
    </w:p>
    <w:p w:rsidR="00B26240" w:rsidRPr="00EC2A3F" w:rsidRDefault="003E5FEC">
      <w:pPr>
        <w:pStyle w:val="4"/>
      </w:pPr>
      <w:r w:rsidRPr="00EC2A3F">
        <w:rPr>
          <w:rFonts w:hint="eastAsia"/>
        </w:rPr>
        <w:lastRenderedPageBreak/>
        <w:t>电梯监督检验增加业务受理环节</w:t>
      </w:r>
    </w:p>
    <w:p w:rsidR="00B26240" w:rsidRPr="00EC2A3F" w:rsidRDefault="003E5FEC">
      <w:pPr>
        <w:pStyle w:val="0-"/>
        <w:ind w:firstLine="480"/>
      </w:pPr>
      <w:r w:rsidRPr="00EC2A3F">
        <w:rPr>
          <w:rFonts w:hint="eastAsia"/>
        </w:rPr>
        <w:t>针对电梯监督检验流程的，在申报登记和任务安排环节中间增加一个受理环节，受理环节展示企业平台报检上传的资料附件，受理人员对资料附件进行审核。</w:t>
      </w:r>
    </w:p>
    <w:p w:rsidR="00B26240" w:rsidRPr="00EC2A3F" w:rsidRDefault="003E5FEC">
      <w:pPr>
        <w:pStyle w:val="4"/>
      </w:pPr>
      <w:r w:rsidRPr="00EC2A3F">
        <w:rPr>
          <w:rFonts w:hint="eastAsia"/>
        </w:rPr>
        <w:t>报告流程提交人批量授权</w:t>
      </w:r>
    </w:p>
    <w:p w:rsidR="00B26240" w:rsidRPr="00EC2A3F" w:rsidRDefault="003E5FEC">
      <w:pPr>
        <w:pStyle w:val="0-"/>
        <w:ind w:firstLine="480"/>
      </w:pPr>
      <w:r w:rsidRPr="00EC2A3F">
        <w:rPr>
          <w:rFonts w:hint="eastAsia"/>
        </w:rPr>
        <w:t>增加报告流程提交人批量授权，可以针对报告确认提交报告审核、报告审核提交报告审批、报告审批提交报告打印三个步骤根据操作人员配置默认提交人。</w:t>
      </w:r>
    </w:p>
    <w:p w:rsidR="00B26240" w:rsidRPr="00EC2A3F" w:rsidRDefault="003E5FEC">
      <w:pPr>
        <w:pStyle w:val="4"/>
      </w:pPr>
      <w:r w:rsidRPr="00EC2A3F">
        <w:rPr>
          <w:rFonts w:hint="eastAsia"/>
        </w:rPr>
        <w:t>报告内容专项导出功能</w:t>
      </w:r>
    </w:p>
    <w:p w:rsidR="00B26240" w:rsidRPr="00EC2A3F" w:rsidRDefault="003E5FEC">
      <w:pPr>
        <w:pStyle w:val="0-"/>
        <w:ind w:firstLine="480"/>
      </w:pPr>
      <w:r w:rsidRPr="00EC2A3F">
        <w:rPr>
          <w:rFonts w:hint="eastAsia"/>
        </w:rPr>
        <w:t>可以自定义导出字段，导出检验报告里面的内</w:t>
      </w:r>
      <w:r w:rsidRPr="00EC2A3F">
        <w:rPr>
          <w:rFonts w:hint="eastAsia"/>
        </w:rPr>
        <w:t>容，比如制造日期、设计使用年限等。</w:t>
      </w:r>
    </w:p>
    <w:p w:rsidR="00B26240" w:rsidRPr="00EC2A3F" w:rsidRDefault="003E5FEC">
      <w:pPr>
        <w:pStyle w:val="3"/>
      </w:pPr>
      <w:r w:rsidRPr="00EC2A3F">
        <w:rPr>
          <w:rFonts w:hint="eastAsia"/>
        </w:rPr>
        <w:t>压力管道原始记录对接服务</w:t>
      </w:r>
    </w:p>
    <w:p w:rsidR="00B26240" w:rsidRPr="00EC2A3F" w:rsidRDefault="003E5FEC">
      <w:pPr>
        <w:pStyle w:val="4"/>
      </w:pPr>
      <w:r w:rsidRPr="00EC2A3F">
        <w:rPr>
          <w:rFonts w:hint="eastAsia"/>
        </w:rPr>
        <w:t>管道检验业务导出</w:t>
      </w:r>
    </w:p>
    <w:p w:rsidR="00B26240" w:rsidRPr="00EC2A3F" w:rsidRDefault="003E5FEC">
      <w:pPr>
        <w:pStyle w:val="0-"/>
        <w:ind w:firstLine="480"/>
      </w:pPr>
      <w:r w:rsidRPr="00EC2A3F">
        <w:rPr>
          <w:rFonts w:hint="eastAsia"/>
        </w:rPr>
        <w:t>在检验任务管理增加导出功能，导出在任务安排环节的管道业务。</w:t>
      </w:r>
    </w:p>
    <w:p w:rsidR="00B26240" w:rsidRPr="00EC2A3F" w:rsidRDefault="003E5FEC">
      <w:pPr>
        <w:pStyle w:val="4"/>
      </w:pPr>
      <w:r w:rsidRPr="00EC2A3F">
        <w:rPr>
          <w:rFonts w:hint="eastAsia"/>
        </w:rPr>
        <w:t>原始记录导入</w:t>
      </w:r>
    </w:p>
    <w:p w:rsidR="00B26240" w:rsidRPr="00EC2A3F" w:rsidRDefault="003E5FEC">
      <w:pPr>
        <w:pStyle w:val="0-"/>
        <w:ind w:firstLine="480"/>
      </w:pPr>
      <w:r w:rsidRPr="00EC2A3F">
        <w:rPr>
          <w:rFonts w:hint="eastAsia"/>
        </w:rPr>
        <w:t>根据第三方公司提供的接口，获取业务的原始记录数据，并自动生成检验报告。</w:t>
      </w:r>
    </w:p>
    <w:p w:rsidR="00B26240" w:rsidRPr="00EC2A3F" w:rsidRDefault="003E5FEC">
      <w:pPr>
        <w:pStyle w:val="4"/>
      </w:pPr>
      <w:r w:rsidRPr="00EC2A3F">
        <w:rPr>
          <w:rFonts w:hint="eastAsia"/>
        </w:rPr>
        <w:t>原始记录和报告对应规则梳理</w:t>
      </w:r>
    </w:p>
    <w:p w:rsidR="00B26240" w:rsidRPr="00EC2A3F" w:rsidRDefault="003E5FEC">
      <w:pPr>
        <w:pStyle w:val="0-"/>
        <w:ind w:firstLine="480"/>
      </w:pPr>
      <w:r w:rsidRPr="00EC2A3F">
        <w:rPr>
          <w:rFonts w:hint="eastAsia"/>
        </w:rPr>
        <w:t>梳理第三方公司原始记录和检验报告里面字段的对应关系，使原始记录能自动将内容填写到检验报告。</w:t>
      </w:r>
    </w:p>
    <w:p w:rsidR="00B26240" w:rsidRPr="00EC2A3F" w:rsidRDefault="003E5FEC">
      <w:pPr>
        <w:pStyle w:val="3"/>
      </w:pPr>
      <w:r w:rsidRPr="00EC2A3F">
        <w:rPr>
          <w:rFonts w:hint="eastAsia"/>
        </w:rPr>
        <w:t>第三方检验检测机构业务扩展</w:t>
      </w:r>
    </w:p>
    <w:p w:rsidR="00B26240" w:rsidRPr="00EC2A3F" w:rsidRDefault="003E5FEC">
      <w:pPr>
        <w:pStyle w:val="4"/>
      </w:pPr>
      <w:r w:rsidRPr="00EC2A3F">
        <w:rPr>
          <w:rFonts w:hint="eastAsia"/>
        </w:rPr>
        <w:t>电子签章</w:t>
      </w:r>
    </w:p>
    <w:p w:rsidR="00B26240" w:rsidRPr="00EC2A3F" w:rsidRDefault="003E5FEC">
      <w:pPr>
        <w:pStyle w:val="0-"/>
        <w:ind w:firstLine="480"/>
      </w:pPr>
      <w:r w:rsidRPr="00EC2A3F">
        <w:rPr>
          <w:rFonts w:hint="eastAsia"/>
        </w:rPr>
        <w:t>第三方检验检测机构在上传电子签章后，检验报告、检测报告、使用标志、检测标志、受理协议自动生成签章电子版。</w:t>
      </w:r>
    </w:p>
    <w:p w:rsidR="00B26240" w:rsidRPr="00EC2A3F" w:rsidRDefault="003E5FEC">
      <w:pPr>
        <w:pStyle w:val="4"/>
      </w:pPr>
      <w:r w:rsidRPr="00EC2A3F">
        <w:rPr>
          <w:rFonts w:hint="eastAsia"/>
        </w:rPr>
        <w:lastRenderedPageBreak/>
        <w:t>在线缴费</w:t>
      </w:r>
    </w:p>
    <w:p w:rsidR="00B26240" w:rsidRPr="00EC2A3F" w:rsidRDefault="003E5FEC">
      <w:pPr>
        <w:pStyle w:val="0-"/>
        <w:ind w:firstLine="480"/>
      </w:pPr>
      <w:r w:rsidRPr="00EC2A3F">
        <w:rPr>
          <w:rFonts w:hint="eastAsia"/>
        </w:rPr>
        <w:t>新疆益安特检</w:t>
      </w:r>
      <w:r w:rsidRPr="00EC2A3F">
        <w:rPr>
          <w:rFonts w:hint="eastAsia"/>
        </w:rPr>
        <w:t>工程有限公司增加在线缴费功能，业务大厅收费登记提交后，企业可以在企业一站式服务平台看到</w:t>
      </w:r>
      <w:proofErr w:type="gramStart"/>
      <w:r w:rsidRPr="00EC2A3F">
        <w:rPr>
          <w:rFonts w:hint="eastAsia"/>
        </w:rPr>
        <w:t>待收费</w:t>
      </w:r>
      <w:proofErr w:type="gramEnd"/>
      <w:r w:rsidRPr="00EC2A3F">
        <w:rPr>
          <w:rFonts w:hint="eastAsia"/>
        </w:rPr>
        <w:t>业务，并进行线上缴费。</w:t>
      </w:r>
    </w:p>
    <w:p w:rsidR="00B26240" w:rsidRPr="00EC2A3F" w:rsidRDefault="003E5FEC">
      <w:pPr>
        <w:pStyle w:val="0-"/>
        <w:ind w:firstLine="482"/>
        <w:rPr>
          <w:rFonts w:ascii="宋体" w:hAnsi="宋体"/>
          <w:b/>
        </w:rPr>
      </w:pPr>
      <w:r w:rsidRPr="00EC2A3F">
        <w:rPr>
          <w:rFonts w:ascii="宋体" w:hAnsi="宋体" w:hint="eastAsia"/>
          <w:b/>
        </w:rPr>
        <w:t>检测费用计算</w:t>
      </w:r>
    </w:p>
    <w:p w:rsidR="00B26240" w:rsidRPr="00EC2A3F" w:rsidRDefault="003E5FEC">
      <w:pPr>
        <w:pStyle w:val="0-"/>
        <w:ind w:firstLine="480"/>
      </w:pPr>
      <w:r w:rsidRPr="00EC2A3F">
        <w:rPr>
          <w:rFonts w:hint="eastAsia"/>
        </w:rPr>
        <w:t>企业网上报检的时候，系统自动计算检测费用</w:t>
      </w:r>
    </w:p>
    <w:p w:rsidR="00B26240" w:rsidRPr="00EC2A3F" w:rsidRDefault="003E5FEC">
      <w:pPr>
        <w:pStyle w:val="0-"/>
        <w:ind w:firstLine="482"/>
        <w:rPr>
          <w:rFonts w:ascii="宋体" w:hAnsi="宋体"/>
          <w:b/>
        </w:rPr>
      </w:pPr>
      <w:r w:rsidRPr="00EC2A3F">
        <w:rPr>
          <w:rFonts w:ascii="宋体" w:hAnsi="宋体" w:hint="eastAsia"/>
          <w:b/>
        </w:rPr>
        <w:t>线上缴费</w:t>
      </w:r>
    </w:p>
    <w:p w:rsidR="00B26240" w:rsidRPr="00EC2A3F" w:rsidRDefault="003E5FEC">
      <w:pPr>
        <w:pStyle w:val="0-"/>
        <w:ind w:firstLine="480"/>
      </w:pPr>
      <w:r w:rsidRPr="00EC2A3F">
        <w:rPr>
          <w:rFonts w:hint="eastAsia"/>
        </w:rPr>
        <w:t>企业一站式服务平台增加线上缴费入口和页面</w:t>
      </w:r>
    </w:p>
    <w:p w:rsidR="00B26240" w:rsidRPr="00EC2A3F" w:rsidRDefault="003E5FEC">
      <w:pPr>
        <w:pStyle w:val="0-"/>
        <w:ind w:firstLine="482"/>
        <w:rPr>
          <w:rFonts w:ascii="宋体" w:hAnsi="宋体"/>
          <w:b/>
        </w:rPr>
      </w:pPr>
      <w:r w:rsidRPr="00EC2A3F">
        <w:rPr>
          <w:rFonts w:ascii="宋体" w:hAnsi="宋体" w:hint="eastAsia"/>
          <w:b/>
        </w:rPr>
        <w:t>银行接口对接</w:t>
      </w:r>
    </w:p>
    <w:p w:rsidR="00B26240" w:rsidRPr="00EC2A3F" w:rsidRDefault="003E5FEC">
      <w:pPr>
        <w:pStyle w:val="0-"/>
        <w:ind w:firstLine="480"/>
      </w:pPr>
      <w:r w:rsidRPr="00EC2A3F">
        <w:rPr>
          <w:rFonts w:hint="eastAsia"/>
        </w:rPr>
        <w:t>与银行对接在线缴费的接口</w:t>
      </w:r>
    </w:p>
    <w:p w:rsidR="00B26240" w:rsidRPr="00EC2A3F" w:rsidRDefault="003E5FEC">
      <w:pPr>
        <w:pStyle w:val="3"/>
      </w:pPr>
      <w:r w:rsidRPr="00EC2A3F">
        <w:rPr>
          <w:rFonts w:hint="eastAsia"/>
        </w:rPr>
        <w:t>建立监察人员库</w:t>
      </w:r>
    </w:p>
    <w:p w:rsidR="00B26240" w:rsidRPr="00EC2A3F" w:rsidRDefault="003E5FEC">
      <w:pPr>
        <w:pStyle w:val="0-"/>
        <w:ind w:firstLine="482"/>
        <w:rPr>
          <w:rFonts w:ascii="宋体" w:hAnsi="宋体"/>
          <w:b/>
        </w:rPr>
      </w:pPr>
      <w:r w:rsidRPr="00EC2A3F">
        <w:rPr>
          <w:rFonts w:ascii="宋体" w:hAnsi="宋体" w:hint="eastAsia"/>
          <w:b/>
        </w:rPr>
        <w:t>人员信息接口</w:t>
      </w:r>
    </w:p>
    <w:p w:rsidR="00B26240" w:rsidRPr="00EC2A3F" w:rsidRDefault="003E5FEC">
      <w:pPr>
        <w:pStyle w:val="0-"/>
        <w:ind w:firstLine="480"/>
        <w:rPr>
          <w:rFonts w:ascii="宋体" w:hAnsi="宋体"/>
        </w:rPr>
      </w:pPr>
      <w:r w:rsidRPr="00EC2A3F">
        <w:rPr>
          <w:rFonts w:ascii="宋体" w:hAnsi="宋体" w:hint="eastAsia"/>
        </w:rPr>
        <w:t>与数字</w:t>
      </w:r>
      <w:r w:rsidRPr="00EC2A3F">
        <w:rPr>
          <w:rFonts w:ascii="宋体" w:hAnsi="宋体" w:hint="eastAsia"/>
        </w:rPr>
        <w:t>CA</w:t>
      </w:r>
      <w:r w:rsidRPr="00EC2A3F">
        <w:rPr>
          <w:rFonts w:ascii="宋体" w:hAnsi="宋体" w:hint="eastAsia"/>
        </w:rPr>
        <w:t>系统对接，获取监察人员基础档案信息，包括人员姓名、身份证号、住址、联系手机等。</w:t>
      </w:r>
    </w:p>
    <w:p w:rsidR="00B26240" w:rsidRPr="00EC2A3F" w:rsidRDefault="003E5FEC">
      <w:pPr>
        <w:pStyle w:val="0-"/>
        <w:ind w:firstLine="482"/>
        <w:rPr>
          <w:rFonts w:ascii="宋体" w:hAnsi="宋体"/>
          <w:b/>
        </w:rPr>
      </w:pPr>
      <w:r w:rsidRPr="00EC2A3F">
        <w:rPr>
          <w:rFonts w:ascii="宋体" w:hAnsi="宋体" w:hint="eastAsia"/>
          <w:b/>
        </w:rPr>
        <w:t>资质信息接口</w:t>
      </w:r>
    </w:p>
    <w:p w:rsidR="00B26240" w:rsidRPr="00EC2A3F" w:rsidRDefault="003E5FEC">
      <w:pPr>
        <w:pStyle w:val="0-"/>
        <w:ind w:firstLine="480"/>
        <w:rPr>
          <w:rFonts w:ascii="宋体" w:hAnsi="宋体"/>
        </w:rPr>
      </w:pPr>
      <w:r w:rsidRPr="00EC2A3F">
        <w:rPr>
          <w:rFonts w:ascii="宋体" w:hAnsi="宋体" w:hint="eastAsia"/>
        </w:rPr>
        <w:t>获取监察人员资质信息，包括人员姓名、资质信息、发证日期、发证机构名称等。</w:t>
      </w:r>
    </w:p>
    <w:p w:rsidR="00B26240" w:rsidRPr="00EC2A3F" w:rsidRDefault="00B26240">
      <w:pPr>
        <w:pStyle w:val="0-"/>
        <w:rPr>
          <w:rFonts w:asciiTheme="minorEastAsia" w:eastAsiaTheme="minorEastAsia" w:hAnsiTheme="minorEastAsia"/>
          <w:sz w:val="21"/>
        </w:rPr>
      </w:pPr>
    </w:p>
    <w:p w:rsidR="00B26240" w:rsidRPr="00EC2A3F" w:rsidRDefault="003E5FEC">
      <w:pPr>
        <w:widowControl/>
        <w:adjustRightInd/>
        <w:spacing w:line="240" w:lineRule="auto"/>
        <w:jc w:val="left"/>
        <w:textAlignment w:val="auto"/>
        <w:rPr>
          <w:rFonts w:asciiTheme="minorEastAsia" w:hAnsiTheme="minorEastAsia"/>
          <w:sz w:val="21"/>
          <w:szCs w:val="28"/>
        </w:rPr>
      </w:pPr>
      <w:r w:rsidRPr="00EC2A3F">
        <w:rPr>
          <w:rFonts w:asciiTheme="minorEastAsia" w:hAnsiTheme="minorEastAsia"/>
          <w:sz w:val="21"/>
        </w:rPr>
        <w:br w:type="page"/>
      </w:r>
    </w:p>
    <w:p w:rsidR="00B26240" w:rsidRPr="00EC2A3F" w:rsidRDefault="003E5FEC">
      <w:pPr>
        <w:pStyle w:val="1"/>
      </w:pPr>
      <w:r w:rsidRPr="00EC2A3F">
        <w:rPr>
          <w:rFonts w:hint="eastAsia"/>
        </w:rPr>
        <w:lastRenderedPageBreak/>
        <w:t>商务要求</w:t>
      </w:r>
    </w:p>
    <w:p w:rsidR="00B26240" w:rsidRPr="00EC2A3F" w:rsidRDefault="003E5FEC">
      <w:pPr>
        <w:pStyle w:val="0-"/>
        <w:ind w:firstLine="482"/>
        <w:rPr>
          <w:rFonts w:asciiTheme="minorEastAsia" w:eastAsiaTheme="minorEastAsia" w:hAnsiTheme="minorEastAsia"/>
          <w:b/>
          <w:szCs w:val="24"/>
        </w:rPr>
      </w:pPr>
      <w:r w:rsidRPr="00EC2A3F">
        <w:rPr>
          <w:rFonts w:asciiTheme="minorEastAsia" w:eastAsiaTheme="minorEastAsia" w:hAnsiTheme="minorEastAsia" w:hint="eastAsia"/>
          <w:b/>
          <w:szCs w:val="24"/>
        </w:rPr>
        <w:t>1</w:t>
      </w:r>
      <w:r w:rsidRPr="00EC2A3F">
        <w:rPr>
          <w:rFonts w:asciiTheme="minorEastAsia" w:eastAsiaTheme="minorEastAsia" w:hAnsiTheme="minorEastAsia" w:hint="eastAsia"/>
          <w:b/>
          <w:szCs w:val="24"/>
        </w:rPr>
        <w:t>．建设工期：</w:t>
      </w:r>
    </w:p>
    <w:p w:rsidR="00B26240" w:rsidRPr="00EC2A3F" w:rsidRDefault="003E5FEC">
      <w:pPr>
        <w:pStyle w:val="0-"/>
        <w:ind w:firstLine="480"/>
        <w:rPr>
          <w:rFonts w:asciiTheme="minorEastAsia" w:eastAsiaTheme="minorEastAsia" w:hAnsiTheme="minorEastAsia"/>
        </w:rPr>
      </w:pPr>
      <w:r w:rsidRPr="00EC2A3F">
        <w:rPr>
          <w:rFonts w:asciiTheme="minorEastAsia" w:eastAsiaTheme="minorEastAsia" w:hAnsiTheme="minorEastAsia" w:hint="eastAsia"/>
        </w:rPr>
        <w:t>自合同签订之日起</w:t>
      </w:r>
      <w:r w:rsidRPr="00EC2A3F">
        <w:rPr>
          <w:rFonts w:asciiTheme="minorEastAsia" w:eastAsiaTheme="minorEastAsia" w:hAnsiTheme="minorEastAsia"/>
        </w:rPr>
        <w:t>3</w:t>
      </w:r>
      <w:r w:rsidRPr="00EC2A3F">
        <w:rPr>
          <w:rFonts w:asciiTheme="minorEastAsia" w:eastAsiaTheme="minorEastAsia" w:hAnsiTheme="minorEastAsia"/>
        </w:rPr>
        <w:t>个月内完成项目功能开发、安装调试、试运行</w:t>
      </w:r>
      <w:r w:rsidRPr="00EC2A3F">
        <w:rPr>
          <w:rFonts w:asciiTheme="minorEastAsia" w:eastAsiaTheme="minorEastAsia" w:hAnsiTheme="minorEastAsia" w:hint="eastAsia"/>
        </w:rPr>
        <w:t>。</w:t>
      </w:r>
    </w:p>
    <w:p w:rsidR="00B26240" w:rsidRPr="00EC2A3F" w:rsidRDefault="003E5FEC">
      <w:pPr>
        <w:pStyle w:val="0-"/>
        <w:ind w:firstLine="482"/>
        <w:rPr>
          <w:rFonts w:asciiTheme="minorEastAsia" w:eastAsiaTheme="minorEastAsia" w:hAnsiTheme="minorEastAsia"/>
          <w:b/>
          <w:szCs w:val="24"/>
        </w:rPr>
      </w:pPr>
      <w:r w:rsidRPr="00EC2A3F">
        <w:rPr>
          <w:rFonts w:asciiTheme="minorEastAsia" w:eastAsiaTheme="minorEastAsia" w:hAnsiTheme="minorEastAsia" w:hint="eastAsia"/>
          <w:b/>
          <w:szCs w:val="24"/>
        </w:rPr>
        <w:t>2</w:t>
      </w:r>
      <w:r w:rsidRPr="00EC2A3F">
        <w:rPr>
          <w:rFonts w:asciiTheme="minorEastAsia" w:eastAsiaTheme="minorEastAsia" w:hAnsiTheme="minorEastAsia" w:hint="eastAsia"/>
          <w:b/>
          <w:szCs w:val="24"/>
        </w:rPr>
        <w:t>．质保期：</w:t>
      </w:r>
    </w:p>
    <w:p w:rsidR="00B26240" w:rsidRPr="00EC2A3F" w:rsidRDefault="003E5FEC">
      <w:pPr>
        <w:pStyle w:val="0-"/>
        <w:ind w:firstLine="480"/>
        <w:rPr>
          <w:rFonts w:asciiTheme="minorEastAsia" w:eastAsiaTheme="minorEastAsia" w:hAnsiTheme="minorEastAsia"/>
          <w:szCs w:val="24"/>
        </w:rPr>
      </w:pPr>
      <w:r w:rsidRPr="00EC2A3F">
        <w:rPr>
          <w:rFonts w:asciiTheme="minorEastAsia" w:eastAsiaTheme="minorEastAsia" w:hAnsiTheme="minorEastAsia" w:hint="eastAsia"/>
          <w:szCs w:val="24"/>
        </w:rPr>
        <w:t>为本项目内容提供</w:t>
      </w:r>
      <w:r w:rsidRPr="00EC2A3F">
        <w:rPr>
          <w:rFonts w:asciiTheme="minorEastAsia" w:eastAsiaTheme="minorEastAsia" w:hAnsiTheme="minorEastAsia" w:hint="eastAsia"/>
          <w:szCs w:val="24"/>
        </w:rPr>
        <w:t>1</w:t>
      </w:r>
      <w:r w:rsidRPr="00EC2A3F">
        <w:rPr>
          <w:rFonts w:asciiTheme="minorEastAsia" w:eastAsiaTheme="minorEastAsia" w:hAnsiTheme="minorEastAsia" w:hint="eastAsia"/>
          <w:szCs w:val="24"/>
        </w:rPr>
        <w:t>年免费质保服务，质保期从项目验收合格之日起开始计算。</w:t>
      </w:r>
    </w:p>
    <w:p w:rsidR="00B26240" w:rsidRPr="00EC2A3F" w:rsidRDefault="003E5FEC">
      <w:pPr>
        <w:pStyle w:val="0-"/>
        <w:ind w:firstLine="482"/>
        <w:rPr>
          <w:rFonts w:asciiTheme="minorEastAsia" w:eastAsiaTheme="minorEastAsia" w:hAnsiTheme="minorEastAsia"/>
          <w:b/>
          <w:szCs w:val="24"/>
        </w:rPr>
      </w:pPr>
      <w:r w:rsidRPr="00EC2A3F">
        <w:rPr>
          <w:rFonts w:asciiTheme="minorEastAsia" w:eastAsiaTheme="minorEastAsia" w:hAnsiTheme="minorEastAsia" w:hint="eastAsia"/>
          <w:b/>
          <w:szCs w:val="24"/>
        </w:rPr>
        <w:t>3</w:t>
      </w:r>
      <w:r w:rsidRPr="00EC2A3F">
        <w:rPr>
          <w:rFonts w:asciiTheme="minorEastAsia" w:eastAsiaTheme="minorEastAsia" w:hAnsiTheme="minorEastAsia" w:hint="eastAsia"/>
          <w:b/>
          <w:szCs w:val="24"/>
        </w:rPr>
        <w:t>．售后服务：</w:t>
      </w:r>
    </w:p>
    <w:p w:rsidR="00B26240" w:rsidRPr="00EC2A3F" w:rsidRDefault="003E5FEC">
      <w:pPr>
        <w:pStyle w:val="0-"/>
        <w:ind w:firstLine="480"/>
        <w:rPr>
          <w:rFonts w:asciiTheme="minorEastAsia" w:eastAsiaTheme="minorEastAsia" w:hAnsiTheme="minorEastAsia"/>
          <w:szCs w:val="24"/>
        </w:rPr>
      </w:pPr>
      <w:r w:rsidRPr="00EC2A3F">
        <w:rPr>
          <w:rFonts w:asciiTheme="minorEastAsia" w:eastAsiaTheme="minorEastAsia" w:hAnsiTheme="minorEastAsia" w:cs="宋体" w:hint="eastAsia"/>
          <w:szCs w:val="24"/>
        </w:rPr>
        <w:t>提供</w:t>
      </w:r>
      <w:r w:rsidRPr="00EC2A3F">
        <w:rPr>
          <w:rFonts w:asciiTheme="minorEastAsia" w:eastAsiaTheme="minorEastAsia" w:hAnsiTheme="minorEastAsia" w:cs="宋体"/>
          <w:szCs w:val="24"/>
        </w:rPr>
        <w:t>5</w:t>
      </w:r>
      <w:r w:rsidRPr="00EC2A3F">
        <w:rPr>
          <w:rFonts w:asciiTheme="minorEastAsia" w:eastAsiaTheme="minorEastAsia" w:hAnsiTheme="minorEastAsia" w:cs="宋体" w:hint="eastAsia"/>
          <w:szCs w:val="24"/>
        </w:rPr>
        <w:t>×</w:t>
      </w:r>
      <w:r w:rsidRPr="00EC2A3F">
        <w:rPr>
          <w:rFonts w:asciiTheme="minorEastAsia" w:eastAsiaTheme="minorEastAsia" w:hAnsiTheme="minorEastAsia" w:cs="宋体"/>
          <w:szCs w:val="24"/>
        </w:rPr>
        <w:t>8</w:t>
      </w:r>
      <w:r w:rsidRPr="00EC2A3F">
        <w:rPr>
          <w:rFonts w:asciiTheme="minorEastAsia" w:eastAsiaTheme="minorEastAsia" w:hAnsiTheme="minorEastAsia" w:cs="宋体" w:hint="eastAsia"/>
          <w:szCs w:val="24"/>
        </w:rPr>
        <w:t>小时售后运维服务，在接到采购人维修要求电话后，应在</w:t>
      </w:r>
      <w:r w:rsidRPr="00EC2A3F">
        <w:rPr>
          <w:rFonts w:asciiTheme="minorEastAsia" w:eastAsiaTheme="minorEastAsia" w:hAnsiTheme="minorEastAsia" w:cs="宋体" w:hint="eastAsia"/>
          <w:szCs w:val="24"/>
        </w:rPr>
        <w:t>2</w:t>
      </w:r>
      <w:r w:rsidRPr="00EC2A3F">
        <w:rPr>
          <w:rFonts w:asciiTheme="minorEastAsia" w:eastAsiaTheme="minorEastAsia" w:hAnsiTheme="minorEastAsia" w:cs="宋体" w:hint="eastAsia"/>
          <w:szCs w:val="24"/>
        </w:rPr>
        <w:t>个小时内响应，需要现场技术支持时，应在</w:t>
      </w:r>
      <w:r w:rsidRPr="00EC2A3F">
        <w:rPr>
          <w:rFonts w:asciiTheme="minorEastAsia" w:eastAsiaTheme="minorEastAsia" w:hAnsiTheme="minorEastAsia" w:cs="宋体" w:hint="eastAsia"/>
          <w:szCs w:val="24"/>
        </w:rPr>
        <w:t>24</w:t>
      </w:r>
      <w:r w:rsidRPr="00EC2A3F">
        <w:rPr>
          <w:rFonts w:asciiTheme="minorEastAsia" w:eastAsiaTheme="minorEastAsia" w:hAnsiTheme="minorEastAsia" w:cs="宋体" w:hint="eastAsia"/>
          <w:szCs w:val="24"/>
        </w:rPr>
        <w:t>小时内派技术人员到现场维修。</w:t>
      </w:r>
    </w:p>
    <w:p w:rsidR="00B26240" w:rsidRPr="00EC2A3F" w:rsidRDefault="003E5FEC">
      <w:pPr>
        <w:pStyle w:val="0-"/>
        <w:ind w:firstLine="482"/>
        <w:rPr>
          <w:rFonts w:asciiTheme="minorEastAsia" w:eastAsiaTheme="minorEastAsia" w:hAnsiTheme="minorEastAsia"/>
          <w:b/>
          <w:szCs w:val="24"/>
        </w:rPr>
      </w:pPr>
      <w:r w:rsidRPr="00EC2A3F">
        <w:rPr>
          <w:rFonts w:asciiTheme="minorEastAsia" w:eastAsiaTheme="minorEastAsia" w:hAnsiTheme="minorEastAsia" w:hint="eastAsia"/>
          <w:b/>
          <w:szCs w:val="24"/>
        </w:rPr>
        <w:t>4</w:t>
      </w:r>
      <w:r w:rsidRPr="00EC2A3F">
        <w:rPr>
          <w:rFonts w:asciiTheme="minorEastAsia" w:eastAsiaTheme="minorEastAsia" w:hAnsiTheme="minorEastAsia" w:hint="eastAsia"/>
          <w:b/>
          <w:szCs w:val="24"/>
        </w:rPr>
        <w:t>．付款方式：</w:t>
      </w:r>
    </w:p>
    <w:p w:rsidR="00B26240" w:rsidRPr="00EC2A3F" w:rsidRDefault="003E5FEC">
      <w:pPr>
        <w:ind w:firstLineChars="200" w:firstLine="480"/>
        <w:rPr>
          <w:rFonts w:asciiTheme="minorEastAsia" w:hAnsiTheme="minorEastAsia"/>
          <w:szCs w:val="24"/>
        </w:rPr>
      </w:pPr>
      <w:r w:rsidRPr="00EC2A3F">
        <w:rPr>
          <w:rFonts w:asciiTheme="minorEastAsia" w:hAnsiTheme="minorEastAsia" w:hint="eastAsia"/>
          <w:szCs w:val="24"/>
        </w:rPr>
        <w:t>合同签订后</w:t>
      </w:r>
      <w:r w:rsidRPr="00EC2A3F">
        <w:rPr>
          <w:rFonts w:asciiTheme="minorEastAsia" w:hAnsiTheme="minorEastAsia" w:hint="eastAsia"/>
          <w:szCs w:val="24"/>
        </w:rPr>
        <w:t>7</w:t>
      </w:r>
      <w:r w:rsidRPr="00EC2A3F">
        <w:rPr>
          <w:rFonts w:asciiTheme="minorEastAsia" w:hAnsiTheme="minorEastAsia" w:hint="eastAsia"/>
          <w:szCs w:val="24"/>
        </w:rPr>
        <w:t>个工作日内支付合同款项的</w:t>
      </w:r>
      <w:r w:rsidRPr="00EC2A3F">
        <w:rPr>
          <w:rFonts w:asciiTheme="minorEastAsia" w:hAnsiTheme="minorEastAsia"/>
          <w:szCs w:val="24"/>
        </w:rPr>
        <w:t>7</w:t>
      </w:r>
      <w:r w:rsidRPr="00EC2A3F">
        <w:rPr>
          <w:rFonts w:asciiTheme="minorEastAsia" w:hAnsiTheme="minorEastAsia" w:hint="eastAsia"/>
          <w:szCs w:val="24"/>
        </w:rPr>
        <w:t>0%</w:t>
      </w:r>
      <w:r w:rsidRPr="00EC2A3F">
        <w:rPr>
          <w:rFonts w:asciiTheme="minorEastAsia" w:hAnsiTheme="minorEastAsia" w:hint="eastAsia"/>
          <w:szCs w:val="24"/>
        </w:rPr>
        <w:t>，验收合格后支付合同款项的</w:t>
      </w:r>
      <w:r w:rsidRPr="00EC2A3F">
        <w:rPr>
          <w:rFonts w:asciiTheme="minorEastAsia" w:hAnsiTheme="minorEastAsia"/>
          <w:szCs w:val="24"/>
        </w:rPr>
        <w:t>3</w:t>
      </w:r>
      <w:r w:rsidRPr="00EC2A3F">
        <w:rPr>
          <w:rFonts w:asciiTheme="minorEastAsia" w:hAnsiTheme="minorEastAsia" w:hint="eastAsia"/>
          <w:szCs w:val="24"/>
        </w:rPr>
        <w:t>0%</w:t>
      </w:r>
      <w:r w:rsidRPr="00EC2A3F">
        <w:rPr>
          <w:rFonts w:asciiTheme="minorEastAsia" w:hAnsiTheme="minorEastAsia" w:hint="eastAsia"/>
          <w:szCs w:val="24"/>
        </w:rPr>
        <w:t>。</w:t>
      </w:r>
    </w:p>
    <w:p w:rsidR="00B26240" w:rsidRPr="00EC2A3F" w:rsidRDefault="003E5FEC">
      <w:pPr>
        <w:widowControl/>
        <w:adjustRightInd/>
        <w:spacing w:before="260" w:after="260" w:line="415" w:lineRule="auto"/>
        <w:ind w:left="420" w:hanging="420"/>
        <w:textAlignment w:val="auto"/>
        <w:rPr>
          <w:rFonts w:asciiTheme="minorEastAsia" w:hAnsiTheme="minorEastAsia"/>
          <w:szCs w:val="24"/>
        </w:rPr>
      </w:pPr>
      <w:r w:rsidRPr="00EC2A3F">
        <w:rPr>
          <w:rFonts w:asciiTheme="minorEastAsia" w:hAnsiTheme="minorEastAsia"/>
          <w:szCs w:val="24"/>
        </w:rPr>
        <w:br w:type="page"/>
      </w:r>
    </w:p>
    <w:tbl>
      <w:tblPr>
        <w:tblStyle w:val="ac"/>
        <w:tblW w:w="5000" w:type="pct"/>
        <w:tblLook w:val="04A0" w:firstRow="1" w:lastRow="0" w:firstColumn="1" w:lastColumn="0" w:noHBand="0" w:noVBand="1"/>
      </w:tblPr>
      <w:tblGrid>
        <w:gridCol w:w="840"/>
        <w:gridCol w:w="1524"/>
        <w:gridCol w:w="6158"/>
      </w:tblGrid>
      <w:tr w:rsidR="00B26240" w:rsidRPr="00EC2A3F">
        <w:tc>
          <w:tcPr>
            <w:tcW w:w="493" w:type="pct"/>
            <w:vAlign w:val="center"/>
          </w:tcPr>
          <w:p w:rsidR="00B26240" w:rsidRPr="00EC2A3F" w:rsidRDefault="003E5FEC">
            <w:pPr>
              <w:pStyle w:val="0-"/>
              <w:spacing w:line="276" w:lineRule="auto"/>
              <w:ind w:left="0" w:firstLineChars="0" w:firstLine="0"/>
            </w:pPr>
            <w:r w:rsidRPr="00EC2A3F">
              <w:rPr>
                <w:rFonts w:hint="eastAsia"/>
              </w:rPr>
              <w:lastRenderedPageBreak/>
              <w:t>序号</w:t>
            </w:r>
          </w:p>
        </w:tc>
        <w:tc>
          <w:tcPr>
            <w:tcW w:w="4507" w:type="pct"/>
            <w:gridSpan w:val="2"/>
            <w:vAlign w:val="center"/>
          </w:tcPr>
          <w:p w:rsidR="00B26240" w:rsidRPr="00EC2A3F" w:rsidRDefault="003E5FEC">
            <w:pPr>
              <w:pStyle w:val="0-"/>
              <w:spacing w:line="276" w:lineRule="auto"/>
              <w:ind w:left="0" w:firstLineChars="0" w:firstLine="0"/>
              <w:jc w:val="center"/>
            </w:pPr>
            <w:r w:rsidRPr="00EC2A3F">
              <w:rPr>
                <w:rFonts w:hint="eastAsia"/>
                <w:color w:val="C00000"/>
              </w:rPr>
              <w:t>项目实施资质上</w:t>
            </w:r>
            <w:proofErr w:type="gramStart"/>
            <w:r w:rsidRPr="00EC2A3F">
              <w:rPr>
                <w:rFonts w:hint="eastAsia"/>
                <w:color w:val="C00000"/>
              </w:rPr>
              <w:t>传要求</w:t>
            </w:r>
            <w:proofErr w:type="gramEnd"/>
          </w:p>
        </w:tc>
      </w:tr>
      <w:tr w:rsidR="00B26240" w:rsidRPr="00EC2A3F">
        <w:tc>
          <w:tcPr>
            <w:tcW w:w="493" w:type="pct"/>
            <w:vMerge w:val="restart"/>
            <w:vAlign w:val="center"/>
          </w:tcPr>
          <w:p w:rsidR="00B26240" w:rsidRPr="00EC2A3F" w:rsidRDefault="003E5FEC">
            <w:pPr>
              <w:pStyle w:val="0-"/>
              <w:spacing w:line="276" w:lineRule="auto"/>
              <w:ind w:left="0" w:firstLineChars="0" w:firstLine="0"/>
              <w:jc w:val="center"/>
              <w:rPr>
                <w:rFonts w:asciiTheme="minorEastAsia" w:eastAsiaTheme="minorEastAsia" w:hAnsiTheme="minorEastAsia" w:cs="宋体"/>
                <w:szCs w:val="24"/>
              </w:rPr>
            </w:pPr>
            <w:proofErr w:type="gramStart"/>
            <w:r w:rsidRPr="00EC2A3F">
              <w:rPr>
                <w:rFonts w:asciiTheme="minorEastAsia" w:eastAsiaTheme="minorEastAsia" w:hAnsiTheme="minorEastAsia" w:cs="宋体"/>
                <w:szCs w:val="24"/>
              </w:rPr>
              <w:t>一</w:t>
            </w:r>
            <w:proofErr w:type="gramEnd"/>
          </w:p>
        </w:tc>
        <w:tc>
          <w:tcPr>
            <w:tcW w:w="894" w:type="pct"/>
            <w:vMerge w:val="restart"/>
            <w:vAlign w:val="center"/>
          </w:tcPr>
          <w:p w:rsidR="00B26240" w:rsidRPr="00EC2A3F" w:rsidRDefault="003E5FEC">
            <w:pPr>
              <w:pStyle w:val="0-"/>
              <w:spacing w:line="276" w:lineRule="auto"/>
              <w:ind w:left="0" w:firstLineChars="0" w:firstLine="0"/>
              <w:jc w:val="center"/>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投标人的专业能力</w:t>
            </w:r>
          </w:p>
          <w:p w:rsidR="00B26240" w:rsidRPr="00EC2A3F" w:rsidRDefault="00B26240">
            <w:pPr>
              <w:pStyle w:val="0-"/>
              <w:spacing w:line="276" w:lineRule="auto"/>
              <w:ind w:left="0" w:firstLineChars="0" w:firstLine="0"/>
              <w:jc w:val="center"/>
              <w:rPr>
                <w:rFonts w:asciiTheme="minorEastAsia" w:eastAsiaTheme="minorEastAsia" w:hAnsiTheme="minorEastAsia" w:cs="宋体"/>
                <w:szCs w:val="24"/>
              </w:rPr>
            </w:pPr>
          </w:p>
        </w:tc>
        <w:tc>
          <w:tcPr>
            <w:tcW w:w="3613" w:type="pct"/>
            <w:vAlign w:val="center"/>
          </w:tcPr>
          <w:p w:rsidR="00B26240" w:rsidRPr="00EC2A3F" w:rsidRDefault="003E5FEC">
            <w:pPr>
              <w:pStyle w:val="0-"/>
              <w:spacing w:line="276" w:lineRule="auto"/>
              <w:ind w:left="0" w:firstLineChars="0" w:firstLine="0"/>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投标人具有</w:t>
            </w:r>
            <w:r w:rsidRPr="00EC2A3F">
              <w:rPr>
                <w:rFonts w:asciiTheme="minorEastAsia" w:eastAsiaTheme="minorEastAsia" w:hAnsiTheme="minorEastAsia" w:cs="宋体" w:hint="eastAsia"/>
                <w:szCs w:val="24"/>
              </w:rPr>
              <w:t>ISO9001</w:t>
            </w:r>
            <w:r w:rsidRPr="00EC2A3F">
              <w:rPr>
                <w:rFonts w:asciiTheme="minorEastAsia" w:eastAsiaTheme="minorEastAsia" w:hAnsiTheme="minorEastAsia" w:cs="宋体" w:hint="eastAsia"/>
                <w:szCs w:val="24"/>
              </w:rPr>
              <w:t>质量管理体系认证证书、</w:t>
            </w:r>
            <w:r w:rsidRPr="00EC2A3F">
              <w:rPr>
                <w:rFonts w:asciiTheme="minorEastAsia" w:eastAsiaTheme="minorEastAsia" w:hAnsiTheme="minorEastAsia" w:cs="宋体" w:hint="eastAsia"/>
                <w:szCs w:val="24"/>
              </w:rPr>
              <w:t>ISO27001</w:t>
            </w:r>
            <w:r w:rsidRPr="00EC2A3F">
              <w:rPr>
                <w:rFonts w:asciiTheme="minorEastAsia" w:eastAsiaTheme="minorEastAsia" w:hAnsiTheme="minorEastAsia" w:cs="宋体" w:hint="eastAsia"/>
                <w:szCs w:val="24"/>
              </w:rPr>
              <w:t>信息安全管理体系认证证书，</w:t>
            </w:r>
          </w:p>
        </w:tc>
      </w:tr>
      <w:tr w:rsidR="00B26240" w:rsidRPr="00EC2A3F">
        <w:tc>
          <w:tcPr>
            <w:tcW w:w="493" w:type="pct"/>
            <w:vMerge/>
            <w:vAlign w:val="center"/>
          </w:tcPr>
          <w:p w:rsidR="00B26240" w:rsidRPr="00EC2A3F" w:rsidRDefault="00B26240">
            <w:pPr>
              <w:pStyle w:val="0-"/>
              <w:spacing w:line="276" w:lineRule="auto"/>
              <w:ind w:left="0" w:firstLineChars="0" w:firstLine="0"/>
              <w:jc w:val="center"/>
              <w:rPr>
                <w:rFonts w:asciiTheme="minorEastAsia" w:eastAsiaTheme="minorEastAsia" w:hAnsiTheme="minorEastAsia" w:cs="宋体"/>
                <w:szCs w:val="24"/>
              </w:rPr>
            </w:pPr>
          </w:p>
        </w:tc>
        <w:tc>
          <w:tcPr>
            <w:tcW w:w="894" w:type="pct"/>
            <w:vMerge/>
            <w:vAlign w:val="center"/>
          </w:tcPr>
          <w:p w:rsidR="00B26240" w:rsidRPr="00EC2A3F" w:rsidRDefault="00B26240">
            <w:pPr>
              <w:pStyle w:val="0-"/>
              <w:spacing w:line="276" w:lineRule="auto"/>
              <w:ind w:left="0" w:firstLineChars="0" w:firstLine="0"/>
              <w:jc w:val="center"/>
              <w:rPr>
                <w:rFonts w:asciiTheme="minorEastAsia" w:eastAsiaTheme="minorEastAsia" w:hAnsiTheme="minorEastAsia" w:cs="宋体"/>
                <w:szCs w:val="24"/>
              </w:rPr>
            </w:pPr>
          </w:p>
        </w:tc>
        <w:tc>
          <w:tcPr>
            <w:tcW w:w="3613" w:type="pct"/>
            <w:vAlign w:val="center"/>
          </w:tcPr>
          <w:p w:rsidR="00B26240" w:rsidRPr="00EC2A3F" w:rsidRDefault="003E5FEC">
            <w:pPr>
              <w:pStyle w:val="0-"/>
              <w:spacing w:line="276" w:lineRule="auto"/>
              <w:ind w:left="0" w:firstLineChars="0" w:firstLine="0"/>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1</w:t>
            </w:r>
            <w:r w:rsidRPr="00EC2A3F">
              <w:rPr>
                <w:rFonts w:asciiTheme="minorEastAsia" w:eastAsiaTheme="minorEastAsia" w:hAnsiTheme="minorEastAsia" w:cs="宋体" w:hint="eastAsia"/>
                <w:szCs w:val="24"/>
              </w:rPr>
              <w:t>、本项目需指定</w:t>
            </w:r>
            <w:r w:rsidRPr="00EC2A3F">
              <w:rPr>
                <w:rFonts w:asciiTheme="minorEastAsia" w:eastAsiaTheme="minorEastAsia" w:hAnsiTheme="minorEastAsia" w:cs="宋体" w:hint="eastAsia"/>
                <w:szCs w:val="24"/>
              </w:rPr>
              <w:t>1</w:t>
            </w:r>
            <w:r w:rsidRPr="00EC2A3F">
              <w:rPr>
                <w:rFonts w:asciiTheme="minorEastAsia" w:eastAsiaTheme="minorEastAsia" w:hAnsiTheme="minorEastAsia" w:cs="宋体" w:hint="eastAsia"/>
                <w:szCs w:val="24"/>
              </w:rPr>
              <w:t>名人员为项目经理。项目经理具备</w:t>
            </w:r>
            <w:r w:rsidRPr="00EC2A3F">
              <w:rPr>
                <w:rFonts w:asciiTheme="minorEastAsia" w:eastAsiaTheme="minorEastAsia" w:hAnsiTheme="minorEastAsia" w:cs="宋体" w:hint="eastAsia"/>
                <w:szCs w:val="24"/>
              </w:rPr>
              <w:t>PMP</w:t>
            </w:r>
            <w:r w:rsidRPr="00EC2A3F">
              <w:rPr>
                <w:rFonts w:asciiTheme="minorEastAsia" w:eastAsiaTheme="minorEastAsia" w:hAnsiTheme="minorEastAsia" w:cs="宋体" w:hint="eastAsia"/>
                <w:szCs w:val="24"/>
              </w:rPr>
              <w:t>项目管理、软件设计师证书资质的</w:t>
            </w:r>
            <w:r w:rsidRPr="00EC2A3F">
              <w:rPr>
                <w:rFonts w:asciiTheme="minorEastAsia" w:eastAsiaTheme="minorEastAsia" w:hAnsiTheme="minorEastAsia" w:cs="宋体" w:hint="eastAsia"/>
                <w:szCs w:val="24"/>
              </w:rPr>
              <w:t>2</w:t>
            </w:r>
            <w:r w:rsidRPr="00EC2A3F">
              <w:rPr>
                <w:rFonts w:asciiTheme="minorEastAsia" w:eastAsiaTheme="minorEastAsia" w:hAnsiTheme="minorEastAsia" w:cs="宋体" w:hint="eastAsia"/>
                <w:szCs w:val="24"/>
              </w:rPr>
              <w:t>、项目团队成员具备：系统分析师、嵌入式系统设计师</w:t>
            </w:r>
            <w:r w:rsidRPr="00EC2A3F">
              <w:rPr>
                <w:rFonts w:asciiTheme="minorEastAsia" w:eastAsiaTheme="minorEastAsia" w:hAnsiTheme="minorEastAsia" w:cs="宋体"/>
                <w:szCs w:val="24"/>
              </w:rPr>
              <w:t>、</w:t>
            </w:r>
            <w:r w:rsidRPr="00EC2A3F">
              <w:rPr>
                <w:rFonts w:asciiTheme="minorEastAsia" w:eastAsiaTheme="minorEastAsia" w:hAnsiTheme="minorEastAsia" w:cs="宋体" w:hint="eastAsia"/>
                <w:szCs w:val="24"/>
              </w:rPr>
              <w:t>软件设计师。</w:t>
            </w:r>
            <w:r w:rsidRPr="00EC2A3F">
              <w:rPr>
                <w:rFonts w:asciiTheme="minorEastAsia" w:eastAsiaTheme="minorEastAsia" w:hAnsiTheme="minorEastAsia" w:cs="宋体" w:hint="eastAsia"/>
                <w:szCs w:val="24"/>
              </w:rPr>
              <w:t>3</w:t>
            </w:r>
            <w:r w:rsidRPr="00EC2A3F">
              <w:rPr>
                <w:rFonts w:asciiTheme="minorEastAsia" w:eastAsiaTheme="minorEastAsia" w:hAnsiTheme="minorEastAsia" w:cs="宋体" w:hint="eastAsia"/>
                <w:szCs w:val="24"/>
              </w:rPr>
              <w:t>、</w:t>
            </w:r>
            <w:r w:rsidRPr="00EC2A3F">
              <w:rPr>
                <w:rFonts w:asciiTheme="minorEastAsia" w:eastAsiaTheme="minorEastAsia" w:hAnsiTheme="minorEastAsia" w:cs="宋体" w:hint="eastAsia"/>
                <w:szCs w:val="24"/>
              </w:rPr>
              <w:t>每提供一名成员有以上相关证书的得需提供以上人员的有效的证书扫描件或中国人事考试网（</w:t>
            </w:r>
            <w:r w:rsidRPr="00EC2A3F">
              <w:rPr>
                <w:rFonts w:asciiTheme="minorEastAsia" w:eastAsiaTheme="minorEastAsia" w:hAnsiTheme="minorEastAsia" w:cs="宋体" w:hint="eastAsia"/>
                <w:szCs w:val="24"/>
              </w:rPr>
              <w:t>www.cpta.com.cn</w:t>
            </w:r>
            <w:r w:rsidRPr="00EC2A3F">
              <w:rPr>
                <w:rFonts w:asciiTheme="minorEastAsia" w:eastAsiaTheme="minorEastAsia" w:hAnsiTheme="minorEastAsia" w:cs="宋体" w:hint="eastAsia"/>
                <w:szCs w:val="24"/>
              </w:rPr>
              <w:t>）查询截图和近三个月任意一个月为其缴纳社保的证明材料。注：投标人须提供加盖投标人公章的上述证明文件扫描件。</w:t>
            </w:r>
          </w:p>
          <w:p w:rsidR="00B26240" w:rsidRPr="00EC2A3F" w:rsidRDefault="00B26240">
            <w:pPr>
              <w:pStyle w:val="0-"/>
              <w:spacing w:line="276" w:lineRule="auto"/>
              <w:ind w:left="0" w:firstLineChars="0" w:firstLine="0"/>
              <w:rPr>
                <w:rFonts w:asciiTheme="minorEastAsia" w:eastAsiaTheme="minorEastAsia" w:hAnsiTheme="minorEastAsia" w:cs="宋体"/>
                <w:szCs w:val="24"/>
              </w:rPr>
            </w:pPr>
          </w:p>
        </w:tc>
      </w:tr>
      <w:tr w:rsidR="00B26240" w:rsidRPr="00EC2A3F">
        <w:tc>
          <w:tcPr>
            <w:tcW w:w="493" w:type="pct"/>
            <w:vMerge/>
            <w:vAlign w:val="center"/>
          </w:tcPr>
          <w:p w:rsidR="00B26240" w:rsidRPr="00EC2A3F" w:rsidRDefault="00B26240">
            <w:pPr>
              <w:pStyle w:val="0-"/>
              <w:spacing w:line="276" w:lineRule="auto"/>
              <w:ind w:left="0" w:firstLineChars="0" w:firstLine="0"/>
              <w:jc w:val="center"/>
              <w:rPr>
                <w:rFonts w:asciiTheme="minorEastAsia" w:eastAsiaTheme="minorEastAsia" w:hAnsiTheme="minorEastAsia" w:cs="宋体"/>
                <w:szCs w:val="24"/>
              </w:rPr>
            </w:pPr>
          </w:p>
        </w:tc>
        <w:tc>
          <w:tcPr>
            <w:tcW w:w="894" w:type="pct"/>
            <w:vMerge/>
            <w:vAlign w:val="center"/>
          </w:tcPr>
          <w:p w:rsidR="00B26240" w:rsidRPr="00EC2A3F" w:rsidRDefault="00B26240">
            <w:pPr>
              <w:pStyle w:val="0-"/>
              <w:spacing w:line="276" w:lineRule="auto"/>
              <w:ind w:left="0" w:firstLineChars="0" w:firstLine="0"/>
              <w:jc w:val="center"/>
              <w:rPr>
                <w:rFonts w:asciiTheme="minorEastAsia" w:eastAsiaTheme="minorEastAsia" w:hAnsiTheme="minorEastAsia" w:cs="宋体"/>
                <w:szCs w:val="24"/>
              </w:rPr>
            </w:pPr>
          </w:p>
        </w:tc>
        <w:tc>
          <w:tcPr>
            <w:tcW w:w="3613" w:type="pct"/>
            <w:vAlign w:val="center"/>
          </w:tcPr>
          <w:p w:rsidR="00B26240" w:rsidRPr="00EC2A3F" w:rsidRDefault="003E5FEC">
            <w:pPr>
              <w:pStyle w:val="0-"/>
              <w:spacing w:line="276" w:lineRule="auto"/>
              <w:ind w:left="0" w:firstLineChars="0" w:firstLine="0"/>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投标人需有成熟的软件开发设计能力，需提供特种设备信息化产品软件著作权登记证书，包括：特种设备信息化融合类、特种设备监检一体化信息类、特种设备大数据决策分析类、特种设备数据中心类、特种设备智慧检验类、智慧电子表单类、的软件著作权证书，</w:t>
            </w:r>
          </w:p>
          <w:p w:rsidR="00B26240" w:rsidRPr="00EC2A3F" w:rsidRDefault="003E5FEC">
            <w:pPr>
              <w:pStyle w:val="0-"/>
              <w:spacing w:line="276" w:lineRule="auto"/>
              <w:ind w:left="0" w:firstLineChars="0" w:firstLine="0"/>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注：著作权登记证书日期必须是在招标公告发布日之前。提供有效的软件著作权登记证书复印件，并提供中国版权保护中心（</w:t>
            </w:r>
            <w:r w:rsidRPr="00EC2A3F">
              <w:rPr>
                <w:rFonts w:asciiTheme="minorEastAsia" w:eastAsiaTheme="minorEastAsia" w:hAnsiTheme="minorEastAsia" w:cs="宋体" w:hint="eastAsia"/>
                <w:szCs w:val="24"/>
              </w:rPr>
              <w:t>http://www.ccopyright.com.cn/</w:t>
            </w:r>
            <w:r w:rsidRPr="00EC2A3F">
              <w:rPr>
                <w:rFonts w:asciiTheme="minorEastAsia" w:eastAsiaTheme="minorEastAsia" w:hAnsiTheme="minorEastAsia" w:cs="宋体" w:hint="eastAsia"/>
                <w:szCs w:val="24"/>
              </w:rPr>
              <w:t>）查询结果截图。</w:t>
            </w:r>
          </w:p>
        </w:tc>
      </w:tr>
      <w:tr w:rsidR="00B26240" w:rsidRPr="00EC2A3F">
        <w:tc>
          <w:tcPr>
            <w:tcW w:w="493" w:type="pct"/>
            <w:vAlign w:val="center"/>
          </w:tcPr>
          <w:p w:rsidR="00B26240" w:rsidRPr="00EC2A3F" w:rsidRDefault="003E5FEC">
            <w:pPr>
              <w:pStyle w:val="0-"/>
              <w:spacing w:line="276" w:lineRule="auto"/>
              <w:ind w:left="0" w:firstLineChars="0" w:firstLine="0"/>
              <w:jc w:val="center"/>
              <w:rPr>
                <w:rFonts w:asciiTheme="minorEastAsia" w:eastAsiaTheme="minorEastAsia" w:hAnsiTheme="minorEastAsia" w:cs="宋体"/>
                <w:szCs w:val="24"/>
              </w:rPr>
            </w:pPr>
            <w:r w:rsidRPr="00EC2A3F">
              <w:rPr>
                <w:rFonts w:asciiTheme="minorEastAsia" w:eastAsiaTheme="minorEastAsia" w:hAnsiTheme="minorEastAsia" w:cs="宋体"/>
                <w:szCs w:val="24"/>
              </w:rPr>
              <w:t>二</w:t>
            </w:r>
          </w:p>
        </w:tc>
        <w:tc>
          <w:tcPr>
            <w:tcW w:w="894" w:type="pct"/>
            <w:vAlign w:val="center"/>
          </w:tcPr>
          <w:p w:rsidR="00B26240" w:rsidRPr="00EC2A3F" w:rsidRDefault="003E5FEC">
            <w:pPr>
              <w:pStyle w:val="0-"/>
              <w:spacing w:line="276" w:lineRule="auto"/>
              <w:ind w:left="0" w:firstLineChars="0" w:firstLine="0"/>
              <w:jc w:val="center"/>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投标人同类项目业绩</w:t>
            </w:r>
          </w:p>
          <w:p w:rsidR="00B26240" w:rsidRPr="00EC2A3F" w:rsidRDefault="00B26240">
            <w:pPr>
              <w:pStyle w:val="0-"/>
              <w:spacing w:line="276" w:lineRule="auto"/>
              <w:ind w:left="0" w:firstLineChars="0" w:firstLine="0"/>
              <w:jc w:val="center"/>
              <w:rPr>
                <w:rFonts w:asciiTheme="minorEastAsia" w:eastAsiaTheme="minorEastAsia" w:hAnsiTheme="minorEastAsia" w:cs="宋体"/>
                <w:szCs w:val="24"/>
              </w:rPr>
            </w:pPr>
          </w:p>
        </w:tc>
        <w:tc>
          <w:tcPr>
            <w:tcW w:w="3613" w:type="pct"/>
            <w:vAlign w:val="center"/>
          </w:tcPr>
          <w:p w:rsidR="00B26240" w:rsidRPr="00EC2A3F" w:rsidRDefault="003E5FEC">
            <w:pPr>
              <w:pStyle w:val="0-"/>
              <w:spacing w:line="276" w:lineRule="auto"/>
              <w:ind w:left="0" w:firstLineChars="0" w:firstLine="0"/>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投标截止之日前三年内已完成的特种设备信息化建设（新建或升级改造）</w:t>
            </w:r>
            <w:r w:rsidRPr="00EC2A3F">
              <w:rPr>
                <w:rFonts w:asciiTheme="minorEastAsia" w:eastAsiaTheme="minorEastAsia" w:hAnsiTheme="minorEastAsia" w:cs="宋体" w:hint="eastAsia"/>
                <w:szCs w:val="24"/>
              </w:rPr>
              <w:t>项目业绩：</w:t>
            </w:r>
          </w:p>
          <w:p w:rsidR="00B26240" w:rsidRPr="00EC2A3F" w:rsidRDefault="003E5FEC">
            <w:pPr>
              <w:pStyle w:val="0-"/>
              <w:spacing w:line="276" w:lineRule="auto"/>
              <w:ind w:left="0" w:firstLineChars="0" w:firstLine="0"/>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备注：投标人须同时提供合同复印件和验收证明材料复印件（加盖投标单位公章的复印件）。</w:t>
            </w:r>
          </w:p>
        </w:tc>
      </w:tr>
      <w:tr w:rsidR="00B26240" w:rsidRPr="00EC2A3F">
        <w:tc>
          <w:tcPr>
            <w:tcW w:w="493" w:type="pct"/>
            <w:vAlign w:val="center"/>
          </w:tcPr>
          <w:p w:rsidR="00B26240" w:rsidRPr="00EC2A3F" w:rsidRDefault="003E5FEC">
            <w:pPr>
              <w:pStyle w:val="0-"/>
              <w:spacing w:line="276" w:lineRule="auto"/>
              <w:ind w:left="0" w:firstLineChars="0" w:firstLine="0"/>
              <w:jc w:val="center"/>
              <w:rPr>
                <w:rFonts w:asciiTheme="minorEastAsia" w:eastAsiaTheme="minorEastAsia" w:hAnsiTheme="minorEastAsia" w:cs="宋体"/>
                <w:szCs w:val="24"/>
              </w:rPr>
            </w:pPr>
            <w:r w:rsidRPr="00EC2A3F">
              <w:rPr>
                <w:rFonts w:asciiTheme="minorEastAsia" w:eastAsiaTheme="minorEastAsia" w:hAnsiTheme="minorEastAsia" w:cs="宋体"/>
                <w:szCs w:val="24"/>
              </w:rPr>
              <w:t>三</w:t>
            </w:r>
          </w:p>
        </w:tc>
        <w:tc>
          <w:tcPr>
            <w:tcW w:w="894" w:type="pct"/>
            <w:vAlign w:val="center"/>
          </w:tcPr>
          <w:p w:rsidR="00B26240" w:rsidRPr="00EC2A3F" w:rsidRDefault="003E5FEC">
            <w:pPr>
              <w:pStyle w:val="0-"/>
              <w:spacing w:line="276" w:lineRule="auto"/>
              <w:ind w:left="0" w:firstLineChars="0" w:firstLine="0"/>
              <w:jc w:val="center"/>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系统功能设计方案</w:t>
            </w:r>
          </w:p>
          <w:p w:rsidR="00B26240" w:rsidRPr="00EC2A3F" w:rsidRDefault="00B26240">
            <w:pPr>
              <w:pStyle w:val="0-"/>
              <w:spacing w:line="276" w:lineRule="auto"/>
              <w:ind w:left="0" w:firstLineChars="0" w:firstLine="0"/>
              <w:jc w:val="center"/>
              <w:rPr>
                <w:rFonts w:asciiTheme="minorEastAsia" w:eastAsiaTheme="minorEastAsia" w:hAnsiTheme="minorEastAsia" w:cs="宋体"/>
                <w:szCs w:val="24"/>
              </w:rPr>
            </w:pPr>
          </w:p>
        </w:tc>
        <w:tc>
          <w:tcPr>
            <w:tcW w:w="3613" w:type="pct"/>
            <w:vAlign w:val="center"/>
          </w:tcPr>
          <w:p w:rsidR="00B26240" w:rsidRPr="00EC2A3F" w:rsidRDefault="003E5FEC">
            <w:pPr>
              <w:pStyle w:val="0-"/>
              <w:spacing w:line="276" w:lineRule="auto"/>
              <w:ind w:left="0" w:firstLineChars="0" w:firstLine="0"/>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提供详细功能设计方案，从设计方案是否符合需求、且设计简洁、科学、合理、便于使用等方面进行综合评审：</w:t>
            </w:r>
          </w:p>
          <w:p w:rsidR="00B26240" w:rsidRPr="00EC2A3F" w:rsidRDefault="00B26240">
            <w:pPr>
              <w:pStyle w:val="0-"/>
              <w:spacing w:line="276" w:lineRule="auto"/>
              <w:ind w:left="0" w:firstLineChars="0" w:firstLine="0"/>
              <w:rPr>
                <w:rFonts w:asciiTheme="minorEastAsia" w:eastAsiaTheme="minorEastAsia" w:hAnsiTheme="minorEastAsia" w:cs="宋体"/>
                <w:szCs w:val="24"/>
              </w:rPr>
            </w:pPr>
          </w:p>
        </w:tc>
      </w:tr>
      <w:tr w:rsidR="00B26240" w:rsidRPr="00EC2A3F">
        <w:trPr>
          <w:trHeight w:val="2542"/>
        </w:trPr>
        <w:tc>
          <w:tcPr>
            <w:tcW w:w="493" w:type="pct"/>
            <w:vAlign w:val="center"/>
          </w:tcPr>
          <w:p w:rsidR="00B26240" w:rsidRPr="00EC2A3F" w:rsidRDefault="003E5FEC">
            <w:pPr>
              <w:pStyle w:val="0-"/>
              <w:spacing w:line="276" w:lineRule="auto"/>
              <w:ind w:left="0" w:firstLineChars="0" w:firstLine="0"/>
              <w:jc w:val="center"/>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四</w:t>
            </w:r>
          </w:p>
        </w:tc>
        <w:tc>
          <w:tcPr>
            <w:tcW w:w="894" w:type="pct"/>
            <w:vAlign w:val="center"/>
          </w:tcPr>
          <w:p w:rsidR="00B26240" w:rsidRPr="00EC2A3F" w:rsidRDefault="003E5FEC">
            <w:pPr>
              <w:snapToGrid w:val="0"/>
              <w:ind w:left="0" w:firstLine="0"/>
              <w:jc w:val="center"/>
              <w:rPr>
                <w:rFonts w:ascii="宋体" w:hAnsi="宋体"/>
                <w:bCs/>
              </w:rPr>
            </w:pPr>
            <w:r w:rsidRPr="00EC2A3F">
              <w:rPr>
                <w:rFonts w:ascii="宋体" w:hAnsi="宋体" w:hint="eastAsia"/>
                <w:bCs/>
              </w:rPr>
              <w:t>数据对接能力</w:t>
            </w:r>
          </w:p>
          <w:p w:rsidR="00B26240" w:rsidRPr="00EC2A3F" w:rsidRDefault="00B26240">
            <w:pPr>
              <w:snapToGrid w:val="0"/>
              <w:ind w:left="0" w:firstLine="0"/>
              <w:jc w:val="center"/>
              <w:rPr>
                <w:rFonts w:ascii="宋体" w:hAnsi="宋体"/>
                <w:bCs/>
              </w:rPr>
            </w:pPr>
          </w:p>
        </w:tc>
        <w:tc>
          <w:tcPr>
            <w:tcW w:w="3613" w:type="pct"/>
            <w:vAlign w:val="center"/>
          </w:tcPr>
          <w:p w:rsidR="00B26240" w:rsidRPr="00EC2A3F" w:rsidRDefault="003E5FEC">
            <w:pPr>
              <w:widowControl/>
              <w:snapToGrid w:val="0"/>
              <w:spacing w:line="276" w:lineRule="auto"/>
              <w:ind w:left="0" w:firstLine="0"/>
              <w:jc w:val="left"/>
              <w:rPr>
                <w:bCs/>
                <w:szCs w:val="21"/>
              </w:rPr>
            </w:pPr>
            <w:r w:rsidRPr="00EC2A3F">
              <w:rPr>
                <w:bCs/>
                <w:szCs w:val="21"/>
              </w:rPr>
              <w:t>提供完整、全面、合理的数据对接方案，并提供对</w:t>
            </w:r>
            <w:r w:rsidRPr="00EC2A3F">
              <w:rPr>
                <w:rFonts w:hint="eastAsia"/>
                <w:bCs/>
                <w:szCs w:val="21"/>
              </w:rPr>
              <w:t>有效</w:t>
            </w:r>
            <w:r w:rsidRPr="00EC2A3F">
              <w:rPr>
                <w:bCs/>
                <w:szCs w:val="21"/>
              </w:rPr>
              <w:t>的证明材料</w:t>
            </w:r>
          </w:p>
          <w:p w:rsidR="00B26240" w:rsidRPr="00EC2A3F" w:rsidRDefault="003E5FEC">
            <w:pPr>
              <w:widowControl/>
              <w:snapToGrid w:val="0"/>
              <w:spacing w:line="276" w:lineRule="auto"/>
              <w:ind w:left="0" w:firstLine="0"/>
              <w:jc w:val="left"/>
              <w:rPr>
                <w:rFonts w:ascii="宋体" w:hAnsi="宋体"/>
                <w:bCs/>
              </w:rPr>
            </w:pPr>
            <w:r w:rsidRPr="00EC2A3F">
              <w:rPr>
                <w:rFonts w:hint="eastAsia"/>
                <w:bCs/>
                <w:szCs w:val="21"/>
              </w:rPr>
              <w:t>注：有效的证明材料包括但不限于系统的建设合同或维护合同、以及相关的数据库结构的简要说明。</w:t>
            </w:r>
          </w:p>
        </w:tc>
      </w:tr>
      <w:tr w:rsidR="00B26240" w:rsidRPr="00EC2A3F">
        <w:trPr>
          <w:trHeight w:val="654"/>
        </w:trPr>
        <w:tc>
          <w:tcPr>
            <w:tcW w:w="493" w:type="pct"/>
            <w:vAlign w:val="center"/>
          </w:tcPr>
          <w:p w:rsidR="00B26240" w:rsidRPr="00EC2A3F" w:rsidRDefault="003E5FEC">
            <w:pPr>
              <w:pStyle w:val="0-"/>
              <w:spacing w:line="276" w:lineRule="auto"/>
              <w:ind w:left="0" w:firstLineChars="0" w:firstLine="0"/>
              <w:jc w:val="center"/>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五</w:t>
            </w:r>
          </w:p>
        </w:tc>
        <w:tc>
          <w:tcPr>
            <w:tcW w:w="894" w:type="pct"/>
            <w:vAlign w:val="center"/>
          </w:tcPr>
          <w:p w:rsidR="00B26240" w:rsidRPr="00EC2A3F" w:rsidRDefault="003E5FEC">
            <w:pPr>
              <w:pStyle w:val="0-"/>
              <w:spacing w:line="276" w:lineRule="auto"/>
              <w:ind w:left="0" w:firstLineChars="0" w:firstLine="0"/>
              <w:jc w:val="center"/>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售后服务方案</w:t>
            </w:r>
          </w:p>
          <w:p w:rsidR="00B26240" w:rsidRPr="00EC2A3F" w:rsidRDefault="00B26240">
            <w:pPr>
              <w:pStyle w:val="0-"/>
              <w:spacing w:line="276" w:lineRule="auto"/>
              <w:ind w:left="0" w:firstLineChars="0" w:firstLine="0"/>
              <w:jc w:val="center"/>
              <w:rPr>
                <w:rFonts w:asciiTheme="minorEastAsia" w:eastAsiaTheme="minorEastAsia" w:hAnsiTheme="minorEastAsia" w:cs="宋体"/>
                <w:szCs w:val="24"/>
              </w:rPr>
            </w:pPr>
          </w:p>
        </w:tc>
        <w:tc>
          <w:tcPr>
            <w:tcW w:w="3613" w:type="pct"/>
            <w:vAlign w:val="center"/>
          </w:tcPr>
          <w:p w:rsidR="00B26240" w:rsidRPr="00EC2A3F" w:rsidRDefault="003E5FEC">
            <w:pPr>
              <w:pStyle w:val="0-"/>
              <w:spacing w:line="276" w:lineRule="auto"/>
              <w:ind w:left="0" w:firstLineChars="0" w:firstLine="0"/>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对投标人提供的售后服务承诺、服务内容、服务人员、售后服务体系等</w:t>
            </w:r>
          </w:p>
          <w:p w:rsidR="00B26240" w:rsidRPr="00EC2A3F" w:rsidRDefault="00B26240">
            <w:pPr>
              <w:pStyle w:val="0-"/>
              <w:spacing w:line="276" w:lineRule="auto"/>
              <w:ind w:left="0" w:firstLineChars="0" w:firstLine="0"/>
              <w:rPr>
                <w:rFonts w:asciiTheme="minorEastAsia" w:eastAsiaTheme="minorEastAsia" w:hAnsiTheme="minorEastAsia" w:cs="宋体"/>
                <w:szCs w:val="24"/>
              </w:rPr>
            </w:pPr>
          </w:p>
        </w:tc>
      </w:tr>
      <w:tr w:rsidR="00B26240" w:rsidRPr="00EC2A3F">
        <w:tc>
          <w:tcPr>
            <w:tcW w:w="493" w:type="pct"/>
            <w:vAlign w:val="center"/>
          </w:tcPr>
          <w:p w:rsidR="00B26240" w:rsidRPr="00EC2A3F" w:rsidRDefault="003E5FEC">
            <w:pPr>
              <w:pStyle w:val="0-"/>
              <w:spacing w:line="276" w:lineRule="auto"/>
              <w:ind w:left="0" w:firstLineChars="0" w:firstLine="0"/>
              <w:jc w:val="center"/>
              <w:rPr>
                <w:rFonts w:asciiTheme="minorEastAsia" w:eastAsiaTheme="minorEastAsia" w:hAnsiTheme="minorEastAsia" w:cs="宋体"/>
                <w:szCs w:val="24"/>
              </w:rPr>
            </w:pPr>
            <w:r w:rsidRPr="00EC2A3F">
              <w:rPr>
                <w:rFonts w:asciiTheme="minorEastAsia" w:eastAsiaTheme="minorEastAsia" w:hAnsiTheme="minorEastAsia" w:cs="宋体" w:hint="eastAsia"/>
                <w:szCs w:val="24"/>
              </w:rPr>
              <w:lastRenderedPageBreak/>
              <w:t>六</w:t>
            </w:r>
          </w:p>
        </w:tc>
        <w:tc>
          <w:tcPr>
            <w:tcW w:w="894" w:type="pct"/>
            <w:vAlign w:val="center"/>
          </w:tcPr>
          <w:p w:rsidR="00B26240" w:rsidRPr="00EC2A3F" w:rsidRDefault="003E5FEC">
            <w:pPr>
              <w:pStyle w:val="0-"/>
              <w:spacing w:line="276" w:lineRule="auto"/>
              <w:ind w:left="0" w:firstLineChars="0" w:firstLine="0"/>
              <w:jc w:val="center"/>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项目实施方案</w:t>
            </w:r>
          </w:p>
          <w:p w:rsidR="00B26240" w:rsidRPr="00EC2A3F" w:rsidRDefault="00B26240">
            <w:pPr>
              <w:pStyle w:val="0-"/>
              <w:spacing w:line="276" w:lineRule="auto"/>
              <w:ind w:left="0" w:firstLineChars="0" w:firstLine="0"/>
              <w:jc w:val="center"/>
              <w:rPr>
                <w:rFonts w:asciiTheme="minorEastAsia" w:eastAsiaTheme="minorEastAsia" w:hAnsiTheme="minorEastAsia" w:cs="宋体"/>
                <w:szCs w:val="24"/>
              </w:rPr>
            </w:pPr>
          </w:p>
        </w:tc>
        <w:tc>
          <w:tcPr>
            <w:tcW w:w="3613" w:type="pct"/>
            <w:vAlign w:val="center"/>
          </w:tcPr>
          <w:p w:rsidR="00B26240" w:rsidRPr="00EC2A3F" w:rsidRDefault="003E5FEC">
            <w:pPr>
              <w:pStyle w:val="0-"/>
              <w:spacing w:line="276" w:lineRule="auto"/>
              <w:ind w:left="0" w:firstLineChars="0" w:firstLine="0"/>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提供详细项目实施方案，包括项目实施承诺、项目进度计划、项目成员、管理方案，风险安全保障体系等，</w:t>
            </w:r>
          </w:p>
          <w:p w:rsidR="00B26240" w:rsidRPr="00EC2A3F" w:rsidRDefault="00B26240">
            <w:pPr>
              <w:pStyle w:val="0-"/>
              <w:spacing w:line="276" w:lineRule="auto"/>
              <w:ind w:left="0" w:firstLineChars="0" w:firstLine="0"/>
              <w:rPr>
                <w:rFonts w:asciiTheme="minorEastAsia" w:eastAsiaTheme="minorEastAsia" w:hAnsiTheme="minorEastAsia" w:cs="宋体"/>
                <w:szCs w:val="24"/>
              </w:rPr>
            </w:pPr>
          </w:p>
        </w:tc>
      </w:tr>
      <w:tr w:rsidR="00B26240" w:rsidRPr="00EC2A3F">
        <w:tc>
          <w:tcPr>
            <w:tcW w:w="493" w:type="pct"/>
            <w:vAlign w:val="center"/>
          </w:tcPr>
          <w:p w:rsidR="00B26240" w:rsidRPr="00EC2A3F" w:rsidRDefault="003E5FEC">
            <w:pPr>
              <w:pStyle w:val="0-"/>
              <w:spacing w:line="276" w:lineRule="auto"/>
              <w:ind w:left="0" w:firstLineChars="0" w:firstLine="0"/>
              <w:jc w:val="center"/>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七</w:t>
            </w:r>
          </w:p>
        </w:tc>
        <w:tc>
          <w:tcPr>
            <w:tcW w:w="894" w:type="pct"/>
            <w:vAlign w:val="center"/>
          </w:tcPr>
          <w:p w:rsidR="00B26240" w:rsidRPr="00EC2A3F" w:rsidRDefault="003E5FEC">
            <w:pPr>
              <w:pStyle w:val="0-"/>
              <w:spacing w:line="276" w:lineRule="auto"/>
              <w:ind w:left="0" w:firstLineChars="0" w:firstLine="0"/>
              <w:jc w:val="center"/>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培训方案</w:t>
            </w:r>
          </w:p>
          <w:p w:rsidR="00B26240" w:rsidRPr="00EC2A3F" w:rsidRDefault="00B26240">
            <w:pPr>
              <w:pStyle w:val="0-"/>
              <w:spacing w:line="276" w:lineRule="auto"/>
              <w:ind w:left="0" w:firstLineChars="0" w:firstLine="0"/>
              <w:jc w:val="center"/>
              <w:rPr>
                <w:rFonts w:asciiTheme="minorEastAsia" w:eastAsiaTheme="minorEastAsia" w:hAnsiTheme="minorEastAsia" w:cs="宋体"/>
                <w:szCs w:val="24"/>
              </w:rPr>
            </w:pPr>
          </w:p>
        </w:tc>
        <w:tc>
          <w:tcPr>
            <w:tcW w:w="3613" w:type="pct"/>
            <w:vAlign w:val="center"/>
          </w:tcPr>
          <w:p w:rsidR="00B26240" w:rsidRPr="00EC2A3F" w:rsidRDefault="003E5FEC">
            <w:pPr>
              <w:pStyle w:val="0-"/>
              <w:spacing w:line="276" w:lineRule="auto"/>
              <w:ind w:left="0" w:firstLineChars="0" w:firstLine="0"/>
              <w:rPr>
                <w:rFonts w:ascii="宋体" w:hAnsi="宋体" w:cs="宋体"/>
                <w:szCs w:val="24"/>
              </w:rPr>
            </w:pPr>
            <w:r w:rsidRPr="00EC2A3F">
              <w:rPr>
                <w:rFonts w:ascii="宋体" w:hAnsi="宋体" w:cs="宋体"/>
                <w:szCs w:val="24"/>
              </w:rPr>
              <w:t>根据投标人提供培训方案的可行、合理、实用等方面情况</w:t>
            </w:r>
            <w:r w:rsidRPr="00EC2A3F">
              <w:rPr>
                <w:rFonts w:ascii="宋体" w:hAnsi="宋体" w:cs="宋体" w:hint="eastAsia"/>
                <w:szCs w:val="24"/>
              </w:rPr>
              <w:t>：</w:t>
            </w:r>
          </w:p>
          <w:p w:rsidR="00B26240" w:rsidRPr="00EC2A3F" w:rsidRDefault="00B26240">
            <w:pPr>
              <w:pStyle w:val="0-"/>
              <w:spacing w:line="276" w:lineRule="auto"/>
              <w:ind w:left="0" w:firstLineChars="0" w:firstLine="0"/>
              <w:rPr>
                <w:rFonts w:ascii="宋体" w:hAnsi="宋体" w:cs="宋体"/>
                <w:szCs w:val="24"/>
              </w:rPr>
            </w:pPr>
          </w:p>
        </w:tc>
      </w:tr>
      <w:tr w:rsidR="00B26240">
        <w:tc>
          <w:tcPr>
            <w:tcW w:w="493" w:type="pct"/>
            <w:vAlign w:val="center"/>
          </w:tcPr>
          <w:p w:rsidR="00B26240" w:rsidRPr="00EC2A3F" w:rsidRDefault="003E5FEC">
            <w:pPr>
              <w:pStyle w:val="0-"/>
              <w:spacing w:line="276" w:lineRule="auto"/>
              <w:ind w:left="0" w:firstLineChars="0" w:firstLine="0"/>
              <w:jc w:val="center"/>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八</w:t>
            </w:r>
          </w:p>
        </w:tc>
        <w:tc>
          <w:tcPr>
            <w:tcW w:w="894" w:type="pct"/>
            <w:vAlign w:val="center"/>
          </w:tcPr>
          <w:p w:rsidR="00B26240" w:rsidRPr="00EC2A3F" w:rsidRDefault="003E5FEC">
            <w:pPr>
              <w:pStyle w:val="0-"/>
              <w:spacing w:line="276" w:lineRule="auto"/>
              <w:ind w:left="0" w:firstLineChars="0" w:firstLine="0"/>
              <w:jc w:val="center"/>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价格部分</w:t>
            </w:r>
          </w:p>
          <w:p w:rsidR="00B26240" w:rsidRPr="00EC2A3F" w:rsidRDefault="00B26240">
            <w:pPr>
              <w:pStyle w:val="0-"/>
              <w:spacing w:line="276" w:lineRule="auto"/>
              <w:ind w:left="0" w:firstLineChars="0" w:firstLine="0"/>
              <w:jc w:val="center"/>
              <w:rPr>
                <w:rFonts w:asciiTheme="minorEastAsia" w:eastAsiaTheme="minorEastAsia" w:hAnsiTheme="minorEastAsia" w:cs="宋体"/>
                <w:szCs w:val="24"/>
              </w:rPr>
            </w:pPr>
          </w:p>
        </w:tc>
        <w:tc>
          <w:tcPr>
            <w:tcW w:w="3613" w:type="pct"/>
            <w:vAlign w:val="center"/>
          </w:tcPr>
          <w:p w:rsidR="00B26240" w:rsidRDefault="003E5FEC">
            <w:pPr>
              <w:pStyle w:val="0-"/>
              <w:spacing w:line="276" w:lineRule="auto"/>
              <w:ind w:left="0" w:firstLineChars="0" w:firstLine="0"/>
              <w:rPr>
                <w:rFonts w:asciiTheme="minorEastAsia" w:eastAsiaTheme="minorEastAsia" w:hAnsiTheme="minorEastAsia" w:cs="宋体"/>
                <w:szCs w:val="24"/>
              </w:rPr>
            </w:pPr>
            <w:r w:rsidRPr="00EC2A3F">
              <w:rPr>
                <w:rFonts w:asciiTheme="minorEastAsia" w:eastAsiaTheme="minorEastAsia" w:hAnsiTheme="minorEastAsia" w:cs="宋体" w:hint="eastAsia"/>
                <w:szCs w:val="24"/>
              </w:rPr>
              <w:t>具体的分项报价。</w:t>
            </w:r>
          </w:p>
        </w:tc>
      </w:tr>
    </w:tbl>
    <w:p w:rsidR="00B26240" w:rsidRDefault="00B26240"/>
    <w:sectPr w:rsidR="00B262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FEC" w:rsidRDefault="003E5FEC">
      <w:pPr>
        <w:spacing w:line="240" w:lineRule="auto"/>
      </w:pPr>
      <w:r>
        <w:separator/>
      </w:r>
    </w:p>
  </w:endnote>
  <w:endnote w:type="continuationSeparator" w:id="0">
    <w:p w:rsidR="003E5FEC" w:rsidRDefault="003E5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Kai-SB">
    <w:altName w:val="Microsoft JhengHei Light"/>
    <w:charset w:val="88"/>
    <w:family w:val="script"/>
    <w:pitch w:val="default"/>
    <w:sig w:usb0="00000000" w:usb1="082E0000" w:usb2="00000016" w:usb3="00000000" w:csb0="00100001" w:csb1="00000000"/>
  </w:font>
  <w:font w:name="汉仪仿宋简">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FEC" w:rsidRDefault="003E5FEC">
      <w:r>
        <w:separator/>
      </w:r>
    </w:p>
  </w:footnote>
  <w:footnote w:type="continuationSeparator" w:id="0">
    <w:p w:rsidR="003E5FEC" w:rsidRDefault="003E5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D2053"/>
    <w:multiLevelType w:val="multilevel"/>
    <w:tmpl w:val="12FD2053"/>
    <w:lvl w:ilvl="0">
      <w:start w:val="1"/>
      <w:numFmt w:val="decimal"/>
      <w:pStyle w:val="1"/>
      <w:lvlText w:val="%1."/>
      <w:lvlJc w:val="left"/>
      <w:pPr>
        <w:ind w:left="708" w:hanging="420"/>
      </w:pPr>
      <w:rPr>
        <w:rFonts w:hint="eastAsia"/>
        <w:lang w:val="en-US"/>
      </w:rPr>
    </w:lvl>
    <w:lvl w:ilvl="1">
      <w:start w:val="1"/>
      <w:numFmt w:val="decimal"/>
      <w:pStyle w:val="2"/>
      <w:isLgl/>
      <w:suff w:val="space"/>
      <w:lvlText w:val="%1.%2"/>
      <w:lvlJc w:val="left"/>
      <w:pPr>
        <w:ind w:left="0" w:firstLine="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isLgl/>
      <w:suff w:val="space"/>
      <w:lvlText w:val="%1.%2.%3"/>
      <w:lvlJc w:val="left"/>
      <w:pPr>
        <w:ind w:left="0" w:firstLine="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isLgl/>
      <w:suff w:val="space"/>
      <w:lvlText w:val="%1.%2.%3.%4"/>
      <w:lvlJc w:val="left"/>
      <w:pPr>
        <w:ind w:left="0" w:firstLine="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isLgl/>
      <w:suff w:val="space"/>
      <w:lvlText w:val="%1.%2.%3.%4.%5"/>
      <w:lvlJc w:val="left"/>
      <w:pPr>
        <w:ind w:left="0" w:firstLine="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isLgl/>
      <w:suff w:val="space"/>
      <w:lvlText w:val="%1.%2.%3.%4.%5.%6"/>
      <w:lvlJc w:val="left"/>
      <w:pPr>
        <w:ind w:left="0" w:firstLine="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isLgl/>
      <w:lvlText w:val="%1.%2.%3.%4.%5.%6.%7"/>
      <w:lvlJc w:val="left"/>
      <w:pPr>
        <w:tabs>
          <w:tab w:val="left" w:pos="0"/>
        </w:tabs>
        <w:ind w:left="0" w:firstLine="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1YzUzYWI2ZjYzN2NlMjBhMjc3ZmExMDMzMGYyZmYifQ=="/>
  </w:docVars>
  <w:rsids>
    <w:rsidRoot w:val="00913608"/>
    <w:rsid w:val="00004AA2"/>
    <w:rsid w:val="00004EF8"/>
    <w:rsid w:val="00020840"/>
    <w:rsid w:val="000238C3"/>
    <w:rsid w:val="00052B52"/>
    <w:rsid w:val="00087F4A"/>
    <w:rsid w:val="000C10F6"/>
    <w:rsid w:val="000D1E20"/>
    <w:rsid w:val="000F1A6F"/>
    <w:rsid w:val="00101B52"/>
    <w:rsid w:val="00101D62"/>
    <w:rsid w:val="00103E76"/>
    <w:rsid w:val="00106124"/>
    <w:rsid w:val="00106A6E"/>
    <w:rsid w:val="0011619C"/>
    <w:rsid w:val="00120110"/>
    <w:rsid w:val="0013654E"/>
    <w:rsid w:val="00136A6A"/>
    <w:rsid w:val="00147235"/>
    <w:rsid w:val="00181DDE"/>
    <w:rsid w:val="00185511"/>
    <w:rsid w:val="001B04F5"/>
    <w:rsid w:val="001D5552"/>
    <w:rsid w:val="001F47FA"/>
    <w:rsid w:val="001F648E"/>
    <w:rsid w:val="00222FED"/>
    <w:rsid w:val="00237F1E"/>
    <w:rsid w:val="00246F32"/>
    <w:rsid w:val="00257320"/>
    <w:rsid w:val="00261BA0"/>
    <w:rsid w:val="00263AC1"/>
    <w:rsid w:val="00280B84"/>
    <w:rsid w:val="00282144"/>
    <w:rsid w:val="00287288"/>
    <w:rsid w:val="002A7F42"/>
    <w:rsid w:val="002C0B41"/>
    <w:rsid w:val="002D0F27"/>
    <w:rsid w:val="002D11F0"/>
    <w:rsid w:val="002E5A1C"/>
    <w:rsid w:val="002E6B6D"/>
    <w:rsid w:val="00304719"/>
    <w:rsid w:val="00340EDF"/>
    <w:rsid w:val="0037283E"/>
    <w:rsid w:val="0038158D"/>
    <w:rsid w:val="00397237"/>
    <w:rsid w:val="003B3807"/>
    <w:rsid w:val="003C0FC3"/>
    <w:rsid w:val="003E0FB3"/>
    <w:rsid w:val="003E5D95"/>
    <w:rsid w:val="003E5FEC"/>
    <w:rsid w:val="003F5A23"/>
    <w:rsid w:val="0040543C"/>
    <w:rsid w:val="004134C7"/>
    <w:rsid w:val="00446537"/>
    <w:rsid w:val="0046173E"/>
    <w:rsid w:val="0046646C"/>
    <w:rsid w:val="004C2323"/>
    <w:rsid w:val="004D2B7A"/>
    <w:rsid w:val="004F654D"/>
    <w:rsid w:val="00515B0E"/>
    <w:rsid w:val="0054042F"/>
    <w:rsid w:val="005470E2"/>
    <w:rsid w:val="00550073"/>
    <w:rsid w:val="005515AA"/>
    <w:rsid w:val="00565802"/>
    <w:rsid w:val="005A0324"/>
    <w:rsid w:val="005A054E"/>
    <w:rsid w:val="005C6A8F"/>
    <w:rsid w:val="005F78C0"/>
    <w:rsid w:val="006229F8"/>
    <w:rsid w:val="00625EF4"/>
    <w:rsid w:val="00641618"/>
    <w:rsid w:val="0064522E"/>
    <w:rsid w:val="006517FA"/>
    <w:rsid w:val="00655368"/>
    <w:rsid w:val="00670E7A"/>
    <w:rsid w:val="006728D0"/>
    <w:rsid w:val="006811F2"/>
    <w:rsid w:val="00686225"/>
    <w:rsid w:val="006C7954"/>
    <w:rsid w:val="006E10CD"/>
    <w:rsid w:val="006E45A7"/>
    <w:rsid w:val="006E4A6F"/>
    <w:rsid w:val="006F5FEA"/>
    <w:rsid w:val="00713445"/>
    <w:rsid w:val="00725C66"/>
    <w:rsid w:val="0074408C"/>
    <w:rsid w:val="007569DB"/>
    <w:rsid w:val="00792AB0"/>
    <w:rsid w:val="007B6043"/>
    <w:rsid w:val="007E16C7"/>
    <w:rsid w:val="007E3E33"/>
    <w:rsid w:val="00802EC0"/>
    <w:rsid w:val="00804536"/>
    <w:rsid w:val="0082306B"/>
    <w:rsid w:val="00826452"/>
    <w:rsid w:val="00870341"/>
    <w:rsid w:val="008B5B69"/>
    <w:rsid w:val="008D7840"/>
    <w:rsid w:val="008F640F"/>
    <w:rsid w:val="00913608"/>
    <w:rsid w:val="00925189"/>
    <w:rsid w:val="00931966"/>
    <w:rsid w:val="009332A7"/>
    <w:rsid w:val="00944618"/>
    <w:rsid w:val="009755E6"/>
    <w:rsid w:val="00987A38"/>
    <w:rsid w:val="009A6D56"/>
    <w:rsid w:val="009B1777"/>
    <w:rsid w:val="009B1CFF"/>
    <w:rsid w:val="009B2721"/>
    <w:rsid w:val="009B5D7F"/>
    <w:rsid w:val="009D2052"/>
    <w:rsid w:val="009D2301"/>
    <w:rsid w:val="00A15BA5"/>
    <w:rsid w:val="00A32724"/>
    <w:rsid w:val="00A35C9F"/>
    <w:rsid w:val="00A37AD0"/>
    <w:rsid w:val="00A47C61"/>
    <w:rsid w:val="00A73E89"/>
    <w:rsid w:val="00A80C49"/>
    <w:rsid w:val="00AA2CEC"/>
    <w:rsid w:val="00AA6C6F"/>
    <w:rsid w:val="00AC45D7"/>
    <w:rsid w:val="00AC672D"/>
    <w:rsid w:val="00B128E8"/>
    <w:rsid w:val="00B26240"/>
    <w:rsid w:val="00B318A5"/>
    <w:rsid w:val="00B5057D"/>
    <w:rsid w:val="00B51071"/>
    <w:rsid w:val="00B53183"/>
    <w:rsid w:val="00B54A4A"/>
    <w:rsid w:val="00BB25AF"/>
    <w:rsid w:val="00BE0C37"/>
    <w:rsid w:val="00BF2422"/>
    <w:rsid w:val="00C00A2D"/>
    <w:rsid w:val="00C356B9"/>
    <w:rsid w:val="00C912DF"/>
    <w:rsid w:val="00C94173"/>
    <w:rsid w:val="00C96029"/>
    <w:rsid w:val="00CA0B95"/>
    <w:rsid w:val="00CA3027"/>
    <w:rsid w:val="00CC25BC"/>
    <w:rsid w:val="00CC5B91"/>
    <w:rsid w:val="00CD3860"/>
    <w:rsid w:val="00CD6CDC"/>
    <w:rsid w:val="00CE4597"/>
    <w:rsid w:val="00CF6D1C"/>
    <w:rsid w:val="00D018B6"/>
    <w:rsid w:val="00D13FDE"/>
    <w:rsid w:val="00D229BC"/>
    <w:rsid w:val="00D448CA"/>
    <w:rsid w:val="00D50351"/>
    <w:rsid w:val="00D6028D"/>
    <w:rsid w:val="00D62396"/>
    <w:rsid w:val="00DA3352"/>
    <w:rsid w:val="00DF4240"/>
    <w:rsid w:val="00E14A2D"/>
    <w:rsid w:val="00E362B1"/>
    <w:rsid w:val="00E55600"/>
    <w:rsid w:val="00E55D34"/>
    <w:rsid w:val="00E96AF0"/>
    <w:rsid w:val="00EB10A5"/>
    <w:rsid w:val="00EC2A3F"/>
    <w:rsid w:val="00F153C9"/>
    <w:rsid w:val="00F21164"/>
    <w:rsid w:val="00F302E3"/>
    <w:rsid w:val="00F30F87"/>
    <w:rsid w:val="00F31FB8"/>
    <w:rsid w:val="00F3235B"/>
    <w:rsid w:val="00F345D4"/>
    <w:rsid w:val="00F420E6"/>
    <w:rsid w:val="00F67217"/>
    <w:rsid w:val="00F837C7"/>
    <w:rsid w:val="00FA3B0F"/>
    <w:rsid w:val="00FC28C2"/>
    <w:rsid w:val="00FC5E63"/>
    <w:rsid w:val="00FE071F"/>
    <w:rsid w:val="00FE449B"/>
    <w:rsid w:val="00FE7521"/>
    <w:rsid w:val="027A327B"/>
    <w:rsid w:val="059522D5"/>
    <w:rsid w:val="06863962"/>
    <w:rsid w:val="09C57D72"/>
    <w:rsid w:val="0C1D1389"/>
    <w:rsid w:val="0C6B018A"/>
    <w:rsid w:val="0C886D0C"/>
    <w:rsid w:val="1EC800F8"/>
    <w:rsid w:val="242C77EC"/>
    <w:rsid w:val="249728FD"/>
    <w:rsid w:val="28A47E64"/>
    <w:rsid w:val="2E1146DB"/>
    <w:rsid w:val="2F5F63B5"/>
    <w:rsid w:val="2FEE4CB5"/>
    <w:rsid w:val="33147914"/>
    <w:rsid w:val="3C4C7F06"/>
    <w:rsid w:val="3EDA43EF"/>
    <w:rsid w:val="3F4C7D11"/>
    <w:rsid w:val="3F86563B"/>
    <w:rsid w:val="40AA39C1"/>
    <w:rsid w:val="42EB32CE"/>
    <w:rsid w:val="461634B3"/>
    <w:rsid w:val="46687189"/>
    <w:rsid w:val="4C157818"/>
    <w:rsid w:val="4C49458F"/>
    <w:rsid w:val="4C966417"/>
    <w:rsid w:val="4CD05DEB"/>
    <w:rsid w:val="4DF12BDD"/>
    <w:rsid w:val="4F623033"/>
    <w:rsid w:val="52530C69"/>
    <w:rsid w:val="58FD5BE8"/>
    <w:rsid w:val="5B314A5A"/>
    <w:rsid w:val="5C6F7053"/>
    <w:rsid w:val="5CEF3B55"/>
    <w:rsid w:val="607A10BC"/>
    <w:rsid w:val="6277565D"/>
    <w:rsid w:val="642B5284"/>
    <w:rsid w:val="667A0BA7"/>
    <w:rsid w:val="6A2D3D7B"/>
    <w:rsid w:val="6F424F32"/>
    <w:rsid w:val="717108A3"/>
    <w:rsid w:val="72BB66E7"/>
    <w:rsid w:val="73142EBC"/>
    <w:rsid w:val="78191561"/>
    <w:rsid w:val="7F831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iPriority="0" w:unhideWhenUsed="0" w:qFormat="1"/>
    <w:lsdException w:name="Strong" w:semiHidden="0"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adjustRightInd w:val="0"/>
      <w:spacing w:line="360" w:lineRule="auto"/>
      <w:jc w:val="both"/>
      <w:textAlignment w:val="baseline"/>
    </w:pPr>
    <w:rPr>
      <w:rFonts w:ascii="Times New Roman" w:hAnsi="Times New Roman" w:cs="Times New Roman"/>
      <w:sz w:val="24"/>
    </w:rPr>
  </w:style>
  <w:style w:type="paragraph" w:styleId="1">
    <w:name w:val="heading 1"/>
    <w:basedOn w:val="a"/>
    <w:next w:val="a"/>
    <w:link w:val="1Char"/>
    <w:autoRedefine/>
    <w:qFormat/>
    <w:pPr>
      <w:keepNext/>
      <w:keepLines/>
      <w:numPr>
        <w:numId w:val="1"/>
      </w:numPr>
      <w:spacing w:before="360" w:after="360"/>
      <w:jc w:val="left"/>
      <w:outlineLvl w:val="0"/>
    </w:pPr>
    <w:rPr>
      <w:rFonts w:eastAsia="黑体"/>
      <w:b/>
      <w:bCs/>
      <w:kern w:val="44"/>
      <w:sz w:val="36"/>
      <w:szCs w:val="44"/>
    </w:rPr>
  </w:style>
  <w:style w:type="paragraph" w:styleId="2">
    <w:name w:val="heading 2"/>
    <w:basedOn w:val="a"/>
    <w:next w:val="a"/>
    <w:link w:val="2Char"/>
    <w:autoRedefine/>
    <w:unhideWhenUsed/>
    <w:qFormat/>
    <w:pPr>
      <w:keepNext/>
      <w:keepLines/>
      <w:numPr>
        <w:ilvl w:val="1"/>
        <w:numId w:val="1"/>
      </w:numPr>
      <w:spacing w:before="120" w:after="120"/>
      <w:outlineLvl w:val="1"/>
    </w:pPr>
    <w:rPr>
      <w:rFonts w:eastAsia="黑体" w:cstheme="majorBidi"/>
      <w:b/>
      <w:bCs/>
      <w:sz w:val="32"/>
      <w:szCs w:val="32"/>
    </w:rPr>
  </w:style>
  <w:style w:type="paragraph" w:styleId="3">
    <w:name w:val="heading 3"/>
    <w:basedOn w:val="a"/>
    <w:next w:val="a"/>
    <w:link w:val="3Char"/>
    <w:autoRedefine/>
    <w:unhideWhenUsed/>
    <w:qFormat/>
    <w:pPr>
      <w:keepNext/>
      <w:keepLines/>
      <w:numPr>
        <w:ilvl w:val="2"/>
        <w:numId w:val="1"/>
      </w:numPr>
      <w:spacing w:before="120" w:after="120" w:line="416" w:lineRule="auto"/>
      <w:outlineLvl w:val="2"/>
    </w:pPr>
    <w:rPr>
      <w:rFonts w:eastAsia="黑体"/>
      <w:b/>
      <w:bCs/>
      <w:sz w:val="30"/>
      <w:szCs w:val="32"/>
    </w:rPr>
  </w:style>
  <w:style w:type="paragraph" w:styleId="4">
    <w:name w:val="heading 4"/>
    <w:basedOn w:val="a"/>
    <w:next w:val="a"/>
    <w:link w:val="4Char"/>
    <w:unhideWhenUsed/>
    <w:qFormat/>
    <w:pPr>
      <w:keepNext/>
      <w:keepLines/>
      <w:numPr>
        <w:ilvl w:val="3"/>
        <w:numId w:val="1"/>
      </w:numPr>
      <w:spacing w:before="120" w:after="120" w:line="376" w:lineRule="auto"/>
      <w:outlineLvl w:val="3"/>
    </w:pPr>
    <w:rPr>
      <w:rFonts w:eastAsia="黑体" w:cstheme="majorBidi"/>
      <w:b/>
      <w:bCs/>
      <w:sz w:val="28"/>
      <w:szCs w:val="28"/>
    </w:rPr>
  </w:style>
  <w:style w:type="paragraph" w:styleId="5">
    <w:name w:val="heading 5"/>
    <w:basedOn w:val="a"/>
    <w:next w:val="a"/>
    <w:link w:val="5Char"/>
    <w:autoRedefine/>
    <w:unhideWhenUsed/>
    <w:qFormat/>
    <w:pPr>
      <w:keepNext/>
      <w:keepLines/>
      <w:numPr>
        <w:ilvl w:val="4"/>
        <w:numId w:val="1"/>
      </w:numPr>
      <w:spacing w:before="120" w:after="120" w:line="376" w:lineRule="auto"/>
      <w:outlineLvl w:val="4"/>
    </w:pPr>
    <w:rPr>
      <w:rFonts w:eastAsia="黑体"/>
      <w:b/>
      <w:bCs/>
      <w:sz w:val="28"/>
      <w:szCs w:val="28"/>
    </w:rPr>
  </w:style>
  <w:style w:type="paragraph" w:styleId="6">
    <w:name w:val="heading 6"/>
    <w:basedOn w:val="a"/>
    <w:next w:val="a"/>
    <w:link w:val="6Char"/>
    <w:autoRedefine/>
    <w:unhideWhenUsed/>
    <w:qFormat/>
    <w:pPr>
      <w:keepNext/>
      <w:keepLines/>
      <w:numPr>
        <w:ilvl w:val="5"/>
        <w:numId w:val="1"/>
      </w:numPr>
      <w:spacing w:before="120" w:after="120" w:line="320" w:lineRule="auto"/>
      <w:outlineLvl w:val="5"/>
    </w:pPr>
    <w:rPr>
      <w:rFonts w:eastAsia="黑体" w:cstheme="majorBidi"/>
      <w:b/>
      <w:bCs/>
      <w:szCs w:val="24"/>
    </w:rPr>
  </w:style>
  <w:style w:type="paragraph" w:styleId="7">
    <w:name w:val="heading 7"/>
    <w:basedOn w:val="a"/>
    <w:next w:val="a"/>
    <w:link w:val="7Char"/>
    <w:autoRedefine/>
    <w:unhideWhenUsed/>
    <w:qFormat/>
    <w:pPr>
      <w:keepNext/>
      <w:keepLines/>
      <w:numPr>
        <w:ilvl w:val="6"/>
        <w:numId w:val="1"/>
      </w:numPr>
      <w:spacing w:before="120" w:after="120" w:line="319" w:lineRule="auto"/>
      <w:jc w:val="left"/>
      <w:outlineLvl w:val="6"/>
    </w:pPr>
    <w:rPr>
      <w:rFonts w:eastAsia="黑体"/>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autoRedefine/>
    <w:qFormat/>
    <w:pPr>
      <w:adjustRightInd/>
      <w:spacing w:line="240" w:lineRule="auto"/>
      <w:jc w:val="center"/>
      <w:textAlignment w:val="auto"/>
    </w:pPr>
    <w:rPr>
      <w:rFonts w:ascii="DFKai-SB" w:eastAsia="DFKai-SB" w:hAnsi="DFKai-SB"/>
      <w:kern w:val="2"/>
      <w:sz w:val="20"/>
    </w:rPr>
  </w:style>
  <w:style w:type="paragraph" w:styleId="a4">
    <w:name w:val="Normal Indent"/>
    <w:basedOn w:val="a"/>
    <w:link w:val="Char0"/>
    <w:autoRedefine/>
    <w:qFormat/>
    <w:pPr>
      <w:snapToGrid w:val="0"/>
      <w:ind w:firstLine="480"/>
      <w:textAlignment w:val="auto"/>
    </w:pPr>
    <w:rPr>
      <w:rFonts w:asciiTheme="minorEastAsia" w:hAnsiTheme="minorEastAsia" w:cs="宋体"/>
      <w:color w:val="000000"/>
      <w:kern w:val="21"/>
    </w:rPr>
  </w:style>
  <w:style w:type="paragraph" w:styleId="a5">
    <w:name w:val="annotation text"/>
    <w:basedOn w:val="a"/>
    <w:link w:val="Char1"/>
    <w:uiPriority w:val="99"/>
    <w:semiHidden/>
    <w:unhideWhenUsed/>
    <w:pPr>
      <w:jc w:val="left"/>
    </w:pPr>
  </w:style>
  <w:style w:type="paragraph" w:styleId="a6">
    <w:name w:val="Balloon Text"/>
    <w:basedOn w:val="a"/>
    <w:link w:val="Char2"/>
    <w:autoRedefine/>
    <w:uiPriority w:val="99"/>
    <w:semiHidden/>
    <w:unhideWhenUsed/>
    <w:qFormat/>
    <w:pPr>
      <w:spacing w:line="240" w:lineRule="auto"/>
    </w:pPr>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5"/>
    <w:uiPriority w:val="11"/>
    <w:qFormat/>
    <w:pPr>
      <w:spacing w:before="120" w:after="120" w:line="312" w:lineRule="auto"/>
      <w:outlineLvl w:val="1"/>
    </w:pPr>
    <w:rPr>
      <w:rFonts w:asciiTheme="minorHAnsi" w:hAnsiTheme="minorHAnsi" w:cstheme="minorBidi"/>
      <w:b/>
      <w:bCs/>
      <w:kern w:val="28"/>
      <w:sz w:val="28"/>
      <w:szCs w:val="32"/>
    </w:rPr>
  </w:style>
  <w:style w:type="paragraph" w:styleId="aa">
    <w:name w:val="Normal (Web)"/>
    <w:basedOn w:val="a"/>
    <w:uiPriority w:val="99"/>
    <w:unhideWhenUsed/>
    <w:qFormat/>
    <w:pPr>
      <w:widowControl/>
      <w:adjustRightInd/>
      <w:spacing w:before="100" w:beforeAutospacing="1" w:after="100" w:afterAutospacing="1" w:line="240" w:lineRule="auto"/>
      <w:jc w:val="left"/>
      <w:textAlignment w:val="auto"/>
    </w:pPr>
    <w:rPr>
      <w:rFonts w:ascii="宋体" w:eastAsia="宋体" w:hAnsi="宋体" w:cs="宋体"/>
      <w:szCs w:val="24"/>
    </w:rPr>
  </w:style>
  <w:style w:type="paragraph" w:styleId="ab">
    <w:name w:val="annotation subject"/>
    <w:basedOn w:val="a5"/>
    <w:next w:val="a5"/>
    <w:link w:val="Char6"/>
    <w:uiPriority w:val="99"/>
    <w:semiHidden/>
    <w:unhideWhenUsed/>
    <w:rPr>
      <w:b/>
      <w:bCs/>
    </w:rPr>
  </w:style>
  <w:style w:type="table" w:styleId="ac">
    <w:name w:val="Table Grid"/>
    <w:basedOn w:val="a1"/>
    <w:uiPriority w:val="59"/>
    <w:qFormat/>
    <w:pPr>
      <w:ind w:left="420" w:hanging="4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autoRedefine/>
    <w:uiPriority w:val="99"/>
    <w:qFormat/>
    <w:rPr>
      <w:b/>
      <w:bCs/>
    </w:rPr>
  </w:style>
  <w:style w:type="character" w:styleId="ae">
    <w:name w:val="annotation reference"/>
    <w:basedOn w:val="a0"/>
    <w:uiPriority w:val="99"/>
    <w:semiHidden/>
    <w:unhideWhenUsed/>
    <w:rPr>
      <w:sz w:val="21"/>
      <w:szCs w:val="21"/>
    </w:rPr>
  </w:style>
  <w:style w:type="character" w:customStyle="1" w:styleId="Char4">
    <w:name w:val="页眉 Char"/>
    <w:basedOn w:val="a0"/>
    <w:link w:val="a8"/>
    <w:autoRedefine/>
    <w:uiPriority w:val="99"/>
    <w:rPr>
      <w:sz w:val="18"/>
      <w:szCs w:val="18"/>
    </w:rPr>
  </w:style>
  <w:style w:type="character" w:customStyle="1" w:styleId="Char3">
    <w:name w:val="页脚 Char"/>
    <w:basedOn w:val="a0"/>
    <w:link w:val="a7"/>
    <w:autoRedefine/>
    <w:uiPriority w:val="99"/>
    <w:qFormat/>
    <w:rPr>
      <w:sz w:val="18"/>
      <w:szCs w:val="18"/>
    </w:rPr>
  </w:style>
  <w:style w:type="character" w:customStyle="1" w:styleId="1Char">
    <w:name w:val="标题 1 Char"/>
    <w:basedOn w:val="a0"/>
    <w:link w:val="1"/>
    <w:autoRedefine/>
    <w:qFormat/>
    <w:rPr>
      <w:rFonts w:ascii="Times New Roman" w:eastAsia="黑体" w:hAnsi="Times New Roman" w:cs="Times New Roman"/>
      <w:b/>
      <w:bCs/>
      <w:kern w:val="44"/>
      <w:sz w:val="36"/>
      <w:szCs w:val="44"/>
    </w:rPr>
  </w:style>
  <w:style w:type="character" w:customStyle="1" w:styleId="2Char">
    <w:name w:val="标题 2 Char"/>
    <w:basedOn w:val="a0"/>
    <w:link w:val="2"/>
    <w:autoRedefine/>
    <w:qFormat/>
    <w:rPr>
      <w:rFonts w:ascii="Times New Roman" w:eastAsia="黑体" w:hAnsi="Times New Roman" w:cstheme="majorBidi"/>
      <w:b/>
      <w:bCs/>
      <w:kern w:val="0"/>
      <w:sz w:val="32"/>
      <w:szCs w:val="32"/>
    </w:rPr>
  </w:style>
  <w:style w:type="character" w:customStyle="1" w:styleId="3Char">
    <w:name w:val="标题 3 Char"/>
    <w:basedOn w:val="a0"/>
    <w:link w:val="3"/>
    <w:autoRedefine/>
    <w:qFormat/>
    <w:rPr>
      <w:rFonts w:ascii="Times New Roman" w:eastAsia="黑体" w:hAnsi="Times New Roman" w:cs="Times New Roman"/>
      <w:b/>
      <w:bCs/>
      <w:kern w:val="0"/>
      <w:sz w:val="30"/>
      <w:szCs w:val="32"/>
    </w:rPr>
  </w:style>
  <w:style w:type="character" w:customStyle="1" w:styleId="4Char">
    <w:name w:val="标题 4 Char"/>
    <w:basedOn w:val="a0"/>
    <w:link w:val="4"/>
    <w:autoRedefine/>
    <w:rPr>
      <w:rFonts w:ascii="Times New Roman" w:eastAsia="黑体" w:hAnsi="Times New Roman" w:cstheme="majorBidi"/>
      <w:b/>
      <w:bCs/>
      <w:sz w:val="28"/>
      <w:szCs w:val="28"/>
    </w:rPr>
  </w:style>
  <w:style w:type="character" w:customStyle="1" w:styleId="5Char">
    <w:name w:val="标题 5 Char"/>
    <w:basedOn w:val="a0"/>
    <w:link w:val="5"/>
    <w:autoRedefine/>
    <w:uiPriority w:val="9"/>
    <w:qFormat/>
    <w:rPr>
      <w:rFonts w:ascii="Times New Roman" w:eastAsia="黑体" w:hAnsi="Times New Roman" w:cs="Times New Roman"/>
      <w:b/>
      <w:bCs/>
      <w:kern w:val="0"/>
      <w:sz w:val="28"/>
      <w:szCs w:val="28"/>
    </w:rPr>
  </w:style>
  <w:style w:type="character" w:customStyle="1" w:styleId="6Char">
    <w:name w:val="标题 6 Char"/>
    <w:basedOn w:val="a0"/>
    <w:link w:val="6"/>
    <w:autoRedefine/>
    <w:qFormat/>
    <w:rPr>
      <w:rFonts w:ascii="Times New Roman" w:eastAsia="黑体" w:hAnsi="Times New Roman" w:cstheme="majorBidi"/>
      <w:b/>
      <w:bCs/>
      <w:kern w:val="0"/>
      <w:sz w:val="24"/>
      <w:szCs w:val="24"/>
    </w:rPr>
  </w:style>
  <w:style w:type="character" w:customStyle="1" w:styleId="7Char">
    <w:name w:val="标题 7 Char"/>
    <w:basedOn w:val="a0"/>
    <w:link w:val="7"/>
    <w:autoRedefine/>
    <w:qFormat/>
    <w:rPr>
      <w:rFonts w:ascii="Times New Roman" w:eastAsia="黑体" w:hAnsi="Times New Roman" w:cs="Times New Roman"/>
      <w:b/>
      <w:bCs/>
      <w:kern w:val="0"/>
      <w:sz w:val="24"/>
      <w:szCs w:val="24"/>
    </w:rPr>
  </w:style>
  <w:style w:type="paragraph" w:customStyle="1" w:styleId="0-">
    <w:name w:val="0-正文"/>
    <w:basedOn w:val="a"/>
    <w:link w:val="0-Char"/>
    <w:autoRedefine/>
    <w:qFormat/>
    <w:pPr>
      <w:adjustRightInd/>
      <w:ind w:firstLineChars="200" w:firstLine="420"/>
      <w:textAlignment w:val="auto"/>
    </w:pPr>
    <w:rPr>
      <w:rFonts w:ascii="汉仪仿宋简" w:eastAsia="宋体" w:hAnsi="仿宋"/>
      <w:szCs w:val="28"/>
    </w:rPr>
  </w:style>
  <w:style w:type="character" w:customStyle="1" w:styleId="0-Char">
    <w:name w:val="0-正文 Char"/>
    <w:link w:val="0-"/>
    <w:qFormat/>
    <w:rPr>
      <w:rFonts w:ascii="汉仪仿宋简" w:eastAsia="宋体" w:hAnsi="仿宋" w:cs="Times New Roman"/>
      <w:kern w:val="0"/>
      <w:sz w:val="24"/>
      <w:szCs w:val="28"/>
    </w:rPr>
  </w:style>
  <w:style w:type="character" w:customStyle="1" w:styleId="Char0">
    <w:name w:val="正文缩进 Char"/>
    <w:basedOn w:val="a0"/>
    <w:link w:val="a4"/>
    <w:autoRedefine/>
    <w:qFormat/>
    <w:rPr>
      <w:rFonts w:asciiTheme="minorEastAsia" w:hAnsiTheme="minorEastAsia" w:cs="宋体"/>
      <w:color w:val="000000"/>
      <w:kern w:val="21"/>
      <w:sz w:val="24"/>
    </w:rPr>
  </w:style>
  <w:style w:type="paragraph" w:customStyle="1" w:styleId="Normal">
    <w:name w:val="[Normal]"/>
    <w:autoRedefine/>
    <w:uiPriority w:val="99"/>
    <w:qFormat/>
    <w:rPr>
      <w:rFonts w:ascii="宋体" w:eastAsia="宋体" w:hAnsi="宋体" w:cs="Times New Roman"/>
      <w:sz w:val="24"/>
      <w:lang w:val="zh-CN"/>
    </w:rPr>
  </w:style>
  <w:style w:type="character" w:customStyle="1" w:styleId="Char">
    <w:name w:val="注释标题 Char"/>
    <w:basedOn w:val="a0"/>
    <w:link w:val="a3"/>
    <w:rPr>
      <w:rFonts w:ascii="DFKai-SB" w:eastAsia="DFKai-SB" w:hAnsi="DFKai-SB" w:cs="Times New Roman"/>
      <w:sz w:val="20"/>
      <w:szCs w:val="20"/>
    </w:rPr>
  </w:style>
  <w:style w:type="paragraph" w:styleId="af">
    <w:name w:val="List Paragraph"/>
    <w:basedOn w:val="a"/>
    <w:link w:val="Char7"/>
    <w:uiPriority w:val="34"/>
    <w:qFormat/>
    <w:pPr>
      <w:ind w:firstLineChars="200" w:firstLine="420"/>
    </w:pPr>
    <w:rPr>
      <w:rFonts w:eastAsia="宋体"/>
    </w:rPr>
  </w:style>
  <w:style w:type="character" w:customStyle="1" w:styleId="Char7">
    <w:name w:val="列出段落 Char"/>
    <w:link w:val="af"/>
    <w:autoRedefine/>
    <w:uiPriority w:val="34"/>
    <w:qFormat/>
    <w:rPr>
      <w:rFonts w:ascii="Times New Roman" w:eastAsia="宋体" w:hAnsi="Times New Roman" w:cs="Times New Roman"/>
      <w:kern w:val="0"/>
      <w:sz w:val="24"/>
      <w:szCs w:val="20"/>
    </w:rPr>
  </w:style>
  <w:style w:type="character" w:customStyle="1" w:styleId="Char2">
    <w:name w:val="批注框文本 Char"/>
    <w:basedOn w:val="a0"/>
    <w:link w:val="a6"/>
    <w:uiPriority w:val="99"/>
    <w:semiHidden/>
    <w:rPr>
      <w:rFonts w:ascii="Times New Roman" w:hAnsi="Times New Roman" w:cs="Times New Roman"/>
      <w:kern w:val="0"/>
      <w:sz w:val="18"/>
      <w:szCs w:val="18"/>
    </w:rPr>
  </w:style>
  <w:style w:type="character" w:customStyle="1" w:styleId="Char5">
    <w:name w:val="副标题 Char"/>
    <w:basedOn w:val="a0"/>
    <w:link w:val="a9"/>
    <w:uiPriority w:val="11"/>
    <w:qFormat/>
    <w:rPr>
      <w:b/>
      <w:bCs/>
      <w:kern w:val="28"/>
      <w:sz w:val="28"/>
      <w:szCs w:val="32"/>
    </w:rPr>
  </w:style>
  <w:style w:type="character" w:customStyle="1" w:styleId="Char1">
    <w:name w:val="批注文字 Char"/>
    <w:basedOn w:val="a0"/>
    <w:link w:val="a5"/>
    <w:uiPriority w:val="99"/>
    <w:semiHidden/>
    <w:rPr>
      <w:rFonts w:ascii="Times New Roman" w:hAnsi="Times New Roman" w:cs="Times New Roman"/>
      <w:sz w:val="24"/>
    </w:rPr>
  </w:style>
  <w:style w:type="character" w:customStyle="1" w:styleId="Char6">
    <w:name w:val="批注主题 Char"/>
    <w:basedOn w:val="Char1"/>
    <w:link w:val="ab"/>
    <w:uiPriority w:val="99"/>
    <w:semiHidden/>
    <w:rPr>
      <w:rFonts w:ascii="Times New Roman" w:hAnsi="Times New Roman" w:cs="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iPriority="0" w:unhideWhenUsed="0" w:qFormat="1"/>
    <w:lsdException w:name="Strong" w:semiHidden="0"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adjustRightInd w:val="0"/>
      <w:spacing w:line="360" w:lineRule="auto"/>
      <w:jc w:val="both"/>
      <w:textAlignment w:val="baseline"/>
    </w:pPr>
    <w:rPr>
      <w:rFonts w:ascii="Times New Roman" w:hAnsi="Times New Roman" w:cs="Times New Roman"/>
      <w:sz w:val="24"/>
    </w:rPr>
  </w:style>
  <w:style w:type="paragraph" w:styleId="1">
    <w:name w:val="heading 1"/>
    <w:basedOn w:val="a"/>
    <w:next w:val="a"/>
    <w:link w:val="1Char"/>
    <w:autoRedefine/>
    <w:qFormat/>
    <w:pPr>
      <w:keepNext/>
      <w:keepLines/>
      <w:numPr>
        <w:numId w:val="1"/>
      </w:numPr>
      <w:spacing w:before="360" w:after="360"/>
      <w:jc w:val="left"/>
      <w:outlineLvl w:val="0"/>
    </w:pPr>
    <w:rPr>
      <w:rFonts w:eastAsia="黑体"/>
      <w:b/>
      <w:bCs/>
      <w:kern w:val="44"/>
      <w:sz w:val="36"/>
      <w:szCs w:val="44"/>
    </w:rPr>
  </w:style>
  <w:style w:type="paragraph" w:styleId="2">
    <w:name w:val="heading 2"/>
    <w:basedOn w:val="a"/>
    <w:next w:val="a"/>
    <w:link w:val="2Char"/>
    <w:autoRedefine/>
    <w:unhideWhenUsed/>
    <w:qFormat/>
    <w:pPr>
      <w:keepNext/>
      <w:keepLines/>
      <w:numPr>
        <w:ilvl w:val="1"/>
        <w:numId w:val="1"/>
      </w:numPr>
      <w:spacing w:before="120" w:after="120"/>
      <w:outlineLvl w:val="1"/>
    </w:pPr>
    <w:rPr>
      <w:rFonts w:eastAsia="黑体" w:cstheme="majorBidi"/>
      <w:b/>
      <w:bCs/>
      <w:sz w:val="32"/>
      <w:szCs w:val="32"/>
    </w:rPr>
  </w:style>
  <w:style w:type="paragraph" w:styleId="3">
    <w:name w:val="heading 3"/>
    <w:basedOn w:val="a"/>
    <w:next w:val="a"/>
    <w:link w:val="3Char"/>
    <w:autoRedefine/>
    <w:unhideWhenUsed/>
    <w:qFormat/>
    <w:pPr>
      <w:keepNext/>
      <w:keepLines/>
      <w:numPr>
        <w:ilvl w:val="2"/>
        <w:numId w:val="1"/>
      </w:numPr>
      <w:spacing w:before="120" w:after="120" w:line="416" w:lineRule="auto"/>
      <w:outlineLvl w:val="2"/>
    </w:pPr>
    <w:rPr>
      <w:rFonts w:eastAsia="黑体"/>
      <w:b/>
      <w:bCs/>
      <w:sz w:val="30"/>
      <w:szCs w:val="32"/>
    </w:rPr>
  </w:style>
  <w:style w:type="paragraph" w:styleId="4">
    <w:name w:val="heading 4"/>
    <w:basedOn w:val="a"/>
    <w:next w:val="a"/>
    <w:link w:val="4Char"/>
    <w:unhideWhenUsed/>
    <w:qFormat/>
    <w:pPr>
      <w:keepNext/>
      <w:keepLines/>
      <w:numPr>
        <w:ilvl w:val="3"/>
        <w:numId w:val="1"/>
      </w:numPr>
      <w:spacing w:before="120" w:after="120" w:line="376" w:lineRule="auto"/>
      <w:outlineLvl w:val="3"/>
    </w:pPr>
    <w:rPr>
      <w:rFonts w:eastAsia="黑体" w:cstheme="majorBidi"/>
      <w:b/>
      <w:bCs/>
      <w:sz w:val="28"/>
      <w:szCs w:val="28"/>
    </w:rPr>
  </w:style>
  <w:style w:type="paragraph" w:styleId="5">
    <w:name w:val="heading 5"/>
    <w:basedOn w:val="a"/>
    <w:next w:val="a"/>
    <w:link w:val="5Char"/>
    <w:autoRedefine/>
    <w:unhideWhenUsed/>
    <w:qFormat/>
    <w:pPr>
      <w:keepNext/>
      <w:keepLines/>
      <w:numPr>
        <w:ilvl w:val="4"/>
        <w:numId w:val="1"/>
      </w:numPr>
      <w:spacing w:before="120" w:after="120" w:line="376" w:lineRule="auto"/>
      <w:outlineLvl w:val="4"/>
    </w:pPr>
    <w:rPr>
      <w:rFonts w:eastAsia="黑体"/>
      <w:b/>
      <w:bCs/>
      <w:sz w:val="28"/>
      <w:szCs w:val="28"/>
    </w:rPr>
  </w:style>
  <w:style w:type="paragraph" w:styleId="6">
    <w:name w:val="heading 6"/>
    <w:basedOn w:val="a"/>
    <w:next w:val="a"/>
    <w:link w:val="6Char"/>
    <w:autoRedefine/>
    <w:unhideWhenUsed/>
    <w:qFormat/>
    <w:pPr>
      <w:keepNext/>
      <w:keepLines/>
      <w:numPr>
        <w:ilvl w:val="5"/>
        <w:numId w:val="1"/>
      </w:numPr>
      <w:spacing w:before="120" w:after="120" w:line="320" w:lineRule="auto"/>
      <w:outlineLvl w:val="5"/>
    </w:pPr>
    <w:rPr>
      <w:rFonts w:eastAsia="黑体" w:cstheme="majorBidi"/>
      <w:b/>
      <w:bCs/>
      <w:szCs w:val="24"/>
    </w:rPr>
  </w:style>
  <w:style w:type="paragraph" w:styleId="7">
    <w:name w:val="heading 7"/>
    <w:basedOn w:val="a"/>
    <w:next w:val="a"/>
    <w:link w:val="7Char"/>
    <w:autoRedefine/>
    <w:unhideWhenUsed/>
    <w:qFormat/>
    <w:pPr>
      <w:keepNext/>
      <w:keepLines/>
      <w:numPr>
        <w:ilvl w:val="6"/>
        <w:numId w:val="1"/>
      </w:numPr>
      <w:spacing w:before="120" w:after="120" w:line="319" w:lineRule="auto"/>
      <w:jc w:val="left"/>
      <w:outlineLvl w:val="6"/>
    </w:pPr>
    <w:rPr>
      <w:rFonts w:eastAsia="黑体"/>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autoRedefine/>
    <w:qFormat/>
    <w:pPr>
      <w:adjustRightInd/>
      <w:spacing w:line="240" w:lineRule="auto"/>
      <w:jc w:val="center"/>
      <w:textAlignment w:val="auto"/>
    </w:pPr>
    <w:rPr>
      <w:rFonts w:ascii="DFKai-SB" w:eastAsia="DFKai-SB" w:hAnsi="DFKai-SB"/>
      <w:kern w:val="2"/>
      <w:sz w:val="20"/>
    </w:rPr>
  </w:style>
  <w:style w:type="paragraph" w:styleId="a4">
    <w:name w:val="Normal Indent"/>
    <w:basedOn w:val="a"/>
    <w:link w:val="Char0"/>
    <w:autoRedefine/>
    <w:qFormat/>
    <w:pPr>
      <w:snapToGrid w:val="0"/>
      <w:ind w:firstLine="480"/>
      <w:textAlignment w:val="auto"/>
    </w:pPr>
    <w:rPr>
      <w:rFonts w:asciiTheme="minorEastAsia" w:hAnsiTheme="minorEastAsia" w:cs="宋体"/>
      <w:color w:val="000000"/>
      <w:kern w:val="21"/>
    </w:rPr>
  </w:style>
  <w:style w:type="paragraph" w:styleId="a5">
    <w:name w:val="annotation text"/>
    <w:basedOn w:val="a"/>
    <w:link w:val="Char1"/>
    <w:uiPriority w:val="99"/>
    <w:semiHidden/>
    <w:unhideWhenUsed/>
    <w:pPr>
      <w:jc w:val="left"/>
    </w:pPr>
  </w:style>
  <w:style w:type="paragraph" w:styleId="a6">
    <w:name w:val="Balloon Text"/>
    <w:basedOn w:val="a"/>
    <w:link w:val="Char2"/>
    <w:autoRedefine/>
    <w:uiPriority w:val="99"/>
    <w:semiHidden/>
    <w:unhideWhenUsed/>
    <w:qFormat/>
    <w:pPr>
      <w:spacing w:line="240" w:lineRule="auto"/>
    </w:pPr>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5"/>
    <w:uiPriority w:val="11"/>
    <w:qFormat/>
    <w:pPr>
      <w:spacing w:before="120" w:after="120" w:line="312" w:lineRule="auto"/>
      <w:outlineLvl w:val="1"/>
    </w:pPr>
    <w:rPr>
      <w:rFonts w:asciiTheme="minorHAnsi" w:hAnsiTheme="minorHAnsi" w:cstheme="minorBidi"/>
      <w:b/>
      <w:bCs/>
      <w:kern w:val="28"/>
      <w:sz w:val="28"/>
      <w:szCs w:val="32"/>
    </w:rPr>
  </w:style>
  <w:style w:type="paragraph" w:styleId="aa">
    <w:name w:val="Normal (Web)"/>
    <w:basedOn w:val="a"/>
    <w:uiPriority w:val="99"/>
    <w:unhideWhenUsed/>
    <w:qFormat/>
    <w:pPr>
      <w:widowControl/>
      <w:adjustRightInd/>
      <w:spacing w:before="100" w:beforeAutospacing="1" w:after="100" w:afterAutospacing="1" w:line="240" w:lineRule="auto"/>
      <w:jc w:val="left"/>
      <w:textAlignment w:val="auto"/>
    </w:pPr>
    <w:rPr>
      <w:rFonts w:ascii="宋体" w:eastAsia="宋体" w:hAnsi="宋体" w:cs="宋体"/>
      <w:szCs w:val="24"/>
    </w:rPr>
  </w:style>
  <w:style w:type="paragraph" w:styleId="ab">
    <w:name w:val="annotation subject"/>
    <w:basedOn w:val="a5"/>
    <w:next w:val="a5"/>
    <w:link w:val="Char6"/>
    <w:uiPriority w:val="99"/>
    <w:semiHidden/>
    <w:unhideWhenUsed/>
    <w:rPr>
      <w:b/>
      <w:bCs/>
    </w:rPr>
  </w:style>
  <w:style w:type="table" w:styleId="ac">
    <w:name w:val="Table Grid"/>
    <w:basedOn w:val="a1"/>
    <w:uiPriority w:val="59"/>
    <w:qFormat/>
    <w:pPr>
      <w:ind w:left="420" w:hanging="4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autoRedefine/>
    <w:uiPriority w:val="99"/>
    <w:qFormat/>
    <w:rPr>
      <w:b/>
      <w:bCs/>
    </w:rPr>
  </w:style>
  <w:style w:type="character" w:styleId="ae">
    <w:name w:val="annotation reference"/>
    <w:basedOn w:val="a0"/>
    <w:uiPriority w:val="99"/>
    <w:semiHidden/>
    <w:unhideWhenUsed/>
    <w:rPr>
      <w:sz w:val="21"/>
      <w:szCs w:val="21"/>
    </w:rPr>
  </w:style>
  <w:style w:type="character" w:customStyle="1" w:styleId="Char4">
    <w:name w:val="页眉 Char"/>
    <w:basedOn w:val="a0"/>
    <w:link w:val="a8"/>
    <w:autoRedefine/>
    <w:uiPriority w:val="99"/>
    <w:rPr>
      <w:sz w:val="18"/>
      <w:szCs w:val="18"/>
    </w:rPr>
  </w:style>
  <w:style w:type="character" w:customStyle="1" w:styleId="Char3">
    <w:name w:val="页脚 Char"/>
    <w:basedOn w:val="a0"/>
    <w:link w:val="a7"/>
    <w:autoRedefine/>
    <w:uiPriority w:val="99"/>
    <w:qFormat/>
    <w:rPr>
      <w:sz w:val="18"/>
      <w:szCs w:val="18"/>
    </w:rPr>
  </w:style>
  <w:style w:type="character" w:customStyle="1" w:styleId="1Char">
    <w:name w:val="标题 1 Char"/>
    <w:basedOn w:val="a0"/>
    <w:link w:val="1"/>
    <w:autoRedefine/>
    <w:qFormat/>
    <w:rPr>
      <w:rFonts w:ascii="Times New Roman" w:eastAsia="黑体" w:hAnsi="Times New Roman" w:cs="Times New Roman"/>
      <w:b/>
      <w:bCs/>
      <w:kern w:val="44"/>
      <w:sz w:val="36"/>
      <w:szCs w:val="44"/>
    </w:rPr>
  </w:style>
  <w:style w:type="character" w:customStyle="1" w:styleId="2Char">
    <w:name w:val="标题 2 Char"/>
    <w:basedOn w:val="a0"/>
    <w:link w:val="2"/>
    <w:autoRedefine/>
    <w:qFormat/>
    <w:rPr>
      <w:rFonts w:ascii="Times New Roman" w:eastAsia="黑体" w:hAnsi="Times New Roman" w:cstheme="majorBidi"/>
      <w:b/>
      <w:bCs/>
      <w:kern w:val="0"/>
      <w:sz w:val="32"/>
      <w:szCs w:val="32"/>
    </w:rPr>
  </w:style>
  <w:style w:type="character" w:customStyle="1" w:styleId="3Char">
    <w:name w:val="标题 3 Char"/>
    <w:basedOn w:val="a0"/>
    <w:link w:val="3"/>
    <w:autoRedefine/>
    <w:qFormat/>
    <w:rPr>
      <w:rFonts w:ascii="Times New Roman" w:eastAsia="黑体" w:hAnsi="Times New Roman" w:cs="Times New Roman"/>
      <w:b/>
      <w:bCs/>
      <w:kern w:val="0"/>
      <w:sz w:val="30"/>
      <w:szCs w:val="32"/>
    </w:rPr>
  </w:style>
  <w:style w:type="character" w:customStyle="1" w:styleId="4Char">
    <w:name w:val="标题 4 Char"/>
    <w:basedOn w:val="a0"/>
    <w:link w:val="4"/>
    <w:autoRedefine/>
    <w:rPr>
      <w:rFonts w:ascii="Times New Roman" w:eastAsia="黑体" w:hAnsi="Times New Roman" w:cstheme="majorBidi"/>
      <w:b/>
      <w:bCs/>
      <w:sz w:val="28"/>
      <w:szCs w:val="28"/>
    </w:rPr>
  </w:style>
  <w:style w:type="character" w:customStyle="1" w:styleId="5Char">
    <w:name w:val="标题 5 Char"/>
    <w:basedOn w:val="a0"/>
    <w:link w:val="5"/>
    <w:autoRedefine/>
    <w:uiPriority w:val="9"/>
    <w:qFormat/>
    <w:rPr>
      <w:rFonts w:ascii="Times New Roman" w:eastAsia="黑体" w:hAnsi="Times New Roman" w:cs="Times New Roman"/>
      <w:b/>
      <w:bCs/>
      <w:kern w:val="0"/>
      <w:sz w:val="28"/>
      <w:szCs w:val="28"/>
    </w:rPr>
  </w:style>
  <w:style w:type="character" w:customStyle="1" w:styleId="6Char">
    <w:name w:val="标题 6 Char"/>
    <w:basedOn w:val="a0"/>
    <w:link w:val="6"/>
    <w:autoRedefine/>
    <w:qFormat/>
    <w:rPr>
      <w:rFonts w:ascii="Times New Roman" w:eastAsia="黑体" w:hAnsi="Times New Roman" w:cstheme="majorBidi"/>
      <w:b/>
      <w:bCs/>
      <w:kern w:val="0"/>
      <w:sz w:val="24"/>
      <w:szCs w:val="24"/>
    </w:rPr>
  </w:style>
  <w:style w:type="character" w:customStyle="1" w:styleId="7Char">
    <w:name w:val="标题 7 Char"/>
    <w:basedOn w:val="a0"/>
    <w:link w:val="7"/>
    <w:autoRedefine/>
    <w:qFormat/>
    <w:rPr>
      <w:rFonts w:ascii="Times New Roman" w:eastAsia="黑体" w:hAnsi="Times New Roman" w:cs="Times New Roman"/>
      <w:b/>
      <w:bCs/>
      <w:kern w:val="0"/>
      <w:sz w:val="24"/>
      <w:szCs w:val="24"/>
    </w:rPr>
  </w:style>
  <w:style w:type="paragraph" w:customStyle="1" w:styleId="0-">
    <w:name w:val="0-正文"/>
    <w:basedOn w:val="a"/>
    <w:link w:val="0-Char"/>
    <w:autoRedefine/>
    <w:qFormat/>
    <w:pPr>
      <w:adjustRightInd/>
      <w:ind w:firstLineChars="200" w:firstLine="420"/>
      <w:textAlignment w:val="auto"/>
    </w:pPr>
    <w:rPr>
      <w:rFonts w:ascii="汉仪仿宋简" w:eastAsia="宋体" w:hAnsi="仿宋"/>
      <w:szCs w:val="28"/>
    </w:rPr>
  </w:style>
  <w:style w:type="character" w:customStyle="1" w:styleId="0-Char">
    <w:name w:val="0-正文 Char"/>
    <w:link w:val="0-"/>
    <w:qFormat/>
    <w:rPr>
      <w:rFonts w:ascii="汉仪仿宋简" w:eastAsia="宋体" w:hAnsi="仿宋" w:cs="Times New Roman"/>
      <w:kern w:val="0"/>
      <w:sz w:val="24"/>
      <w:szCs w:val="28"/>
    </w:rPr>
  </w:style>
  <w:style w:type="character" w:customStyle="1" w:styleId="Char0">
    <w:name w:val="正文缩进 Char"/>
    <w:basedOn w:val="a0"/>
    <w:link w:val="a4"/>
    <w:autoRedefine/>
    <w:qFormat/>
    <w:rPr>
      <w:rFonts w:asciiTheme="minorEastAsia" w:hAnsiTheme="minorEastAsia" w:cs="宋体"/>
      <w:color w:val="000000"/>
      <w:kern w:val="21"/>
      <w:sz w:val="24"/>
    </w:rPr>
  </w:style>
  <w:style w:type="paragraph" w:customStyle="1" w:styleId="Normal">
    <w:name w:val="[Normal]"/>
    <w:autoRedefine/>
    <w:uiPriority w:val="99"/>
    <w:qFormat/>
    <w:rPr>
      <w:rFonts w:ascii="宋体" w:eastAsia="宋体" w:hAnsi="宋体" w:cs="Times New Roman"/>
      <w:sz w:val="24"/>
      <w:lang w:val="zh-CN"/>
    </w:rPr>
  </w:style>
  <w:style w:type="character" w:customStyle="1" w:styleId="Char">
    <w:name w:val="注释标题 Char"/>
    <w:basedOn w:val="a0"/>
    <w:link w:val="a3"/>
    <w:rPr>
      <w:rFonts w:ascii="DFKai-SB" w:eastAsia="DFKai-SB" w:hAnsi="DFKai-SB" w:cs="Times New Roman"/>
      <w:sz w:val="20"/>
      <w:szCs w:val="20"/>
    </w:rPr>
  </w:style>
  <w:style w:type="paragraph" w:styleId="af">
    <w:name w:val="List Paragraph"/>
    <w:basedOn w:val="a"/>
    <w:link w:val="Char7"/>
    <w:uiPriority w:val="34"/>
    <w:qFormat/>
    <w:pPr>
      <w:ind w:firstLineChars="200" w:firstLine="420"/>
    </w:pPr>
    <w:rPr>
      <w:rFonts w:eastAsia="宋体"/>
    </w:rPr>
  </w:style>
  <w:style w:type="character" w:customStyle="1" w:styleId="Char7">
    <w:name w:val="列出段落 Char"/>
    <w:link w:val="af"/>
    <w:autoRedefine/>
    <w:uiPriority w:val="34"/>
    <w:qFormat/>
    <w:rPr>
      <w:rFonts w:ascii="Times New Roman" w:eastAsia="宋体" w:hAnsi="Times New Roman" w:cs="Times New Roman"/>
      <w:kern w:val="0"/>
      <w:sz w:val="24"/>
      <w:szCs w:val="20"/>
    </w:rPr>
  </w:style>
  <w:style w:type="character" w:customStyle="1" w:styleId="Char2">
    <w:name w:val="批注框文本 Char"/>
    <w:basedOn w:val="a0"/>
    <w:link w:val="a6"/>
    <w:uiPriority w:val="99"/>
    <w:semiHidden/>
    <w:rPr>
      <w:rFonts w:ascii="Times New Roman" w:hAnsi="Times New Roman" w:cs="Times New Roman"/>
      <w:kern w:val="0"/>
      <w:sz w:val="18"/>
      <w:szCs w:val="18"/>
    </w:rPr>
  </w:style>
  <w:style w:type="character" w:customStyle="1" w:styleId="Char5">
    <w:name w:val="副标题 Char"/>
    <w:basedOn w:val="a0"/>
    <w:link w:val="a9"/>
    <w:uiPriority w:val="11"/>
    <w:qFormat/>
    <w:rPr>
      <w:b/>
      <w:bCs/>
      <w:kern w:val="28"/>
      <w:sz w:val="28"/>
      <w:szCs w:val="32"/>
    </w:rPr>
  </w:style>
  <w:style w:type="character" w:customStyle="1" w:styleId="Char1">
    <w:name w:val="批注文字 Char"/>
    <w:basedOn w:val="a0"/>
    <w:link w:val="a5"/>
    <w:uiPriority w:val="99"/>
    <w:semiHidden/>
    <w:rPr>
      <w:rFonts w:ascii="Times New Roman" w:hAnsi="Times New Roman" w:cs="Times New Roman"/>
      <w:sz w:val="24"/>
    </w:rPr>
  </w:style>
  <w:style w:type="character" w:customStyle="1" w:styleId="Char6">
    <w:name w:val="批注主题 Char"/>
    <w:basedOn w:val="Char1"/>
    <w:link w:val="ab"/>
    <w:uiPriority w:val="99"/>
    <w:semiHidden/>
    <w:rPr>
      <w:rFonts w:ascii="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23</Pages>
  <Words>1854</Words>
  <Characters>10572</Characters>
  <Application>Microsoft Office Word</Application>
  <DocSecurity>0</DocSecurity>
  <Lines>88</Lines>
  <Paragraphs>24</Paragraphs>
  <ScaleCrop>false</ScaleCrop>
  <Company>Microsoft</Company>
  <LinksUpToDate>false</LinksUpToDate>
  <CharactersWithSpaces>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hlyhu</cp:lastModifiedBy>
  <cp:revision>21</cp:revision>
  <dcterms:created xsi:type="dcterms:W3CDTF">2024-07-26T03:23:00Z</dcterms:created>
  <dcterms:modified xsi:type="dcterms:W3CDTF">2024-07-29T04:31:00Z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5E67107DE1874DD4B94936166B68028E_13</vt:lpwstr>
  </property>
</Properties>
</file>