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B707F" w14:textId="337D41C9" w:rsidR="00EA2985" w:rsidRPr="00DD7CC9" w:rsidRDefault="00EA2985" w:rsidP="00EA2985">
      <w:pPr>
        <w:spacing w:line="480" w:lineRule="exact"/>
        <w:jc w:val="center"/>
        <w:rPr>
          <w:rFonts w:ascii="宋体" w:hAnsi="宋体" w:cs="黑体"/>
          <w:b/>
          <w:sz w:val="32"/>
          <w:szCs w:val="32"/>
        </w:rPr>
      </w:pPr>
      <w:r>
        <w:rPr>
          <w:rFonts w:ascii="宋体" w:hAnsi="宋体" w:cs="黑体" w:hint="eastAsia"/>
          <w:b/>
          <w:sz w:val="32"/>
          <w:szCs w:val="32"/>
        </w:rPr>
        <w:t>电教化设施升级改造项目采购需求</w:t>
      </w:r>
    </w:p>
    <w:p w14:paraId="08B77DE6" w14:textId="77777777" w:rsidR="00EA2985" w:rsidRDefault="00EA2985" w:rsidP="00EA2985">
      <w:pPr>
        <w:pStyle w:val="1"/>
        <w:numPr>
          <w:ilvl w:val="0"/>
          <w:numId w:val="1"/>
        </w:numPr>
        <w:spacing w:line="480" w:lineRule="exact"/>
        <w:ind w:firstLineChars="0"/>
        <w:rPr>
          <w:rFonts w:ascii="宋体" w:hAnsi="宋体" w:cs="宋体"/>
          <w:b/>
          <w:bCs/>
          <w:sz w:val="28"/>
          <w:szCs w:val="28"/>
        </w:rPr>
      </w:pPr>
      <w:r>
        <w:rPr>
          <w:rFonts w:ascii="宋体" w:hAnsi="宋体" w:cs="宋体" w:hint="eastAsia"/>
          <w:b/>
          <w:bCs/>
          <w:sz w:val="28"/>
          <w:szCs w:val="28"/>
        </w:rPr>
        <w:t>投标人资格条件</w:t>
      </w:r>
    </w:p>
    <w:p w14:paraId="02659828" w14:textId="77777777" w:rsidR="00EA2985" w:rsidRDefault="00EA2985" w:rsidP="00EA2985">
      <w:pPr>
        <w:spacing w:line="480" w:lineRule="exact"/>
        <w:ind w:firstLineChars="200" w:firstLine="560"/>
        <w:rPr>
          <w:rFonts w:ascii="宋体" w:hAnsi="宋体" w:cs="宋体"/>
          <w:sz w:val="28"/>
          <w:szCs w:val="28"/>
        </w:rPr>
      </w:pPr>
      <w:r>
        <w:rPr>
          <w:rFonts w:ascii="宋体" w:hAnsi="宋体" w:cs="宋体" w:hint="eastAsia"/>
          <w:sz w:val="28"/>
          <w:szCs w:val="28"/>
        </w:rPr>
        <w:t>（一）一般资格条件</w:t>
      </w:r>
    </w:p>
    <w:p w14:paraId="0E8AE178" w14:textId="77777777" w:rsidR="00EA2985" w:rsidRDefault="00EA2985" w:rsidP="00EA2985">
      <w:pPr>
        <w:tabs>
          <w:tab w:val="left" w:pos="1134"/>
        </w:tabs>
        <w:snapToGrid w:val="0"/>
        <w:spacing w:line="480" w:lineRule="exact"/>
        <w:ind w:firstLineChars="200" w:firstLine="560"/>
        <w:rPr>
          <w:rFonts w:ascii="宋体" w:hAnsi="宋体" w:cs="宋体"/>
          <w:sz w:val="28"/>
          <w:szCs w:val="28"/>
        </w:rPr>
      </w:pPr>
      <w:r>
        <w:rPr>
          <w:rFonts w:ascii="宋体" w:hAnsi="宋体" w:cs="宋体" w:hint="eastAsia"/>
          <w:sz w:val="28"/>
          <w:szCs w:val="28"/>
        </w:rPr>
        <w:t>1、具有独立承担民事责任的能力；</w:t>
      </w:r>
    </w:p>
    <w:p w14:paraId="00F86F26" w14:textId="77777777" w:rsidR="00EA2985" w:rsidRDefault="00EA2985" w:rsidP="00EA2985">
      <w:pPr>
        <w:tabs>
          <w:tab w:val="left" w:pos="1134"/>
        </w:tabs>
        <w:snapToGrid w:val="0"/>
        <w:spacing w:line="480" w:lineRule="exact"/>
        <w:ind w:firstLineChars="200" w:firstLine="560"/>
        <w:rPr>
          <w:rFonts w:ascii="宋体" w:hAnsi="宋体" w:cs="宋体"/>
          <w:sz w:val="28"/>
          <w:szCs w:val="28"/>
        </w:rPr>
      </w:pPr>
      <w:r>
        <w:rPr>
          <w:rFonts w:ascii="宋体" w:hAnsi="宋体" w:cs="宋体" w:hint="eastAsia"/>
          <w:sz w:val="28"/>
          <w:szCs w:val="28"/>
        </w:rPr>
        <w:t>2、具有良好的商业信誉和健全的财务会计制度；</w:t>
      </w:r>
    </w:p>
    <w:p w14:paraId="55CCB1E9" w14:textId="77777777" w:rsidR="00EA2985" w:rsidRDefault="00EA2985" w:rsidP="00EA2985">
      <w:pPr>
        <w:numPr>
          <w:ilvl w:val="0"/>
          <w:numId w:val="2"/>
        </w:numPr>
        <w:tabs>
          <w:tab w:val="left" w:pos="1134"/>
        </w:tabs>
        <w:snapToGrid w:val="0"/>
        <w:spacing w:line="480" w:lineRule="exact"/>
        <w:ind w:firstLineChars="200" w:firstLine="560"/>
        <w:rPr>
          <w:rFonts w:ascii="宋体" w:hAnsi="宋体" w:cs="宋体"/>
          <w:sz w:val="28"/>
          <w:szCs w:val="28"/>
        </w:rPr>
      </w:pPr>
      <w:r>
        <w:rPr>
          <w:rFonts w:ascii="宋体" w:hAnsi="宋体" w:cs="宋体" w:hint="eastAsia"/>
          <w:sz w:val="28"/>
          <w:szCs w:val="28"/>
        </w:rPr>
        <w:t>具有有效的营业执照；</w:t>
      </w:r>
    </w:p>
    <w:p w14:paraId="28D21ED3" w14:textId="77777777" w:rsidR="00EA2985" w:rsidRDefault="00EA2985" w:rsidP="00EA2985">
      <w:pPr>
        <w:tabs>
          <w:tab w:val="left" w:pos="1134"/>
        </w:tabs>
        <w:snapToGrid w:val="0"/>
        <w:spacing w:line="480" w:lineRule="exact"/>
        <w:rPr>
          <w:rFonts w:ascii="宋体" w:hAnsi="宋体" w:cs="宋体"/>
          <w:sz w:val="28"/>
          <w:szCs w:val="28"/>
        </w:rPr>
      </w:pPr>
      <w:r>
        <w:rPr>
          <w:rFonts w:ascii="宋体" w:hAnsi="宋体" w:cs="宋体" w:hint="eastAsia"/>
          <w:sz w:val="28"/>
          <w:szCs w:val="28"/>
        </w:rPr>
        <w:t xml:space="preserve">    投标人营业执照生产或经营范围应符合本项目采购货物和服务的要求，并具有相应的货物供货和安装、调试、培训能力，并有良好的技术支持能力和较强的售后服务能力</w:t>
      </w:r>
    </w:p>
    <w:p w14:paraId="1FF5482A" w14:textId="77777777" w:rsidR="00EA2985" w:rsidRDefault="00EA2985" w:rsidP="00EA2985">
      <w:pPr>
        <w:numPr>
          <w:ilvl w:val="0"/>
          <w:numId w:val="2"/>
        </w:numPr>
        <w:tabs>
          <w:tab w:val="left" w:pos="1134"/>
        </w:tabs>
        <w:snapToGrid w:val="0"/>
        <w:spacing w:line="480" w:lineRule="exact"/>
        <w:ind w:firstLineChars="200" w:firstLine="560"/>
        <w:rPr>
          <w:rFonts w:ascii="宋体" w:hAnsi="宋体" w:cs="宋体"/>
          <w:sz w:val="28"/>
          <w:szCs w:val="28"/>
        </w:rPr>
      </w:pPr>
      <w:r>
        <w:rPr>
          <w:rFonts w:ascii="宋体" w:hAnsi="宋体" w:cs="宋体" w:hint="eastAsia"/>
          <w:sz w:val="28"/>
          <w:szCs w:val="28"/>
        </w:rPr>
        <w:t>具有履行合同所必需的设备和专业技术能力；</w:t>
      </w:r>
    </w:p>
    <w:p w14:paraId="1FDE3FFD" w14:textId="77777777" w:rsidR="00EA2985" w:rsidRDefault="00EA2985" w:rsidP="00EA2985">
      <w:pPr>
        <w:numPr>
          <w:ilvl w:val="0"/>
          <w:numId w:val="2"/>
        </w:numPr>
        <w:tabs>
          <w:tab w:val="left" w:pos="1134"/>
        </w:tabs>
        <w:snapToGrid w:val="0"/>
        <w:spacing w:line="480" w:lineRule="exact"/>
        <w:ind w:firstLineChars="200" w:firstLine="560"/>
        <w:rPr>
          <w:rFonts w:ascii="宋体" w:hAnsi="宋体" w:cs="宋体"/>
          <w:sz w:val="28"/>
          <w:szCs w:val="28"/>
        </w:rPr>
      </w:pPr>
      <w:r>
        <w:rPr>
          <w:rFonts w:ascii="宋体" w:hAnsi="宋体" w:cs="宋体" w:hint="eastAsia"/>
          <w:sz w:val="28"/>
          <w:szCs w:val="28"/>
        </w:rPr>
        <w:t>投标人必须是在中华人民共和国注册，合法运作，具备独立法人资格.</w:t>
      </w:r>
    </w:p>
    <w:p w14:paraId="2C498063" w14:textId="77777777" w:rsidR="00EA2985" w:rsidRDefault="00EA2985" w:rsidP="00EA2985">
      <w:pPr>
        <w:spacing w:line="480" w:lineRule="exact"/>
        <w:ind w:firstLineChars="200" w:firstLine="560"/>
        <w:rPr>
          <w:rFonts w:ascii="宋体" w:hAnsi="宋体" w:cs="宋体"/>
          <w:sz w:val="28"/>
          <w:szCs w:val="28"/>
        </w:rPr>
      </w:pPr>
      <w:r>
        <w:rPr>
          <w:rFonts w:ascii="宋体" w:hAnsi="宋体" w:cs="宋体" w:hint="eastAsia"/>
          <w:sz w:val="28"/>
          <w:szCs w:val="28"/>
        </w:rPr>
        <w:t>6、在人员、设备、资金等方面具备相应的履约能力，没有处于被责令停业、投标资格被取消或暂停、财产被接管、冻结、破产状态。</w:t>
      </w:r>
    </w:p>
    <w:p w14:paraId="1ACF27A4" w14:textId="77777777" w:rsidR="00EA2985" w:rsidRDefault="00EA2985" w:rsidP="00EA2985">
      <w:pPr>
        <w:tabs>
          <w:tab w:val="left" w:pos="1134"/>
        </w:tabs>
        <w:snapToGrid w:val="0"/>
        <w:spacing w:line="480" w:lineRule="exact"/>
        <w:ind w:firstLineChars="200" w:firstLine="562"/>
        <w:rPr>
          <w:rFonts w:ascii="宋体" w:hAnsi="宋体" w:cs="宋体"/>
          <w:b/>
          <w:sz w:val="28"/>
          <w:szCs w:val="28"/>
        </w:rPr>
      </w:pPr>
      <w:r>
        <w:rPr>
          <w:rFonts w:ascii="宋体" w:hAnsi="宋体" w:cs="宋体" w:hint="eastAsia"/>
          <w:b/>
          <w:sz w:val="28"/>
          <w:szCs w:val="28"/>
        </w:rPr>
        <w:t>（二）特定资格条件</w:t>
      </w:r>
    </w:p>
    <w:p w14:paraId="1830719B" w14:textId="77777777" w:rsidR="00EA2985" w:rsidRDefault="00EA2985" w:rsidP="00EA2985">
      <w:pPr>
        <w:widowControl/>
        <w:shd w:val="clear" w:color="auto" w:fill="FFFFFF"/>
        <w:spacing w:line="480" w:lineRule="exact"/>
        <w:ind w:firstLineChars="200" w:firstLine="560"/>
        <w:jc w:val="left"/>
        <w:rPr>
          <w:rFonts w:ascii="宋体" w:hAnsi="宋体" w:cs="宋体"/>
          <w:sz w:val="28"/>
          <w:szCs w:val="28"/>
        </w:rPr>
      </w:pPr>
      <w:r>
        <w:rPr>
          <w:rFonts w:ascii="宋体" w:hAnsi="宋体" w:cs="宋体" w:hint="eastAsia"/>
          <w:sz w:val="28"/>
          <w:szCs w:val="28"/>
        </w:rPr>
        <w:t>1、营业执照中具有相应业务范围，同时具有相应服务能力。</w:t>
      </w:r>
    </w:p>
    <w:p w14:paraId="15831589" w14:textId="77777777" w:rsidR="00EA2985" w:rsidRDefault="00EA2985" w:rsidP="00EA2985">
      <w:pPr>
        <w:spacing w:line="480" w:lineRule="exact"/>
        <w:ind w:firstLineChars="200" w:firstLine="560"/>
        <w:rPr>
          <w:rFonts w:ascii="宋体" w:hAnsi="宋体" w:cs="宋体"/>
          <w:sz w:val="28"/>
          <w:szCs w:val="28"/>
        </w:rPr>
      </w:pPr>
      <w:r>
        <w:rPr>
          <w:rFonts w:ascii="宋体" w:hAnsi="宋体" w:cs="宋体" w:hint="eastAsia"/>
          <w:color w:val="000000"/>
          <w:sz w:val="28"/>
          <w:szCs w:val="28"/>
        </w:rPr>
        <w:t>2、</w:t>
      </w:r>
      <w:r>
        <w:rPr>
          <w:rFonts w:ascii="宋体" w:hAnsi="宋体" w:cs="宋体" w:hint="eastAsia"/>
          <w:sz w:val="28"/>
          <w:szCs w:val="28"/>
        </w:rPr>
        <w:t>具有独立法人资格，且营业执照经营范围符合本次采购相关要求。本项目不接受联合体投标。</w:t>
      </w:r>
    </w:p>
    <w:p w14:paraId="60DDF485" w14:textId="77777777" w:rsidR="00EA2985" w:rsidRDefault="00EA2985" w:rsidP="00EA2985">
      <w:pPr>
        <w:numPr>
          <w:ilvl w:val="0"/>
          <w:numId w:val="1"/>
        </w:numPr>
        <w:spacing w:line="480" w:lineRule="exact"/>
        <w:rPr>
          <w:rFonts w:ascii="宋体" w:hAnsi="宋体" w:cs="宋体"/>
          <w:b/>
          <w:bCs/>
          <w:sz w:val="28"/>
          <w:szCs w:val="28"/>
        </w:rPr>
      </w:pPr>
      <w:r>
        <w:rPr>
          <w:rFonts w:ascii="宋体" w:hAnsi="宋体" w:cs="宋体" w:hint="eastAsia"/>
          <w:b/>
          <w:bCs/>
          <w:sz w:val="28"/>
          <w:szCs w:val="28"/>
        </w:rPr>
        <w:t>采购及服务内容和要求</w:t>
      </w:r>
    </w:p>
    <w:p w14:paraId="3DFA84A8" w14:textId="77777777" w:rsidR="00EA2985" w:rsidRPr="00B75A26" w:rsidRDefault="00EA2985" w:rsidP="00EA2985">
      <w:pPr>
        <w:spacing w:line="480" w:lineRule="exact"/>
        <w:ind w:firstLineChars="200" w:firstLine="562"/>
        <w:rPr>
          <w:rFonts w:ascii="宋体" w:hAnsi="宋体" w:cs="宋体"/>
          <w:b/>
          <w:bCs/>
          <w:sz w:val="28"/>
          <w:szCs w:val="28"/>
        </w:rPr>
      </w:pPr>
      <w:r w:rsidRPr="00B75A26">
        <w:rPr>
          <w:rFonts w:ascii="宋体" w:hAnsi="宋体" w:cs="宋体" w:hint="eastAsia"/>
          <w:b/>
          <w:bCs/>
          <w:sz w:val="28"/>
          <w:szCs w:val="28"/>
        </w:rPr>
        <w:t>（一）招标预算清单</w:t>
      </w:r>
    </w:p>
    <w:p w14:paraId="4EC001EA" w14:textId="77777777" w:rsidR="00EA2985" w:rsidRPr="003B2CA0" w:rsidRDefault="00EA2985" w:rsidP="00EA2985">
      <w:pPr>
        <w:spacing w:line="480" w:lineRule="exact"/>
        <w:ind w:left="720"/>
        <w:rPr>
          <w:rFonts w:ascii="宋体" w:hAnsi="宋体" w:cs="宋体"/>
          <w:sz w:val="28"/>
          <w:szCs w:val="28"/>
        </w:rPr>
      </w:pPr>
    </w:p>
    <w:tbl>
      <w:tblPr>
        <w:tblW w:w="10490" w:type="dxa"/>
        <w:tblInd w:w="-294" w:type="dxa"/>
        <w:tblLayout w:type="fixed"/>
        <w:tblLook w:val="04A0" w:firstRow="1" w:lastRow="0" w:firstColumn="1" w:lastColumn="0" w:noHBand="0" w:noVBand="1"/>
      </w:tblPr>
      <w:tblGrid>
        <w:gridCol w:w="568"/>
        <w:gridCol w:w="709"/>
        <w:gridCol w:w="708"/>
        <w:gridCol w:w="709"/>
        <w:gridCol w:w="4820"/>
        <w:gridCol w:w="567"/>
        <w:gridCol w:w="567"/>
        <w:gridCol w:w="850"/>
        <w:gridCol w:w="992"/>
      </w:tblGrid>
      <w:tr w:rsidR="00EA2985" w:rsidRPr="00055ED8" w14:paraId="6C030AAF" w14:textId="77777777" w:rsidTr="00E10448">
        <w:trPr>
          <w:trHeight w:val="450"/>
        </w:trPr>
        <w:tc>
          <w:tcPr>
            <w:tcW w:w="1049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37164287" w14:textId="67517A35" w:rsidR="00EA2985" w:rsidRPr="00055ED8" w:rsidRDefault="00EA2985" w:rsidP="008D664B">
            <w:pPr>
              <w:widowControl/>
              <w:jc w:val="center"/>
              <w:rPr>
                <w:rFonts w:ascii="宋体" w:hAnsi="宋体" w:cs="宋体"/>
                <w:b/>
                <w:bCs/>
                <w:color w:val="000000"/>
                <w:kern w:val="0"/>
                <w:sz w:val="36"/>
                <w:szCs w:val="36"/>
              </w:rPr>
            </w:pPr>
            <w:r w:rsidRPr="00055ED8">
              <w:rPr>
                <w:rFonts w:ascii="宋体" w:hAnsi="宋体" w:cs="宋体" w:hint="eastAsia"/>
                <w:b/>
                <w:bCs/>
                <w:color w:val="000000"/>
                <w:kern w:val="0"/>
                <w:sz w:val="36"/>
                <w:szCs w:val="36"/>
              </w:rPr>
              <w:t>招标预算清单</w:t>
            </w:r>
          </w:p>
        </w:tc>
      </w:tr>
      <w:tr w:rsidR="00EA2985" w:rsidRPr="00055ED8" w14:paraId="3D081955" w14:textId="77777777" w:rsidTr="00E93759">
        <w:trPr>
          <w:trHeight w:val="450"/>
        </w:trPr>
        <w:tc>
          <w:tcPr>
            <w:tcW w:w="568" w:type="dxa"/>
            <w:tcBorders>
              <w:top w:val="single" w:sz="8" w:space="0" w:color="auto"/>
              <w:left w:val="single" w:sz="8" w:space="0" w:color="auto"/>
              <w:bottom w:val="single" w:sz="4" w:space="0" w:color="auto"/>
              <w:right w:val="single" w:sz="8" w:space="0" w:color="000000"/>
            </w:tcBorders>
            <w:shd w:val="clear" w:color="auto" w:fill="auto"/>
            <w:vAlign w:val="center"/>
          </w:tcPr>
          <w:p w14:paraId="70A8FD30" w14:textId="126A6727" w:rsidR="00EA2985" w:rsidRPr="00EA2985" w:rsidRDefault="00EA2985" w:rsidP="008D664B">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709" w:type="dxa"/>
            <w:tcBorders>
              <w:top w:val="single" w:sz="8" w:space="0" w:color="auto"/>
              <w:left w:val="single" w:sz="8" w:space="0" w:color="auto"/>
              <w:bottom w:val="single" w:sz="4" w:space="0" w:color="auto"/>
              <w:right w:val="single" w:sz="8" w:space="0" w:color="000000"/>
            </w:tcBorders>
            <w:shd w:val="clear" w:color="auto" w:fill="auto"/>
            <w:vAlign w:val="center"/>
          </w:tcPr>
          <w:p w14:paraId="1E06042A" w14:textId="0394C1DB" w:rsidR="00EA2985" w:rsidRPr="00EA2985" w:rsidRDefault="00EA2985" w:rsidP="008D664B">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设备名称</w:t>
            </w:r>
          </w:p>
        </w:tc>
        <w:tc>
          <w:tcPr>
            <w:tcW w:w="708" w:type="dxa"/>
            <w:tcBorders>
              <w:top w:val="single" w:sz="8" w:space="0" w:color="auto"/>
              <w:left w:val="single" w:sz="8" w:space="0" w:color="auto"/>
              <w:bottom w:val="single" w:sz="4" w:space="0" w:color="auto"/>
              <w:right w:val="single" w:sz="8" w:space="0" w:color="000000"/>
            </w:tcBorders>
            <w:shd w:val="clear" w:color="auto" w:fill="auto"/>
            <w:vAlign w:val="center"/>
          </w:tcPr>
          <w:p w14:paraId="67DA7E1F" w14:textId="52D800EA" w:rsidR="00EA2985" w:rsidRPr="00EA2985" w:rsidRDefault="005E5CBE" w:rsidP="00E93759">
            <w:pPr>
              <w:widowControl/>
              <w:rPr>
                <w:rFonts w:ascii="宋体" w:hAnsi="宋体" w:cs="宋体"/>
                <w:color w:val="000000"/>
                <w:kern w:val="0"/>
                <w:sz w:val="22"/>
                <w:szCs w:val="22"/>
              </w:rPr>
            </w:pPr>
            <w:r>
              <w:rPr>
                <w:rFonts w:ascii="宋体" w:hAnsi="宋体" w:cs="宋体" w:hint="eastAsia"/>
                <w:color w:val="000000"/>
                <w:kern w:val="0"/>
                <w:sz w:val="22"/>
                <w:szCs w:val="22"/>
              </w:rPr>
              <w:t>意向</w:t>
            </w:r>
            <w:r w:rsidR="00EA2985">
              <w:rPr>
                <w:rFonts w:ascii="宋体" w:hAnsi="宋体" w:cs="宋体" w:hint="eastAsia"/>
                <w:color w:val="000000"/>
                <w:kern w:val="0"/>
                <w:sz w:val="22"/>
                <w:szCs w:val="22"/>
              </w:rPr>
              <w:t>品牌</w:t>
            </w:r>
          </w:p>
        </w:tc>
        <w:tc>
          <w:tcPr>
            <w:tcW w:w="709" w:type="dxa"/>
            <w:tcBorders>
              <w:top w:val="single" w:sz="8" w:space="0" w:color="auto"/>
              <w:left w:val="single" w:sz="8" w:space="0" w:color="auto"/>
              <w:bottom w:val="single" w:sz="4" w:space="0" w:color="auto"/>
              <w:right w:val="single" w:sz="8" w:space="0" w:color="000000"/>
            </w:tcBorders>
            <w:shd w:val="clear" w:color="auto" w:fill="auto"/>
            <w:vAlign w:val="center"/>
          </w:tcPr>
          <w:p w14:paraId="44255450" w14:textId="125C05C5" w:rsidR="00EA2985" w:rsidRPr="00EA2985" w:rsidRDefault="00EA2985" w:rsidP="008D664B">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4820" w:type="dxa"/>
            <w:tcBorders>
              <w:top w:val="single" w:sz="8" w:space="0" w:color="auto"/>
              <w:left w:val="single" w:sz="8" w:space="0" w:color="auto"/>
              <w:bottom w:val="single" w:sz="4" w:space="0" w:color="auto"/>
              <w:right w:val="single" w:sz="8" w:space="0" w:color="000000"/>
            </w:tcBorders>
            <w:shd w:val="clear" w:color="auto" w:fill="auto"/>
            <w:vAlign w:val="center"/>
          </w:tcPr>
          <w:p w14:paraId="67204DDD" w14:textId="1C89BCFA" w:rsidR="00EA2985" w:rsidRPr="00EA2985" w:rsidRDefault="00EA2985" w:rsidP="008D664B">
            <w:pPr>
              <w:widowControl/>
              <w:jc w:val="center"/>
              <w:rPr>
                <w:rFonts w:ascii="宋体" w:hAnsi="宋体" w:cs="宋体"/>
                <w:color w:val="000000"/>
                <w:kern w:val="0"/>
                <w:sz w:val="22"/>
                <w:szCs w:val="22"/>
              </w:rPr>
            </w:pPr>
            <w:r>
              <w:rPr>
                <w:rFonts w:ascii="宋体" w:hAnsi="宋体" w:cs="宋体" w:hint="eastAsia"/>
                <w:color w:val="000000"/>
                <w:kern w:val="0"/>
                <w:sz w:val="22"/>
                <w:szCs w:val="22"/>
              </w:rPr>
              <w:t>参数</w:t>
            </w:r>
          </w:p>
        </w:tc>
        <w:tc>
          <w:tcPr>
            <w:tcW w:w="567" w:type="dxa"/>
            <w:tcBorders>
              <w:top w:val="single" w:sz="8" w:space="0" w:color="auto"/>
              <w:left w:val="single" w:sz="8" w:space="0" w:color="auto"/>
              <w:bottom w:val="single" w:sz="4" w:space="0" w:color="auto"/>
              <w:right w:val="single" w:sz="8" w:space="0" w:color="000000"/>
            </w:tcBorders>
            <w:shd w:val="clear" w:color="auto" w:fill="auto"/>
            <w:vAlign w:val="center"/>
          </w:tcPr>
          <w:p w14:paraId="2FE23D80" w14:textId="3BB72D35" w:rsidR="00EA2985" w:rsidRPr="00EA2985" w:rsidRDefault="00EA2985" w:rsidP="008D664B">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567" w:type="dxa"/>
            <w:tcBorders>
              <w:top w:val="single" w:sz="8" w:space="0" w:color="auto"/>
              <w:left w:val="single" w:sz="8" w:space="0" w:color="auto"/>
              <w:bottom w:val="single" w:sz="4" w:space="0" w:color="auto"/>
              <w:right w:val="single" w:sz="8" w:space="0" w:color="000000"/>
            </w:tcBorders>
            <w:shd w:val="clear" w:color="auto" w:fill="auto"/>
            <w:vAlign w:val="center"/>
          </w:tcPr>
          <w:p w14:paraId="155E1BB0" w14:textId="260E62F4" w:rsidR="00EA2985" w:rsidRPr="00EA2985" w:rsidRDefault="00EA2985" w:rsidP="008D664B">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850" w:type="dxa"/>
            <w:tcBorders>
              <w:top w:val="single" w:sz="8" w:space="0" w:color="auto"/>
              <w:left w:val="single" w:sz="8" w:space="0" w:color="auto"/>
              <w:bottom w:val="single" w:sz="4" w:space="0" w:color="auto"/>
              <w:right w:val="single" w:sz="8" w:space="0" w:color="000000"/>
            </w:tcBorders>
            <w:shd w:val="clear" w:color="auto" w:fill="auto"/>
            <w:vAlign w:val="center"/>
          </w:tcPr>
          <w:p w14:paraId="5658EDA7" w14:textId="4BFB4789" w:rsidR="00EA2985" w:rsidRPr="00EA2985" w:rsidRDefault="00EA2985" w:rsidP="008D664B">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预算单价</w:t>
            </w:r>
          </w:p>
        </w:tc>
        <w:tc>
          <w:tcPr>
            <w:tcW w:w="992" w:type="dxa"/>
            <w:tcBorders>
              <w:top w:val="single" w:sz="8" w:space="0" w:color="auto"/>
              <w:left w:val="single" w:sz="8" w:space="0" w:color="auto"/>
              <w:bottom w:val="single" w:sz="4" w:space="0" w:color="auto"/>
              <w:right w:val="single" w:sz="8" w:space="0" w:color="000000"/>
            </w:tcBorders>
            <w:shd w:val="clear" w:color="auto" w:fill="auto"/>
            <w:vAlign w:val="center"/>
          </w:tcPr>
          <w:p w14:paraId="252CA6CF" w14:textId="5ED966C2" w:rsidR="00EA2985" w:rsidRPr="00EA2985" w:rsidRDefault="00EA2985" w:rsidP="008D664B">
            <w:pPr>
              <w:widowControl/>
              <w:jc w:val="center"/>
              <w:rPr>
                <w:rFonts w:ascii="宋体" w:hAnsi="宋体" w:cs="宋体"/>
                <w:color w:val="000000"/>
                <w:kern w:val="0"/>
                <w:sz w:val="22"/>
                <w:szCs w:val="22"/>
              </w:rPr>
            </w:pPr>
            <w:r>
              <w:rPr>
                <w:rFonts w:ascii="宋体" w:hAnsi="宋体" w:cs="宋体" w:hint="eastAsia"/>
                <w:color w:val="000000"/>
                <w:kern w:val="0"/>
                <w:sz w:val="22"/>
                <w:szCs w:val="22"/>
              </w:rPr>
              <w:t>小计</w:t>
            </w:r>
          </w:p>
        </w:tc>
      </w:tr>
      <w:tr w:rsidR="00EA2985" w:rsidRPr="00055ED8" w14:paraId="61BA590F" w14:textId="77777777" w:rsidTr="00E93759">
        <w:trPr>
          <w:trHeight w:val="570"/>
        </w:trPr>
        <w:tc>
          <w:tcPr>
            <w:tcW w:w="568" w:type="dxa"/>
            <w:tcBorders>
              <w:top w:val="nil"/>
              <w:left w:val="single" w:sz="8" w:space="0" w:color="auto"/>
              <w:bottom w:val="nil"/>
              <w:right w:val="single" w:sz="4" w:space="0" w:color="auto"/>
            </w:tcBorders>
            <w:shd w:val="clear" w:color="auto" w:fill="auto"/>
            <w:vAlign w:val="center"/>
            <w:hideMark/>
          </w:tcPr>
          <w:p w14:paraId="4BBDCD04" w14:textId="77777777" w:rsidR="00EA2985" w:rsidRPr="00055ED8" w:rsidRDefault="00EA2985" w:rsidP="008D664B">
            <w:pPr>
              <w:widowControl/>
              <w:jc w:val="center"/>
              <w:rPr>
                <w:rFonts w:ascii="宋体" w:hAnsi="宋体" w:cs="宋体"/>
                <w:b/>
                <w:bCs/>
                <w:color w:val="000000"/>
                <w:kern w:val="0"/>
                <w:sz w:val="24"/>
                <w:szCs w:val="24"/>
              </w:rPr>
            </w:pPr>
            <w:r>
              <w:rPr>
                <w:rFonts w:hint="eastAsia"/>
                <w:color w:val="000000"/>
                <w:sz w:val="22"/>
                <w:szCs w:val="22"/>
              </w:rPr>
              <w:t>1</w:t>
            </w:r>
          </w:p>
        </w:tc>
        <w:tc>
          <w:tcPr>
            <w:tcW w:w="709" w:type="dxa"/>
            <w:tcBorders>
              <w:top w:val="nil"/>
              <w:left w:val="nil"/>
              <w:bottom w:val="nil"/>
              <w:right w:val="single" w:sz="4" w:space="0" w:color="auto"/>
            </w:tcBorders>
            <w:shd w:val="clear" w:color="auto" w:fill="auto"/>
            <w:vAlign w:val="center"/>
            <w:hideMark/>
          </w:tcPr>
          <w:p w14:paraId="4B6EEC97" w14:textId="35013ADF" w:rsidR="00EA2985" w:rsidRPr="00055ED8" w:rsidRDefault="00EA2985" w:rsidP="008D664B">
            <w:pPr>
              <w:widowControl/>
              <w:jc w:val="center"/>
              <w:rPr>
                <w:rFonts w:ascii="宋体" w:hAnsi="宋体" w:cs="宋体"/>
                <w:b/>
                <w:bCs/>
                <w:color w:val="000000"/>
                <w:kern w:val="0"/>
                <w:sz w:val="24"/>
                <w:szCs w:val="24"/>
              </w:rPr>
            </w:pPr>
            <w:r>
              <w:rPr>
                <w:rFonts w:hint="eastAsia"/>
                <w:color w:val="000000"/>
                <w:sz w:val="22"/>
                <w:szCs w:val="22"/>
              </w:rPr>
              <w:t>四路直播高清编码器</w:t>
            </w:r>
          </w:p>
        </w:tc>
        <w:tc>
          <w:tcPr>
            <w:tcW w:w="708" w:type="dxa"/>
            <w:tcBorders>
              <w:top w:val="nil"/>
              <w:left w:val="nil"/>
              <w:bottom w:val="nil"/>
              <w:right w:val="single" w:sz="4" w:space="0" w:color="auto"/>
            </w:tcBorders>
            <w:shd w:val="clear" w:color="auto" w:fill="auto"/>
            <w:vAlign w:val="center"/>
            <w:hideMark/>
          </w:tcPr>
          <w:p w14:paraId="79774A66" w14:textId="2516A29D" w:rsidR="00EA2985" w:rsidRPr="00055ED8" w:rsidRDefault="0065123C" w:rsidP="008D664B">
            <w:pPr>
              <w:widowControl/>
              <w:jc w:val="center"/>
              <w:rPr>
                <w:rFonts w:ascii="宋体" w:hAnsi="宋体" w:cs="宋体"/>
                <w:b/>
                <w:bCs/>
                <w:color w:val="000000"/>
                <w:kern w:val="0"/>
                <w:sz w:val="24"/>
                <w:szCs w:val="24"/>
              </w:rPr>
            </w:pPr>
            <w:r>
              <w:rPr>
                <w:rFonts w:ascii="宋体" w:hAnsi="宋体" w:cs="宋体" w:hint="eastAsia"/>
                <w:color w:val="000000"/>
                <w:kern w:val="0"/>
                <w:sz w:val="22"/>
                <w:szCs w:val="22"/>
              </w:rPr>
              <w:t>清鹤</w:t>
            </w:r>
          </w:p>
        </w:tc>
        <w:tc>
          <w:tcPr>
            <w:tcW w:w="709" w:type="dxa"/>
            <w:tcBorders>
              <w:top w:val="nil"/>
              <w:left w:val="nil"/>
              <w:bottom w:val="nil"/>
              <w:right w:val="single" w:sz="4" w:space="0" w:color="auto"/>
            </w:tcBorders>
            <w:shd w:val="clear" w:color="auto" w:fill="auto"/>
            <w:vAlign w:val="center"/>
            <w:hideMark/>
          </w:tcPr>
          <w:p w14:paraId="706E1A52" w14:textId="304ECB1D" w:rsidR="00EA2985" w:rsidRPr="00055ED8" w:rsidRDefault="00EA2985" w:rsidP="008D664B">
            <w:pPr>
              <w:widowControl/>
              <w:jc w:val="center"/>
              <w:rPr>
                <w:rFonts w:ascii="宋体" w:hAnsi="宋体" w:cs="宋体"/>
                <w:b/>
                <w:bCs/>
                <w:color w:val="000000"/>
                <w:kern w:val="0"/>
                <w:sz w:val="24"/>
                <w:szCs w:val="24"/>
              </w:rPr>
            </w:pPr>
            <w:r>
              <w:rPr>
                <w:rFonts w:hint="eastAsia"/>
                <w:color w:val="000000"/>
                <w:sz w:val="22"/>
                <w:szCs w:val="22"/>
              </w:rPr>
              <w:t>CLEAR-H3118</w:t>
            </w:r>
          </w:p>
        </w:tc>
        <w:tc>
          <w:tcPr>
            <w:tcW w:w="4820" w:type="dxa"/>
            <w:tcBorders>
              <w:top w:val="nil"/>
              <w:left w:val="nil"/>
              <w:bottom w:val="nil"/>
              <w:right w:val="single" w:sz="4" w:space="0" w:color="auto"/>
            </w:tcBorders>
            <w:shd w:val="clear" w:color="auto" w:fill="auto"/>
            <w:vAlign w:val="center"/>
            <w:hideMark/>
          </w:tcPr>
          <w:p w14:paraId="4AF4B1F3" w14:textId="0A601A3A" w:rsidR="00EA2985" w:rsidRPr="00055ED8" w:rsidRDefault="00EA2985" w:rsidP="008D664B">
            <w:pPr>
              <w:widowControl/>
              <w:jc w:val="center"/>
              <w:rPr>
                <w:rFonts w:ascii="宋体" w:hAnsi="宋体" w:cs="宋体"/>
                <w:b/>
                <w:bCs/>
                <w:color w:val="000000"/>
                <w:kern w:val="0"/>
                <w:sz w:val="24"/>
                <w:szCs w:val="24"/>
              </w:rPr>
            </w:pPr>
            <w:r w:rsidRPr="00EA2985">
              <w:rPr>
                <w:rFonts w:hint="eastAsia"/>
                <w:color w:val="000000"/>
                <w:sz w:val="22"/>
                <w:szCs w:val="22"/>
              </w:rPr>
              <w:t>高清分辨率支持</w:t>
            </w:r>
            <w:r w:rsidRPr="00EA2985">
              <w:rPr>
                <w:rFonts w:hint="eastAsia"/>
                <w:color w:val="000000"/>
                <w:sz w:val="22"/>
                <w:szCs w:val="22"/>
              </w:rPr>
              <w:t>1920x1080/1680x1050/1280x720/1600x1200/960x540/704*576</w:t>
            </w:r>
            <w:r w:rsidRPr="00EA2985">
              <w:rPr>
                <w:rFonts w:hint="eastAsia"/>
                <w:color w:val="000000"/>
                <w:sz w:val="22"/>
                <w:szCs w:val="22"/>
              </w:rPr>
              <w:t>等</w:t>
            </w:r>
            <w:r w:rsidRPr="00EA2985">
              <w:rPr>
                <w:rFonts w:hint="eastAsia"/>
                <w:color w:val="000000"/>
                <w:sz w:val="22"/>
                <w:szCs w:val="22"/>
              </w:rPr>
              <w:t>;</w:t>
            </w:r>
            <w:r w:rsidRPr="00EA2985">
              <w:rPr>
                <w:rFonts w:hint="eastAsia"/>
                <w:color w:val="000000"/>
                <w:sz w:val="22"/>
                <w:szCs w:val="22"/>
              </w:rPr>
              <w:t>标清分标率支持</w:t>
            </w:r>
            <w:r w:rsidRPr="00EA2985">
              <w:rPr>
                <w:rFonts w:hint="eastAsia"/>
                <w:color w:val="000000"/>
                <w:sz w:val="22"/>
                <w:szCs w:val="22"/>
              </w:rPr>
              <w:t xml:space="preserve"> 720x576/720x480/640x480/352x288/320x480</w:t>
            </w:r>
            <w:r w:rsidRPr="00EA2985">
              <w:rPr>
                <w:rFonts w:hint="eastAsia"/>
                <w:color w:val="000000"/>
                <w:sz w:val="22"/>
                <w:szCs w:val="22"/>
              </w:rPr>
              <w:t>等</w:t>
            </w:r>
            <w:r w:rsidRPr="00EA2985">
              <w:rPr>
                <w:rFonts w:hint="eastAsia"/>
                <w:color w:val="000000"/>
                <w:sz w:val="22"/>
                <w:szCs w:val="22"/>
              </w:rPr>
              <w:t>;</w:t>
            </w:r>
            <w:r w:rsidRPr="00EA2985">
              <w:rPr>
                <w:rFonts w:hint="eastAsia"/>
                <w:color w:val="000000"/>
                <w:sz w:val="22"/>
                <w:szCs w:val="22"/>
              </w:rPr>
              <w:t>支持</w:t>
            </w:r>
            <w:r w:rsidRPr="00EA2985">
              <w:rPr>
                <w:rFonts w:hint="eastAsia"/>
                <w:color w:val="000000"/>
                <w:sz w:val="22"/>
                <w:szCs w:val="22"/>
              </w:rPr>
              <w:t>HDMI</w:t>
            </w:r>
            <w:r w:rsidRPr="00EA2985">
              <w:rPr>
                <w:rFonts w:hint="eastAsia"/>
                <w:color w:val="000000"/>
                <w:sz w:val="22"/>
                <w:szCs w:val="22"/>
              </w:rPr>
              <w:t>输入，</w:t>
            </w:r>
            <w:r w:rsidRPr="00EA2985">
              <w:rPr>
                <w:rFonts w:hint="eastAsia"/>
                <w:color w:val="000000"/>
                <w:sz w:val="22"/>
                <w:szCs w:val="22"/>
              </w:rPr>
              <w:t>CVBS</w:t>
            </w:r>
            <w:r w:rsidRPr="00EA2985">
              <w:rPr>
                <w:rFonts w:hint="eastAsia"/>
                <w:color w:val="000000"/>
                <w:sz w:val="22"/>
                <w:szCs w:val="22"/>
              </w:rPr>
              <w:t>或</w:t>
            </w:r>
            <w:r w:rsidRPr="00EA2985">
              <w:rPr>
                <w:rFonts w:hint="eastAsia"/>
                <w:color w:val="000000"/>
                <w:sz w:val="22"/>
                <w:szCs w:val="22"/>
              </w:rPr>
              <w:t>BNC</w:t>
            </w:r>
            <w:r w:rsidRPr="00EA2985">
              <w:rPr>
                <w:rFonts w:hint="eastAsia"/>
                <w:color w:val="000000"/>
                <w:sz w:val="22"/>
                <w:szCs w:val="22"/>
              </w:rPr>
              <w:t>输入（配</w:t>
            </w:r>
            <w:r w:rsidRPr="00EA2985">
              <w:rPr>
                <w:rFonts w:hint="eastAsia"/>
                <w:color w:val="000000"/>
                <w:sz w:val="22"/>
                <w:szCs w:val="22"/>
              </w:rPr>
              <w:t>BNC</w:t>
            </w:r>
            <w:r w:rsidRPr="00EA2985">
              <w:rPr>
                <w:rFonts w:hint="eastAsia"/>
                <w:color w:val="000000"/>
                <w:sz w:val="22"/>
                <w:szCs w:val="22"/>
              </w:rPr>
              <w:t>转</w:t>
            </w:r>
            <w:r w:rsidRPr="00EA2985">
              <w:rPr>
                <w:rFonts w:hint="eastAsia"/>
                <w:color w:val="000000"/>
                <w:sz w:val="22"/>
                <w:szCs w:val="22"/>
              </w:rPr>
              <w:t>CVBS</w:t>
            </w:r>
            <w:r w:rsidRPr="00EA2985">
              <w:rPr>
                <w:rFonts w:hint="eastAsia"/>
                <w:color w:val="000000"/>
                <w:sz w:val="22"/>
                <w:szCs w:val="22"/>
              </w:rPr>
              <w:t>装接头）</w:t>
            </w:r>
            <w:r w:rsidRPr="00EA2985">
              <w:rPr>
                <w:rFonts w:hint="eastAsia"/>
                <w:color w:val="000000"/>
                <w:sz w:val="22"/>
                <w:szCs w:val="22"/>
              </w:rPr>
              <w:t>;</w:t>
            </w:r>
            <w:r w:rsidRPr="00EA2985">
              <w:rPr>
                <w:rFonts w:hint="eastAsia"/>
                <w:color w:val="000000"/>
                <w:sz w:val="22"/>
                <w:szCs w:val="22"/>
              </w:rPr>
              <w:t>系统支持</w:t>
            </w:r>
            <w:r w:rsidRPr="00EA2985">
              <w:rPr>
                <w:rFonts w:hint="eastAsia"/>
                <w:color w:val="000000"/>
                <w:sz w:val="22"/>
                <w:szCs w:val="22"/>
              </w:rPr>
              <w:t>WINDOWS XP/VISTA/SERVER2003/SERVER2008/WIN7 32</w:t>
            </w:r>
            <w:r w:rsidRPr="00EA2985">
              <w:rPr>
                <w:rFonts w:hint="eastAsia"/>
                <w:color w:val="000000"/>
                <w:sz w:val="22"/>
                <w:szCs w:val="22"/>
              </w:rPr>
              <w:t>位及</w:t>
            </w:r>
            <w:r w:rsidRPr="00EA2985">
              <w:rPr>
                <w:rFonts w:hint="eastAsia"/>
                <w:color w:val="000000"/>
                <w:sz w:val="22"/>
                <w:szCs w:val="22"/>
              </w:rPr>
              <w:t>WIN7 64</w:t>
            </w:r>
            <w:r w:rsidRPr="00EA2985">
              <w:rPr>
                <w:rFonts w:hint="eastAsia"/>
                <w:color w:val="000000"/>
                <w:sz w:val="22"/>
                <w:szCs w:val="22"/>
              </w:rPr>
              <w:t>位，</w:t>
            </w:r>
            <w:r w:rsidRPr="00EA2985">
              <w:rPr>
                <w:rFonts w:hint="eastAsia"/>
                <w:color w:val="000000"/>
                <w:sz w:val="22"/>
                <w:szCs w:val="22"/>
              </w:rPr>
              <w:t>LINUX;</w:t>
            </w:r>
            <w:r w:rsidRPr="00EA2985">
              <w:rPr>
                <w:rFonts w:hint="eastAsia"/>
                <w:color w:val="000000"/>
                <w:sz w:val="22"/>
                <w:szCs w:val="22"/>
              </w:rPr>
              <w:t>支持微软标准流驱动架构（</w:t>
            </w:r>
            <w:r w:rsidRPr="00EA2985">
              <w:rPr>
                <w:rFonts w:hint="eastAsia"/>
                <w:color w:val="000000"/>
                <w:sz w:val="22"/>
                <w:szCs w:val="22"/>
              </w:rPr>
              <w:t>WDM</w:t>
            </w:r>
            <w:r w:rsidRPr="00EA2985">
              <w:rPr>
                <w:rFonts w:hint="eastAsia"/>
                <w:color w:val="000000"/>
                <w:sz w:val="22"/>
                <w:szCs w:val="22"/>
              </w:rPr>
              <w:t>架构），支持微软</w:t>
            </w:r>
            <w:r w:rsidRPr="00EA2985">
              <w:rPr>
                <w:rFonts w:hint="eastAsia"/>
                <w:color w:val="000000"/>
                <w:sz w:val="22"/>
                <w:szCs w:val="22"/>
              </w:rPr>
              <w:t>WMENCODER</w:t>
            </w:r>
            <w:r w:rsidRPr="00EA2985">
              <w:rPr>
                <w:rFonts w:hint="eastAsia"/>
                <w:color w:val="000000"/>
                <w:sz w:val="22"/>
                <w:szCs w:val="22"/>
              </w:rPr>
              <w:t>等，兼容</w:t>
            </w:r>
            <w:r w:rsidRPr="00EA2985">
              <w:rPr>
                <w:rFonts w:hint="eastAsia"/>
                <w:color w:val="000000"/>
                <w:sz w:val="22"/>
                <w:szCs w:val="22"/>
              </w:rPr>
              <w:t>Windows VFW</w:t>
            </w:r>
            <w:r w:rsidRPr="00EA2985">
              <w:rPr>
                <w:rFonts w:hint="eastAsia"/>
                <w:color w:val="000000"/>
                <w:sz w:val="22"/>
                <w:szCs w:val="22"/>
              </w:rPr>
              <w:t>软件架构和</w:t>
            </w:r>
            <w:r w:rsidRPr="00EA2985">
              <w:rPr>
                <w:rFonts w:hint="eastAsia"/>
                <w:color w:val="000000"/>
                <w:sz w:val="22"/>
                <w:szCs w:val="22"/>
              </w:rPr>
              <w:t>WDM</w:t>
            </w:r>
            <w:r w:rsidRPr="00EA2985">
              <w:rPr>
                <w:rFonts w:hint="eastAsia"/>
                <w:color w:val="000000"/>
                <w:sz w:val="22"/>
                <w:szCs w:val="22"/>
              </w:rPr>
              <w:t>模式</w:t>
            </w:r>
            <w:r w:rsidRPr="00EA2985">
              <w:rPr>
                <w:rFonts w:hint="eastAsia"/>
                <w:color w:val="000000"/>
                <w:sz w:val="22"/>
                <w:szCs w:val="22"/>
              </w:rPr>
              <w:t>;</w:t>
            </w:r>
            <w:r w:rsidRPr="00EA2985">
              <w:rPr>
                <w:rFonts w:hint="eastAsia"/>
                <w:color w:val="000000"/>
                <w:sz w:val="22"/>
                <w:szCs w:val="22"/>
              </w:rPr>
              <w:t>支持一台电脑多个设备同时使用显示</w:t>
            </w:r>
            <w:r w:rsidRPr="00EA2985">
              <w:rPr>
                <w:rFonts w:hint="eastAsia"/>
                <w:color w:val="000000"/>
                <w:sz w:val="22"/>
                <w:szCs w:val="22"/>
              </w:rPr>
              <w:t>;</w:t>
            </w:r>
            <w:r w:rsidRPr="00EA2985">
              <w:rPr>
                <w:rFonts w:hint="eastAsia"/>
                <w:color w:val="000000"/>
                <w:sz w:val="22"/>
                <w:szCs w:val="22"/>
              </w:rPr>
              <w:t>支持直</w:t>
            </w:r>
            <w:r w:rsidRPr="00EA2985">
              <w:rPr>
                <w:rFonts w:hint="eastAsia"/>
                <w:color w:val="000000"/>
                <w:sz w:val="22"/>
                <w:szCs w:val="22"/>
              </w:rPr>
              <w:lastRenderedPageBreak/>
              <w:t>接网络直接连接无需配合高清采集卡使用</w:t>
            </w:r>
            <w:r w:rsidRPr="00EA2985">
              <w:rPr>
                <w:rFonts w:hint="eastAsia"/>
                <w:color w:val="000000"/>
                <w:sz w:val="22"/>
                <w:szCs w:val="22"/>
              </w:rPr>
              <w:t>;</w:t>
            </w:r>
            <w:r w:rsidRPr="00EA2985">
              <w:rPr>
                <w:rFonts w:hint="eastAsia"/>
                <w:color w:val="000000"/>
                <w:sz w:val="22"/>
                <w:szCs w:val="22"/>
              </w:rPr>
              <w:t>支持</w:t>
            </w:r>
            <w:r w:rsidRPr="00EA2985">
              <w:rPr>
                <w:rFonts w:hint="eastAsia"/>
                <w:color w:val="000000"/>
                <w:sz w:val="22"/>
                <w:szCs w:val="22"/>
              </w:rPr>
              <w:t>RTSP/RTP/RTMP, HTTP, UDP</w:t>
            </w:r>
            <w:r w:rsidRPr="00EA2985">
              <w:rPr>
                <w:rFonts w:hint="eastAsia"/>
                <w:color w:val="000000"/>
                <w:sz w:val="22"/>
                <w:szCs w:val="22"/>
              </w:rPr>
              <w:t>组播等协议</w:t>
            </w:r>
            <w:r w:rsidRPr="00EA2985">
              <w:rPr>
                <w:rFonts w:hint="eastAsia"/>
                <w:color w:val="000000"/>
                <w:sz w:val="22"/>
                <w:szCs w:val="22"/>
              </w:rPr>
              <w:t>;</w:t>
            </w:r>
            <w:r w:rsidRPr="00EA2985">
              <w:rPr>
                <w:rFonts w:hint="eastAsia"/>
                <w:color w:val="000000"/>
                <w:sz w:val="22"/>
                <w:szCs w:val="22"/>
              </w:rPr>
              <w:t>支持主、副双码流</w:t>
            </w:r>
            <w:r w:rsidRPr="00EA2985">
              <w:rPr>
                <w:rFonts w:hint="eastAsia"/>
                <w:color w:val="000000"/>
                <w:sz w:val="22"/>
                <w:szCs w:val="22"/>
              </w:rPr>
              <w:t>;</w:t>
            </w:r>
            <w:r w:rsidRPr="00EA2985">
              <w:rPr>
                <w:rFonts w:hint="eastAsia"/>
                <w:color w:val="000000"/>
                <w:sz w:val="22"/>
                <w:szCs w:val="22"/>
              </w:rPr>
              <w:t>编码规范</w:t>
            </w:r>
            <w:r w:rsidRPr="00EA2985">
              <w:rPr>
                <w:rFonts w:hint="eastAsia"/>
                <w:color w:val="000000"/>
                <w:sz w:val="22"/>
                <w:szCs w:val="22"/>
              </w:rPr>
              <w:t xml:space="preserve">BASELINE PROFILE / MAIN PROFILE/ HIGH PROFILE, </w:t>
            </w:r>
            <w:r w:rsidRPr="00EA2985">
              <w:rPr>
                <w:rFonts w:hint="eastAsia"/>
                <w:color w:val="000000"/>
                <w:sz w:val="22"/>
                <w:szCs w:val="22"/>
              </w:rPr>
              <w:t>音频</w:t>
            </w:r>
            <w:r w:rsidRPr="00EA2985">
              <w:rPr>
                <w:rFonts w:hint="eastAsia"/>
                <w:color w:val="000000"/>
                <w:sz w:val="22"/>
                <w:szCs w:val="22"/>
              </w:rPr>
              <w:t>MP3,AAC;</w:t>
            </w:r>
            <w:r w:rsidRPr="00EA2985">
              <w:rPr>
                <w:rFonts w:hint="eastAsia"/>
                <w:color w:val="000000"/>
                <w:sz w:val="22"/>
                <w:szCs w:val="22"/>
              </w:rPr>
              <w:t>码率控制</w:t>
            </w:r>
            <w:r w:rsidRPr="00EA2985">
              <w:rPr>
                <w:rFonts w:hint="eastAsia"/>
                <w:color w:val="000000"/>
                <w:sz w:val="22"/>
                <w:szCs w:val="22"/>
              </w:rPr>
              <w:t>CBR/VBR 16KBIT/S~12MBIT/S;WEB</w:t>
            </w:r>
            <w:r w:rsidRPr="00EA2985">
              <w:rPr>
                <w:rFonts w:hint="eastAsia"/>
                <w:color w:val="000000"/>
                <w:sz w:val="22"/>
                <w:szCs w:val="22"/>
              </w:rPr>
              <w:t>控制界面</w:t>
            </w:r>
            <w:r w:rsidRPr="00EA2985">
              <w:rPr>
                <w:rFonts w:hint="eastAsia"/>
                <w:color w:val="000000"/>
                <w:sz w:val="22"/>
                <w:szCs w:val="22"/>
              </w:rPr>
              <w:t>;</w:t>
            </w:r>
            <w:r w:rsidRPr="00EA2985">
              <w:rPr>
                <w:rFonts w:hint="eastAsia"/>
                <w:color w:val="000000"/>
                <w:sz w:val="22"/>
                <w:szCs w:val="22"/>
              </w:rPr>
              <w:t>功耗</w:t>
            </w:r>
            <w:r w:rsidRPr="00EA2985">
              <w:rPr>
                <w:rFonts w:hint="eastAsia"/>
                <w:color w:val="000000"/>
                <w:sz w:val="22"/>
                <w:szCs w:val="22"/>
              </w:rPr>
              <w:t xml:space="preserve">&lt;24W, </w:t>
            </w:r>
            <w:r w:rsidRPr="00EA2985">
              <w:rPr>
                <w:rFonts w:hint="eastAsia"/>
                <w:color w:val="000000"/>
                <w:sz w:val="22"/>
                <w:szCs w:val="22"/>
              </w:rPr>
              <w:t>低功耗设计</w:t>
            </w:r>
          </w:p>
        </w:tc>
        <w:tc>
          <w:tcPr>
            <w:tcW w:w="567" w:type="dxa"/>
            <w:tcBorders>
              <w:top w:val="nil"/>
              <w:left w:val="nil"/>
              <w:bottom w:val="nil"/>
              <w:right w:val="single" w:sz="4" w:space="0" w:color="auto"/>
            </w:tcBorders>
            <w:shd w:val="clear" w:color="auto" w:fill="auto"/>
            <w:vAlign w:val="center"/>
            <w:hideMark/>
          </w:tcPr>
          <w:p w14:paraId="285BA25A" w14:textId="77777777" w:rsidR="00EA2985" w:rsidRPr="00055ED8" w:rsidRDefault="00EA2985" w:rsidP="008D664B">
            <w:pPr>
              <w:widowControl/>
              <w:jc w:val="center"/>
              <w:rPr>
                <w:rFonts w:ascii="宋体" w:hAnsi="宋体" w:cs="宋体"/>
                <w:b/>
                <w:bCs/>
                <w:color w:val="000000"/>
                <w:kern w:val="0"/>
                <w:sz w:val="24"/>
                <w:szCs w:val="24"/>
              </w:rPr>
            </w:pPr>
            <w:r>
              <w:rPr>
                <w:rFonts w:hint="eastAsia"/>
                <w:color w:val="000000"/>
                <w:sz w:val="22"/>
                <w:szCs w:val="22"/>
              </w:rPr>
              <w:lastRenderedPageBreak/>
              <w:t>台</w:t>
            </w:r>
          </w:p>
        </w:tc>
        <w:tc>
          <w:tcPr>
            <w:tcW w:w="567" w:type="dxa"/>
            <w:tcBorders>
              <w:top w:val="nil"/>
              <w:left w:val="nil"/>
              <w:bottom w:val="nil"/>
              <w:right w:val="single" w:sz="4" w:space="0" w:color="auto"/>
            </w:tcBorders>
            <w:shd w:val="clear" w:color="auto" w:fill="auto"/>
            <w:vAlign w:val="center"/>
            <w:hideMark/>
          </w:tcPr>
          <w:p w14:paraId="5E701FD3" w14:textId="1EDE1998" w:rsidR="00EA2985" w:rsidRPr="00055ED8" w:rsidRDefault="00EA2985" w:rsidP="008D664B">
            <w:pPr>
              <w:widowControl/>
              <w:jc w:val="center"/>
              <w:rPr>
                <w:rFonts w:ascii="宋体" w:hAnsi="宋体" w:cs="宋体"/>
                <w:b/>
                <w:bCs/>
                <w:color w:val="000000"/>
                <w:kern w:val="0"/>
                <w:sz w:val="24"/>
                <w:szCs w:val="24"/>
              </w:rPr>
            </w:pPr>
            <w:r>
              <w:rPr>
                <w:rFonts w:hint="eastAsia"/>
                <w:color w:val="000000"/>
                <w:sz w:val="22"/>
                <w:szCs w:val="22"/>
              </w:rPr>
              <w:t>6</w:t>
            </w:r>
          </w:p>
        </w:tc>
        <w:tc>
          <w:tcPr>
            <w:tcW w:w="850" w:type="dxa"/>
            <w:tcBorders>
              <w:top w:val="nil"/>
              <w:left w:val="nil"/>
              <w:bottom w:val="nil"/>
              <w:right w:val="single" w:sz="4" w:space="0" w:color="auto"/>
            </w:tcBorders>
            <w:shd w:val="clear" w:color="auto" w:fill="auto"/>
            <w:vAlign w:val="center"/>
            <w:hideMark/>
          </w:tcPr>
          <w:p w14:paraId="0E81C649" w14:textId="5B16DE78" w:rsidR="00EA2985" w:rsidRPr="00055ED8" w:rsidRDefault="00EA2985" w:rsidP="008D664B">
            <w:pPr>
              <w:widowControl/>
              <w:jc w:val="center"/>
              <w:rPr>
                <w:rFonts w:ascii="宋体" w:hAnsi="宋体" w:cs="宋体"/>
                <w:b/>
                <w:bCs/>
                <w:color w:val="000000"/>
                <w:kern w:val="0"/>
                <w:sz w:val="24"/>
                <w:szCs w:val="24"/>
              </w:rPr>
            </w:pPr>
            <w:r>
              <w:rPr>
                <w:rFonts w:hint="eastAsia"/>
                <w:color w:val="000000"/>
                <w:sz w:val="22"/>
                <w:szCs w:val="22"/>
              </w:rPr>
              <w:t>1</w:t>
            </w:r>
            <w:r w:rsidR="000F2D37">
              <w:rPr>
                <w:rFonts w:hint="eastAsia"/>
                <w:color w:val="000000"/>
                <w:sz w:val="22"/>
                <w:szCs w:val="22"/>
              </w:rPr>
              <w:t>2</w:t>
            </w:r>
            <w:r>
              <w:rPr>
                <w:rFonts w:hint="eastAsia"/>
                <w:color w:val="000000"/>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14:paraId="23A08FD3" w14:textId="391EBAFC" w:rsidR="00EA2985" w:rsidRPr="00055ED8" w:rsidRDefault="000F2D37" w:rsidP="008D664B">
            <w:pPr>
              <w:widowControl/>
              <w:jc w:val="center"/>
              <w:rPr>
                <w:rFonts w:ascii="宋体" w:hAnsi="宋体" w:cs="宋体"/>
                <w:b/>
                <w:bCs/>
                <w:color w:val="000000"/>
                <w:kern w:val="0"/>
                <w:sz w:val="24"/>
                <w:szCs w:val="24"/>
              </w:rPr>
            </w:pPr>
            <w:r>
              <w:rPr>
                <w:rFonts w:hint="eastAsia"/>
                <w:color w:val="000000"/>
                <w:sz w:val="22"/>
                <w:szCs w:val="22"/>
              </w:rPr>
              <w:t>72000</w:t>
            </w:r>
          </w:p>
        </w:tc>
      </w:tr>
      <w:tr w:rsidR="00EA2985" w:rsidRPr="00055ED8" w14:paraId="1F9A7402" w14:textId="77777777" w:rsidTr="00E93759">
        <w:trPr>
          <w:trHeight w:hRule="exact" w:val="518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77242" w14:textId="77777777" w:rsidR="00EA2985" w:rsidRPr="00055ED8" w:rsidRDefault="00EA2985" w:rsidP="008D664B">
            <w:pPr>
              <w:widowControl/>
              <w:jc w:val="center"/>
              <w:rPr>
                <w:rFonts w:ascii="宋体" w:hAnsi="宋体" w:cs="宋体"/>
                <w:color w:val="000000"/>
                <w:kern w:val="0"/>
                <w:sz w:val="22"/>
                <w:szCs w:val="22"/>
              </w:rPr>
            </w:pPr>
            <w:r>
              <w:rPr>
                <w:rFonts w:hint="eastAsia"/>
                <w:color w:val="000000"/>
                <w:sz w:val="22"/>
                <w:szCs w:val="22"/>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E737B3" w14:textId="2EECCAC4" w:rsidR="00EA2985" w:rsidRPr="00055ED8" w:rsidRDefault="00E10448" w:rsidP="008D664B">
            <w:pPr>
              <w:widowControl/>
              <w:jc w:val="center"/>
              <w:rPr>
                <w:rFonts w:ascii="宋体" w:hAnsi="宋体" w:cs="宋体"/>
                <w:color w:val="000000"/>
                <w:kern w:val="0"/>
                <w:sz w:val="22"/>
                <w:szCs w:val="22"/>
              </w:rPr>
            </w:pPr>
            <w:r w:rsidRPr="00E10448">
              <w:rPr>
                <w:rFonts w:hint="eastAsia"/>
                <w:color w:val="000000"/>
                <w:sz w:val="22"/>
                <w:szCs w:val="22"/>
              </w:rPr>
              <w:t>高清</w:t>
            </w:r>
            <w:r w:rsidRPr="00E10448">
              <w:rPr>
                <w:rFonts w:hint="eastAsia"/>
                <w:color w:val="000000"/>
                <w:sz w:val="22"/>
                <w:szCs w:val="22"/>
              </w:rPr>
              <w:t>IP</w:t>
            </w:r>
            <w:r w:rsidRPr="00E10448">
              <w:rPr>
                <w:rFonts w:hint="eastAsia"/>
                <w:color w:val="000000"/>
                <w:sz w:val="22"/>
                <w:szCs w:val="22"/>
              </w:rPr>
              <w:t>机顶盒</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850B32E" w14:textId="4DF0AC81" w:rsidR="00EA2985" w:rsidRPr="00055ED8" w:rsidRDefault="0065123C" w:rsidP="008D664B">
            <w:pPr>
              <w:widowControl/>
              <w:jc w:val="center"/>
              <w:rPr>
                <w:rFonts w:ascii="宋体" w:hAnsi="宋体" w:cs="宋体"/>
                <w:color w:val="000000"/>
                <w:kern w:val="0"/>
                <w:sz w:val="22"/>
                <w:szCs w:val="22"/>
              </w:rPr>
            </w:pPr>
            <w:r>
              <w:rPr>
                <w:rFonts w:ascii="宋体" w:hAnsi="宋体" w:cs="宋体" w:hint="eastAsia"/>
                <w:color w:val="000000"/>
                <w:kern w:val="0"/>
                <w:sz w:val="22"/>
                <w:szCs w:val="22"/>
              </w:rPr>
              <w:t>清鹤</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F6CDCC" w14:textId="3B4DF8B3" w:rsidR="00EA2985" w:rsidRPr="00055ED8" w:rsidRDefault="00E10448" w:rsidP="008D664B">
            <w:pPr>
              <w:widowControl/>
              <w:jc w:val="center"/>
              <w:rPr>
                <w:rFonts w:ascii="宋体" w:hAnsi="宋体" w:cs="宋体"/>
                <w:color w:val="000000"/>
                <w:kern w:val="0"/>
                <w:sz w:val="22"/>
                <w:szCs w:val="22"/>
              </w:rPr>
            </w:pPr>
            <w:r w:rsidRPr="00E10448">
              <w:rPr>
                <w:color w:val="000000"/>
                <w:sz w:val="22"/>
                <w:szCs w:val="22"/>
              </w:rPr>
              <w:t>CLEAR-H98MUV3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3941B5AB" w14:textId="0AA4891B" w:rsidR="00EA2985" w:rsidRPr="00E10448" w:rsidRDefault="00E10448" w:rsidP="008D664B">
            <w:pPr>
              <w:widowControl/>
              <w:jc w:val="center"/>
              <w:rPr>
                <w:color w:val="000000"/>
                <w:sz w:val="22"/>
                <w:szCs w:val="22"/>
              </w:rPr>
            </w:pPr>
            <w:r w:rsidRPr="00E10448">
              <w:rPr>
                <w:rFonts w:hint="eastAsia"/>
                <w:color w:val="000000"/>
                <w:sz w:val="22"/>
                <w:szCs w:val="22"/>
              </w:rPr>
              <w:t>(1)CPU</w:t>
            </w:r>
            <w:r w:rsidRPr="00E10448">
              <w:rPr>
                <w:rFonts w:hint="eastAsia"/>
                <w:color w:val="000000"/>
                <w:sz w:val="22"/>
                <w:szCs w:val="22"/>
              </w:rPr>
              <w:t>≥</w:t>
            </w:r>
            <w:r w:rsidRPr="00E10448">
              <w:rPr>
                <w:rFonts w:hint="eastAsia"/>
                <w:color w:val="000000"/>
                <w:sz w:val="22"/>
                <w:szCs w:val="22"/>
              </w:rPr>
              <w:t>4</w:t>
            </w:r>
            <w:r w:rsidRPr="00E10448">
              <w:rPr>
                <w:rFonts w:hint="eastAsia"/>
                <w:color w:val="000000"/>
                <w:sz w:val="22"/>
                <w:szCs w:val="22"/>
              </w:rPr>
              <w:t>核，主频≥</w:t>
            </w:r>
            <w:r w:rsidRPr="00E10448">
              <w:rPr>
                <w:rFonts w:hint="eastAsia"/>
                <w:color w:val="000000"/>
                <w:sz w:val="22"/>
                <w:szCs w:val="22"/>
              </w:rPr>
              <w:t>1.5GHz</w:t>
            </w:r>
            <w:r w:rsidRPr="00E10448">
              <w:rPr>
                <w:rFonts w:hint="eastAsia"/>
                <w:color w:val="000000"/>
                <w:sz w:val="22"/>
                <w:szCs w:val="22"/>
              </w:rPr>
              <w:t>，</w:t>
            </w:r>
            <w:r w:rsidRPr="00E10448">
              <w:rPr>
                <w:rFonts w:hint="eastAsia"/>
                <w:color w:val="000000"/>
                <w:sz w:val="22"/>
                <w:szCs w:val="22"/>
              </w:rPr>
              <w:t>GPU</w:t>
            </w:r>
            <w:r w:rsidRPr="00E10448">
              <w:rPr>
                <w:rFonts w:hint="eastAsia"/>
                <w:color w:val="000000"/>
                <w:sz w:val="22"/>
                <w:szCs w:val="22"/>
              </w:rPr>
              <w:t>≥</w:t>
            </w:r>
            <w:r w:rsidRPr="00E10448">
              <w:rPr>
                <w:rFonts w:hint="eastAsia"/>
                <w:color w:val="000000"/>
                <w:sz w:val="22"/>
                <w:szCs w:val="22"/>
              </w:rPr>
              <w:t>4</w:t>
            </w:r>
            <w:r w:rsidRPr="00E10448">
              <w:rPr>
                <w:rFonts w:hint="eastAsia"/>
                <w:color w:val="000000"/>
                <w:sz w:val="22"/>
                <w:szCs w:val="22"/>
              </w:rPr>
              <w:t>核</w:t>
            </w:r>
            <w:r w:rsidRPr="00E10448">
              <w:rPr>
                <w:rFonts w:hint="eastAsia"/>
                <w:color w:val="000000"/>
                <w:sz w:val="22"/>
                <w:szCs w:val="22"/>
              </w:rPr>
              <w:t>,</w:t>
            </w:r>
            <w:r w:rsidRPr="00E10448">
              <w:rPr>
                <w:rFonts w:hint="eastAsia"/>
                <w:color w:val="000000"/>
                <w:sz w:val="22"/>
                <w:szCs w:val="22"/>
              </w:rPr>
              <w:t>内存≥</w:t>
            </w:r>
            <w:r w:rsidRPr="00E10448">
              <w:rPr>
                <w:rFonts w:hint="eastAsia"/>
                <w:color w:val="000000"/>
                <w:sz w:val="22"/>
                <w:szCs w:val="22"/>
              </w:rPr>
              <w:t>1G</w:t>
            </w:r>
            <w:r w:rsidRPr="00E10448">
              <w:rPr>
                <w:rFonts w:hint="eastAsia"/>
                <w:color w:val="000000"/>
                <w:sz w:val="22"/>
                <w:szCs w:val="22"/>
              </w:rPr>
              <w:t>，存储≥</w:t>
            </w:r>
            <w:r w:rsidRPr="00E10448">
              <w:rPr>
                <w:rFonts w:hint="eastAsia"/>
                <w:color w:val="000000"/>
                <w:sz w:val="22"/>
                <w:szCs w:val="22"/>
              </w:rPr>
              <w:t>8G</w:t>
            </w:r>
            <w:r w:rsidRPr="00E10448">
              <w:rPr>
                <w:rFonts w:hint="eastAsia"/>
                <w:color w:val="000000"/>
                <w:sz w:val="22"/>
                <w:szCs w:val="22"/>
              </w:rPr>
              <w:t>，分辨率不低于</w:t>
            </w:r>
            <w:r w:rsidRPr="00E10448">
              <w:rPr>
                <w:rFonts w:hint="eastAsia"/>
                <w:color w:val="000000"/>
                <w:sz w:val="22"/>
                <w:szCs w:val="22"/>
              </w:rPr>
              <w:t>1080p</w:t>
            </w:r>
            <w:r w:rsidRPr="00E10448">
              <w:rPr>
                <w:rFonts w:hint="eastAsia"/>
                <w:color w:val="000000"/>
                <w:sz w:val="22"/>
                <w:szCs w:val="22"/>
              </w:rPr>
              <w:t>；</w:t>
            </w:r>
            <w:r w:rsidRPr="00E10448">
              <w:rPr>
                <w:rFonts w:hint="eastAsia"/>
                <w:color w:val="000000"/>
                <w:sz w:val="22"/>
                <w:szCs w:val="22"/>
              </w:rPr>
              <w:t>(2)</w:t>
            </w:r>
            <w:r w:rsidRPr="00E10448">
              <w:rPr>
                <w:rFonts w:hint="eastAsia"/>
                <w:color w:val="000000"/>
                <w:sz w:val="22"/>
                <w:szCs w:val="22"/>
              </w:rPr>
              <w:t>接口：</w:t>
            </w:r>
            <w:r w:rsidRPr="00E10448">
              <w:rPr>
                <w:rFonts w:hint="eastAsia"/>
                <w:color w:val="000000"/>
                <w:sz w:val="22"/>
                <w:szCs w:val="22"/>
              </w:rPr>
              <w:t>HDMI OUT</w:t>
            </w:r>
            <w:r w:rsidRPr="00E10448">
              <w:rPr>
                <w:rFonts w:hint="eastAsia"/>
                <w:color w:val="000000"/>
                <w:sz w:val="22"/>
                <w:szCs w:val="22"/>
              </w:rPr>
              <w:t>≥</w:t>
            </w:r>
            <w:r w:rsidRPr="00E10448">
              <w:rPr>
                <w:rFonts w:hint="eastAsia"/>
                <w:color w:val="000000"/>
                <w:sz w:val="22"/>
                <w:szCs w:val="22"/>
              </w:rPr>
              <w:t>1</w:t>
            </w:r>
            <w:r w:rsidRPr="00E10448">
              <w:rPr>
                <w:rFonts w:hint="eastAsia"/>
                <w:color w:val="000000"/>
                <w:sz w:val="22"/>
                <w:szCs w:val="22"/>
              </w:rPr>
              <w:t>、</w:t>
            </w:r>
            <w:r w:rsidRPr="00E10448">
              <w:rPr>
                <w:rFonts w:hint="eastAsia"/>
                <w:color w:val="000000"/>
                <w:sz w:val="22"/>
                <w:szCs w:val="22"/>
              </w:rPr>
              <w:t>IR IN</w:t>
            </w:r>
            <w:r w:rsidRPr="00E10448">
              <w:rPr>
                <w:rFonts w:hint="eastAsia"/>
                <w:color w:val="000000"/>
                <w:sz w:val="22"/>
                <w:szCs w:val="22"/>
              </w:rPr>
              <w:t>≥</w:t>
            </w:r>
            <w:r w:rsidRPr="00E10448">
              <w:rPr>
                <w:rFonts w:hint="eastAsia"/>
                <w:color w:val="000000"/>
                <w:sz w:val="22"/>
                <w:szCs w:val="22"/>
              </w:rPr>
              <w:t>1</w:t>
            </w:r>
            <w:r w:rsidRPr="00E10448">
              <w:rPr>
                <w:rFonts w:hint="eastAsia"/>
                <w:color w:val="000000"/>
                <w:sz w:val="22"/>
                <w:szCs w:val="22"/>
              </w:rPr>
              <w:t>、</w:t>
            </w:r>
            <w:r w:rsidRPr="00E10448">
              <w:rPr>
                <w:rFonts w:hint="eastAsia"/>
                <w:color w:val="000000"/>
                <w:sz w:val="22"/>
                <w:szCs w:val="22"/>
              </w:rPr>
              <w:t>USB</w:t>
            </w:r>
            <w:r w:rsidRPr="00E10448">
              <w:rPr>
                <w:rFonts w:hint="eastAsia"/>
                <w:color w:val="000000"/>
                <w:sz w:val="22"/>
                <w:szCs w:val="22"/>
              </w:rPr>
              <w:t>≥</w:t>
            </w:r>
            <w:r w:rsidRPr="00E10448">
              <w:rPr>
                <w:rFonts w:hint="eastAsia"/>
                <w:color w:val="000000"/>
                <w:sz w:val="22"/>
                <w:szCs w:val="22"/>
              </w:rPr>
              <w:t>2</w:t>
            </w:r>
            <w:r w:rsidRPr="00E10448">
              <w:rPr>
                <w:rFonts w:hint="eastAsia"/>
                <w:color w:val="000000"/>
                <w:sz w:val="22"/>
                <w:szCs w:val="22"/>
              </w:rPr>
              <w:t>、</w:t>
            </w:r>
            <w:r w:rsidRPr="00E10448">
              <w:rPr>
                <w:rFonts w:hint="eastAsia"/>
                <w:color w:val="000000"/>
                <w:sz w:val="22"/>
                <w:szCs w:val="22"/>
              </w:rPr>
              <w:t>RJ45</w:t>
            </w:r>
            <w:r w:rsidRPr="00E10448">
              <w:rPr>
                <w:rFonts w:hint="eastAsia"/>
                <w:color w:val="000000"/>
                <w:sz w:val="22"/>
                <w:szCs w:val="22"/>
              </w:rPr>
              <w:t>≥</w:t>
            </w:r>
            <w:r w:rsidRPr="00E10448">
              <w:rPr>
                <w:rFonts w:hint="eastAsia"/>
                <w:color w:val="000000"/>
                <w:sz w:val="22"/>
                <w:szCs w:val="22"/>
              </w:rPr>
              <w:t>1</w:t>
            </w:r>
            <w:r w:rsidRPr="00E10448">
              <w:rPr>
                <w:rFonts w:hint="eastAsia"/>
                <w:color w:val="000000"/>
                <w:sz w:val="22"/>
                <w:szCs w:val="22"/>
              </w:rPr>
              <w:t>、</w:t>
            </w:r>
            <w:r w:rsidRPr="00E10448">
              <w:rPr>
                <w:rFonts w:hint="eastAsia"/>
                <w:color w:val="000000"/>
                <w:sz w:val="22"/>
                <w:szCs w:val="22"/>
              </w:rPr>
              <w:t>AV</w:t>
            </w:r>
            <w:r w:rsidRPr="00E10448">
              <w:rPr>
                <w:rFonts w:hint="eastAsia"/>
                <w:color w:val="000000"/>
                <w:sz w:val="22"/>
                <w:szCs w:val="22"/>
              </w:rPr>
              <w:t>≥</w:t>
            </w:r>
            <w:r w:rsidRPr="00E10448">
              <w:rPr>
                <w:rFonts w:hint="eastAsia"/>
                <w:color w:val="000000"/>
                <w:sz w:val="22"/>
                <w:szCs w:val="22"/>
              </w:rPr>
              <w:t>1</w:t>
            </w:r>
            <w:r w:rsidRPr="00E10448">
              <w:rPr>
                <w:rFonts w:hint="eastAsia"/>
                <w:color w:val="000000"/>
                <w:sz w:val="22"/>
                <w:szCs w:val="22"/>
              </w:rPr>
              <w:t>、光纤≥</w:t>
            </w:r>
            <w:r w:rsidRPr="00E10448">
              <w:rPr>
                <w:rFonts w:hint="eastAsia"/>
                <w:color w:val="000000"/>
                <w:sz w:val="22"/>
                <w:szCs w:val="22"/>
              </w:rPr>
              <w:t>1</w:t>
            </w:r>
            <w:r w:rsidRPr="00E10448">
              <w:rPr>
                <w:rFonts w:hint="eastAsia"/>
                <w:color w:val="000000"/>
                <w:sz w:val="22"/>
                <w:szCs w:val="22"/>
              </w:rPr>
              <w:t>；</w:t>
            </w:r>
            <w:r w:rsidRPr="00E10448">
              <w:rPr>
                <w:rFonts w:hint="eastAsia"/>
                <w:color w:val="000000"/>
                <w:sz w:val="22"/>
                <w:szCs w:val="22"/>
              </w:rPr>
              <w:t>(3)</w:t>
            </w:r>
            <w:r w:rsidRPr="00E10448">
              <w:rPr>
                <w:rFonts w:hint="eastAsia"/>
                <w:color w:val="000000"/>
                <w:sz w:val="22"/>
                <w:szCs w:val="22"/>
              </w:rPr>
              <w:t>视频播放支持：</w:t>
            </w:r>
            <w:r w:rsidRPr="00E10448">
              <w:rPr>
                <w:rFonts w:hint="eastAsia"/>
                <w:color w:val="000000"/>
                <w:sz w:val="22"/>
                <w:szCs w:val="22"/>
              </w:rPr>
              <w:t>TS</w:t>
            </w:r>
            <w:r w:rsidRPr="00E10448">
              <w:rPr>
                <w:rFonts w:hint="eastAsia"/>
                <w:color w:val="000000"/>
                <w:sz w:val="22"/>
                <w:szCs w:val="22"/>
              </w:rPr>
              <w:t>、</w:t>
            </w:r>
            <w:r w:rsidRPr="00E10448">
              <w:rPr>
                <w:rFonts w:hint="eastAsia"/>
                <w:color w:val="000000"/>
                <w:sz w:val="22"/>
                <w:szCs w:val="22"/>
              </w:rPr>
              <w:t>MKV</w:t>
            </w:r>
            <w:r w:rsidRPr="00E10448">
              <w:rPr>
                <w:rFonts w:hint="eastAsia"/>
                <w:color w:val="000000"/>
                <w:sz w:val="22"/>
                <w:szCs w:val="22"/>
              </w:rPr>
              <w:t>、</w:t>
            </w:r>
            <w:r w:rsidRPr="00E10448">
              <w:rPr>
                <w:rFonts w:hint="eastAsia"/>
                <w:color w:val="000000"/>
                <w:sz w:val="22"/>
                <w:szCs w:val="22"/>
              </w:rPr>
              <w:t>FLV</w:t>
            </w:r>
            <w:r w:rsidRPr="00E10448">
              <w:rPr>
                <w:rFonts w:hint="eastAsia"/>
                <w:color w:val="000000"/>
                <w:sz w:val="22"/>
                <w:szCs w:val="22"/>
              </w:rPr>
              <w:t>、</w:t>
            </w:r>
            <w:r w:rsidRPr="00E10448">
              <w:rPr>
                <w:rFonts w:hint="eastAsia"/>
                <w:color w:val="000000"/>
                <w:sz w:val="22"/>
                <w:szCs w:val="22"/>
              </w:rPr>
              <w:t>MOV</w:t>
            </w:r>
            <w:r w:rsidRPr="00E10448">
              <w:rPr>
                <w:rFonts w:hint="eastAsia"/>
                <w:color w:val="000000"/>
                <w:sz w:val="22"/>
                <w:szCs w:val="22"/>
              </w:rPr>
              <w:t>、</w:t>
            </w:r>
            <w:r w:rsidRPr="00E10448">
              <w:rPr>
                <w:rFonts w:hint="eastAsia"/>
                <w:color w:val="000000"/>
                <w:sz w:val="22"/>
                <w:szCs w:val="22"/>
              </w:rPr>
              <w:t>AVI</w:t>
            </w:r>
            <w:r w:rsidRPr="00E10448">
              <w:rPr>
                <w:rFonts w:hint="eastAsia"/>
                <w:color w:val="000000"/>
                <w:sz w:val="22"/>
                <w:szCs w:val="22"/>
              </w:rPr>
              <w:t>、</w:t>
            </w:r>
            <w:r w:rsidRPr="00E10448">
              <w:rPr>
                <w:rFonts w:hint="eastAsia"/>
                <w:color w:val="000000"/>
                <w:sz w:val="22"/>
                <w:szCs w:val="22"/>
              </w:rPr>
              <w:t>MP4</w:t>
            </w:r>
            <w:r w:rsidRPr="00E10448">
              <w:rPr>
                <w:rFonts w:hint="eastAsia"/>
                <w:color w:val="000000"/>
                <w:sz w:val="22"/>
                <w:szCs w:val="22"/>
              </w:rPr>
              <w:t>、</w:t>
            </w:r>
            <w:r w:rsidRPr="00E10448">
              <w:rPr>
                <w:rFonts w:hint="eastAsia"/>
                <w:color w:val="000000"/>
                <w:sz w:val="22"/>
                <w:szCs w:val="22"/>
              </w:rPr>
              <w:t>ISO</w:t>
            </w:r>
            <w:r w:rsidRPr="00E10448">
              <w:rPr>
                <w:rFonts w:hint="eastAsia"/>
                <w:color w:val="000000"/>
                <w:sz w:val="22"/>
                <w:szCs w:val="22"/>
              </w:rPr>
              <w:t>；音频播放支持：</w:t>
            </w:r>
            <w:r w:rsidRPr="00E10448">
              <w:rPr>
                <w:rFonts w:hint="eastAsia"/>
                <w:color w:val="000000"/>
                <w:sz w:val="22"/>
                <w:szCs w:val="22"/>
              </w:rPr>
              <w:t>MP3</w:t>
            </w:r>
            <w:r w:rsidRPr="00E10448">
              <w:rPr>
                <w:rFonts w:hint="eastAsia"/>
                <w:color w:val="000000"/>
                <w:sz w:val="22"/>
                <w:szCs w:val="22"/>
              </w:rPr>
              <w:t>、</w:t>
            </w:r>
            <w:r w:rsidRPr="00E10448">
              <w:rPr>
                <w:rFonts w:hint="eastAsia"/>
                <w:color w:val="000000"/>
                <w:sz w:val="22"/>
                <w:szCs w:val="22"/>
              </w:rPr>
              <w:t>WMA</w:t>
            </w:r>
            <w:r w:rsidRPr="00E10448">
              <w:rPr>
                <w:rFonts w:hint="eastAsia"/>
                <w:color w:val="000000"/>
                <w:sz w:val="22"/>
                <w:szCs w:val="22"/>
              </w:rPr>
              <w:t>、</w:t>
            </w:r>
            <w:r w:rsidRPr="00E10448">
              <w:rPr>
                <w:rFonts w:hint="eastAsia"/>
                <w:color w:val="000000"/>
                <w:sz w:val="22"/>
                <w:szCs w:val="22"/>
              </w:rPr>
              <w:t>APE</w:t>
            </w:r>
            <w:r w:rsidRPr="00E10448">
              <w:rPr>
                <w:rFonts w:hint="eastAsia"/>
                <w:color w:val="000000"/>
                <w:sz w:val="22"/>
                <w:szCs w:val="22"/>
              </w:rPr>
              <w:t>、</w:t>
            </w:r>
            <w:r w:rsidRPr="00E10448">
              <w:rPr>
                <w:rFonts w:hint="eastAsia"/>
                <w:color w:val="000000"/>
                <w:sz w:val="22"/>
                <w:szCs w:val="22"/>
              </w:rPr>
              <w:t>Flac</w:t>
            </w:r>
            <w:r w:rsidRPr="00E10448">
              <w:rPr>
                <w:rFonts w:hint="eastAsia"/>
                <w:color w:val="000000"/>
                <w:sz w:val="22"/>
                <w:szCs w:val="22"/>
              </w:rPr>
              <w:t>、</w:t>
            </w:r>
            <w:r w:rsidRPr="00E10448">
              <w:rPr>
                <w:rFonts w:hint="eastAsia"/>
                <w:color w:val="000000"/>
                <w:sz w:val="22"/>
                <w:szCs w:val="22"/>
              </w:rPr>
              <w:t>AAC</w:t>
            </w:r>
            <w:r w:rsidRPr="00E10448">
              <w:rPr>
                <w:rFonts w:hint="eastAsia"/>
                <w:color w:val="000000"/>
                <w:sz w:val="22"/>
                <w:szCs w:val="22"/>
              </w:rPr>
              <w:t>、</w:t>
            </w:r>
            <w:r w:rsidRPr="00E10448">
              <w:rPr>
                <w:rFonts w:hint="eastAsia"/>
                <w:color w:val="000000"/>
                <w:sz w:val="22"/>
                <w:szCs w:val="22"/>
              </w:rPr>
              <w:t>Ogg</w:t>
            </w:r>
            <w:r w:rsidRPr="00E10448">
              <w:rPr>
                <w:rFonts w:hint="eastAsia"/>
                <w:color w:val="000000"/>
                <w:sz w:val="22"/>
                <w:szCs w:val="22"/>
              </w:rPr>
              <w:t>、</w:t>
            </w:r>
            <w:r w:rsidRPr="00E10448">
              <w:rPr>
                <w:rFonts w:hint="eastAsia"/>
                <w:color w:val="000000"/>
                <w:sz w:val="22"/>
                <w:szCs w:val="22"/>
              </w:rPr>
              <w:t>WAV</w:t>
            </w:r>
            <w:r w:rsidRPr="00E10448">
              <w:rPr>
                <w:rFonts w:hint="eastAsia"/>
                <w:color w:val="000000"/>
                <w:sz w:val="22"/>
                <w:szCs w:val="22"/>
              </w:rPr>
              <w:t>；图片支持：</w:t>
            </w:r>
            <w:r w:rsidRPr="00E10448">
              <w:rPr>
                <w:rFonts w:hint="eastAsia"/>
                <w:color w:val="000000"/>
                <w:sz w:val="22"/>
                <w:szCs w:val="22"/>
              </w:rPr>
              <w:t>JPEG</w:t>
            </w:r>
            <w:r w:rsidRPr="00E10448">
              <w:rPr>
                <w:rFonts w:hint="eastAsia"/>
                <w:color w:val="000000"/>
                <w:sz w:val="22"/>
                <w:szCs w:val="22"/>
              </w:rPr>
              <w:t>，</w:t>
            </w:r>
            <w:r w:rsidRPr="00E10448">
              <w:rPr>
                <w:rFonts w:hint="eastAsia"/>
                <w:color w:val="000000"/>
                <w:sz w:val="22"/>
                <w:szCs w:val="22"/>
              </w:rPr>
              <w:t>BMP</w:t>
            </w:r>
            <w:r w:rsidRPr="00E10448">
              <w:rPr>
                <w:rFonts w:hint="eastAsia"/>
                <w:color w:val="000000"/>
                <w:sz w:val="22"/>
                <w:szCs w:val="22"/>
              </w:rPr>
              <w:t>，</w:t>
            </w:r>
            <w:r w:rsidRPr="00E10448">
              <w:rPr>
                <w:rFonts w:hint="eastAsia"/>
                <w:color w:val="000000"/>
                <w:sz w:val="22"/>
                <w:szCs w:val="22"/>
              </w:rPr>
              <w:t>PNG</w:t>
            </w:r>
            <w:r w:rsidRPr="00E10448">
              <w:rPr>
                <w:rFonts w:hint="eastAsia"/>
                <w:color w:val="000000"/>
                <w:sz w:val="22"/>
                <w:szCs w:val="22"/>
              </w:rPr>
              <w:t>；</w:t>
            </w:r>
            <w:r w:rsidRPr="00E10448">
              <w:rPr>
                <w:rFonts w:hint="eastAsia"/>
                <w:color w:val="000000"/>
                <w:sz w:val="22"/>
                <w:szCs w:val="22"/>
              </w:rPr>
              <w:t>(4)</w:t>
            </w:r>
            <w:r w:rsidRPr="00E10448">
              <w:rPr>
                <w:rFonts w:hint="eastAsia"/>
                <w:color w:val="000000"/>
                <w:sz w:val="22"/>
                <w:szCs w:val="22"/>
              </w:rPr>
              <w:t>搭载多媒体播放器软件及软件使用许可等专利正版使用</w:t>
            </w:r>
            <w:r w:rsidRPr="00E10448">
              <w:rPr>
                <w:rFonts w:hint="eastAsia"/>
                <w:color w:val="000000"/>
                <w:sz w:val="22"/>
                <w:szCs w:val="22"/>
              </w:rPr>
              <w:t>License</w:t>
            </w:r>
            <w:r w:rsidRPr="00E10448">
              <w:rPr>
                <w:rFonts w:hint="eastAsia"/>
                <w:color w:val="000000"/>
                <w:sz w:val="22"/>
                <w:szCs w:val="22"/>
              </w:rPr>
              <w:t>，支持自有电视台数字高清节目；支持客户端点播；支持通知信息叠加；支持多种信号推送方式（定时、定点、分组）；支持智能电视机安装并完成电视节目播放。</w:t>
            </w:r>
            <w:r w:rsidRPr="00E10448">
              <w:rPr>
                <w:rFonts w:hint="eastAsia"/>
                <w:color w:val="000000"/>
                <w:sz w:val="22"/>
                <w:szCs w:val="22"/>
              </w:rPr>
              <w:t>(5)</w:t>
            </w:r>
            <w:r w:rsidRPr="00E10448">
              <w:rPr>
                <w:rFonts w:hint="eastAsia"/>
                <w:color w:val="000000"/>
                <w:sz w:val="22"/>
                <w:szCs w:val="22"/>
              </w:rPr>
              <w:t>保证与原电教控制平台衔接接口与原电教控制平台无缝衔接，与局端互联互通（所投产品须与招标方原电教系统兼容并提供原厂授权或承诺函）</w:t>
            </w:r>
            <w:r w:rsidR="00DE0916" w:rsidRPr="00E10448">
              <w:rPr>
                <w:color w:val="000000"/>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E3418E" w14:textId="77777777" w:rsidR="00EA2985" w:rsidRPr="00055ED8" w:rsidRDefault="00EA2985" w:rsidP="008D664B">
            <w:pPr>
              <w:widowControl/>
              <w:jc w:val="center"/>
              <w:rPr>
                <w:rFonts w:ascii="宋体" w:hAnsi="宋体" w:cs="宋体"/>
                <w:color w:val="000000"/>
                <w:kern w:val="0"/>
                <w:sz w:val="22"/>
                <w:szCs w:val="22"/>
              </w:rPr>
            </w:pPr>
            <w:r>
              <w:rPr>
                <w:rFonts w:hint="eastAsia"/>
                <w:color w:val="000000"/>
                <w:sz w:val="22"/>
                <w:szCs w:val="22"/>
              </w:rPr>
              <w:t>个</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56B5A9" w14:textId="32C4898C" w:rsidR="00EA2985" w:rsidRPr="00055ED8" w:rsidRDefault="00E10448" w:rsidP="008D664B">
            <w:pPr>
              <w:widowControl/>
              <w:jc w:val="center"/>
              <w:rPr>
                <w:rFonts w:ascii="宋体" w:hAnsi="宋体" w:cs="宋体"/>
                <w:color w:val="000000"/>
                <w:kern w:val="0"/>
                <w:sz w:val="22"/>
                <w:szCs w:val="22"/>
              </w:rPr>
            </w:pPr>
            <w:r>
              <w:rPr>
                <w:rFonts w:hint="eastAsia"/>
                <w:color w:val="000000"/>
                <w:sz w:val="22"/>
                <w:szCs w:val="22"/>
              </w:rPr>
              <w:t>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83DC66" w14:textId="4FABD5AD" w:rsidR="00EA2985" w:rsidRPr="00055ED8" w:rsidRDefault="00E10448" w:rsidP="008D664B">
            <w:pPr>
              <w:widowControl/>
              <w:jc w:val="center"/>
              <w:rPr>
                <w:rFonts w:ascii="宋体" w:hAnsi="宋体" w:cs="宋体"/>
                <w:color w:val="000000"/>
                <w:kern w:val="0"/>
                <w:sz w:val="22"/>
                <w:szCs w:val="22"/>
              </w:rPr>
            </w:pPr>
            <w:r>
              <w:rPr>
                <w:rFonts w:hint="eastAsia"/>
                <w:color w:val="000000"/>
                <w:sz w:val="22"/>
                <w:szCs w:val="22"/>
              </w:rPr>
              <w:t>100</w:t>
            </w:r>
            <w:r w:rsidR="000F2D37">
              <w:rPr>
                <w:rFonts w:hint="eastAsia"/>
                <w:color w:val="000000"/>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AB243F" w14:textId="0F9B534D" w:rsidR="00EA2985" w:rsidRPr="00055ED8" w:rsidRDefault="00E10448" w:rsidP="008D664B">
            <w:pPr>
              <w:widowControl/>
              <w:jc w:val="center"/>
              <w:rPr>
                <w:rFonts w:ascii="宋体" w:hAnsi="宋体" w:cs="宋体"/>
                <w:color w:val="000000"/>
                <w:kern w:val="0"/>
                <w:sz w:val="22"/>
                <w:szCs w:val="22"/>
              </w:rPr>
            </w:pPr>
            <w:r>
              <w:rPr>
                <w:rFonts w:hint="eastAsia"/>
                <w:color w:val="000000"/>
                <w:sz w:val="22"/>
                <w:szCs w:val="22"/>
              </w:rPr>
              <w:t>2</w:t>
            </w:r>
            <w:r w:rsidR="000F2D37">
              <w:rPr>
                <w:rFonts w:hint="eastAsia"/>
                <w:color w:val="000000"/>
                <w:sz w:val="22"/>
                <w:szCs w:val="22"/>
              </w:rPr>
              <w:t>0</w:t>
            </w:r>
            <w:r>
              <w:rPr>
                <w:rFonts w:hint="eastAsia"/>
                <w:color w:val="000000"/>
                <w:sz w:val="22"/>
                <w:szCs w:val="22"/>
              </w:rPr>
              <w:t>000</w:t>
            </w:r>
          </w:p>
        </w:tc>
      </w:tr>
      <w:tr w:rsidR="0065123C" w:rsidRPr="00055ED8" w14:paraId="3CD76743" w14:textId="77777777" w:rsidTr="00E93759">
        <w:trPr>
          <w:trHeight w:hRule="exact" w:val="340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DFC7A2" w14:textId="00FD6D37" w:rsidR="0065123C" w:rsidRDefault="0065123C" w:rsidP="008D664B">
            <w:pPr>
              <w:widowControl/>
              <w:jc w:val="center"/>
              <w:rPr>
                <w:color w:val="000000"/>
                <w:sz w:val="22"/>
                <w:szCs w:val="22"/>
              </w:rPr>
            </w:pPr>
            <w:r>
              <w:rPr>
                <w:rFonts w:hint="eastAsia"/>
                <w:color w:val="000000"/>
                <w:sz w:val="22"/>
                <w:szCs w:val="22"/>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1EFA59B6" w14:textId="7503E147" w:rsidR="0065123C" w:rsidRPr="00E10448" w:rsidRDefault="0065123C" w:rsidP="008D664B">
            <w:pPr>
              <w:widowControl/>
              <w:jc w:val="center"/>
              <w:rPr>
                <w:color w:val="000000"/>
                <w:sz w:val="22"/>
                <w:szCs w:val="22"/>
              </w:rPr>
            </w:pPr>
            <w:r>
              <w:rPr>
                <w:rFonts w:hint="eastAsia"/>
                <w:color w:val="000000"/>
                <w:sz w:val="22"/>
                <w:szCs w:val="22"/>
              </w:rPr>
              <w:t>专网电视教育云应用软件</w:t>
            </w:r>
          </w:p>
        </w:tc>
        <w:tc>
          <w:tcPr>
            <w:tcW w:w="708" w:type="dxa"/>
            <w:tcBorders>
              <w:top w:val="single" w:sz="4" w:space="0" w:color="auto"/>
              <w:left w:val="nil"/>
              <w:bottom w:val="single" w:sz="4" w:space="0" w:color="auto"/>
              <w:right w:val="single" w:sz="4" w:space="0" w:color="auto"/>
            </w:tcBorders>
            <w:shd w:val="clear" w:color="auto" w:fill="auto"/>
            <w:vAlign w:val="center"/>
          </w:tcPr>
          <w:p w14:paraId="05505604" w14:textId="6FD99ACB" w:rsidR="0065123C" w:rsidRPr="00055ED8" w:rsidRDefault="0065123C" w:rsidP="008D664B">
            <w:pPr>
              <w:widowControl/>
              <w:jc w:val="center"/>
              <w:rPr>
                <w:rFonts w:ascii="宋体" w:hAnsi="宋体" w:cs="宋体"/>
                <w:color w:val="000000"/>
                <w:kern w:val="0"/>
                <w:sz w:val="22"/>
                <w:szCs w:val="22"/>
              </w:rPr>
            </w:pPr>
            <w:r>
              <w:rPr>
                <w:rFonts w:ascii="宋体" w:hAnsi="宋体" w:cs="宋体" w:hint="eastAsia"/>
                <w:color w:val="000000"/>
                <w:kern w:val="0"/>
                <w:sz w:val="22"/>
                <w:szCs w:val="22"/>
              </w:rPr>
              <w:t>清鹤</w:t>
            </w:r>
          </w:p>
        </w:tc>
        <w:tc>
          <w:tcPr>
            <w:tcW w:w="709" w:type="dxa"/>
            <w:tcBorders>
              <w:top w:val="single" w:sz="4" w:space="0" w:color="auto"/>
              <w:left w:val="nil"/>
              <w:bottom w:val="single" w:sz="4" w:space="0" w:color="auto"/>
              <w:right w:val="single" w:sz="4" w:space="0" w:color="auto"/>
            </w:tcBorders>
            <w:shd w:val="clear" w:color="auto" w:fill="auto"/>
            <w:vAlign w:val="center"/>
          </w:tcPr>
          <w:p w14:paraId="76008216" w14:textId="351EFDDA" w:rsidR="0065123C" w:rsidRPr="00E10448" w:rsidRDefault="0065123C" w:rsidP="008D664B">
            <w:pPr>
              <w:widowControl/>
              <w:jc w:val="center"/>
              <w:rPr>
                <w:color w:val="000000"/>
                <w:sz w:val="22"/>
                <w:szCs w:val="22"/>
              </w:rPr>
            </w:pPr>
            <w:r>
              <w:rPr>
                <w:rFonts w:hint="eastAsia"/>
                <w:color w:val="000000"/>
                <w:sz w:val="22"/>
                <w:szCs w:val="22"/>
              </w:rPr>
              <w:t>CLEAR CLOUD PRISON EDU SYSTEM V3.0</w:t>
            </w:r>
          </w:p>
        </w:tc>
        <w:tc>
          <w:tcPr>
            <w:tcW w:w="4820" w:type="dxa"/>
            <w:tcBorders>
              <w:top w:val="single" w:sz="4" w:space="0" w:color="auto"/>
              <w:left w:val="nil"/>
              <w:bottom w:val="single" w:sz="4" w:space="0" w:color="auto"/>
              <w:right w:val="single" w:sz="4" w:space="0" w:color="auto"/>
            </w:tcBorders>
            <w:shd w:val="clear" w:color="auto" w:fill="auto"/>
            <w:vAlign w:val="center"/>
          </w:tcPr>
          <w:p w14:paraId="0C8B6D66" w14:textId="3B45AC54" w:rsidR="0065123C" w:rsidRPr="00E10448" w:rsidRDefault="0065123C" w:rsidP="008D664B">
            <w:pPr>
              <w:widowControl/>
              <w:jc w:val="center"/>
              <w:rPr>
                <w:color w:val="000000"/>
                <w:sz w:val="22"/>
                <w:szCs w:val="22"/>
              </w:rPr>
            </w:pPr>
            <w:r>
              <w:rPr>
                <w:rFonts w:hint="eastAsia"/>
                <w:color w:val="000000"/>
                <w:sz w:val="22"/>
                <w:szCs w:val="22"/>
              </w:rPr>
              <w:t>包括</w:t>
            </w:r>
            <w:r w:rsidRPr="00E10448">
              <w:rPr>
                <w:rFonts w:hint="eastAsia"/>
                <w:color w:val="000000"/>
                <w:sz w:val="22"/>
                <w:szCs w:val="22"/>
              </w:rPr>
              <w:t>流媒体点直播服务器核心软件、业务服务器管理软件、数字电视教育系统功能模块的系统迁移及硬件扩容规划、数据迁移及硬件扩容实施与交付、迁移及扩容前环境准备、迁移及扩容实施、业务验证、软件功能验证等；</w:t>
            </w:r>
            <w:r>
              <w:rPr>
                <w:rFonts w:hint="eastAsia"/>
                <w:color w:val="000000"/>
                <w:sz w:val="22"/>
                <w:szCs w:val="22"/>
              </w:rPr>
              <w:t>必须</w:t>
            </w:r>
            <w:r w:rsidRPr="00E10448">
              <w:rPr>
                <w:rFonts w:hint="eastAsia"/>
                <w:color w:val="000000"/>
                <w:sz w:val="22"/>
                <w:szCs w:val="22"/>
              </w:rPr>
              <w:t>保证与原电教控制平台衔接接口与原电教控制平台无缝衔接，与</w:t>
            </w:r>
            <w:r>
              <w:rPr>
                <w:rFonts w:hint="eastAsia"/>
                <w:color w:val="000000"/>
                <w:sz w:val="22"/>
                <w:szCs w:val="22"/>
              </w:rPr>
              <w:t>上级</w:t>
            </w:r>
            <w:r w:rsidRPr="00E10448">
              <w:rPr>
                <w:rFonts w:hint="eastAsia"/>
                <w:color w:val="000000"/>
                <w:sz w:val="22"/>
                <w:szCs w:val="22"/>
              </w:rPr>
              <w:t>端互联互通（所投产品须与招标方原电教系统兼容并提供原厂授权或承诺函）；</w:t>
            </w:r>
          </w:p>
        </w:tc>
        <w:tc>
          <w:tcPr>
            <w:tcW w:w="567" w:type="dxa"/>
            <w:tcBorders>
              <w:top w:val="single" w:sz="4" w:space="0" w:color="auto"/>
              <w:left w:val="nil"/>
              <w:bottom w:val="single" w:sz="4" w:space="0" w:color="auto"/>
              <w:right w:val="single" w:sz="4" w:space="0" w:color="auto"/>
            </w:tcBorders>
            <w:shd w:val="clear" w:color="auto" w:fill="auto"/>
            <w:vAlign w:val="center"/>
          </w:tcPr>
          <w:p w14:paraId="5BF088A4" w14:textId="4AC1DB8E" w:rsidR="0065123C" w:rsidRDefault="000F2D37" w:rsidP="008D664B">
            <w:pPr>
              <w:widowControl/>
              <w:jc w:val="center"/>
              <w:rPr>
                <w:color w:val="000000"/>
                <w:sz w:val="22"/>
                <w:szCs w:val="22"/>
              </w:rPr>
            </w:pPr>
            <w:r>
              <w:rPr>
                <w:rFonts w:hint="eastAsia"/>
                <w:color w:val="000000"/>
                <w:sz w:val="22"/>
                <w:szCs w:val="22"/>
              </w:rPr>
              <w:t>套</w:t>
            </w:r>
          </w:p>
        </w:tc>
        <w:tc>
          <w:tcPr>
            <w:tcW w:w="567" w:type="dxa"/>
            <w:tcBorders>
              <w:top w:val="single" w:sz="4" w:space="0" w:color="auto"/>
              <w:left w:val="nil"/>
              <w:bottom w:val="single" w:sz="4" w:space="0" w:color="auto"/>
              <w:right w:val="single" w:sz="4" w:space="0" w:color="auto"/>
            </w:tcBorders>
            <w:shd w:val="clear" w:color="auto" w:fill="auto"/>
            <w:vAlign w:val="center"/>
          </w:tcPr>
          <w:p w14:paraId="35B6EA53" w14:textId="0A10B7D9" w:rsidR="0065123C" w:rsidRDefault="000F2D37" w:rsidP="008D664B">
            <w:pPr>
              <w:widowControl/>
              <w:jc w:val="center"/>
              <w:rPr>
                <w:color w:val="000000"/>
                <w:sz w:val="22"/>
                <w:szCs w:val="22"/>
              </w:rPr>
            </w:pPr>
            <w:r>
              <w:rPr>
                <w:rFonts w:hint="eastAsia"/>
                <w:color w:val="000000"/>
                <w:sz w:val="22"/>
                <w:szCs w:val="22"/>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45483776" w14:textId="1195A765" w:rsidR="0065123C" w:rsidRDefault="009D484D" w:rsidP="008D664B">
            <w:pPr>
              <w:widowControl/>
              <w:jc w:val="center"/>
              <w:rPr>
                <w:color w:val="000000"/>
                <w:sz w:val="22"/>
                <w:szCs w:val="22"/>
              </w:rPr>
            </w:pPr>
            <w:r>
              <w:rPr>
                <w:rFonts w:hint="eastAsia"/>
                <w:color w:val="000000"/>
                <w:sz w:val="22"/>
                <w:szCs w:val="22"/>
              </w:rPr>
              <w:t>60</w:t>
            </w:r>
            <w:r w:rsidR="000F2D37">
              <w:rPr>
                <w:rFonts w:hint="eastAsia"/>
                <w:color w:val="000000"/>
                <w:sz w:val="22"/>
                <w:szCs w:val="22"/>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848461" w14:textId="28039281" w:rsidR="0065123C" w:rsidRDefault="009D484D" w:rsidP="008D664B">
            <w:pPr>
              <w:widowControl/>
              <w:jc w:val="center"/>
              <w:rPr>
                <w:color w:val="000000"/>
                <w:sz w:val="22"/>
                <w:szCs w:val="22"/>
              </w:rPr>
            </w:pPr>
            <w:r>
              <w:rPr>
                <w:rFonts w:hint="eastAsia"/>
                <w:color w:val="000000"/>
                <w:sz w:val="22"/>
                <w:szCs w:val="22"/>
              </w:rPr>
              <w:t>60</w:t>
            </w:r>
            <w:r w:rsidR="000F2D37">
              <w:rPr>
                <w:rFonts w:hint="eastAsia"/>
                <w:color w:val="000000"/>
                <w:sz w:val="22"/>
                <w:szCs w:val="22"/>
              </w:rPr>
              <w:t>000</w:t>
            </w:r>
          </w:p>
        </w:tc>
      </w:tr>
    </w:tbl>
    <w:p w14:paraId="7E5B763A" w14:textId="77777777" w:rsidR="00EA2985" w:rsidRPr="009F3636" w:rsidRDefault="00EA2985" w:rsidP="00EA2985">
      <w:pPr>
        <w:spacing w:line="480" w:lineRule="exact"/>
        <w:ind w:firstLineChars="200" w:firstLine="562"/>
        <w:rPr>
          <w:rFonts w:ascii="宋体" w:hAnsi="宋体" w:cs="宋体"/>
          <w:b/>
          <w:bCs/>
          <w:sz w:val="28"/>
          <w:szCs w:val="28"/>
        </w:rPr>
      </w:pPr>
    </w:p>
    <w:p w14:paraId="15D3980B" w14:textId="1ED3F0B6" w:rsidR="00EA2985" w:rsidRDefault="00EA2985" w:rsidP="00EA2985">
      <w:pPr>
        <w:tabs>
          <w:tab w:val="left" w:pos="1134"/>
        </w:tabs>
        <w:snapToGrid w:val="0"/>
        <w:spacing w:line="480" w:lineRule="exact"/>
        <w:ind w:firstLineChars="200" w:firstLine="560"/>
        <w:rPr>
          <w:rFonts w:ascii="宋体" w:hAnsi="宋体" w:cs="宋体"/>
          <w:sz w:val="28"/>
          <w:szCs w:val="28"/>
        </w:rPr>
      </w:pPr>
      <w:r>
        <w:rPr>
          <w:rFonts w:ascii="宋体" w:hAnsi="宋体" w:cs="宋体" w:hint="eastAsia"/>
          <w:sz w:val="28"/>
          <w:szCs w:val="28"/>
        </w:rPr>
        <w:t>交货</w:t>
      </w:r>
      <w:r w:rsidRPr="005A776C">
        <w:rPr>
          <w:rFonts w:ascii="宋体" w:hAnsi="宋体" w:cs="宋体" w:hint="eastAsia"/>
          <w:sz w:val="28"/>
          <w:szCs w:val="28"/>
        </w:rPr>
        <w:t>地点:</w:t>
      </w:r>
      <w:r w:rsidRPr="005A776C">
        <w:rPr>
          <w:rFonts w:ascii="Helvetica" w:hAnsi="Helvetica"/>
          <w:color w:val="606060"/>
          <w:sz w:val="28"/>
          <w:szCs w:val="28"/>
          <w:shd w:val="clear" w:color="auto" w:fill="FFFFFF"/>
        </w:rPr>
        <w:t xml:space="preserve"> </w:t>
      </w:r>
      <w:r w:rsidRPr="003B2CA0">
        <w:rPr>
          <w:rFonts w:ascii="宋体" w:hAnsi="宋体" w:cs="宋体"/>
          <w:sz w:val="28"/>
          <w:szCs w:val="28"/>
        </w:rPr>
        <w:t>昌吉</w:t>
      </w:r>
      <w:r w:rsidR="00033D65">
        <w:rPr>
          <w:rFonts w:ascii="宋体" w:hAnsi="宋体" w:cs="宋体" w:hint="eastAsia"/>
          <w:sz w:val="28"/>
          <w:szCs w:val="28"/>
        </w:rPr>
        <w:t>某单位</w:t>
      </w:r>
    </w:p>
    <w:p w14:paraId="717C92F8" w14:textId="08786635" w:rsidR="00EA2985" w:rsidRDefault="00EA2985" w:rsidP="00EA2985">
      <w:pPr>
        <w:tabs>
          <w:tab w:val="left" w:pos="1134"/>
        </w:tabs>
        <w:snapToGrid w:val="0"/>
        <w:spacing w:line="480" w:lineRule="exact"/>
        <w:ind w:firstLineChars="200" w:firstLine="560"/>
        <w:rPr>
          <w:rFonts w:ascii="宋体" w:hAnsi="宋体" w:cs="宋体"/>
          <w:sz w:val="28"/>
          <w:szCs w:val="28"/>
        </w:rPr>
      </w:pPr>
      <w:r>
        <w:rPr>
          <w:rFonts w:ascii="宋体" w:hAnsi="宋体" w:cs="宋体" w:hint="eastAsia"/>
          <w:sz w:val="28"/>
          <w:szCs w:val="28"/>
        </w:rPr>
        <w:t>交货期：签订合同后最多不超过</w:t>
      </w:r>
      <w:r w:rsidR="00E10448">
        <w:rPr>
          <w:rFonts w:ascii="宋体" w:hAnsi="宋体" w:cs="宋体" w:hint="eastAsia"/>
          <w:sz w:val="28"/>
          <w:szCs w:val="28"/>
        </w:rPr>
        <w:t>30</w:t>
      </w:r>
      <w:r>
        <w:rPr>
          <w:rFonts w:ascii="宋体" w:hAnsi="宋体" w:cs="宋体" w:hint="eastAsia"/>
          <w:sz w:val="28"/>
          <w:szCs w:val="28"/>
        </w:rPr>
        <w:t>天</w:t>
      </w:r>
    </w:p>
    <w:p w14:paraId="531F1E0B" w14:textId="77777777" w:rsidR="00EA2985" w:rsidRDefault="00EA2985" w:rsidP="00EA2985">
      <w:pPr>
        <w:spacing w:line="480" w:lineRule="exact"/>
        <w:ind w:firstLineChars="200" w:firstLine="560"/>
        <w:rPr>
          <w:rFonts w:ascii="宋体" w:hAnsi="宋体" w:cs="宋体"/>
          <w:sz w:val="28"/>
          <w:szCs w:val="28"/>
        </w:rPr>
      </w:pPr>
      <w:r w:rsidRPr="00D93969">
        <w:rPr>
          <w:rFonts w:ascii="宋体" w:hAnsi="宋体" w:cs="宋体" w:hint="eastAsia"/>
          <w:sz w:val="28"/>
          <w:szCs w:val="28"/>
        </w:rPr>
        <w:t>付款方式：签订合同后，货到经安装、调试,验收合格后，凭正式税务发票、验收合格单据等，在30日内付款合同总价全款。</w:t>
      </w:r>
    </w:p>
    <w:p w14:paraId="6BD05FD7" w14:textId="77777777" w:rsidR="00EA2985" w:rsidRDefault="00EA2985" w:rsidP="00EA2985">
      <w:pPr>
        <w:spacing w:line="480" w:lineRule="exact"/>
        <w:ind w:firstLineChars="200" w:firstLine="562"/>
        <w:rPr>
          <w:rFonts w:ascii="宋体" w:hAnsi="宋体" w:cs="宋体"/>
          <w:b/>
          <w:bCs/>
          <w:sz w:val="28"/>
          <w:szCs w:val="28"/>
        </w:rPr>
      </w:pPr>
      <w:r>
        <w:rPr>
          <w:rFonts w:ascii="宋体" w:hAnsi="宋体" w:cs="宋体" w:hint="eastAsia"/>
          <w:b/>
          <w:bCs/>
          <w:sz w:val="28"/>
          <w:szCs w:val="28"/>
        </w:rPr>
        <w:t>（二）技术服务及质量保证</w:t>
      </w:r>
    </w:p>
    <w:p w14:paraId="33F99EC3" w14:textId="58D4C211" w:rsidR="00EA2985" w:rsidRDefault="00EA2985" w:rsidP="00EA2985">
      <w:pPr>
        <w:spacing w:line="480" w:lineRule="exact"/>
        <w:ind w:firstLineChars="200" w:firstLine="560"/>
        <w:rPr>
          <w:rFonts w:ascii="宋体" w:hAnsi="宋体" w:cs="宋体"/>
          <w:sz w:val="28"/>
          <w:szCs w:val="28"/>
        </w:rPr>
      </w:pPr>
      <w:r>
        <w:rPr>
          <w:rFonts w:ascii="宋体" w:hAnsi="宋体" w:cs="宋体" w:hint="eastAsia"/>
          <w:sz w:val="28"/>
          <w:szCs w:val="28"/>
        </w:rPr>
        <w:t>1、中标供应商须保证交付设备是全新、未曾使用过的，其质量、规格及技</w:t>
      </w:r>
      <w:r>
        <w:rPr>
          <w:rFonts w:ascii="宋体" w:hAnsi="宋体" w:cs="宋体" w:hint="eastAsia"/>
          <w:sz w:val="28"/>
          <w:szCs w:val="28"/>
        </w:rPr>
        <w:lastRenderedPageBreak/>
        <w:t>术特征符合合同要求，</w:t>
      </w:r>
      <w:r>
        <w:rPr>
          <w:rFonts w:hint="eastAsia"/>
          <w:sz w:val="28"/>
          <w:szCs w:val="28"/>
        </w:rPr>
        <w:t>设备所包含系统和应用软件必须使用正版</w:t>
      </w:r>
      <w:r>
        <w:rPr>
          <w:rFonts w:ascii="宋体" w:hAnsi="宋体" w:cs="宋体" w:hint="eastAsia"/>
          <w:sz w:val="28"/>
          <w:szCs w:val="28"/>
        </w:rPr>
        <w:t>。采购设备须提供原厂质保函，</w:t>
      </w:r>
      <w:r>
        <w:rPr>
          <w:rFonts w:hint="eastAsia"/>
          <w:sz w:val="28"/>
          <w:szCs w:val="28"/>
        </w:rPr>
        <w:t>加盖公章原件</w:t>
      </w:r>
      <w:r>
        <w:rPr>
          <w:rFonts w:ascii="宋体" w:hAnsi="宋体" w:cs="宋体" w:hint="eastAsia"/>
          <w:sz w:val="28"/>
          <w:szCs w:val="28"/>
        </w:rPr>
        <w:t>。</w:t>
      </w:r>
    </w:p>
    <w:p w14:paraId="0A4C68CC" w14:textId="7525DB5E" w:rsidR="00EA2985" w:rsidRDefault="00EA2985" w:rsidP="00EA2985">
      <w:pPr>
        <w:spacing w:line="480" w:lineRule="exact"/>
        <w:ind w:firstLineChars="200" w:firstLine="560"/>
        <w:rPr>
          <w:rFonts w:ascii="宋体" w:hAnsi="宋体" w:cs="宋体"/>
          <w:sz w:val="28"/>
          <w:szCs w:val="28"/>
        </w:rPr>
      </w:pPr>
      <w:r>
        <w:rPr>
          <w:rFonts w:ascii="宋体" w:hAnsi="宋体" w:cs="宋体" w:hint="eastAsia"/>
          <w:sz w:val="28"/>
          <w:szCs w:val="28"/>
        </w:rPr>
        <w:t>2、在新疆维吾尔自治区具有备品备件库，具有相关专业工程师维修。</w:t>
      </w:r>
    </w:p>
    <w:p w14:paraId="305D184D" w14:textId="44F9D625" w:rsidR="00EA2985" w:rsidRDefault="00EA2985" w:rsidP="00EA2985">
      <w:pPr>
        <w:spacing w:line="480" w:lineRule="exact"/>
        <w:ind w:firstLineChars="200" w:firstLine="560"/>
        <w:rPr>
          <w:rFonts w:ascii="宋体" w:hAnsi="宋体" w:cs="宋体"/>
          <w:sz w:val="28"/>
          <w:szCs w:val="28"/>
        </w:rPr>
      </w:pPr>
      <w:r>
        <w:rPr>
          <w:rFonts w:ascii="宋体" w:hAnsi="宋体" w:cs="宋体" w:hint="eastAsia"/>
          <w:sz w:val="28"/>
          <w:szCs w:val="28"/>
        </w:rPr>
        <w:t>3、合同设备质量保证期从本项目有关部门验收合格开始，免费质保修期≥</w:t>
      </w:r>
      <w:r w:rsidR="00007311">
        <w:rPr>
          <w:rFonts w:ascii="宋体" w:hAnsi="宋体" w:cs="宋体" w:hint="eastAsia"/>
          <w:sz w:val="28"/>
          <w:szCs w:val="28"/>
        </w:rPr>
        <w:t>1</w:t>
      </w:r>
      <w:r>
        <w:rPr>
          <w:rFonts w:ascii="宋体" w:hAnsi="宋体" w:cs="宋体" w:hint="eastAsia"/>
          <w:sz w:val="28"/>
          <w:szCs w:val="28"/>
        </w:rPr>
        <w:t>年。期间中标供应商应提供一切免费维修服务等。</w:t>
      </w:r>
    </w:p>
    <w:p w14:paraId="7E7A12AB" w14:textId="77777777" w:rsidR="00EA2985" w:rsidRDefault="00EA2985" w:rsidP="00EA2985">
      <w:pPr>
        <w:spacing w:line="480" w:lineRule="exact"/>
        <w:ind w:firstLineChars="200" w:firstLine="560"/>
        <w:rPr>
          <w:rFonts w:ascii="宋体" w:hAnsi="宋体" w:cs="宋体"/>
          <w:sz w:val="28"/>
          <w:szCs w:val="28"/>
        </w:rPr>
      </w:pPr>
      <w:r>
        <w:rPr>
          <w:rFonts w:ascii="宋体" w:hAnsi="宋体" w:cs="宋体" w:hint="eastAsia"/>
          <w:sz w:val="28"/>
          <w:szCs w:val="28"/>
        </w:rPr>
        <w:t>4、中标供应商</w:t>
      </w:r>
      <w:r>
        <w:rPr>
          <w:rFonts w:hint="eastAsia"/>
          <w:sz w:val="28"/>
          <w:szCs w:val="28"/>
        </w:rPr>
        <w:t>质保期内提供</w:t>
      </w:r>
      <w:r>
        <w:rPr>
          <w:rFonts w:hint="eastAsia"/>
          <w:sz w:val="28"/>
          <w:szCs w:val="28"/>
        </w:rPr>
        <w:t>7x24</w:t>
      </w:r>
      <w:r>
        <w:rPr>
          <w:rFonts w:hint="eastAsia"/>
          <w:sz w:val="28"/>
          <w:szCs w:val="28"/>
        </w:rPr>
        <w:t>小时响应，</w:t>
      </w:r>
      <w:r>
        <w:rPr>
          <w:rFonts w:ascii="宋体" w:hAnsi="宋体" w:cs="宋体" w:hint="eastAsia"/>
          <w:sz w:val="28"/>
          <w:szCs w:val="28"/>
        </w:rPr>
        <w:t>在收到故障通知后即时响应，在</w:t>
      </w:r>
      <w:r w:rsidRPr="005A776C">
        <w:rPr>
          <w:rFonts w:ascii="宋体" w:hAnsi="宋体" w:cs="宋体" w:hint="eastAsia"/>
          <w:sz w:val="28"/>
          <w:szCs w:val="28"/>
        </w:rPr>
        <w:t>2小时内</w:t>
      </w:r>
      <w:r>
        <w:rPr>
          <w:rFonts w:ascii="宋体" w:hAnsi="宋体" w:cs="宋体" w:hint="eastAsia"/>
          <w:sz w:val="28"/>
          <w:szCs w:val="28"/>
        </w:rPr>
        <w:t>到达采购人地点，一般在4小时内（技术要求另有规定除外）排除故障；8小时内无法解决的，须提供明确的维修计划；超过24小时无法解决的要提供免费备品备件供采购方使用。若中标供应商不能消除故障，采购人有权聘请第三方消除故障，由此产生的费用由中标供应商承担。</w:t>
      </w:r>
    </w:p>
    <w:p w14:paraId="2C2B1C03" w14:textId="77777777" w:rsidR="00EA2985" w:rsidRDefault="00EA2985" w:rsidP="00EA2985">
      <w:pPr>
        <w:spacing w:line="480" w:lineRule="exact"/>
        <w:ind w:firstLineChars="200" w:firstLine="560"/>
        <w:rPr>
          <w:rFonts w:ascii="宋体" w:hAnsi="宋体" w:cs="宋体"/>
          <w:sz w:val="28"/>
          <w:szCs w:val="28"/>
        </w:rPr>
      </w:pPr>
      <w:r>
        <w:rPr>
          <w:rFonts w:ascii="宋体" w:hAnsi="宋体" w:cs="宋体" w:hint="eastAsia"/>
          <w:sz w:val="28"/>
          <w:szCs w:val="28"/>
        </w:rPr>
        <w:t>5、保修期满后中标供应商对设备终身负责维修，长期以优惠价提供零配件。</w:t>
      </w:r>
    </w:p>
    <w:p w14:paraId="0CDE7C87" w14:textId="77777777" w:rsidR="00EA2985" w:rsidRDefault="00EA2985" w:rsidP="00EA2985">
      <w:pPr>
        <w:spacing w:line="480" w:lineRule="exact"/>
        <w:ind w:firstLineChars="200" w:firstLine="562"/>
        <w:rPr>
          <w:rFonts w:ascii="宋体" w:hAnsi="宋体" w:cs="宋体"/>
          <w:b/>
          <w:bCs/>
          <w:sz w:val="28"/>
          <w:szCs w:val="28"/>
        </w:rPr>
      </w:pPr>
      <w:r>
        <w:rPr>
          <w:rFonts w:ascii="宋体" w:hAnsi="宋体" w:cs="宋体" w:hint="eastAsia"/>
          <w:b/>
          <w:bCs/>
          <w:sz w:val="28"/>
          <w:szCs w:val="28"/>
        </w:rPr>
        <w:t>（三） 验收要求</w:t>
      </w:r>
    </w:p>
    <w:p w14:paraId="4E5C0DED" w14:textId="77777777" w:rsidR="00EA2985" w:rsidRDefault="00EA2985" w:rsidP="00EA2985">
      <w:pPr>
        <w:spacing w:line="480" w:lineRule="exact"/>
        <w:ind w:firstLineChars="200" w:firstLine="560"/>
        <w:rPr>
          <w:rFonts w:ascii="宋体" w:hAnsi="宋体" w:cs="宋体"/>
          <w:sz w:val="28"/>
          <w:szCs w:val="28"/>
        </w:rPr>
      </w:pPr>
      <w:r>
        <w:rPr>
          <w:rFonts w:ascii="宋体" w:hAnsi="宋体" w:cs="宋体" w:hint="eastAsia"/>
          <w:sz w:val="28"/>
          <w:szCs w:val="28"/>
        </w:rPr>
        <w:t xml:space="preserve">1、验收依据：招标文件、投标文件、报关单及货物技术标准说明及国家有关的质量标准规定，均为验收依据。 </w:t>
      </w:r>
    </w:p>
    <w:p w14:paraId="3C8F107E" w14:textId="77777777" w:rsidR="00EA2985" w:rsidRDefault="00EA2985" w:rsidP="00EA2985">
      <w:pPr>
        <w:spacing w:line="480" w:lineRule="exact"/>
        <w:ind w:firstLineChars="200" w:firstLine="560"/>
        <w:rPr>
          <w:rFonts w:ascii="宋体" w:hAnsi="宋体" w:cs="宋体"/>
          <w:sz w:val="28"/>
          <w:szCs w:val="28"/>
        </w:rPr>
      </w:pPr>
      <w:r>
        <w:rPr>
          <w:rFonts w:ascii="宋体" w:hAnsi="宋体" w:cs="宋体" w:hint="eastAsia"/>
          <w:sz w:val="28"/>
          <w:szCs w:val="28"/>
        </w:rPr>
        <w:t xml:space="preserve">2、采购人按招标文件、投标文件及国家有关的质量标准规定、要求对全部产品、配置配件、软件及文档资料、文件进行数量、完备性方面的验收。 </w:t>
      </w:r>
    </w:p>
    <w:p w14:paraId="577891FB" w14:textId="77777777" w:rsidR="00EA2985" w:rsidRDefault="00EA2985" w:rsidP="00EA2985">
      <w:pPr>
        <w:spacing w:line="480" w:lineRule="exact"/>
        <w:ind w:firstLineChars="200" w:firstLine="560"/>
        <w:rPr>
          <w:rFonts w:ascii="宋体" w:hAnsi="宋体" w:cs="宋体"/>
          <w:sz w:val="28"/>
          <w:szCs w:val="28"/>
        </w:rPr>
      </w:pPr>
      <w:r>
        <w:rPr>
          <w:rFonts w:ascii="宋体" w:hAnsi="宋体" w:cs="宋体" w:hint="eastAsia"/>
          <w:sz w:val="28"/>
          <w:szCs w:val="28"/>
        </w:rPr>
        <w:t xml:space="preserve">3、中标供应商根据招标文件及采购人要求进行安装，调试、测试、稳定运行后，由采购人进行使用方面的验收，中标供应商必须向采购人提供关于产品的安装、运行、使用和维护的技术资料。 </w:t>
      </w:r>
    </w:p>
    <w:p w14:paraId="47852CB7" w14:textId="77777777" w:rsidR="00EA2985" w:rsidRPr="00B75A26" w:rsidRDefault="00EA2985" w:rsidP="00EA2985">
      <w:pPr>
        <w:spacing w:line="480" w:lineRule="exact"/>
        <w:ind w:firstLineChars="200" w:firstLine="560"/>
        <w:rPr>
          <w:rFonts w:ascii="宋体" w:hAnsi="宋体" w:cs="宋体"/>
          <w:sz w:val="28"/>
          <w:szCs w:val="28"/>
          <w:highlight w:val="yellow"/>
        </w:rPr>
      </w:pPr>
      <w:r>
        <w:rPr>
          <w:rFonts w:ascii="宋体" w:hAnsi="宋体" w:cs="宋体" w:hint="eastAsia"/>
          <w:sz w:val="28"/>
          <w:szCs w:val="28"/>
          <w:lang w:val="en-GB"/>
        </w:rPr>
        <w:t>4、</w:t>
      </w:r>
      <w:r>
        <w:rPr>
          <w:rFonts w:ascii="宋体" w:hAnsi="宋体" w:cs="宋体" w:hint="eastAsia"/>
          <w:sz w:val="28"/>
          <w:szCs w:val="28"/>
        </w:rPr>
        <w:t>验收时中标供应商代表必须在场，验收合格后，出具《验收报告》。</w:t>
      </w:r>
    </w:p>
    <w:p w14:paraId="5B113CD9" w14:textId="77777777" w:rsidR="00EA2985" w:rsidRDefault="00EA2985" w:rsidP="00EA2985">
      <w:pPr>
        <w:spacing w:line="360" w:lineRule="auto"/>
        <w:rPr>
          <w:rFonts w:ascii="宋体" w:hAnsi="宋体" w:cs="宋体"/>
          <w:b/>
          <w:bCs/>
          <w:sz w:val="28"/>
          <w:szCs w:val="28"/>
        </w:rPr>
      </w:pPr>
      <w:r w:rsidRPr="00B75A26">
        <w:rPr>
          <w:rFonts w:ascii="宋体" w:hAnsi="宋体" w:cs="宋体" w:hint="eastAsia"/>
          <w:b/>
          <w:bCs/>
          <w:sz w:val="28"/>
          <w:szCs w:val="28"/>
        </w:rPr>
        <w:t>三、商务要求</w:t>
      </w:r>
    </w:p>
    <w:p w14:paraId="3F583EE7" w14:textId="77777777" w:rsidR="00EA2985" w:rsidRPr="00B75A26" w:rsidRDefault="00EA2985" w:rsidP="00EA2985">
      <w:pPr>
        <w:spacing w:line="360" w:lineRule="auto"/>
        <w:rPr>
          <w:rFonts w:ascii="宋体" w:hAnsi="宋体" w:cs="宋体"/>
          <w:b/>
          <w:bCs/>
          <w:sz w:val="28"/>
          <w:szCs w:val="28"/>
        </w:rPr>
      </w:pPr>
    </w:p>
    <w:tbl>
      <w:tblPr>
        <w:tblW w:w="9754" w:type="dxa"/>
        <w:tblInd w:w="100" w:type="dxa"/>
        <w:tblLayout w:type="fixed"/>
        <w:tblLook w:val="0000" w:firstRow="0" w:lastRow="0" w:firstColumn="0" w:lastColumn="0" w:noHBand="0" w:noVBand="0"/>
      </w:tblPr>
      <w:tblGrid>
        <w:gridCol w:w="1227"/>
        <w:gridCol w:w="8527"/>
      </w:tblGrid>
      <w:tr w:rsidR="00EA2985" w14:paraId="2A7D07B5" w14:textId="77777777" w:rsidTr="00821C9E">
        <w:trPr>
          <w:trHeight w:val="270"/>
        </w:trPr>
        <w:tc>
          <w:tcPr>
            <w:tcW w:w="1227" w:type="dxa"/>
            <w:tcBorders>
              <w:top w:val="single" w:sz="4" w:space="0" w:color="000000"/>
              <w:left w:val="single" w:sz="4" w:space="0" w:color="000000"/>
              <w:bottom w:val="single" w:sz="4" w:space="0" w:color="000000"/>
              <w:right w:val="single" w:sz="4" w:space="0" w:color="000000"/>
            </w:tcBorders>
            <w:noWrap/>
            <w:vAlign w:val="center"/>
          </w:tcPr>
          <w:p w14:paraId="3771F73D" w14:textId="77777777" w:rsidR="00EA2985" w:rsidRDefault="00EA2985" w:rsidP="008D664B">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商务项目</w:t>
            </w:r>
          </w:p>
        </w:tc>
        <w:tc>
          <w:tcPr>
            <w:tcW w:w="8527" w:type="dxa"/>
            <w:tcBorders>
              <w:top w:val="single" w:sz="4" w:space="0" w:color="000000"/>
              <w:left w:val="single" w:sz="4" w:space="0" w:color="000000"/>
              <w:bottom w:val="single" w:sz="4" w:space="0" w:color="000000"/>
              <w:right w:val="single" w:sz="4" w:space="0" w:color="000000"/>
            </w:tcBorders>
            <w:noWrap/>
            <w:vAlign w:val="center"/>
          </w:tcPr>
          <w:p w14:paraId="2A26B867" w14:textId="77777777" w:rsidR="00EA2985" w:rsidRDefault="00EA2985" w:rsidP="008D664B">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商务要求</w:t>
            </w:r>
          </w:p>
        </w:tc>
      </w:tr>
      <w:tr w:rsidR="00EA2985" w14:paraId="09599CC0" w14:textId="77777777" w:rsidTr="00821C9E">
        <w:trPr>
          <w:trHeight w:val="270"/>
        </w:trPr>
        <w:tc>
          <w:tcPr>
            <w:tcW w:w="1227" w:type="dxa"/>
            <w:tcBorders>
              <w:top w:val="single" w:sz="4" w:space="0" w:color="000000"/>
              <w:left w:val="single" w:sz="4" w:space="0" w:color="000000"/>
              <w:bottom w:val="single" w:sz="4" w:space="0" w:color="000000"/>
              <w:right w:val="single" w:sz="4" w:space="0" w:color="000000"/>
            </w:tcBorders>
            <w:noWrap/>
            <w:vAlign w:val="center"/>
          </w:tcPr>
          <w:p w14:paraId="199D7EC0" w14:textId="77777777" w:rsidR="00EA2985" w:rsidRDefault="00EA2985" w:rsidP="008D664B">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违约责任</w:t>
            </w:r>
          </w:p>
        </w:tc>
        <w:tc>
          <w:tcPr>
            <w:tcW w:w="8527" w:type="dxa"/>
            <w:tcBorders>
              <w:top w:val="single" w:sz="4" w:space="0" w:color="000000"/>
              <w:left w:val="single" w:sz="4" w:space="0" w:color="000000"/>
              <w:bottom w:val="single" w:sz="4" w:space="0" w:color="000000"/>
              <w:right w:val="single" w:sz="4" w:space="0" w:color="000000"/>
            </w:tcBorders>
            <w:noWrap/>
            <w:vAlign w:val="center"/>
          </w:tcPr>
          <w:p w14:paraId="4A1456FA" w14:textId="77777777" w:rsidR="00EA2985" w:rsidRDefault="00EA2985" w:rsidP="008D664B">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1.甲方无故逾期验收和办理支付手续的,甲方应按逾期付款总额每日万分之五向乙方支付违约金。 2.乙方无故逾期交付的，乙方应按逾期交付总额每日千分之六向甲方支付违约金，由甲方从待付款中扣除。逾期超过约定日期3个工作日不能交工的，甲方可解除本合同，乙方因逾期交货或因其他违约行为导致甲方解除合同的，乙方应向甲方支付合同总值5%的违约金，如造成甲方损失超过违约金的，超出部分由乙方继续承担赔偿责任。 3.乙方所提供设备不符合合同规</w:t>
            </w:r>
            <w:r>
              <w:rPr>
                <w:rFonts w:ascii="宋体" w:hAnsi="宋体" w:cs="宋体" w:hint="eastAsia"/>
                <w:color w:val="000000"/>
                <w:kern w:val="0"/>
                <w:sz w:val="24"/>
                <w:szCs w:val="24"/>
                <w:lang w:bidi="ar"/>
              </w:rPr>
              <w:lastRenderedPageBreak/>
              <w:t>定及询价文件规定标准的，甲方有权拒收，乙方愿意更换但逾期交付的，按乙方逾期交付处理。乙方拒绝更换的，甲方可单方面解除合同。</w:t>
            </w:r>
          </w:p>
        </w:tc>
      </w:tr>
      <w:tr w:rsidR="00EA2985" w14:paraId="69B6F305" w14:textId="77777777" w:rsidTr="00821C9E">
        <w:trPr>
          <w:trHeight w:val="270"/>
        </w:trPr>
        <w:tc>
          <w:tcPr>
            <w:tcW w:w="1227" w:type="dxa"/>
            <w:tcBorders>
              <w:top w:val="single" w:sz="4" w:space="0" w:color="000000"/>
              <w:left w:val="single" w:sz="4" w:space="0" w:color="000000"/>
              <w:bottom w:val="single" w:sz="4" w:space="0" w:color="000000"/>
              <w:right w:val="single" w:sz="4" w:space="0" w:color="000000"/>
            </w:tcBorders>
            <w:noWrap/>
            <w:vAlign w:val="center"/>
          </w:tcPr>
          <w:p w14:paraId="4DDF22C1" w14:textId="77777777" w:rsidR="00EA2985" w:rsidRDefault="00EA2985" w:rsidP="008D664B">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售后服务</w:t>
            </w:r>
          </w:p>
        </w:tc>
        <w:tc>
          <w:tcPr>
            <w:tcW w:w="8527" w:type="dxa"/>
            <w:tcBorders>
              <w:top w:val="single" w:sz="4" w:space="0" w:color="000000"/>
              <w:left w:val="single" w:sz="4" w:space="0" w:color="000000"/>
              <w:bottom w:val="single" w:sz="4" w:space="0" w:color="000000"/>
              <w:right w:val="single" w:sz="4" w:space="0" w:color="000000"/>
            </w:tcBorders>
            <w:noWrap/>
            <w:vAlign w:val="center"/>
          </w:tcPr>
          <w:p w14:paraId="04451804" w14:textId="092B2685" w:rsidR="00EA2985" w:rsidRPr="000F2D37" w:rsidRDefault="00EA2985" w:rsidP="000F2D37">
            <w:pPr>
              <w:spacing w:line="480" w:lineRule="exact"/>
              <w:rPr>
                <w:rFonts w:ascii="宋体" w:hAnsi="宋体" w:cs="宋体"/>
                <w:sz w:val="28"/>
                <w:szCs w:val="28"/>
              </w:rPr>
            </w:pPr>
            <w:r w:rsidRPr="00B75A26">
              <w:rPr>
                <w:rFonts w:ascii="宋体" w:hAnsi="宋体" w:cs="宋体" w:hint="eastAsia"/>
                <w:color w:val="000000"/>
                <w:kern w:val="0"/>
                <w:sz w:val="24"/>
                <w:szCs w:val="24"/>
                <w:lang w:bidi="ar"/>
              </w:rPr>
              <w:t>1、</w:t>
            </w:r>
            <w:r w:rsidR="000F2D37" w:rsidRPr="000F2D37">
              <w:rPr>
                <w:rFonts w:ascii="宋体" w:hAnsi="宋体" w:cs="宋体" w:hint="eastAsia"/>
                <w:color w:val="000000"/>
                <w:kern w:val="0"/>
                <w:sz w:val="24"/>
                <w:szCs w:val="24"/>
                <w:lang w:bidi="ar"/>
              </w:rPr>
              <w:t>中标供应商须保证交付设备是全新、未曾使用过的，其质量、规格及技术特征符合合同要求，设备所包含系统和应用软件必须使用正版。采购设备须提供原厂质保函，加盖公章原件</w:t>
            </w:r>
            <w:r w:rsidR="000F2D37">
              <w:rPr>
                <w:rFonts w:ascii="宋体" w:hAnsi="宋体" w:cs="宋体" w:hint="eastAsia"/>
                <w:sz w:val="28"/>
                <w:szCs w:val="28"/>
              </w:rPr>
              <w:t>。</w:t>
            </w:r>
            <w:r w:rsidRPr="00B75A26">
              <w:rPr>
                <w:rFonts w:ascii="宋体" w:hAnsi="宋体" w:cs="宋体" w:hint="eastAsia"/>
                <w:color w:val="000000"/>
                <w:kern w:val="0"/>
                <w:sz w:val="24"/>
                <w:szCs w:val="24"/>
                <w:lang w:bidi="ar"/>
              </w:rPr>
              <w:t>2、乙方应按</w:t>
            </w:r>
            <w:r>
              <w:rPr>
                <w:rFonts w:ascii="宋体" w:hAnsi="宋体" w:cs="宋体" w:hint="eastAsia"/>
                <w:color w:val="000000"/>
                <w:kern w:val="0"/>
                <w:sz w:val="24"/>
                <w:szCs w:val="24"/>
                <w:lang w:bidi="ar"/>
              </w:rPr>
              <w:t>需求</w:t>
            </w:r>
            <w:r w:rsidRPr="00B75A26">
              <w:rPr>
                <w:rFonts w:ascii="宋体" w:hAnsi="宋体" w:cs="宋体" w:hint="eastAsia"/>
                <w:color w:val="000000"/>
                <w:kern w:val="0"/>
                <w:sz w:val="24"/>
                <w:szCs w:val="24"/>
                <w:lang w:bidi="ar"/>
              </w:rPr>
              <w:t>文件规定的服务和技术要求、质量标准向甲方提供货物。3、中标供应商质保期内提供7x24小时响应，在收到故障通知后即时响应，在2小时内到达采购人地点，一般在4小时内（技术要求另有规定除外）排除故障；8小时内无法解决的，须提供明确的维修计划；超过24小时无法解决的要提供免费备品备件供采购方使用。若中标供应商不能消除故障，采购人有权聘请第三方消除故障，由此产生的费用由中标供应商承担。4、从验收合格之日起，质保</w:t>
            </w:r>
            <w:r w:rsidR="00007311">
              <w:rPr>
                <w:rFonts w:ascii="宋体" w:hAnsi="宋体" w:cs="宋体" w:hint="eastAsia"/>
                <w:color w:val="000000"/>
                <w:kern w:val="0"/>
                <w:sz w:val="24"/>
                <w:szCs w:val="24"/>
                <w:lang w:bidi="ar"/>
              </w:rPr>
              <w:t>期不低于壹</w:t>
            </w:r>
            <w:r w:rsidRPr="00B75A26">
              <w:rPr>
                <w:rFonts w:ascii="宋体" w:hAnsi="宋体" w:cs="宋体" w:hint="eastAsia"/>
                <w:color w:val="000000"/>
                <w:kern w:val="0"/>
                <w:sz w:val="24"/>
                <w:szCs w:val="24"/>
                <w:lang w:bidi="ar"/>
              </w:rPr>
              <w:t>年。</w:t>
            </w:r>
          </w:p>
        </w:tc>
      </w:tr>
      <w:tr w:rsidR="00EA2985" w14:paraId="068563CB" w14:textId="77777777" w:rsidTr="00821C9E">
        <w:trPr>
          <w:trHeight w:val="270"/>
        </w:trPr>
        <w:tc>
          <w:tcPr>
            <w:tcW w:w="1227" w:type="dxa"/>
            <w:tcBorders>
              <w:top w:val="single" w:sz="4" w:space="0" w:color="000000"/>
              <w:left w:val="single" w:sz="4" w:space="0" w:color="000000"/>
              <w:bottom w:val="single" w:sz="4" w:space="0" w:color="000000"/>
              <w:right w:val="single" w:sz="4" w:space="0" w:color="000000"/>
            </w:tcBorders>
            <w:noWrap/>
            <w:vAlign w:val="center"/>
          </w:tcPr>
          <w:p w14:paraId="2A95EF0B" w14:textId="77777777" w:rsidR="00EA2985" w:rsidRDefault="00EA2985" w:rsidP="008D664B">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付款方式</w:t>
            </w:r>
          </w:p>
        </w:tc>
        <w:tc>
          <w:tcPr>
            <w:tcW w:w="8527" w:type="dxa"/>
            <w:tcBorders>
              <w:top w:val="single" w:sz="4" w:space="0" w:color="000000"/>
              <w:left w:val="single" w:sz="4" w:space="0" w:color="000000"/>
              <w:bottom w:val="single" w:sz="4" w:space="0" w:color="000000"/>
              <w:right w:val="single" w:sz="4" w:space="0" w:color="000000"/>
            </w:tcBorders>
            <w:noWrap/>
            <w:vAlign w:val="center"/>
          </w:tcPr>
          <w:p w14:paraId="550045DF" w14:textId="77777777" w:rsidR="00EA2985" w:rsidRPr="00D93969" w:rsidRDefault="00EA2985" w:rsidP="008D664B">
            <w:pPr>
              <w:widowControl/>
              <w:spacing w:line="360" w:lineRule="auto"/>
              <w:jc w:val="left"/>
              <w:textAlignment w:val="center"/>
              <w:rPr>
                <w:rFonts w:ascii="宋体" w:hAnsi="宋体" w:cs="宋体"/>
                <w:color w:val="000000"/>
                <w:kern w:val="0"/>
                <w:sz w:val="24"/>
                <w:szCs w:val="24"/>
                <w:lang w:bidi="ar"/>
              </w:rPr>
            </w:pPr>
            <w:r w:rsidRPr="00D93969">
              <w:rPr>
                <w:rFonts w:ascii="宋体" w:hAnsi="宋体" w:cs="宋体" w:hint="eastAsia"/>
                <w:color w:val="000000"/>
                <w:kern w:val="0"/>
                <w:sz w:val="24"/>
                <w:szCs w:val="24"/>
                <w:lang w:bidi="ar"/>
              </w:rPr>
              <w:t>签订合同后，货到经安装、调试,验收合格后，凭正式税务发票、验收合格单据等，在30日内付款合同总价全款。</w:t>
            </w:r>
          </w:p>
        </w:tc>
      </w:tr>
      <w:tr w:rsidR="00821C9E" w14:paraId="006FFB30" w14:textId="77777777" w:rsidTr="00821C9E">
        <w:trPr>
          <w:trHeight w:val="270"/>
        </w:trPr>
        <w:tc>
          <w:tcPr>
            <w:tcW w:w="1227" w:type="dxa"/>
            <w:tcBorders>
              <w:top w:val="single" w:sz="4" w:space="0" w:color="000000"/>
              <w:left w:val="single" w:sz="4" w:space="0" w:color="000000"/>
              <w:bottom w:val="single" w:sz="4" w:space="0" w:color="000000"/>
              <w:right w:val="single" w:sz="4" w:space="0" w:color="000000"/>
            </w:tcBorders>
            <w:noWrap/>
            <w:vAlign w:val="center"/>
          </w:tcPr>
          <w:p w14:paraId="15756B3A" w14:textId="6CAF633E" w:rsidR="00821C9E" w:rsidRDefault="00821C9E" w:rsidP="00821C9E">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其他要求</w:t>
            </w:r>
          </w:p>
        </w:tc>
        <w:tc>
          <w:tcPr>
            <w:tcW w:w="8527" w:type="dxa"/>
            <w:tcBorders>
              <w:top w:val="single" w:sz="4" w:space="0" w:color="000000"/>
              <w:left w:val="single" w:sz="4" w:space="0" w:color="000000"/>
              <w:bottom w:val="single" w:sz="4" w:space="0" w:color="000000"/>
              <w:right w:val="single" w:sz="4" w:space="0" w:color="000000"/>
            </w:tcBorders>
            <w:noWrap/>
            <w:vAlign w:val="center"/>
          </w:tcPr>
          <w:p w14:paraId="549F5AEC" w14:textId="1F7F440D" w:rsidR="00821C9E" w:rsidRPr="00D93969" w:rsidRDefault="00821C9E" w:rsidP="00821C9E">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需遵守甲方管理要求，具体情况可在投标前与采购联系人电话联系，如果未与甲方采购联系人联系，参加投标报价视为默认遵守甲方一切管理要求。</w:t>
            </w:r>
          </w:p>
        </w:tc>
      </w:tr>
      <w:tr w:rsidR="00EA2985" w14:paraId="01FA7E94" w14:textId="77777777" w:rsidTr="00821C9E">
        <w:trPr>
          <w:trHeight w:val="270"/>
        </w:trPr>
        <w:tc>
          <w:tcPr>
            <w:tcW w:w="1227" w:type="dxa"/>
            <w:tcBorders>
              <w:top w:val="single" w:sz="4" w:space="0" w:color="000000"/>
              <w:left w:val="single" w:sz="4" w:space="0" w:color="000000"/>
              <w:bottom w:val="single" w:sz="4" w:space="0" w:color="000000"/>
              <w:right w:val="single" w:sz="4" w:space="0" w:color="000000"/>
            </w:tcBorders>
            <w:noWrap/>
            <w:vAlign w:val="center"/>
          </w:tcPr>
          <w:p w14:paraId="465205D0" w14:textId="77777777" w:rsidR="00EA2985" w:rsidRDefault="00EA2985" w:rsidP="008D664B">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培训</w:t>
            </w:r>
          </w:p>
        </w:tc>
        <w:tc>
          <w:tcPr>
            <w:tcW w:w="8527" w:type="dxa"/>
            <w:tcBorders>
              <w:top w:val="single" w:sz="4" w:space="0" w:color="000000"/>
              <w:left w:val="single" w:sz="4" w:space="0" w:color="000000"/>
              <w:bottom w:val="single" w:sz="4" w:space="0" w:color="000000"/>
              <w:right w:val="single" w:sz="4" w:space="0" w:color="000000"/>
            </w:tcBorders>
            <w:noWrap/>
            <w:vAlign w:val="center"/>
          </w:tcPr>
          <w:p w14:paraId="53B5D6B3" w14:textId="77777777" w:rsidR="00EA2985" w:rsidRDefault="00EA2985" w:rsidP="008D664B">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必须现场培训，确保使用人员培训到位，提供相关设备的操作和维修手册，免费开放端口相关信息系统及接口费由中标方承担。</w:t>
            </w:r>
          </w:p>
        </w:tc>
      </w:tr>
      <w:tr w:rsidR="00EA2985" w14:paraId="63EF3E43" w14:textId="77777777" w:rsidTr="00821C9E">
        <w:trPr>
          <w:trHeight w:val="270"/>
        </w:trPr>
        <w:tc>
          <w:tcPr>
            <w:tcW w:w="1227" w:type="dxa"/>
            <w:tcBorders>
              <w:top w:val="single" w:sz="4" w:space="0" w:color="000000"/>
              <w:left w:val="single" w:sz="4" w:space="0" w:color="000000"/>
              <w:bottom w:val="single" w:sz="4" w:space="0" w:color="000000"/>
              <w:right w:val="single" w:sz="4" w:space="0" w:color="000000"/>
            </w:tcBorders>
            <w:noWrap/>
            <w:vAlign w:val="center"/>
          </w:tcPr>
          <w:p w14:paraId="01D69650" w14:textId="77777777" w:rsidR="00EA2985" w:rsidRDefault="00EA2985" w:rsidP="008D664B">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验收要求</w:t>
            </w:r>
          </w:p>
        </w:tc>
        <w:tc>
          <w:tcPr>
            <w:tcW w:w="8527" w:type="dxa"/>
            <w:tcBorders>
              <w:top w:val="single" w:sz="4" w:space="0" w:color="000000"/>
              <w:left w:val="single" w:sz="4" w:space="0" w:color="000000"/>
              <w:bottom w:val="single" w:sz="4" w:space="0" w:color="000000"/>
              <w:right w:val="single" w:sz="4" w:space="0" w:color="000000"/>
            </w:tcBorders>
            <w:noWrap/>
            <w:vAlign w:val="center"/>
          </w:tcPr>
          <w:p w14:paraId="2051246D" w14:textId="48FA7CF9" w:rsidR="00EA2985" w:rsidRDefault="00EA2985" w:rsidP="008D664B">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对</w:t>
            </w:r>
            <w:r w:rsidR="000F2D37">
              <w:rPr>
                <w:rFonts w:ascii="宋体" w:hAnsi="宋体" w:cs="宋体" w:hint="eastAsia"/>
                <w:color w:val="000000"/>
                <w:kern w:val="0"/>
                <w:sz w:val="24"/>
                <w:szCs w:val="24"/>
                <w:lang w:bidi="ar"/>
              </w:rPr>
              <w:t>设备、软件等</w:t>
            </w:r>
            <w:r>
              <w:rPr>
                <w:rFonts w:ascii="宋体" w:hAnsi="宋体" w:cs="宋体" w:hint="eastAsia"/>
                <w:color w:val="000000"/>
                <w:kern w:val="0"/>
                <w:sz w:val="24"/>
                <w:szCs w:val="24"/>
                <w:lang w:bidi="ar"/>
              </w:rPr>
              <w:t>安装、测试、调试</w:t>
            </w:r>
            <w:r w:rsidR="000F2D37">
              <w:rPr>
                <w:rFonts w:ascii="宋体" w:hAnsi="宋体" w:cs="宋体" w:hint="eastAsia"/>
                <w:color w:val="000000"/>
                <w:kern w:val="0"/>
                <w:sz w:val="24"/>
                <w:szCs w:val="24"/>
                <w:lang w:bidi="ar"/>
              </w:rPr>
              <w:t>、运行情况进行验收</w:t>
            </w:r>
            <w:r>
              <w:rPr>
                <w:rFonts w:ascii="宋体" w:hAnsi="宋体" w:cs="宋体" w:hint="eastAsia"/>
                <w:color w:val="000000"/>
                <w:kern w:val="0"/>
                <w:sz w:val="24"/>
                <w:szCs w:val="24"/>
                <w:lang w:bidi="ar"/>
              </w:rPr>
              <w:t>。采购完成后我单位将严格按照招标参数逐条验收，若有一项不满足，即为虚假应标，不予验收，并报政采云维权中心以及上级采监部门进行处理。</w:t>
            </w:r>
          </w:p>
        </w:tc>
      </w:tr>
      <w:tr w:rsidR="00EA2985" w14:paraId="2B657615" w14:textId="77777777" w:rsidTr="00821C9E">
        <w:trPr>
          <w:trHeight w:val="1634"/>
        </w:trPr>
        <w:tc>
          <w:tcPr>
            <w:tcW w:w="1227" w:type="dxa"/>
            <w:tcBorders>
              <w:top w:val="single" w:sz="4" w:space="0" w:color="000000"/>
              <w:left w:val="single" w:sz="4" w:space="0" w:color="000000"/>
              <w:bottom w:val="single" w:sz="4" w:space="0" w:color="000000"/>
              <w:right w:val="single" w:sz="4" w:space="0" w:color="000000"/>
            </w:tcBorders>
            <w:noWrap/>
            <w:vAlign w:val="center"/>
          </w:tcPr>
          <w:p w14:paraId="6C346C46" w14:textId="77777777" w:rsidR="00EA2985" w:rsidRDefault="00EA2985" w:rsidP="008D664B">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报价</w:t>
            </w:r>
          </w:p>
        </w:tc>
        <w:tc>
          <w:tcPr>
            <w:tcW w:w="8527" w:type="dxa"/>
            <w:tcBorders>
              <w:top w:val="single" w:sz="4" w:space="0" w:color="000000"/>
              <w:left w:val="single" w:sz="4" w:space="0" w:color="000000"/>
              <w:bottom w:val="single" w:sz="4" w:space="0" w:color="000000"/>
              <w:right w:val="single" w:sz="4" w:space="0" w:color="000000"/>
            </w:tcBorders>
            <w:vAlign w:val="center"/>
          </w:tcPr>
          <w:p w14:paraId="322AB4C3" w14:textId="762DC590" w:rsidR="00EA2985" w:rsidRDefault="00EA2985" w:rsidP="008D664B">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中标后需提供营业执照、原厂质保服务承诺函等，我单位将按照招标参数、资质逐条对照，参与本次项目报价供应商报价必须严格遵守商务条款，如有恶意报价或虚假应标企业通过政采云维权中心上报上级采监部门进行处理</w:t>
            </w:r>
            <w:r w:rsidR="001D629A">
              <w:rPr>
                <w:rFonts w:ascii="宋体" w:hAnsi="宋体" w:cs="宋体" w:hint="eastAsia"/>
                <w:color w:val="000000"/>
                <w:kern w:val="0"/>
                <w:sz w:val="24"/>
                <w:szCs w:val="24"/>
                <w:lang w:bidi="ar"/>
              </w:rPr>
              <w:t>。</w:t>
            </w:r>
          </w:p>
        </w:tc>
      </w:tr>
    </w:tbl>
    <w:p w14:paraId="6E6FC3EA" w14:textId="77777777" w:rsidR="00EA2985" w:rsidRDefault="00EA2985" w:rsidP="00EA2985">
      <w:pPr>
        <w:snapToGrid w:val="0"/>
        <w:spacing w:line="460" w:lineRule="exact"/>
        <w:rPr>
          <w:rFonts w:ascii="宋体" w:hAnsi="宋体" w:cs="宋体"/>
          <w:kern w:val="0"/>
          <w:sz w:val="28"/>
          <w:szCs w:val="28"/>
        </w:rPr>
      </w:pPr>
    </w:p>
    <w:p w14:paraId="6A575FBC" w14:textId="77777777" w:rsidR="00647954" w:rsidRPr="00EA2985" w:rsidRDefault="00647954"/>
    <w:sectPr w:rsidR="00647954" w:rsidRPr="00EA2985" w:rsidSect="00EA2985">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9DE42" w14:textId="77777777" w:rsidR="00203D97" w:rsidRDefault="00203D97" w:rsidP="00EA2985">
      <w:r>
        <w:separator/>
      </w:r>
    </w:p>
  </w:endnote>
  <w:endnote w:type="continuationSeparator" w:id="0">
    <w:p w14:paraId="66E13264" w14:textId="77777777" w:rsidR="00203D97" w:rsidRDefault="00203D97" w:rsidP="00EA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37B7" w14:textId="77777777" w:rsidR="00203D97" w:rsidRDefault="00203D97" w:rsidP="00EA2985">
      <w:r>
        <w:separator/>
      </w:r>
    </w:p>
  </w:footnote>
  <w:footnote w:type="continuationSeparator" w:id="0">
    <w:p w14:paraId="42EFAE01" w14:textId="77777777" w:rsidR="00203D97" w:rsidRDefault="00203D97" w:rsidP="00EA2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A0F853A"/>
    <w:multiLevelType w:val="singleLevel"/>
    <w:tmpl w:val="6A0F853A"/>
    <w:lvl w:ilvl="0">
      <w:start w:val="3"/>
      <w:numFmt w:val="decimal"/>
      <w:suff w:val="nothing"/>
      <w:lvlText w:val="%1、"/>
      <w:lvlJc w:val="left"/>
    </w:lvl>
  </w:abstractNum>
  <w:num w:numId="1" w16cid:durableId="361825995">
    <w:abstractNumId w:val="0"/>
  </w:num>
  <w:num w:numId="2" w16cid:durableId="1465848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54"/>
    <w:rsid w:val="00007311"/>
    <w:rsid w:val="00033D65"/>
    <w:rsid w:val="000F2D37"/>
    <w:rsid w:val="0017134B"/>
    <w:rsid w:val="00181443"/>
    <w:rsid w:val="001D629A"/>
    <w:rsid w:val="001F79EB"/>
    <w:rsid w:val="00203D97"/>
    <w:rsid w:val="002F1AC0"/>
    <w:rsid w:val="0038485F"/>
    <w:rsid w:val="003B5375"/>
    <w:rsid w:val="003D227D"/>
    <w:rsid w:val="00462E71"/>
    <w:rsid w:val="004901A2"/>
    <w:rsid w:val="004A3E0D"/>
    <w:rsid w:val="005E5CBE"/>
    <w:rsid w:val="006446D9"/>
    <w:rsid w:val="00647954"/>
    <w:rsid w:val="0065123C"/>
    <w:rsid w:val="0065164E"/>
    <w:rsid w:val="007E40F1"/>
    <w:rsid w:val="00821C9E"/>
    <w:rsid w:val="008F176F"/>
    <w:rsid w:val="009D484D"/>
    <w:rsid w:val="00B1314A"/>
    <w:rsid w:val="00C21154"/>
    <w:rsid w:val="00DE0916"/>
    <w:rsid w:val="00E10448"/>
    <w:rsid w:val="00E93759"/>
    <w:rsid w:val="00E95D64"/>
    <w:rsid w:val="00EA2985"/>
    <w:rsid w:val="00F14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6D712"/>
  <w15:chartTrackingRefBased/>
  <w15:docId w15:val="{D26C53AD-9B37-431D-B71F-0FB2D1F2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985"/>
    <w:pPr>
      <w:widowControl w:val="0"/>
      <w:jc w:val="both"/>
    </w:pPr>
    <w:rPr>
      <w:rFonts w:ascii="Times New Roman" w:eastAsia="宋体" w:hAnsi="Times New Roman" w:cs="Calibri"/>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985"/>
    <w:pPr>
      <w:tabs>
        <w:tab w:val="center" w:pos="4153"/>
        <w:tab w:val="right" w:pos="8306"/>
      </w:tabs>
      <w:snapToGrid w:val="0"/>
      <w:jc w:val="center"/>
    </w:pPr>
    <w:rPr>
      <w:sz w:val="18"/>
      <w:szCs w:val="18"/>
    </w:rPr>
  </w:style>
  <w:style w:type="character" w:customStyle="1" w:styleId="a4">
    <w:name w:val="页眉 字符"/>
    <w:basedOn w:val="a0"/>
    <w:link w:val="a3"/>
    <w:uiPriority w:val="99"/>
    <w:rsid w:val="00EA2985"/>
    <w:rPr>
      <w:sz w:val="18"/>
      <w:szCs w:val="18"/>
    </w:rPr>
  </w:style>
  <w:style w:type="paragraph" w:styleId="a5">
    <w:name w:val="footer"/>
    <w:basedOn w:val="a"/>
    <w:link w:val="a6"/>
    <w:uiPriority w:val="99"/>
    <w:unhideWhenUsed/>
    <w:rsid w:val="00EA2985"/>
    <w:pPr>
      <w:tabs>
        <w:tab w:val="center" w:pos="4153"/>
        <w:tab w:val="right" w:pos="8306"/>
      </w:tabs>
      <w:snapToGrid w:val="0"/>
      <w:jc w:val="left"/>
    </w:pPr>
    <w:rPr>
      <w:sz w:val="18"/>
      <w:szCs w:val="18"/>
    </w:rPr>
  </w:style>
  <w:style w:type="character" w:customStyle="1" w:styleId="a6">
    <w:name w:val="页脚 字符"/>
    <w:basedOn w:val="a0"/>
    <w:link w:val="a5"/>
    <w:uiPriority w:val="99"/>
    <w:rsid w:val="00EA2985"/>
    <w:rPr>
      <w:sz w:val="18"/>
      <w:szCs w:val="18"/>
    </w:rPr>
  </w:style>
  <w:style w:type="paragraph" w:customStyle="1" w:styleId="1">
    <w:name w:val="列表段落1"/>
    <w:basedOn w:val="a"/>
    <w:rsid w:val="00EA2985"/>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5664</TotalTime>
  <Pages>4</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鹏飞 葛</dc:creator>
  <cp:keywords/>
  <dc:description/>
  <cp:lastModifiedBy>鹏飞 葛</cp:lastModifiedBy>
  <cp:revision>11</cp:revision>
  <dcterms:created xsi:type="dcterms:W3CDTF">2024-06-06T09:56:00Z</dcterms:created>
  <dcterms:modified xsi:type="dcterms:W3CDTF">2024-06-12T06:31:00Z</dcterms:modified>
</cp:coreProperties>
</file>