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提供以下法律服务：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对</w:t>
      </w:r>
      <w:r>
        <w:rPr>
          <w:rFonts w:eastAsia="仿宋_GB2312"/>
          <w:sz w:val="32"/>
          <w:szCs w:val="32"/>
        </w:rPr>
        <w:t>管理、经营等方面的重大决策提出法律意见，从法律上进行论证，提供法律依据；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协助草拟、制定、审查或修改合同、</w:t>
      </w:r>
      <w:r>
        <w:rPr>
          <w:rFonts w:hint="eastAsia" w:eastAsia="仿宋_GB2312"/>
          <w:sz w:val="32"/>
          <w:szCs w:val="32"/>
        </w:rPr>
        <w:t>章程</w:t>
      </w:r>
      <w:r>
        <w:rPr>
          <w:rFonts w:eastAsia="仿宋_GB2312"/>
          <w:sz w:val="32"/>
          <w:szCs w:val="32"/>
        </w:rPr>
        <w:t>、规章、制度等法律文件（原则上一周协助审核合同至少1次）；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3.参加</w:t>
      </w:r>
      <w:r>
        <w:rPr>
          <w:rFonts w:hint="eastAsia" w:eastAsia="仿宋_GB2312"/>
          <w:sz w:val="32"/>
          <w:szCs w:val="32"/>
          <w:lang w:eastAsia="zh-CN"/>
        </w:rPr>
        <w:t>我方为</w:t>
      </w:r>
      <w:r>
        <w:rPr>
          <w:rFonts w:hint="eastAsia" w:eastAsia="仿宋_GB2312"/>
          <w:sz w:val="32"/>
          <w:szCs w:val="32"/>
        </w:rPr>
        <w:t>当事人的各类诉讼和非诉讼案件；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就已有、面临或者可能发生的纠纷进行法律论证，提出法律意见和解决方案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参加各类项目磋商、谈判，审查或者准备磋商，谈判所需的各类法律文件及资料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接受</w:t>
      </w:r>
      <w:r>
        <w:rPr>
          <w:rFonts w:hint="eastAsia" w:eastAsia="仿宋_GB2312"/>
          <w:sz w:val="32"/>
          <w:szCs w:val="32"/>
          <w:lang w:eastAsia="zh-CN"/>
        </w:rPr>
        <w:t>我方</w:t>
      </w:r>
      <w:r>
        <w:rPr>
          <w:rFonts w:eastAsia="仿宋_GB2312"/>
          <w:sz w:val="32"/>
          <w:szCs w:val="32"/>
        </w:rPr>
        <w:t>委托，签订、送达或者接收法律文件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提供</w:t>
      </w:r>
      <w:r>
        <w:rPr>
          <w:rFonts w:hint="eastAsia" w:eastAsia="仿宋_GB2312"/>
          <w:sz w:val="32"/>
          <w:szCs w:val="32"/>
        </w:rPr>
        <w:t>有关法律</w:t>
      </w:r>
      <w:r>
        <w:rPr>
          <w:rFonts w:eastAsia="仿宋_GB2312"/>
          <w:sz w:val="32"/>
          <w:szCs w:val="32"/>
        </w:rPr>
        <w:t>行为的</w:t>
      </w:r>
      <w:r>
        <w:rPr>
          <w:rFonts w:hint="eastAsia" w:eastAsia="仿宋_GB2312"/>
          <w:sz w:val="32"/>
          <w:szCs w:val="32"/>
        </w:rPr>
        <w:t>政策及</w:t>
      </w:r>
      <w:r>
        <w:rPr>
          <w:rFonts w:eastAsia="仿宋_GB2312"/>
          <w:sz w:val="32"/>
          <w:szCs w:val="32"/>
        </w:rPr>
        <w:t>法律信息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8.服务期内为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我方</w:t>
      </w:r>
      <w:r>
        <w:rPr>
          <w:rFonts w:hint="eastAsia" w:eastAsia="仿宋_GB2312"/>
          <w:sz w:val="32"/>
          <w:szCs w:val="32"/>
          <w:highlight w:val="none"/>
        </w:rPr>
        <w:t>提供不少于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sz w:val="32"/>
          <w:szCs w:val="32"/>
          <w:highlight w:val="none"/>
        </w:rPr>
        <w:t>次的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普法</w:t>
      </w:r>
      <w:r>
        <w:rPr>
          <w:rFonts w:hint="eastAsia" w:eastAsia="仿宋_GB2312"/>
          <w:sz w:val="32"/>
          <w:szCs w:val="32"/>
          <w:highlight w:val="none"/>
        </w:rPr>
        <w:t>专题讲座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（每半年一次）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协助甲方进行法治宣传</w:t>
      </w:r>
      <w:r>
        <w:rPr>
          <w:rFonts w:hint="eastAsia" w:eastAsia="仿宋_GB2312"/>
          <w:sz w:val="32"/>
          <w:szCs w:val="32"/>
          <w:highlight w:val="none"/>
        </w:rPr>
        <w:t>教育，提高干警职工法律素养；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  <w:lang w:eastAsia="zh-CN"/>
        </w:rPr>
        <w:t>免费为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职工提供法律咨询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left="319" w:leftChars="152" w:firstLine="320" w:firstLineChars="1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10.每周固定半日到甲方办公区坐班，集中处理法律事务。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律师代理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我方或我单位干警职工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法律事务，</w:t>
      </w:r>
      <w:r>
        <w:rPr>
          <w:rFonts w:ascii="仿宋_GB2312" w:eastAsia="仿宋_GB2312"/>
          <w:spacing w:val="-6"/>
          <w:sz w:val="32"/>
          <w:szCs w:val="32"/>
        </w:rPr>
        <w:t>涉及</w:t>
      </w:r>
      <w:r>
        <w:rPr>
          <w:rFonts w:hint="eastAsia" w:ascii="仿宋_GB2312" w:eastAsia="仿宋_GB2312"/>
          <w:spacing w:val="-6"/>
          <w:sz w:val="32"/>
          <w:szCs w:val="32"/>
        </w:rPr>
        <w:t>到诉讼、</w:t>
      </w:r>
      <w:r>
        <w:rPr>
          <w:rFonts w:ascii="仿宋_GB2312" w:eastAsia="仿宋_GB2312"/>
          <w:spacing w:val="-6"/>
          <w:sz w:val="32"/>
          <w:szCs w:val="32"/>
        </w:rPr>
        <w:t>仲裁业务</w:t>
      </w:r>
      <w:r>
        <w:rPr>
          <w:rFonts w:hint="eastAsia" w:ascii="仿宋_GB2312" w:eastAsia="仿宋_GB2312"/>
          <w:spacing w:val="-6"/>
          <w:sz w:val="32"/>
          <w:szCs w:val="32"/>
        </w:rPr>
        <w:t>时，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司法部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国家发展和改革委员会国家市场监督管理总局印发《关于进一步规范律师服务收费的意见》（司发通〔2021〕87号）文件精神，参照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TW"/>
        </w:rPr>
        <w:t>新疆律师服务收费指引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（新律协通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〔2021〕8号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规定的律师收费标准另行收费。在收费标准基础上给予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我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方优惠，按上述标准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50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％收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TW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（其中初次代理的一审及二审案件按照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50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%优惠，代理一审后的二审案件的按照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50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%优惠）</w:t>
      </w:r>
      <w:r>
        <w:rPr>
          <w:rFonts w:hint="eastAsia" w:eastAsia="仿宋_GB2312" w:cs="Times New Roman"/>
          <w:sz w:val="32"/>
          <w:szCs w:val="32"/>
          <w:highlight w:val="none"/>
          <w:lang w:val="zh-TW" w:eastAsia="zh-CN"/>
        </w:rPr>
        <w:t>，代理小额诉讼由双方协商是否收费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预算金额为5万元。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zQyNTUxNjkwNWI2OWZlMzcxYTViNDQ3OWU2NmEifQ=="/>
  </w:docVars>
  <w:rsids>
    <w:rsidRoot w:val="00000000"/>
    <w:rsid w:val="0DC11DAE"/>
    <w:rsid w:val="10E60436"/>
    <w:rsid w:val="1AF933E5"/>
    <w:rsid w:val="7B1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2022-02-24T10:36:00Z</dcterms:created>
  <dc:creator>lenovo</dc:creator>
  <cp:lastModifiedBy>丶 笑着迎风</cp:lastModifiedBy>
  <dcterms:modified xsi:type="dcterms:W3CDTF">2024-03-12T08:40:25Z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B0DF1A3C968B4AA6AAD594C2625E72D6_12</vt:lpwstr>
  </property>
</Properties>
</file>