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overflowPunct/>
        <w:topLinePunct w:val="0"/>
        <w:bidi w:val="0"/>
        <w:spacing w:line="360" w:lineRule="auto"/>
        <w:jc w:val="center"/>
        <w:rPr>
          <w:rFonts w:hAnsi="宋体" w:eastAsia="宋体" w:cs="宋体"/>
          <w:b/>
          <w:bCs/>
          <w:sz w:val="36"/>
          <w:szCs w:val="36"/>
        </w:rPr>
      </w:pPr>
      <w:r>
        <w:rPr>
          <w:rFonts w:hint="eastAsia" w:hAnsi="宋体" w:eastAsia="宋体" w:cs="宋体"/>
          <w:b/>
          <w:bCs/>
          <w:sz w:val="36"/>
          <w:szCs w:val="36"/>
          <w:highlight w:val="none"/>
          <w:lang w:val="en-US" w:eastAsia="zh-CN"/>
        </w:rPr>
        <w:t>2024年</w:t>
      </w:r>
      <w:r>
        <w:rPr>
          <w:rFonts w:hint="eastAsia" w:ascii="宋体" w:hAnsi="宋体" w:eastAsia="宋体" w:cs="宋体"/>
          <w:b/>
          <w:bCs/>
          <w:sz w:val="36"/>
          <w:szCs w:val="36"/>
          <w:highlight w:val="none"/>
          <w:lang w:val="en-US" w:eastAsia="zh-CN"/>
        </w:rPr>
        <w:t>新疆医科大学体育部</w:t>
      </w:r>
      <w:r>
        <w:rPr>
          <w:rFonts w:hint="eastAsia" w:hAnsi="宋体" w:eastAsia="宋体" w:cs="宋体"/>
          <w:b/>
          <w:bCs/>
          <w:sz w:val="36"/>
          <w:szCs w:val="36"/>
          <w:highlight w:val="none"/>
          <w:lang w:val="en-US" w:eastAsia="zh-CN"/>
        </w:rPr>
        <w:t>办公家具</w:t>
      </w:r>
      <w:r>
        <w:rPr>
          <w:rFonts w:hint="eastAsia" w:ascii="宋体" w:hAnsi="宋体" w:eastAsia="宋体" w:cs="宋体"/>
          <w:b/>
          <w:bCs/>
          <w:sz w:val="36"/>
          <w:szCs w:val="36"/>
          <w:highlight w:val="none"/>
          <w:lang w:val="en-US" w:eastAsia="zh-CN"/>
        </w:rPr>
        <w:t>采购及安装项目</w:t>
      </w:r>
      <w:r>
        <w:rPr>
          <w:rFonts w:hint="eastAsia" w:ascii="宋体" w:hAnsi="宋体" w:eastAsia="宋体" w:cs="宋体"/>
          <w:b/>
          <w:bCs/>
          <w:sz w:val="36"/>
          <w:szCs w:val="36"/>
          <w:highlight w:val="none"/>
        </w:rPr>
        <w:t>竞</w:t>
      </w:r>
      <w:r>
        <w:rPr>
          <w:rFonts w:hint="eastAsia" w:ascii="宋体" w:hAnsi="宋体" w:eastAsia="宋体" w:cs="宋体"/>
          <w:b/>
          <w:bCs/>
          <w:sz w:val="36"/>
          <w:szCs w:val="36"/>
        </w:rPr>
        <w:t>价文件</w:t>
      </w:r>
    </w:p>
    <w:p>
      <w:pPr>
        <w:pStyle w:val="4"/>
        <w:keepNext w:val="0"/>
        <w:keepLines w:val="0"/>
        <w:pageBreakBefore w:val="0"/>
        <w:numPr>
          <w:ilvl w:val="0"/>
          <w:numId w:val="1"/>
        </w:numPr>
        <w:kinsoku/>
        <w:overflowPunct/>
        <w:topLinePunct w:val="0"/>
        <w:bidi w:val="0"/>
        <w:spacing w:line="360" w:lineRule="auto"/>
        <w:ind w:firstLine="0"/>
        <w:rPr>
          <w:rFonts w:hAnsi="宋体" w:eastAsia="宋体" w:cs="宋体"/>
          <w:b/>
          <w:bCs/>
          <w:sz w:val="32"/>
          <w:szCs w:val="22"/>
        </w:rPr>
      </w:pPr>
      <w:r>
        <w:rPr>
          <w:rFonts w:hint="eastAsia" w:hAnsi="宋体" w:eastAsia="宋体" w:cs="宋体"/>
          <w:b/>
          <w:bCs/>
          <w:sz w:val="32"/>
          <w:szCs w:val="22"/>
        </w:rPr>
        <w:t>商务要求：</w:t>
      </w:r>
    </w:p>
    <w:p>
      <w:pPr>
        <w:keepNext w:val="0"/>
        <w:keepLines w:val="0"/>
        <w:pageBreakBefore w:val="0"/>
        <w:kinsoku/>
        <w:overflowPunct/>
        <w:topLinePunct w:val="0"/>
        <w:bidi w:val="0"/>
        <w:spacing w:line="360" w:lineRule="auto"/>
        <w:ind w:firstLine="482" w:firstLineChars="200"/>
        <w:rPr>
          <w:rFonts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lang w:val="en-US" w:eastAsia="zh-CN"/>
        </w:rPr>
        <w:t>一</w:t>
      </w:r>
      <w:r>
        <w:rPr>
          <w:rFonts w:hint="eastAsia" w:ascii="宋体" w:hAnsi="宋体" w:eastAsia="宋体" w:cs="宋体"/>
          <w:b/>
          <w:sz w:val="24"/>
          <w:lang w:eastAsia="zh-CN"/>
        </w:rPr>
        <w:t>）</w:t>
      </w:r>
      <w:r>
        <w:rPr>
          <w:rFonts w:hint="eastAsia" w:ascii="宋体" w:hAnsi="宋体" w:eastAsia="宋体" w:cs="宋体"/>
          <w:b/>
          <w:sz w:val="24"/>
        </w:rPr>
        <w:t>申请人的资格要求：</w:t>
      </w:r>
    </w:p>
    <w:p>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1.满足《中华人民共和国政府采购法》第二十二条规定，</w:t>
      </w:r>
      <w:r>
        <w:rPr>
          <w:rFonts w:hint="eastAsia" w:ascii="宋体" w:hAnsi="宋体" w:eastAsia="宋体" w:cs="宋体"/>
          <w:kern w:val="0"/>
          <w:sz w:val="24"/>
          <w:lang w:val="en-US" w:eastAsia="zh-CN"/>
        </w:rPr>
        <w:t>符合</w:t>
      </w:r>
      <w:r>
        <w:rPr>
          <w:rFonts w:hint="eastAsia" w:ascii="宋体" w:hAnsi="宋体" w:eastAsia="宋体" w:cs="宋体"/>
          <w:kern w:val="0"/>
          <w:sz w:val="24"/>
        </w:rPr>
        <w:t>《关于规范政府采购</w:t>
      </w:r>
      <w:r>
        <w:rPr>
          <w:rFonts w:hint="eastAsia" w:ascii="宋体" w:hAnsi="宋体" w:eastAsia="宋体" w:cs="宋体"/>
          <w:color w:val="000000" w:themeColor="text1"/>
          <w:kern w:val="0"/>
          <w:sz w:val="24"/>
          <w:lang w:val="en-US" w:eastAsia="zh-CN"/>
          <w14:textFill>
            <w14:solidFill>
              <w14:schemeClr w14:val="tx1"/>
            </w14:solidFill>
          </w14:textFill>
        </w:rPr>
        <w:t>供应商</w:t>
      </w:r>
      <w:r>
        <w:rPr>
          <w:rFonts w:hint="eastAsia" w:ascii="宋体" w:hAnsi="宋体" w:eastAsia="宋体" w:cs="宋体"/>
          <w:kern w:val="0"/>
          <w:sz w:val="24"/>
        </w:rPr>
        <w:t>资格设定及资格审查的通知》第六条规定且已在本系统注册并通过资质初审的</w:t>
      </w:r>
      <w:r>
        <w:rPr>
          <w:rFonts w:hint="eastAsia" w:ascii="宋体" w:hAnsi="宋体" w:eastAsia="宋体" w:cs="宋体"/>
          <w:color w:val="000000" w:themeColor="text1"/>
          <w:kern w:val="0"/>
          <w:sz w:val="24"/>
          <w:lang w:val="en-US" w:eastAsia="zh-CN"/>
          <w14:textFill>
            <w14:solidFill>
              <w14:schemeClr w14:val="tx1"/>
            </w14:solidFill>
          </w14:textFill>
        </w:rPr>
        <w:t>供应商</w:t>
      </w:r>
      <w:r>
        <w:rPr>
          <w:rFonts w:hint="eastAsia" w:ascii="宋体" w:hAnsi="宋体" w:eastAsia="宋体" w:cs="宋体"/>
          <w:kern w:val="0"/>
          <w:sz w:val="24"/>
        </w:rPr>
        <w:t>。</w:t>
      </w:r>
    </w:p>
    <w:p>
      <w:pPr>
        <w:pStyle w:val="6"/>
        <w:keepNext w:val="0"/>
        <w:keepLines w:val="0"/>
        <w:pageBreakBefore w:val="0"/>
        <w:kinsoku/>
        <w:overflowPunct/>
        <w:topLinePunct w:val="0"/>
        <w:bidi w:val="0"/>
        <w:spacing w:line="360" w:lineRule="auto"/>
        <w:ind w:left="0" w:firstLine="480" w:firstLineChars="200"/>
        <w:rPr>
          <w:rFonts w:hint="eastAsia" w:ascii="宋体" w:hAnsi="宋体" w:eastAsia="宋体" w:cs="宋体"/>
          <w:kern w:val="0"/>
          <w:sz w:val="24"/>
          <w:lang w:eastAsia="zh-CN"/>
        </w:rPr>
      </w:pPr>
      <w:r>
        <w:rPr>
          <w:rFonts w:ascii="宋体" w:hAnsi="宋体" w:eastAsia="宋体" w:cs="宋体"/>
          <w:kern w:val="0"/>
          <w:sz w:val="24"/>
        </w:rPr>
        <w:t>2.落实政府采购政策需满足的资格要求：</w:t>
      </w:r>
      <w:r>
        <w:rPr>
          <w:rFonts w:hint="eastAsia" w:ascii="宋体" w:hAnsi="宋体" w:eastAsia="宋体" w:cs="宋体"/>
          <w:color w:val="000000" w:themeColor="text1"/>
          <w:kern w:val="0"/>
          <w:sz w:val="24"/>
          <w:lang w:val="en-US" w:eastAsia="zh-CN"/>
          <w14:textFill>
            <w14:solidFill>
              <w14:schemeClr w14:val="tx1"/>
            </w14:solidFill>
          </w14:textFill>
        </w:rPr>
        <w:t>供应商</w:t>
      </w:r>
      <w:r>
        <w:rPr>
          <w:rFonts w:hint="eastAsia" w:ascii="宋体" w:hAnsi="宋体" w:eastAsia="宋体" w:cs="宋体"/>
          <w:kern w:val="0"/>
          <w:sz w:val="24"/>
        </w:rPr>
        <w:t>为中小企业</w:t>
      </w:r>
      <w:r>
        <w:rPr>
          <w:rFonts w:hint="eastAsia" w:ascii="宋体" w:hAnsi="宋体" w:eastAsia="宋体" w:cs="宋体"/>
          <w:kern w:val="0"/>
          <w:sz w:val="24"/>
          <w:lang w:eastAsia="zh-CN"/>
        </w:rPr>
        <w:t>。</w:t>
      </w:r>
    </w:p>
    <w:p>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kern w:val="0"/>
          <w:sz w:val="24"/>
        </w:rPr>
      </w:pPr>
      <w:r>
        <w:rPr>
          <w:rFonts w:hint="eastAsia" w:ascii="宋体" w:hAnsi="宋体" w:eastAsia="宋体" w:cs="宋体"/>
          <w:color w:val="7030A0"/>
          <w:kern w:val="0"/>
          <w:sz w:val="24"/>
          <w:lang w:val="en-US" w:eastAsia="zh-CN"/>
        </w:rPr>
        <w:t>3</w:t>
      </w:r>
      <w:r>
        <w:rPr>
          <w:rFonts w:hint="eastAsia" w:ascii="宋体" w:hAnsi="宋体" w:eastAsia="宋体" w:cs="宋体"/>
          <w:color w:val="7030A0"/>
          <w:kern w:val="0"/>
          <w:sz w:val="24"/>
        </w:rPr>
        <w:t>.</w:t>
      </w:r>
      <w:r>
        <w:rPr>
          <w:rFonts w:hint="eastAsia" w:ascii="宋体" w:hAnsi="宋体" w:eastAsia="宋体" w:cs="宋体"/>
          <w:kern w:val="0"/>
          <w:sz w:val="24"/>
        </w:rPr>
        <w:t>本项目的特定资格要求：</w:t>
      </w:r>
    </w:p>
    <w:p>
      <w:pPr>
        <w:keepNext w:val="0"/>
        <w:keepLines w:val="0"/>
        <w:pageBreakBefore w:val="0"/>
        <w:kinsoku/>
        <w:overflowPunct/>
        <w:topLinePunct w:val="0"/>
        <w:bidi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（1）具有独立承担民事责任能力的</w:t>
      </w:r>
      <w:r>
        <w:rPr>
          <w:rFonts w:hint="eastAsia" w:ascii="宋体" w:hAnsi="宋体" w:eastAsia="宋体" w:cs="宋体"/>
          <w:color w:val="7030A0"/>
          <w:kern w:val="0"/>
          <w:sz w:val="24"/>
          <w:lang w:eastAsia="zh-CN"/>
        </w:rPr>
        <w:t>、</w:t>
      </w:r>
      <w:r>
        <w:rPr>
          <w:rFonts w:hint="eastAsia" w:ascii="宋体" w:hAnsi="宋体" w:eastAsia="宋体" w:cs="宋体"/>
          <w:kern w:val="0"/>
          <w:sz w:val="24"/>
        </w:rPr>
        <w:t>在中华人民共和国境内注册的法人、其他组织或者自然人。</w:t>
      </w:r>
      <w:r>
        <w:rPr>
          <w:rFonts w:hint="eastAsia" w:ascii="宋体" w:hAnsi="宋体" w:eastAsia="宋体" w:cs="宋体"/>
          <w:kern w:val="0"/>
          <w:sz w:val="24"/>
          <w:lang w:eastAsia="zh-CN"/>
        </w:rPr>
        <w:t>投标</w:t>
      </w:r>
      <w:r>
        <w:rPr>
          <w:rFonts w:hint="eastAsia" w:ascii="宋体" w:hAnsi="宋体" w:eastAsia="宋体" w:cs="宋体"/>
          <w:kern w:val="0"/>
          <w:sz w:val="24"/>
          <w:lang w:val="en-US" w:eastAsia="zh-CN"/>
        </w:rPr>
        <w:t>人</w:t>
      </w:r>
      <w:r>
        <w:rPr>
          <w:rFonts w:hint="eastAsia" w:ascii="宋体" w:hAnsi="宋体" w:eastAsia="宋体" w:cs="宋体"/>
          <w:kern w:val="0"/>
          <w:sz w:val="24"/>
        </w:rPr>
        <w:t>需持有法人委托书原件或是法人本人身份证原件。</w:t>
      </w:r>
    </w:p>
    <w:p>
      <w:pPr>
        <w:pStyle w:val="6"/>
        <w:keepNext w:val="0"/>
        <w:keepLines w:val="0"/>
        <w:pageBreakBefore w:val="0"/>
        <w:kinsoku/>
        <w:overflowPunct/>
        <w:topLinePunct w:val="0"/>
        <w:bidi w:val="0"/>
        <w:spacing w:line="360" w:lineRule="auto"/>
        <w:ind w:left="0" w:firstLine="480"/>
        <w:rPr>
          <w:rFonts w:ascii="宋体" w:hAnsi="宋体" w:eastAsia="宋体" w:cs="宋体"/>
          <w:kern w:val="0"/>
          <w:sz w:val="24"/>
        </w:rPr>
      </w:pPr>
      <w:r>
        <w:rPr>
          <w:rFonts w:hint="eastAsia" w:ascii="宋体" w:hAnsi="宋体" w:eastAsia="宋体" w:cs="宋体"/>
          <w:kern w:val="0"/>
          <w:sz w:val="24"/>
        </w:rPr>
        <w:t>（2）依法缴纳税收和社会保障资金的相关材料。（提供竞价截止时间前一年内至少一个月依法缴纳税收及缴纳社会保障资金的证明材料。</w:t>
      </w:r>
      <w:r>
        <w:rPr>
          <w:rFonts w:hint="eastAsia" w:ascii="宋体" w:hAnsi="宋体" w:eastAsia="宋体" w:cs="宋体"/>
          <w:color w:val="000000" w:themeColor="text1"/>
          <w:kern w:val="0"/>
          <w:sz w:val="24"/>
          <w:lang w:val="en-US" w:eastAsia="zh-CN"/>
          <w14:textFill>
            <w14:solidFill>
              <w14:schemeClr w14:val="tx1"/>
            </w14:solidFill>
          </w14:textFill>
        </w:rPr>
        <w:t>供应商</w:t>
      </w:r>
      <w:r>
        <w:rPr>
          <w:rFonts w:hint="eastAsia" w:ascii="宋体" w:hAnsi="宋体" w:eastAsia="宋体" w:cs="宋体"/>
          <w:kern w:val="0"/>
          <w:sz w:val="24"/>
        </w:rPr>
        <w:t>依法享受缓缴、免缴税收、社会保障资金的提供证明材料。）</w:t>
      </w:r>
    </w:p>
    <w:p>
      <w:pPr>
        <w:pStyle w:val="21"/>
        <w:keepNext w:val="0"/>
        <w:keepLines w:val="0"/>
        <w:pageBreakBefore w:val="0"/>
        <w:kinsoku/>
        <w:overflowPunct/>
        <w:topLinePunct w:val="0"/>
        <w:bidi w:val="0"/>
        <w:spacing w:line="360" w:lineRule="auto"/>
        <w:ind w:firstLine="480" w:firstLineChars="200"/>
      </w:pPr>
      <w:r>
        <w:rPr>
          <w:rFonts w:hint="eastAsia" w:ascii="宋体" w:hAnsi="宋体" w:eastAsia="宋体" w:cs="宋体"/>
          <w:kern w:val="0"/>
          <w:sz w:val="24"/>
        </w:rPr>
        <w:t>（3）具备履行合同所必需的设备和专业技术能力的证明材料（提供</w:t>
      </w:r>
      <w:r>
        <w:rPr>
          <w:rFonts w:hint="eastAsia" w:ascii="宋体" w:hAnsi="宋体" w:eastAsia="宋体" w:cs="宋体"/>
          <w:color w:val="000000" w:themeColor="text1"/>
          <w:kern w:val="0"/>
          <w:sz w:val="24"/>
          <w:lang w:val="en-US" w:eastAsia="zh-CN"/>
          <w14:textFill>
            <w14:solidFill>
              <w14:schemeClr w14:val="tx1"/>
            </w14:solidFill>
          </w14:textFill>
        </w:rPr>
        <w:t>供应商</w:t>
      </w:r>
      <w:r>
        <w:rPr>
          <w:rFonts w:hint="eastAsia" w:ascii="宋体" w:hAnsi="宋体" w:eastAsia="宋体" w:cs="宋体"/>
          <w:kern w:val="0"/>
          <w:sz w:val="24"/>
          <w:highlight w:val="none"/>
        </w:rPr>
        <w:t>近</w:t>
      </w:r>
      <w:r>
        <w:rPr>
          <w:rFonts w:hint="eastAsia" w:ascii="宋体" w:hAnsi="宋体" w:eastAsia="宋体" w:cs="宋体"/>
          <w:kern w:val="0"/>
          <w:sz w:val="24"/>
          <w:highlight w:val="none"/>
          <w:lang w:val="en-US" w:eastAsia="zh-CN"/>
        </w:rPr>
        <w:t>三</w:t>
      </w:r>
      <w:r>
        <w:rPr>
          <w:rFonts w:hint="eastAsia" w:ascii="宋体" w:hAnsi="宋体" w:eastAsia="宋体" w:cs="宋体"/>
          <w:kern w:val="0"/>
          <w:sz w:val="24"/>
          <w:highlight w:val="none"/>
        </w:rPr>
        <w:t>年（</w:t>
      </w:r>
      <w:r>
        <w:rPr>
          <w:rFonts w:hint="eastAsia" w:ascii="宋体" w:hAnsi="宋体" w:eastAsia="宋体" w:cs="宋体"/>
          <w:b/>
          <w:bCs/>
          <w:color w:val="auto"/>
          <w:kern w:val="0"/>
          <w:sz w:val="24"/>
          <w:highlight w:val="none"/>
        </w:rPr>
        <w:t>20</w:t>
      </w:r>
      <w:r>
        <w:rPr>
          <w:rFonts w:hint="eastAsia" w:ascii="宋体" w:hAnsi="宋体" w:eastAsia="宋体" w:cs="宋体"/>
          <w:b/>
          <w:bCs/>
          <w:color w:val="auto"/>
          <w:kern w:val="0"/>
          <w:sz w:val="24"/>
          <w:highlight w:val="none"/>
          <w:lang w:val="en-US" w:eastAsia="zh-CN"/>
        </w:rPr>
        <w:t>21</w:t>
      </w:r>
      <w:r>
        <w:rPr>
          <w:rFonts w:hint="eastAsia" w:ascii="宋体" w:hAnsi="宋体" w:eastAsia="宋体" w:cs="宋体"/>
          <w:b/>
          <w:bCs/>
          <w:color w:val="auto"/>
          <w:kern w:val="0"/>
          <w:sz w:val="24"/>
          <w:highlight w:val="none"/>
        </w:rPr>
        <w:t>年1月1日-</w:t>
      </w:r>
      <w:r>
        <w:rPr>
          <w:rFonts w:hint="eastAsia" w:ascii="宋体" w:hAnsi="宋体" w:eastAsia="宋体" w:cs="宋体"/>
          <w:b/>
          <w:bCs/>
          <w:kern w:val="0"/>
          <w:sz w:val="24"/>
          <w:highlight w:val="none"/>
        </w:rPr>
        <w:t>至今</w:t>
      </w:r>
      <w:r>
        <w:rPr>
          <w:rFonts w:hint="eastAsia" w:ascii="宋体" w:hAnsi="宋体" w:eastAsia="宋体" w:cs="宋体"/>
          <w:kern w:val="0"/>
          <w:sz w:val="24"/>
          <w:highlight w:val="none"/>
        </w:rPr>
        <w:t>）的类似业绩，须</w:t>
      </w:r>
      <w:r>
        <w:rPr>
          <w:rFonts w:hint="eastAsia" w:ascii="宋体" w:hAnsi="宋体" w:eastAsia="宋体" w:cs="宋体"/>
          <w:kern w:val="0"/>
          <w:sz w:val="24"/>
        </w:rPr>
        <w:t>提供业绩合同）</w:t>
      </w:r>
      <w:r>
        <w:rPr>
          <w:rFonts w:hint="eastAsia" w:ascii="宋体" w:hAnsi="宋体" w:eastAsia="宋体" w:cs="宋体"/>
          <w:color w:val="auto"/>
        </w:rPr>
        <w:t>（加盖公章）</w:t>
      </w:r>
      <w:r>
        <w:rPr>
          <w:rFonts w:hint="eastAsia" w:ascii="宋体" w:hAnsi="宋体" w:eastAsia="宋体" w:cs="宋体"/>
          <w:kern w:val="0"/>
          <w:sz w:val="24"/>
        </w:rPr>
        <w:t>。</w:t>
      </w:r>
    </w:p>
    <w:p>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（4）凡拟参加本次竞价项目的</w:t>
      </w:r>
      <w:r>
        <w:rPr>
          <w:rFonts w:hint="eastAsia" w:ascii="宋体" w:hAnsi="宋体" w:eastAsia="宋体" w:cs="宋体"/>
          <w:kern w:val="0"/>
          <w:sz w:val="24"/>
          <w:lang w:eastAsia="zh-CN"/>
        </w:rPr>
        <w:t>投标</w:t>
      </w:r>
      <w:r>
        <w:rPr>
          <w:rFonts w:hint="eastAsia" w:ascii="宋体" w:hAnsi="宋体" w:eastAsia="宋体" w:cs="宋体"/>
          <w:kern w:val="0"/>
          <w:sz w:val="24"/>
          <w:lang w:val="en-US" w:eastAsia="zh-CN"/>
        </w:rPr>
        <w:t>人</w:t>
      </w:r>
      <w:r>
        <w:rPr>
          <w:rFonts w:hint="eastAsia" w:ascii="宋体" w:hAnsi="宋体" w:eastAsia="宋体" w:cs="宋体"/>
          <w:kern w:val="0"/>
          <w:sz w:val="24"/>
        </w:rPr>
        <w:t>须具有良好的信誉，未在“信用中国”网站（</w:t>
      </w:r>
      <w:r>
        <w:rPr>
          <w:rFonts w:hint="default" w:ascii="Times New Roman" w:hAnsi="Times New Roman" w:eastAsia="宋体" w:cs="Times New Roman"/>
          <w:kern w:val="0"/>
          <w:sz w:val="24"/>
        </w:rPr>
        <w:t>www.creditchina.gov.cn</w:t>
      </w:r>
      <w:r>
        <w:rPr>
          <w:rFonts w:hint="eastAsia" w:ascii="宋体" w:hAnsi="宋体" w:eastAsia="宋体" w:cs="宋体"/>
          <w:kern w:val="0"/>
          <w:sz w:val="24"/>
        </w:rPr>
        <w:t>）被列入失信被执行人、重大税收违法案件当事人名单、政府采购严重违法失信名单的（尚在处罚期内的）、中国政府采购网（</w:t>
      </w:r>
      <w:r>
        <w:rPr>
          <w:rFonts w:hint="default" w:ascii="Times New Roman" w:hAnsi="Times New Roman" w:eastAsia="宋体" w:cs="Times New Roman"/>
          <w:kern w:val="0"/>
          <w:sz w:val="24"/>
        </w:rPr>
        <w:t>www.ccgp.gov.cn</w:t>
      </w:r>
      <w:r>
        <w:rPr>
          <w:rFonts w:hint="eastAsia" w:ascii="宋体" w:hAnsi="宋体" w:eastAsia="宋体" w:cs="宋体"/>
          <w:kern w:val="0"/>
          <w:sz w:val="24"/>
        </w:rPr>
        <w:t>）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竞价活动。</w:t>
      </w:r>
    </w:p>
    <w:p>
      <w:pPr>
        <w:pStyle w:val="21"/>
        <w:keepNext w:val="0"/>
        <w:keepLines w:val="0"/>
        <w:pageBreakBefore w:val="0"/>
        <w:kinsoku/>
        <w:overflowPunct/>
        <w:topLinePunct w:val="0"/>
        <w:bidi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rPr>
        <w:t>（5）其他说明：（A）与</w:t>
      </w:r>
      <w:r>
        <w:rPr>
          <w:rFonts w:hint="eastAsia" w:ascii="宋体" w:hAnsi="宋体" w:eastAsia="宋体" w:cs="宋体"/>
          <w:color w:val="auto"/>
          <w:lang w:eastAsia="zh-CN"/>
        </w:rPr>
        <w:t>采购</w:t>
      </w:r>
      <w:r>
        <w:rPr>
          <w:rFonts w:hint="eastAsia" w:ascii="宋体" w:hAnsi="宋体" w:eastAsia="宋体" w:cs="宋体"/>
          <w:color w:val="auto"/>
          <w:lang w:val="en-US" w:eastAsia="zh-CN"/>
        </w:rPr>
        <w:t>人</w:t>
      </w:r>
      <w:r>
        <w:rPr>
          <w:rFonts w:hint="eastAsia" w:ascii="宋体" w:hAnsi="宋体" w:eastAsia="宋体" w:cs="宋体"/>
          <w:color w:val="auto"/>
        </w:rPr>
        <w:t>存在利害关系可能影响竞价公正性的法人、其他组织或者个人，不得参加投标。（B）单位负责人为同一人或者存在控股、管理关系的不同单位，不得参加同一标段投标或者未划分标段的同一竞价项目投标。</w:t>
      </w:r>
      <w:r>
        <w:rPr>
          <w:rFonts w:hint="eastAsia" w:ascii="宋体" w:hAnsi="宋体" w:eastAsia="宋体" w:cs="宋体"/>
          <w:color w:val="auto"/>
          <w:highlight w:val="none"/>
        </w:rPr>
        <w:t>违反前两款规定的，相关投标均无效。</w:t>
      </w:r>
    </w:p>
    <w:p>
      <w:pPr>
        <w:pStyle w:val="21"/>
        <w:keepNext w:val="0"/>
        <w:keepLines w:val="0"/>
        <w:pageBreakBefore w:val="0"/>
        <w:kinsoku/>
        <w:overflowPunct/>
        <w:topLinePunct w:val="0"/>
        <w:bidi w:val="0"/>
        <w:spacing w:line="360" w:lineRule="auto"/>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color w:val="7030A0"/>
          <w:kern w:val="0"/>
          <w:sz w:val="24"/>
          <w:highlight w:val="none"/>
        </w:rPr>
        <w:t>（6）</w:t>
      </w: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供应商</w:t>
      </w:r>
      <w:r>
        <w:rPr>
          <w:rFonts w:hint="eastAsia" w:ascii="宋体" w:hAnsi="宋体" w:eastAsia="宋体" w:cs="宋体"/>
          <w:b w:val="0"/>
          <w:bCs w:val="0"/>
          <w:color w:val="auto"/>
          <w:kern w:val="0"/>
          <w:sz w:val="24"/>
          <w:highlight w:val="none"/>
        </w:rPr>
        <w:t>资质要求</w:t>
      </w:r>
      <w:r>
        <w:rPr>
          <w:rFonts w:hint="eastAsia" w:ascii="宋体" w:hAnsi="宋体" w:eastAsia="宋体" w:cs="宋体"/>
          <w:b w:val="0"/>
          <w:bCs w:val="0"/>
          <w:color w:val="7030A0"/>
          <w:kern w:val="0"/>
          <w:sz w:val="24"/>
          <w:highlight w:val="none"/>
        </w:rPr>
        <w:t>：</w:t>
      </w:r>
      <w:r>
        <w:rPr>
          <w:rFonts w:hint="eastAsia" w:ascii="宋体" w:hAnsi="宋体" w:eastAsia="宋体" w:cs="宋体"/>
          <w:b w:val="0"/>
          <w:bCs w:val="0"/>
          <w:color w:val="auto"/>
          <w:kern w:val="0"/>
          <w:sz w:val="24"/>
          <w:highlight w:val="none"/>
        </w:rPr>
        <w:t>供应商必须为有能力提供本项目所采购货物及服务的制造厂家或经销商</w:t>
      </w:r>
      <w:r>
        <w:rPr>
          <w:rFonts w:hint="eastAsia" w:ascii="宋体" w:hAnsi="宋体" w:eastAsia="宋体" w:cs="宋体"/>
          <w:b w:val="0"/>
          <w:bCs w:val="0"/>
          <w:color w:val="auto"/>
          <w:kern w:val="0"/>
          <w:sz w:val="24"/>
          <w:highlight w:val="none"/>
          <w:lang w:eastAsia="zh-CN"/>
        </w:rPr>
        <w:t>，</w:t>
      </w:r>
      <w:r>
        <w:rPr>
          <w:rFonts w:hint="eastAsia" w:ascii="宋体" w:hAnsi="宋体" w:eastAsia="宋体" w:cs="宋体"/>
          <w:color w:val="000000" w:themeColor="text1"/>
          <w:highlight w:val="none"/>
          <w14:textFill>
            <w14:solidFill>
              <w14:schemeClr w14:val="tx1"/>
            </w14:solidFill>
          </w14:textFill>
        </w:rPr>
        <w:t>供应商必须具有国家颁发的有效的营业执照</w:t>
      </w:r>
      <w:r>
        <w:rPr>
          <w:rFonts w:hint="eastAsia" w:ascii="宋体" w:hAnsi="宋体" w:eastAsia="宋体" w:cs="宋体"/>
          <w:b w:val="0"/>
          <w:bCs w:val="0"/>
          <w:color w:val="auto"/>
          <w:kern w:val="0"/>
          <w:sz w:val="24"/>
          <w:highlight w:val="none"/>
        </w:rPr>
        <w:t>；提供国家质量技术监督部门出具的货物检测证明；是通过中国环境标志产品认证的企业。</w:t>
      </w:r>
    </w:p>
    <w:p>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（7）</w:t>
      </w:r>
      <w:r>
        <w:rPr>
          <w:rFonts w:hint="eastAsia" w:ascii="宋体" w:hAnsi="宋体" w:eastAsia="宋体" w:cs="宋体"/>
          <w:kern w:val="0"/>
          <w:sz w:val="24"/>
          <w:lang w:eastAsia="zh-CN"/>
        </w:rPr>
        <w:t>投标</w:t>
      </w:r>
      <w:r>
        <w:rPr>
          <w:rFonts w:hint="eastAsia" w:ascii="宋体" w:hAnsi="宋体" w:eastAsia="宋体" w:cs="宋体"/>
          <w:kern w:val="0"/>
          <w:sz w:val="24"/>
          <w:lang w:val="en-US" w:eastAsia="zh-CN"/>
        </w:rPr>
        <w:t>人</w:t>
      </w:r>
      <w:r>
        <w:rPr>
          <w:rFonts w:hint="eastAsia" w:ascii="宋体" w:hAnsi="宋体" w:eastAsia="宋体" w:cs="宋体"/>
          <w:kern w:val="0"/>
          <w:sz w:val="24"/>
        </w:rPr>
        <w:t>所投报的货物必须是全新未使用的优质产品。</w:t>
      </w:r>
      <w:r>
        <w:rPr>
          <w:rFonts w:hint="eastAsia" w:ascii="宋体" w:hAnsi="宋体" w:eastAsia="宋体" w:cs="宋体"/>
          <w:kern w:val="0"/>
          <w:sz w:val="24"/>
          <w:lang w:eastAsia="zh-CN"/>
        </w:rPr>
        <w:t>投标</w:t>
      </w:r>
      <w:r>
        <w:rPr>
          <w:rFonts w:hint="eastAsia" w:ascii="宋体" w:hAnsi="宋体" w:eastAsia="宋体" w:cs="宋体"/>
          <w:kern w:val="0"/>
          <w:sz w:val="24"/>
          <w:lang w:val="en-US" w:eastAsia="zh-CN"/>
        </w:rPr>
        <w:t>人</w:t>
      </w:r>
      <w:r>
        <w:rPr>
          <w:rFonts w:hint="eastAsia" w:ascii="宋体" w:hAnsi="宋体" w:eastAsia="宋体" w:cs="宋体"/>
          <w:kern w:val="0"/>
          <w:sz w:val="24"/>
        </w:rPr>
        <w:t>应当选用的货物材料及质量均符合</w:t>
      </w:r>
      <w:r>
        <w:rPr>
          <w:rFonts w:hint="eastAsia" w:ascii="宋体" w:hAnsi="宋体" w:eastAsia="宋体" w:cs="宋体"/>
          <w:kern w:val="0"/>
          <w:sz w:val="24"/>
          <w:lang w:eastAsia="zh-CN"/>
        </w:rPr>
        <w:t>采购</w:t>
      </w:r>
      <w:r>
        <w:rPr>
          <w:rFonts w:hint="eastAsia" w:ascii="宋体" w:hAnsi="宋体" w:eastAsia="宋体" w:cs="宋体"/>
          <w:kern w:val="0"/>
          <w:sz w:val="24"/>
          <w:lang w:val="en-US" w:eastAsia="zh-CN"/>
        </w:rPr>
        <w:t>人</w:t>
      </w:r>
      <w:r>
        <w:rPr>
          <w:rFonts w:hint="eastAsia" w:ascii="宋体" w:hAnsi="宋体" w:eastAsia="宋体" w:cs="宋体"/>
          <w:kern w:val="0"/>
          <w:sz w:val="24"/>
        </w:rPr>
        <w:t>要求及《木家具通用技术条件》(GB/T 3324-2017)及《金属家具通用技术条件》(GB/T 3325-2017)标准规范要求。</w:t>
      </w:r>
    </w:p>
    <w:p>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rPr>
      </w:pPr>
      <w:r>
        <w:rPr>
          <w:rFonts w:hint="eastAsia" w:ascii="宋体" w:hAnsi="宋体" w:eastAsia="宋体" w:cs="宋体"/>
          <w:kern w:val="0"/>
          <w:sz w:val="24"/>
        </w:rPr>
        <w:t>（8）本项目不接受联合体进行竞价。</w:t>
      </w:r>
    </w:p>
    <w:p>
      <w:pPr>
        <w:pStyle w:val="4"/>
        <w:keepNext w:val="0"/>
        <w:keepLines w:val="0"/>
        <w:pageBreakBefore w:val="0"/>
        <w:kinsoku/>
        <w:overflowPunct/>
        <w:topLinePunct w:val="0"/>
        <w:bidi w:val="0"/>
        <w:spacing w:line="360" w:lineRule="auto"/>
        <w:ind w:firstLine="482" w:firstLineChars="200"/>
        <w:rPr>
          <w:rFonts w:hAnsi="宋体" w:eastAsia="宋体" w:cs="宋体"/>
        </w:rPr>
      </w:pPr>
      <w:r>
        <w:rPr>
          <w:rFonts w:hint="eastAsia" w:ascii="宋体" w:hAnsi="宋体" w:eastAsia="宋体" w:cs="宋体"/>
          <w:b/>
          <w:sz w:val="24"/>
          <w:lang w:eastAsia="zh-CN"/>
        </w:rPr>
        <w:t>（</w:t>
      </w:r>
      <w:r>
        <w:rPr>
          <w:rFonts w:hint="eastAsia" w:hAnsi="宋体" w:eastAsia="宋体" w:cs="宋体"/>
          <w:b/>
          <w:sz w:val="24"/>
          <w:lang w:val="en-US" w:eastAsia="zh-CN"/>
        </w:rPr>
        <w:t>二</w:t>
      </w:r>
      <w:r>
        <w:rPr>
          <w:rFonts w:hint="eastAsia" w:ascii="宋体" w:hAnsi="宋体" w:eastAsia="宋体" w:cs="宋体"/>
          <w:b/>
          <w:sz w:val="24"/>
          <w:lang w:eastAsia="zh-CN"/>
        </w:rPr>
        <w:t>）</w:t>
      </w:r>
      <w:r>
        <w:rPr>
          <w:rFonts w:hint="eastAsia" w:hAnsi="宋体" w:eastAsia="宋体" w:cs="宋体"/>
          <w:b/>
          <w:color w:val="auto"/>
        </w:rPr>
        <w:t>报价要求：一次报价。</w:t>
      </w:r>
      <w:r>
        <w:rPr>
          <w:rFonts w:hint="eastAsia" w:hAnsi="宋体" w:eastAsia="宋体" w:cs="宋体"/>
          <w:color w:val="auto"/>
        </w:rPr>
        <w:t>本项目为交钥匙工程，</w:t>
      </w:r>
      <w:r>
        <w:rPr>
          <w:rFonts w:hint="eastAsia" w:hAnsi="宋体" w:eastAsia="宋体" w:cs="宋体"/>
          <w:color w:val="auto"/>
          <w:lang w:val="en-US" w:eastAsia="zh-CN"/>
        </w:rPr>
        <w:t>货物</w:t>
      </w:r>
      <w:r>
        <w:rPr>
          <w:rFonts w:hint="eastAsia" w:hAnsi="宋体" w:eastAsia="宋体" w:cs="宋体"/>
          <w:color w:val="auto"/>
        </w:rPr>
        <w:t>须达到</w:t>
      </w:r>
      <w:r>
        <w:rPr>
          <w:rFonts w:hint="eastAsia" w:hAnsi="宋体" w:eastAsia="宋体" w:cs="宋体"/>
          <w:color w:val="auto"/>
          <w:lang w:eastAsia="zh-CN"/>
        </w:rPr>
        <w:t>采购</w:t>
      </w:r>
      <w:r>
        <w:rPr>
          <w:rFonts w:hint="eastAsia" w:hAnsi="宋体" w:eastAsia="宋体" w:cs="宋体"/>
          <w:color w:val="auto"/>
          <w:lang w:val="en-US" w:eastAsia="zh-CN"/>
        </w:rPr>
        <w:t>人</w:t>
      </w:r>
      <w:r>
        <w:rPr>
          <w:rFonts w:hint="eastAsia" w:hAnsi="宋体" w:eastAsia="宋体" w:cs="宋体"/>
          <w:color w:val="auto"/>
        </w:rPr>
        <w:t>最终正常使用要求，不再支付任何额外费用。报价时上传报价详细清单并加盖公章。</w:t>
      </w:r>
    </w:p>
    <w:p>
      <w:pPr>
        <w:pStyle w:val="9"/>
        <w:keepNext w:val="0"/>
        <w:keepLines w:val="0"/>
        <w:pageBreakBefore w:val="0"/>
        <w:kinsoku/>
        <w:overflowPunct/>
        <w:topLinePunct w:val="0"/>
        <w:bidi w:val="0"/>
        <w:snapToGrid w:val="0"/>
        <w:spacing w:line="360" w:lineRule="auto"/>
        <w:ind w:firstLine="482" w:firstLineChars="200"/>
        <w:rPr>
          <w:rFonts w:hAnsi="宋体" w:eastAsia="宋体" w:cs="宋体"/>
          <w:b/>
          <w:snapToGrid/>
          <w:color w:val="auto"/>
          <w:sz w:val="24"/>
          <w:szCs w:val="24"/>
          <w:highlight w:val="none"/>
        </w:rPr>
      </w:pPr>
      <w:r>
        <w:rPr>
          <w:rFonts w:hAnsi="宋体" w:eastAsia="宋体" w:cs="宋体"/>
          <w:b/>
          <w:snapToGrid/>
          <w:color w:val="000000"/>
          <w:sz w:val="24"/>
          <w:szCs w:val="24"/>
        </w:rPr>
        <w:t>1</w:t>
      </w:r>
      <w:r>
        <w:rPr>
          <w:rFonts w:hint="eastAsia" w:hAnsi="宋体" w:eastAsia="宋体" w:cs="宋体"/>
          <w:b/>
          <w:snapToGrid/>
          <w:color w:val="000000"/>
          <w:sz w:val="24"/>
          <w:szCs w:val="24"/>
          <w:lang w:eastAsia="zh-CN"/>
        </w:rPr>
        <w:t>、</w:t>
      </w:r>
      <w:r>
        <w:rPr>
          <w:rFonts w:hint="eastAsia" w:hAnsi="宋体" w:eastAsia="宋体" w:cs="宋体"/>
          <w:b/>
          <w:snapToGrid/>
          <w:color w:val="000000"/>
          <w:sz w:val="24"/>
          <w:szCs w:val="24"/>
        </w:rPr>
        <w:t>交货期：</w:t>
      </w:r>
      <w:r>
        <w:rPr>
          <w:rFonts w:hint="eastAsia" w:hAnsi="宋体" w:eastAsia="宋体" w:cs="宋体"/>
          <w:b/>
          <w:bCs/>
          <w:snapToGrid/>
          <w:color w:val="auto"/>
          <w:kern w:val="0"/>
          <w:sz w:val="24"/>
          <w:szCs w:val="20"/>
          <w:highlight w:val="none"/>
          <w:lang w:val="en-US" w:eastAsia="zh-CN"/>
        </w:rPr>
        <w:t>供应商中标后3个工作日内签订合同，签订合同后3个工作日内供货。</w:t>
      </w:r>
    </w:p>
    <w:p>
      <w:pPr>
        <w:pStyle w:val="9"/>
        <w:keepNext w:val="0"/>
        <w:keepLines w:val="0"/>
        <w:pageBreakBefore w:val="0"/>
        <w:kinsoku/>
        <w:overflowPunct/>
        <w:topLinePunct w:val="0"/>
        <w:bidi w:val="0"/>
        <w:snapToGrid w:val="0"/>
        <w:spacing w:line="360" w:lineRule="auto"/>
        <w:ind w:firstLine="480" w:firstLineChars="200"/>
        <w:rPr>
          <w:rFonts w:hAnsi="宋体" w:eastAsia="宋体" w:cs="宋体"/>
          <w:b/>
          <w:snapToGrid/>
          <w:color w:val="000000"/>
          <w:sz w:val="24"/>
          <w:szCs w:val="24"/>
          <w:highlight w:val="none"/>
        </w:rPr>
      </w:pPr>
      <w:r>
        <w:rPr>
          <w:rFonts w:hAnsi="宋体" w:eastAsia="宋体" w:cs="宋体"/>
          <w:bCs/>
          <w:snapToGrid/>
          <w:color w:val="7030A0"/>
          <w:sz w:val="24"/>
          <w:szCs w:val="24"/>
          <w:highlight w:val="none"/>
        </w:rPr>
        <w:t>2</w:t>
      </w:r>
      <w:r>
        <w:rPr>
          <w:rFonts w:hint="eastAsia" w:hAnsi="宋体" w:eastAsia="宋体" w:cs="宋体"/>
          <w:bCs/>
          <w:snapToGrid/>
          <w:color w:val="7030A0"/>
          <w:sz w:val="24"/>
          <w:szCs w:val="24"/>
          <w:highlight w:val="none"/>
          <w:lang w:eastAsia="zh-CN"/>
        </w:rPr>
        <w:t>、</w:t>
      </w:r>
      <w:r>
        <w:rPr>
          <w:rFonts w:hAnsi="宋体" w:eastAsia="宋体" w:cs="宋体"/>
          <w:b/>
          <w:snapToGrid/>
          <w:color w:val="000000"/>
          <w:sz w:val="24"/>
          <w:szCs w:val="24"/>
          <w:highlight w:val="none"/>
        </w:rPr>
        <w:t>货款支付</w:t>
      </w:r>
    </w:p>
    <w:p>
      <w:pPr>
        <w:pStyle w:val="4"/>
        <w:keepNext w:val="0"/>
        <w:keepLines w:val="0"/>
        <w:pageBreakBefore w:val="0"/>
        <w:kinsoku/>
        <w:overflowPunct/>
        <w:topLinePunct w:val="0"/>
        <w:bidi w:val="0"/>
        <w:spacing w:line="360" w:lineRule="auto"/>
        <w:rPr>
          <w:rFonts w:hAnsi="宋体" w:eastAsia="宋体" w:cs="宋体"/>
          <w:color w:val="auto"/>
          <w:highlight w:val="yellow"/>
        </w:rPr>
      </w:pPr>
      <w:r>
        <w:rPr>
          <w:rFonts w:hint="eastAsia" w:ascii="宋体" w:hAnsi="宋体" w:eastAsia="宋体" w:cs="宋体"/>
          <w:kern w:val="2"/>
          <w:highlight w:val="none"/>
        </w:rPr>
        <w:t>货物送货上门，安装验收合格后一次性支付。</w:t>
      </w:r>
      <w:r>
        <w:rPr>
          <w:rFonts w:hint="eastAsia" w:hAnsi="宋体" w:eastAsia="宋体" w:cs="宋体"/>
          <w:color w:val="auto"/>
          <w:highlight w:val="none"/>
        </w:rPr>
        <w:t>送货上门服务，</w:t>
      </w:r>
      <w:r>
        <w:rPr>
          <w:rFonts w:hint="eastAsia" w:hAnsi="宋体" w:eastAsia="宋体" w:cs="宋体"/>
          <w:color w:val="auto"/>
          <w:highlight w:val="none"/>
          <w:lang w:val="en-US" w:eastAsia="zh-CN"/>
        </w:rPr>
        <w:t>货物</w:t>
      </w:r>
      <w:r>
        <w:rPr>
          <w:rFonts w:hint="eastAsia" w:hAnsi="宋体" w:eastAsia="宋体" w:cs="宋体"/>
          <w:color w:val="auto"/>
          <w:highlight w:val="none"/>
        </w:rPr>
        <w:t>交付地点</w:t>
      </w:r>
      <w:r>
        <w:rPr>
          <w:rFonts w:hint="eastAsia" w:hAnsi="宋体" w:eastAsia="宋体" w:cs="宋体"/>
          <w:color w:val="auto"/>
          <w:highlight w:val="none"/>
          <w:lang w:eastAsia="zh-CN"/>
        </w:rPr>
        <w:t>：</w:t>
      </w:r>
      <w:r>
        <w:rPr>
          <w:rFonts w:hint="eastAsia" w:hAnsi="宋体" w:eastAsia="宋体" w:cs="宋体"/>
          <w:color w:val="auto"/>
          <w:highlight w:val="none"/>
          <w:lang w:val="en-US" w:eastAsia="zh-CN"/>
        </w:rPr>
        <w:t>新疆医科大学雪莲山校区体育馆会议室（乌市）</w:t>
      </w:r>
      <w:r>
        <w:rPr>
          <w:rFonts w:hint="eastAsia" w:hAnsi="宋体" w:eastAsia="宋体" w:cs="宋体"/>
          <w:color w:val="auto"/>
          <w:highlight w:val="none"/>
        </w:rPr>
        <w:t>。</w:t>
      </w:r>
    </w:p>
    <w:p>
      <w:pPr>
        <w:pStyle w:val="21"/>
        <w:keepNext w:val="0"/>
        <w:keepLines w:val="0"/>
        <w:pageBreakBefore w:val="0"/>
        <w:kinsoku/>
        <w:overflowPunct/>
        <w:topLinePunct w:val="0"/>
        <w:bidi w:val="0"/>
        <w:spacing w:line="360" w:lineRule="auto"/>
        <w:ind w:firstLine="480" w:firstLineChars="200"/>
        <w:rPr>
          <w:rFonts w:ascii="宋体" w:hAnsi="宋体" w:eastAsia="宋体" w:cs="宋体"/>
          <w:color w:val="auto"/>
          <w:sz w:val="24"/>
          <w:szCs w:val="24"/>
        </w:rPr>
      </w:pPr>
      <w:r>
        <w:rPr>
          <w:rFonts w:hint="eastAsia" w:ascii="宋体" w:hAnsi="宋体" w:eastAsia="宋体" w:cs="宋体"/>
          <w:kern w:val="2"/>
        </w:rPr>
        <w:t>3、</w:t>
      </w:r>
      <w:r>
        <w:rPr>
          <w:rFonts w:hint="eastAsia" w:ascii="宋体" w:hAnsi="宋体" w:eastAsia="宋体" w:cs="宋体"/>
          <w:b/>
          <w:kern w:val="2"/>
        </w:rPr>
        <w:t>违约责任</w:t>
      </w:r>
      <w:r>
        <w:rPr>
          <w:rFonts w:hint="eastAsia" w:ascii="宋体" w:hAnsi="宋体" w:eastAsia="宋体" w:cs="宋体"/>
          <w:b/>
          <w:kern w:val="2"/>
          <w:highlight w:val="none"/>
        </w:rPr>
        <w:t>：</w:t>
      </w:r>
      <w:r>
        <w:rPr>
          <w:rFonts w:hint="eastAsia" w:ascii="宋体" w:hAnsi="宋体" w:eastAsia="宋体" w:cs="宋体"/>
          <w:highlight w:val="none"/>
          <w:lang w:val="en-US" w:eastAsia="zh-CN"/>
        </w:rPr>
        <w:t>供应商</w:t>
      </w:r>
      <w:r>
        <w:rPr>
          <w:rFonts w:hint="eastAsia" w:ascii="宋体" w:hAnsi="宋体" w:eastAsia="宋体" w:cs="宋体"/>
          <w:szCs w:val="21"/>
          <w:highlight w:val="none"/>
        </w:rPr>
        <w:t>中标后</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个</w:t>
      </w:r>
      <w:r>
        <w:rPr>
          <w:rFonts w:hint="eastAsia" w:ascii="宋体" w:hAnsi="宋体" w:eastAsia="宋体" w:cs="宋体"/>
          <w:szCs w:val="21"/>
          <w:highlight w:val="none"/>
          <w:lang w:val="en-US" w:eastAsia="zh-CN"/>
        </w:rPr>
        <w:t>工作</w:t>
      </w:r>
      <w:r>
        <w:rPr>
          <w:rFonts w:hint="eastAsia" w:ascii="宋体" w:hAnsi="宋体" w:eastAsia="宋体" w:cs="宋体"/>
          <w:szCs w:val="21"/>
          <w:highlight w:val="none"/>
        </w:rPr>
        <w:t>日内提供</w:t>
      </w:r>
      <w:r>
        <w:rPr>
          <w:rFonts w:hint="eastAsia" w:ascii="宋体" w:hAnsi="宋体" w:eastAsia="宋体" w:cs="宋体"/>
          <w:color w:val="auto"/>
          <w:szCs w:val="21"/>
          <w:highlight w:val="none"/>
          <w:lang w:val="en-US" w:eastAsia="zh-CN"/>
        </w:rPr>
        <w:t>所有</w:t>
      </w:r>
      <w:r>
        <w:rPr>
          <w:rFonts w:hint="eastAsia" w:ascii="宋体" w:hAnsi="宋体" w:eastAsia="宋体" w:cs="宋体"/>
          <w:szCs w:val="21"/>
          <w:highlight w:val="none"/>
          <w:lang w:val="en-US" w:eastAsia="zh-CN"/>
        </w:rPr>
        <w:t>竞价</w:t>
      </w:r>
      <w:r>
        <w:rPr>
          <w:rFonts w:hint="eastAsia" w:ascii="宋体" w:hAnsi="宋体" w:eastAsia="宋体" w:cs="宋体"/>
          <w:szCs w:val="21"/>
          <w:highlight w:val="none"/>
        </w:rPr>
        <w:t>材料</w:t>
      </w:r>
      <w:r>
        <w:rPr>
          <w:rFonts w:hint="eastAsia" w:ascii="宋体" w:hAnsi="宋体" w:eastAsia="宋体" w:cs="宋体"/>
          <w:szCs w:val="21"/>
          <w:highlight w:val="none"/>
          <w:lang w:val="en-US" w:eastAsia="zh-CN"/>
        </w:rPr>
        <w:t>纸质版（原件及加盖公章的复印件一份）</w:t>
      </w:r>
      <w:r>
        <w:rPr>
          <w:rFonts w:hint="eastAsia" w:ascii="宋体" w:hAnsi="宋体" w:eastAsia="宋体" w:cs="宋体"/>
          <w:b w:val="0"/>
          <w:bCs w:val="0"/>
          <w:color w:val="auto"/>
          <w:szCs w:val="21"/>
          <w:highlight w:val="none"/>
          <w:lang w:val="en-US" w:eastAsia="zh-CN"/>
        </w:rPr>
        <w:t>及</w:t>
      </w:r>
      <w:r>
        <w:rPr>
          <w:rFonts w:hint="eastAsia" w:ascii="宋体" w:hAnsi="宋体" w:eastAsia="宋体" w:cs="宋体"/>
          <w:szCs w:val="21"/>
          <w:highlight w:val="none"/>
        </w:rPr>
        <w:t>电子版</w:t>
      </w:r>
      <w:r>
        <w:rPr>
          <w:rFonts w:hint="eastAsia" w:ascii="宋体" w:hAnsi="宋体" w:eastAsia="宋体" w:cs="宋体"/>
          <w:szCs w:val="21"/>
          <w:highlight w:val="none"/>
          <w:lang w:val="en-US" w:eastAsia="zh-CN"/>
        </w:rPr>
        <w:t>递交至采购人（新疆医科大学）并</w:t>
      </w:r>
      <w:r>
        <w:rPr>
          <w:rFonts w:hint="eastAsia" w:ascii="宋体" w:hAnsi="宋体" w:eastAsia="宋体" w:cs="宋体"/>
          <w:highlight w:val="none"/>
        </w:rPr>
        <w:t>必须全部完成合同签订</w:t>
      </w:r>
      <w:r>
        <w:rPr>
          <w:rFonts w:hint="eastAsia" w:ascii="宋体" w:hAnsi="宋体" w:eastAsia="宋体" w:cs="宋体"/>
          <w:szCs w:val="21"/>
          <w:highlight w:val="none"/>
        </w:rPr>
        <w:t>。</w:t>
      </w:r>
      <w:r>
        <w:rPr>
          <w:rFonts w:hint="eastAsia" w:ascii="宋体" w:hAnsi="宋体" w:eastAsia="宋体" w:cs="宋体"/>
          <w:highlight w:val="none"/>
          <w:lang w:val="en-US" w:eastAsia="zh-CN"/>
        </w:rPr>
        <w:t>供应商</w:t>
      </w:r>
      <w:r>
        <w:rPr>
          <w:rFonts w:hint="eastAsia" w:ascii="宋体" w:hAnsi="宋体" w:eastAsia="宋体" w:cs="宋体"/>
          <w:szCs w:val="21"/>
          <w:highlight w:val="none"/>
        </w:rPr>
        <w:t>存</w:t>
      </w:r>
      <w:r>
        <w:rPr>
          <w:rFonts w:hint="eastAsia" w:ascii="宋体" w:hAnsi="宋体" w:eastAsia="宋体" w:cs="宋体"/>
          <w:szCs w:val="21"/>
        </w:rPr>
        <w:t>在不按参数要求报价、低价低质恶性竞争、中标后无故放弃、不按合同履行等违约行为的，</w:t>
      </w:r>
      <w:r>
        <w:rPr>
          <w:rFonts w:hint="eastAsia" w:ascii="宋体" w:hAnsi="宋体" w:eastAsia="宋体" w:cs="宋体"/>
          <w:szCs w:val="21"/>
          <w:lang w:eastAsia="zh-CN"/>
        </w:rPr>
        <w:t>采购人</w:t>
      </w:r>
      <w:r>
        <w:rPr>
          <w:rFonts w:hint="eastAsia" w:ascii="宋体" w:hAnsi="宋体" w:eastAsia="宋体" w:cs="宋体"/>
          <w:szCs w:val="21"/>
        </w:rPr>
        <w:t>将根据《在线询价、反向竞价违约处理规则》，依法依规提请政采云平台进行处罚，并记入政府采购诚信档案。商品性能及功能如不能达到采购要求的，视为虚假响应采购要求，将列入虚假响应采购要求，将列入政府采购黑名单。中标人因自身原因弃标的或者未能在指定时间内完成</w:t>
      </w:r>
      <w:r>
        <w:rPr>
          <w:rFonts w:hint="eastAsia" w:ascii="宋体" w:hAnsi="宋体" w:eastAsia="宋体" w:cs="宋体"/>
          <w:szCs w:val="21"/>
          <w:lang w:val="en-US" w:eastAsia="zh-CN"/>
        </w:rPr>
        <w:t>供</w:t>
      </w:r>
      <w:r>
        <w:rPr>
          <w:rFonts w:hint="eastAsia" w:ascii="宋体" w:hAnsi="宋体" w:eastAsia="宋体" w:cs="宋体"/>
          <w:szCs w:val="21"/>
        </w:rPr>
        <w:t>货和验收（视为</w:t>
      </w:r>
      <w:r>
        <w:rPr>
          <w:rFonts w:hint="eastAsia" w:ascii="宋体" w:hAnsi="宋体" w:eastAsia="宋体" w:cs="宋体"/>
          <w:szCs w:val="21"/>
          <w:lang w:eastAsia="zh-CN"/>
        </w:rPr>
        <w:t>投标</w:t>
      </w:r>
      <w:r>
        <w:rPr>
          <w:rFonts w:hint="eastAsia" w:ascii="宋体" w:hAnsi="宋体" w:eastAsia="宋体" w:cs="宋体"/>
          <w:szCs w:val="21"/>
          <w:lang w:val="en-US" w:eastAsia="zh-CN"/>
        </w:rPr>
        <w:t>商</w:t>
      </w:r>
      <w:r>
        <w:rPr>
          <w:rFonts w:hint="eastAsia" w:ascii="宋体" w:hAnsi="宋体" w:eastAsia="宋体" w:cs="宋体"/>
          <w:szCs w:val="21"/>
        </w:rPr>
        <w:t>自愿放弃），需赔付我单位合同总金额30%的违约金。</w:t>
      </w:r>
      <w:r>
        <w:rPr>
          <w:rFonts w:hint="eastAsia" w:ascii="宋体" w:hAnsi="宋体" w:eastAsia="宋体" w:cs="宋体"/>
          <w:color w:val="auto"/>
          <w:sz w:val="24"/>
          <w:szCs w:val="24"/>
        </w:rPr>
        <w:t xml:space="preserve"> </w:t>
      </w:r>
    </w:p>
    <w:p>
      <w:pPr>
        <w:keepNext w:val="0"/>
        <w:keepLines w:val="0"/>
        <w:pageBreakBefore w:val="0"/>
        <w:kinsoku/>
        <w:overflowPunct/>
        <w:topLinePunct w:val="0"/>
        <w:bidi w:val="0"/>
        <w:spacing w:line="360" w:lineRule="auto"/>
        <w:ind w:firstLine="482" w:firstLineChars="200"/>
        <w:rPr>
          <w:rFonts w:ascii="宋体" w:hAnsi="宋体" w:eastAsia="宋体" w:cs="宋体"/>
          <w:bCs/>
          <w:sz w:val="24"/>
          <w:highlight w:val="none"/>
        </w:rPr>
      </w:pPr>
      <w:r>
        <w:rPr>
          <w:rFonts w:hint="eastAsia" w:ascii="宋体" w:hAnsi="宋体" w:eastAsia="宋体" w:cs="宋体"/>
          <w:b/>
          <w:bCs/>
          <w:color w:val="7030A0"/>
          <w:sz w:val="24"/>
          <w:szCs w:val="22"/>
          <w:lang w:val="en-US" w:eastAsia="zh-CN"/>
        </w:rPr>
        <w:t>4</w:t>
      </w:r>
      <w:r>
        <w:rPr>
          <w:rFonts w:hint="eastAsia" w:ascii="宋体" w:hAnsi="宋体" w:eastAsia="宋体" w:cs="宋体"/>
          <w:b/>
          <w:bCs/>
          <w:sz w:val="24"/>
          <w:szCs w:val="22"/>
        </w:rPr>
        <w:t>、报价</w:t>
      </w:r>
      <w:r>
        <w:rPr>
          <w:rFonts w:hint="eastAsia" w:ascii="宋体" w:hAnsi="宋体" w:eastAsia="宋体" w:cs="宋体"/>
          <w:b/>
          <w:bCs/>
          <w:sz w:val="24"/>
        </w:rPr>
        <w:t>明细要求</w:t>
      </w:r>
      <w:r>
        <w:rPr>
          <w:rFonts w:hint="eastAsia" w:ascii="宋体" w:hAnsi="宋体" w:eastAsia="宋体" w:cs="宋体"/>
          <w:sz w:val="24"/>
        </w:rPr>
        <w:t>：</w:t>
      </w:r>
      <w:r>
        <w:rPr>
          <w:rFonts w:hint="eastAsia" w:ascii="宋体" w:hAnsi="宋体" w:eastAsia="宋体" w:cs="宋体"/>
          <w:bCs/>
          <w:sz w:val="24"/>
        </w:rPr>
        <w:t>★</w:t>
      </w:r>
      <w:r>
        <w:rPr>
          <w:rFonts w:hint="eastAsia" w:ascii="宋体" w:hAnsi="宋体" w:eastAsia="宋体" w:cs="宋体"/>
          <w:sz w:val="24"/>
        </w:rPr>
        <w:t>响应文件明细报价表内容中必须提供投标</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val="en-US" w:eastAsia="zh-CN"/>
        </w:rPr>
        <w:t>品牌、</w:t>
      </w:r>
      <w:r>
        <w:rPr>
          <w:rFonts w:hint="eastAsia" w:ascii="宋体" w:hAnsi="宋体" w:eastAsia="宋体" w:cs="宋体"/>
          <w:color w:val="auto"/>
          <w:sz w:val="24"/>
          <w:highlight w:val="none"/>
        </w:rPr>
        <w:t>材质、规格、单价、详细参数，</w:t>
      </w:r>
      <w:r>
        <w:rPr>
          <w:rFonts w:hint="eastAsia" w:ascii="宋体" w:hAnsi="宋体" w:eastAsia="宋体" w:cs="宋体"/>
          <w:sz w:val="24"/>
        </w:rPr>
        <w:t>如不提供将按照</w:t>
      </w:r>
      <w:r>
        <w:rPr>
          <w:rFonts w:hint="eastAsia" w:ascii="宋体" w:hAnsi="宋体" w:eastAsia="宋体" w:cs="宋体"/>
          <w:bCs/>
          <w:color w:val="000000"/>
          <w:kern w:val="0"/>
          <w:sz w:val="24"/>
          <w:szCs w:val="21"/>
          <w:highlight w:val="none"/>
        </w:rPr>
        <w:t>无效响应的方式进行处理</w:t>
      </w:r>
      <w:r>
        <w:rPr>
          <w:rFonts w:hint="eastAsia" w:ascii="宋体" w:hAnsi="宋体" w:eastAsia="宋体" w:cs="宋体"/>
          <w:bCs/>
          <w:sz w:val="24"/>
          <w:highlight w:val="none"/>
        </w:rPr>
        <w:t>。</w:t>
      </w:r>
    </w:p>
    <w:p>
      <w:pPr>
        <w:keepNext w:val="0"/>
        <w:keepLines w:val="0"/>
        <w:pageBreakBefore w:val="0"/>
        <w:kinsoku/>
        <w:overflowPunct/>
        <w:topLinePunct w:val="0"/>
        <w:bidi w:val="0"/>
        <w:spacing w:line="360" w:lineRule="auto"/>
        <w:ind w:firstLine="480" w:firstLineChars="200"/>
      </w:pPr>
      <w:r>
        <w:rPr>
          <w:rFonts w:hint="eastAsia" w:ascii="宋体" w:hAnsi="宋体" w:eastAsia="宋体" w:cs="宋体"/>
          <w:bCs/>
          <w:color w:val="7030A0"/>
          <w:sz w:val="24"/>
          <w:lang w:val="en-US" w:eastAsia="zh-CN"/>
        </w:rPr>
        <w:t>5</w:t>
      </w:r>
      <w:r>
        <w:rPr>
          <w:rFonts w:hint="eastAsia" w:ascii="宋体" w:hAnsi="宋体" w:eastAsia="宋体" w:cs="宋体"/>
          <w:bCs/>
          <w:sz w:val="24"/>
        </w:rPr>
        <w:t>、</w:t>
      </w:r>
      <w:r>
        <w:rPr>
          <w:rFonts w:hint="eastAsia" w:ascii="宋体" w:hAnsi="宋体" w:eastAsia="宋体" w:cs="宋体"/>
          <w:sz w:val="24"/>
        </w:rPr>
        <w:t>有违反市场价格规律超低价恶意谋取中标后，又不能按竞价人要求提供合格产品者，</w:t>
      </w:r>
      <w:r>
        <w:rPr>
          <w:rFonts w:hint="eastAsia" w:ascii="宋体" w:hAnsi="宋体" w:eastAsia="宋体" w:cs="宋体"/>
          <w:bCs/>
          <w:color w:val="000000"/>
          <w:kern w:val="0"/>
          <w:sz w:val="24"/>
          <w:szCs w:val="21"/>
          <w:highlight w:val="none"/>
        </w:rPr>
        <w:t>将做无效标处理。</w:t>
      </w:r>
    </w:p>
    <w:p>
      <w:pPr>
        <w:pStyle w:val="20"/>
        <w:keepNext w:val="0"/>
        <w:keepLines w:val="0"/>
        <w:pageBreakBefore w:val="0"/>
        <w:widowControl/>
        <w:kinsoku/>
        <w:overflowPunct/>
        <w:topLinePunct w:val="0"/>
        <w:bidi w:val="0"/>
        <w:spacing w:line="360" w:lineRule="auto"/>
        <w:ind w:firstLine="482" w:firstLineChars="200"/>
        <w:jc w:val="left"/>
        <w:rPr>
          <w:rFonts w:hint="eastAsia" w:ascii="宋体" w:hAnsi="宋体" w:eastAsia="宋体" w:cs="宋体"/>
          <w:bCs/>
          <w:sz w:val="24"/>
          <w:lang w:eastAsia="zh-CN"/>
        </w:rPr>
      </w:pPr>
      <w:r>
        <w:rPr>
          <w:rFonts w:hint="eastAsia" w:ascii="宋体" w:hAnsi="宋体" w:eastAsia="宋体" w:cs="宋体"/>
          <w:b/>
          <w:bCs/>
          <w:color w:val="7030A0"/>
          <w:sz w:val="24"/>
          <w:lang w:val="en-US" w:eastAsia="zh-CN"/>
        </w:rPr>
        <w:t>6</w:t>
      </w:r>
      <w:r>
        <w:rPr>
          <w:rFonts w:hint="eastAsia" w:ascii="宋体" w:hAnsi="宋体" w:eastAsia="宋体" w:cs="宋体"/>
          <w:b/>
          <w:bCs/>
          <w:sz w:val="24"/>
        </w:rPr>
        <w:t>、</w:t>
      </w:r>
      <w:r>
        <w:rPr>
          <w:rFonts w:hint="eastAsia" w:ascii="宋体" w:hAnsi="宋体" w:eastAsia="宋体" w:cs="宋体"/>
          <w:b/>
          <w:sz w:val="24"/>
        </w:rPr>
        <w:t>参数要求：</w:t>
      </w:r>
      <w:r>
        <w:rPr>
          <w:rFonts w:hint="eastAsia" w:ascii="宋体" w:hAnsi="宋体" w:eastAsia="宋体" w:cs="宋体"/>
          <w:sz w:val="24"/>
          <w:szCs w:val="24"/>
        </w:rPr>
        <w:t>响应参数必须完全满足，如负偏离，</w:t>
      </w:r>
      <w:r>
        <w:rPr>
          <w:rFonts w:hint="eastAsia" w:ascii="宋体" w:hAnsi="宋体" w:eastAsia="宋体" w:cs="宋体"/>
          <w:bCs/>
          <w:color w:val="000000"/>
          <w:kern w:val="0"/>
          <w:sz w:val="24"/>
          <w:szCs w:val="21"/>
          <w:highlight w:val="none"/>
        </w:rPr>
        <w:t>将做无效标处理</w:t>
      </w:r>
      <w:r>
        <w:rPr>
          <w:rFonts w:hint="eastAsia" w:ascii="宋体" w:hAnsi="宋体" w:eastAsia="宋体" w:cs="宋体"/>
          <w:bCs/>
          <w:color w:val="000000"/>
          <w:kern w:val="0"/>
          <w:sz w:val="24"/>
          <w:szCs w:val="21"/>
          <w:highlight w:val="none"/>
          <w:lang w:eastAsia="zh-CN"/>
        </w:rPr>
        <w:t>。</w:t>
      </w:r>
    </w:p>
    <w:p>
      <w:pPr>
        <w:pStyle w:val="20"/>
        <w:keepNext w:val="0"/>
        <w:keepLines w:val="0"/>
        <w:pageBreakBefore w:val="0"/>
        <w:widowControl/>
        <w:kinsoku/>
        <w:overflowPunct/>
        <w:topLinePunct w:val="0"/>
        <w:bidi w:val="0"/>
        <w:spacing w:line="360" w:lineRule="auto"/>
        <w:ind w:firstLine="482" w:firstLineChars="200"/>
        <w:rPr>
          <w:rFonts w:ascii="宋体" w:hAnsi="宋体" w:eastAsia="宋体" w:cs="宋体"/>
          <w:sz w:val="24"/>
          <w:szCs w:val="24"/>
        </w:rPr>
      </w:pPr>
      <w:r>
        <w:rPr>
          <w:rFonts w:hint="eastAsia" w:ascii="宋体" w:hAnsi="宋体" w:eastAsia="宋体" w:cs="宋体"/>
          <w:b/>
          <w:bCs/>
          <w:color w:val="7030A0"/>
          <w:sz w:val="24"/>
          <w:szCs w:val="24"/>
          <w:lang w:val="en-US" w:eastAsia="zh-CN"/>
        </w:rPr>
        <w:t>7</w:t>
      </w:r>
      <w:r>
        <w:rPr>
          <w:rFonts w:hint="eastAsia" w:ascii="宋体" w:hAnsi="宋体" w:eastAsia="宋体" w:cs="宋体"/>
          <w:b/>
          <w:bCs/>
          <w:sz w:val="24"/>
          <w:szCs w:val="24"/>
        </w:rPr>
        <w:t>、</w:t>
      </w:r>
      <w:r>
        <w:rPr>
          <w:rFonts w:hint="eastAsia" w:ascii="宋体" w:hAnsi="宋体" w:eastAsia="宋体" w:cs="宋体"/>
          <w:b/>
          <w:bCs/>
          <w:sz w:val="24"/>
          <w:szCs w:val="24"/>
          <w:highlight w:val="none"/>
        </w:rPr>
        <w:t>服务需求响应要求</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须逐条响应采购需求，</w:t>
      </w:r>
      <w:r>
        <w:rPr>
          <w:rFonts w:hint="eastAsia" w:ascii="宋体" w:hAnsi="宋体" w:eastAsia="宋体" w:cs="宋体"/>
          <w:b/>
          <w:bCs/>
          <w:sz w:val="24"/>
          <w:szCs w:val="24"/>
          <w:highlight w:val="none"/>
        </w:rPr>
        <w:t>提供</w:t>
      </w:r>
      <w:r>
        <w:rPr>
          <w:rFonts w:hint="eastAsia" w:ascii="宋体" w:hAnsi="宋体" w:eastAsia="宋体" w:cs="宋体"/>
          <w:b/>
          <w:bCs/>
          <w:sz w:val="24"/>
          <w:szCs w:val="24"/>
          <w:highlight w:val="none"/>
          <w:lang w:eastAsia="zh-CN"/>
        </w:rPr>
        <w:t>采购人</w:t>
      </w:r>
      <w:r>
        <w:rPr>
          <w:rFonts w:hint="eastAsia" w:ascii="宋体" w:hAnsi="宋体" w:eastAsia="宋体" w:cs="宋体"/>
          <w:b/>
          <w:bCs/>
          <w:sz w:val="24"/>
          <w:szCs w:val="24"/>
          <w:highlight w:val="none"/>
        </w:rPr>
        <w:t>需求的</w:t>
      </w:r>
      <w:r>
        <w:rPr>
          <w:rFonts w:hint="eastAsia" w:ascii="宋体" w:hAnsi="宋体" w:eastAsia="宋体" w:cs="宋体"/>
          <w:b/>
          <w:bCs/>
          <w:sz w:val="24"/>
          <w:szCs w:val="24"/>
          <w:highlight w:val="none"/>
          <w:lang w:val="en-US" w:eastAsia="zh-CN"/>
        </w:rPr>
        <w:t>货物</w:t>
      </w:r>
      <w:r>
        <w:rPr>
          <w:rFonts w:hint="eastAsia" w:ascii="宋体" w:hAnsi="宋体" w:eastAsia="宋体" w:cs="宋体"/>
          <w:sz w:val="24"/>
          <w:szCs w:val="24"/>
          <w:highlight w:val="none"/>
        </w:rPr>
        <w:t>，需求参数中如存在矛盾表述之处，以有利于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表述的要求为准；如投标单位对采购需求有不响应之处作无效标处理。</w:t>
      </w:r>
      <w:r>
        <w:rPr>
          <w:rFonts w:hint="eastAsia" w:ascii="宋体" w:hAnsi="宋体" w:eastAsia="宋体" w:cs="宋体"/>
          <w:sz w:val="24"/>
          <w:szCs w:val="24"/>
        </w:rPr>
        <w:t xml:space="preserve"> </w:t>
      </w:r>
    </w:p>
    <w:p>
      <w:pPr>
        <w:pStyle w:val="20"/>
        <w:keepNext w:val="0"/>
        <w:keepLines w:val="0"/>
        <w:pageBreakBefore w:val="0"/>
        <w:widowControl/>
        <w:kinsoku/>
        <w:overflowPunct/>
        <w:topLinePunct w:val="0"/>
        <w:bidi w:val="0"/>
        <w:spacing w:line="360" w:lineRule="auto"/>
        <w:ind w:firstLine="480" w:firstLineChars="200"/>
        <w:rPr>
          <w:rFonts w:ascii="宋体" w:hAnsi="宋体" w:eastAsia="宋体" w:cs="宋体"/>
          <w:b/>
          <w:bCs/>
          <w:color w:val="000000"/>
          <w:kern w:val="0"/>
          <w:sz w:val="24"/>
          <w:szCs w:val="21"/>
        </w:rPr>
      </w:pPr>
      <w:r>
        <w:rPr>
          <w:rFonts w:hint="eastAsia" w:ascii="宋体" w:hAnsi="宋体" w:eastAsia="宋体" w:cs="宋体"/>
          <w:sz w:val="24"/>
          <w:szCs w:val="24"/>
        </w:rPr>
        <w:t xml:space="preserve"> </w:t>
      </w:r>
      <w:r>
        <w:rPr>
          <w:rFonts w:hint="eastAsia" w:ascii="宋体" w:hAnsi="宋体" w:eastAsia="宋体" w:cs="宋体"/>
          <w:b/>
          <w:sz w:val="24"/>
          <w:szCs w:val="24"/>
          <w:highlight w:val="none"/>
          <w:lang w:val="en-US" w:eastAsia="zh-CN"/>
        </w:rPr>
        <w:t>供应商</w:t>
      </w:r>
      <w:r>
        <w:rPr>
          <w:rFonts w:hint="eastAsia" w:ascii="宋体" w:hAnsi="宋体" w:eastAsia="宋体" w:cs="宋体"/>
          <w:b/>
          <w:sz w:val="24"/>
          <w:szCs w:val="24"/>
          <w:highlight w:val="none"/>
        </w:rPr>
        <w:t>必须满足本项目资格要求并提供相应材料，如不满足或未提供</w:t>
      </w:r>
      <w:r>
        <w:rPr>
          <w:rFonts w:hint="eastAsia" w:ascii="宋体" w:hAnsi="宋体" w:eastAsia="宋体" w:cs="宋体"/>
          <w:b/>
          <w:bCs/>
          <w:color w:val="000000"/>
          <w:kern w:val="0"/>
          <w:sz w:val="24"/>
          <w:szCs w:val="21"/>
          <w:highlight w:val="none"/>
        </w:rPr>
        <w:t>将做无效标处理。</w:t>
      </w:r>
    </w:p>
    <w:p>
      <w:pPr>
        <w:pStyle w:val="20"/>
        <w:keepNext w:val="0"/>
        <w:keepLines w:val="0"/>
        <w:pageBreakBefore w:val="0"/>
        <w:widowControl/>
        <w:numPr>
          <w:ilvl w:val="0"/>
          <w:numId w:val="2"/>
        </w:numPr>
        <w:kinsoku/>
        <w:overflowPunct/>
        <w:topLinePunct w:val="0"/>
        <w:bidi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sz w:val="24"/>
        </w:rPr>
        <w:t>合同要求：</w:t>
      </w:r>
      <w:r>
        <w:rPr>
          <w:rFonts w:hint="eastAsia" w:ascii="宋体" w:hAnsi="宋体" w:eastAsia="宋体" w:cs="宋体"/>
          <w:sz w:val="24"/>
        </w:rPr>
        <w:t>供货合同，具体以新疆医科大学提供模板为准。</w:t>
      </w:r>
    </w:p>
    <w:p>
      <w:pPr>
        <w:pStyle w:val="20"/>
        <w:keepNext w:val="0"/>
        <w:keepLines w:val="0"/>
        <w:pageBreakBefore w:val="0"/>
        <w:widowControl/>
        <w:numPr>
          <w:ilvl w:val="0"/>
          <w:numId w:val="2"/>
        </w:numPr>
        <w:kinsoku/>
        <w:overflowPunct/>
        <w:topLinePunct w:val="0"/>
        <w:bidi w:val="0"/>
        <w:spacing w:line="360" w:lineRule="auto"/>
        <w:ind w:firstLine="482" w:firstLineChars="200"/>
        <w:rPr>
          <w:rFonts w:ascii="Times New Roman" w:hAnsi="Times New Roman" w:eastAsia="仿宋" w:cs="Times New Roman"/>
          <w:b/>
          <w:highlight w:val="none"/>
        </w:rPr>
      </w:pPr>
      <w:r>
        <w:rPr>
          <w:rFonts w:hint="eastAsia" w:ascii="宋体" w:hAnsi="宋体" w:eastAsia="宋体" w:cs="宋体"/>
          <w:b/>
          <w:bCs/>
          <w:sz w:val="24"/>
          <w:highlight w:val="none"/>
        </w:rPr>
        <w:t>质保期服务要求：</w:t>
      </w:r>
      <w:r>
        <w:rPr>
          <w:rFonts w:hint="eastAsia" w:ascii="宋体" w:hAnsi="宋体" w:eastAsia="宋体" w:cs="宋体"/>
          <w:sz w:val="24"/>
          <w:highlight w:val="none"/>
        </w:rPr>
        <w:t>承诺质保期</w:t>
      </w:r>
      <w:r>
        <w:rPr>
          <w:rFonts w:hint="eastAsia" w:ascii="宋体" w:hAnsi="宋体" w:eastAsia="宋体" w:cs="宋体"/>
          <w:color w:val="auto"/>
          <w:sz w:val="24"/>
          <w:highlight w:val="none"/>
        </w:rPr>
        <w:t>内</w:t>
      </w:r>
      <w:r>
        <w:rPr>
          <w:rFonts w:hint="eastAsia" w:ascii="宋体" w:hAnsi="宋体" w:eastAsia="宋体" w:cs="宋体"/>
          <w:color w:val="auto"/>
          <w:sz w:val="24"/>
          <w:highlight w:val="none"/>
          <w:lang w:eastAsia="zh-CN"/>
        </w:rPr>
        <w:t>（验收合格后</w:t>
      </w:r>
      <w:r>
        <w:rPr>
          <w:rFonts w:hint="eastAsia" w:ascii="宋体" w:hAnsi="宋体" w:eastAsia="宋体" w:cs="宋体"/>
          <w:color w:val="auto"/>
          <w:sz w:val="24"/>
          <w:highlight w:val="none"/>
          <w:lang w:val="en-US" w:eastAsia="zh-CN"/>
        </w:rPr>
        <w:t>1年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免费维</w:t>
      </w:r>
      <w:r>
        <w:rPr>
          <w:rFonts w:hint="eastAsia" w:ascii="宋体" w:hAnsi="宋体" w:eastAsia="宋体" w:cs="宋体"/>
          <w:sz w:val="24"/>
          <w:highlight w:val="none"/>
        </w:rPr>
        <w:t>护，免费提供备品备件等内容，且自甲方通知维护之日起，</w:t>
      </w:r>
      <w:r>
        <w:rPr>
          <w:rFonts w:hint="eastAsia" w:ascii="宋体" w:hAnsi="宋体" w:eastAsia="宋体" w:cs="宋体"/>
          <w:sz w:val="24"/>
          <w:highlight w:val="none"/>
          <w:lang w:val="en-US" w:eastAsia="zh-CN"/>
        </w:rPr>
        <w:t>48</w:t>
      </w:r>
      <w:r>
        <w:rPr>
          <w:rFonts w:hint="eastAsia" w:ascii="宋体" w:hAnsi="宋体" w:eastAsia="宋体" w:cs="宋体"/>
          <w:sz w:val="24"/>
          <w:highlight w:val="none"/>
        </w:rPr>
        <w:t>小时内务必即可响应解决</w:t>
      </w:r>
      <w:r>
        <w:rPr>
          <w:rFonts w:hint="eastAsia" w:ascii="宋体" w:hAnsi="宋体" w:eastAsia="宋体" w:cs="宋体"/>
          <w:sz w:val="24"/>
          <w:highlight w:val="none"/>
          <w:lang w:eastAsia="zh-CN"/>
        </w:rPr>
        <w:t>货物</w:t>
      </w:r>
      <w:r>
        <w:rPr>
          <w:rFonts w:hint="eastAsia" w:ascii="宋体" w:hAnsi="宋体" w:eastAsia="宋体" w:cs="宋体"/>
          <w:color w:val="auto"/>
          <w:sz w:val="24"/>
          <w:highlight w:val="none"/>
        </w:rPr>
        <w:t>问题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不可收取任何费用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（质保期开始之日：为设备验收合格之日起）</w:t>
      </w:r>
    </w:p>
    <w:p>
      <w:pPr>
        <w:pStyle w:val="20"/>
        <w:keepNext w:val="0"/>
        <w:keepLines w:val="0"/>
        <w:pageBreakBefore w:val="0"/>
        <w:widowControl/>
        <w:numPr>
          <w:ilvl w:val="0"/>
          <w:numId w:val="2"/>
        </w:numPr>
        <w:kinsoku/>
        <w:overflowPunct/>
        <w:topLinePunct w:val="0"/>
        <w:bidi w:val="0"/>
        <w:spacing w:line="360" w:lineRule="auto"/>
        <w:ind w:firstLine="420" w:firstLineChars="200"/>
        <w:rPr>
          <w:rFonts w:ascii="Times New Roman" w:hAnsi="Times New Roman" w:eastAsia="仿宋" w:cs="Times New Roman"/>
          <w:b/>
        </w:rPr>
      </w:pPr>
      <w:r>
        <w:rPr>
          <w:rFonts w:ascii="Times New Roman" w:hAnsi="Times New Roman" w:cs="Times New Roman"/>
          <w:b/>
        </w:rPr>
        <w:t>保密相关要求</w:t>
      </w:r>
    </w:p>
    <w:p>
      <w:pPr>
        <w:pStyle w:val="9"/>
        <w:keepNext w:val="0"/>
        <w:keepLines w:val="0"/>
        <w:pageBreakBefore w:val="0"/>
        <w:kinsoku/>
        <w:overflowPunct/>
        <w:topLinePunct w:val="0"/>
        <w:bidi w:val="0"/>
        <w:snapToGrid w:val="0"/>
        <w:spacing w:line="360" w:lineRule="auto"/>
        <w:ind w:firstLine="480"/>
        <w:textAlignment w:val="baseline"/>
        <w:rPr>
          <w:rFonts w:ascii="Times New Roman" w:hAnsi="Times New Roman" w:cs="Times New Roman"/>
          <w:color w:val="000000"/>
          <w:sz w:val="24"/>
          <w:szCs w:val="24"/>
        </w:rPr>
      </w:pPr>
      <w:r>
        <w:rPr>
          <w:rFonts w:hint="eastAsia" w:ascii="Times New Roman" w:hAnsi="Times New Roman" w:cs="Times New Roman"/>
          <w:color w:val="7030A0"/>
          <w:sz w:val="24"/>
          <w:szCs w:val="24"/>
          <w:lang w:val="en-US" w:eastAsia="zh-CN"/>
        </w:rPr>
        <w:t>10</w:t>
      </w:r>
      <w:r>
        <w:rPr>
          <w:rFonts w:ascii="Times New Roman" w:hAnsi="Times New Roman" w:cs="Times New Roman"/>
          <w:color w:val="7030A0"/>
          <w:sz w:val="24"/>
          <w:szCs w:val="24"/>
        </w:rPr>
        <w:t>.1</w:t>
      </w:r>
      <w:r>
        <w:rPr>
          <w:rFonts w:hint="eastAsia" w:hAnsi="宋体" w:eastAsia="宋体" w:cs="宋体"/>
          <w:sz w:val="24"/>
          <w:szCs w:val="24"/>
        </w:rPr>
        <w:t>投标单位</w:t>
      </w:r>
      <w:r>
        <w:rPr>
          <w:rFonts w:ascii="Times New Roman" w:hAnsi="Times New Roman" w:cs="Times New Roman"/>
          <w:color w:val="000000"/>
          <w:sz w:val="24"/>
          <w:szCs w:val="24"/>
        </w:rPr>
        <w:t>未经</w:t>
      </w:r>
      <w:r>
        <w:rPr>
          <w:rFonts w:hint="eastAsia" w:ascii="Times New Roman" w:hAnsi="Times New Roman" w:cs="Times New Roman"/>
          <w:color w:val="000000"/>
          <w:sz w:val="24"/>
          <w:szCs w:val="24"/>
          <w:lang w:eastAsia="zh-CN"/>
        </w:rPr>
        <w:t>采购人</w:t>
      </w:r>
      <w:r>
        <w:rPr>
          <w:rFonts w:ascii="Times New Roman" w:hAnsi="Times New Roman" w:cs="Times New Roman"/>
          <w:color w:val="000000"/>
          <w:sz w:val="24"/>
          <w:szCs w:val="24"/>
        </w:rPr>
        <w:t>书面同意，不得将从</w:t>
      </w:r>
      <w:r>
        <w:rPr>
          <w:rFonts w:hint="eastAsia" w:ascii="Times New Roman" w:hAnsi="Times New Roman" w:cs="Times New Roman"/>
          <w:color w:val="000000"/>
          <w:sz w:val="24"/>
          <w:szCs w:val="24"/>
          <w:lang w:eastAsia="zh-CN"/>
        </w:rPr>
        <w:t>采购人</w:t>
      </w:r>
      <w:r>
        <w:rPr>
          <w:rFonts w:ascii="Times New Roman" w:hAnsi="Times New Roman" w:cs="Times New Roman"/>
          <w:color w:val="000000"/>
          <w:sz w:val="24"/>
          <w:szCs w:val="24"/>
        </w:rPr>
        <w:t>处获得的文件以及与本项目有关的技术、商业情报、资料等全部或部分向第三方披露、泄露或许可第三方使用。</w:t>
      </w:r>
      <w:r>
        <w:rPr>
          <w:rFonts w:hint="eastAsia" w:hAnsi="宋体" w:eastAsia="宋体" w:cs="宋体"/>
          <w:sz w:val="24"/>
          <w:szCs w:val="24"/>
        </w:rPr>
        <w:t>投标单位</w:t>
      </w:r>
      <w:r>
        <w:rPr>
          <w:rFonts w:ascii="Times New Roman" w:hAnsi="Times New Roman" w:cs="Times New Roman"/>
          <w:color w:val="000000"/>
          <w:sz w:val="24"/>
          <w:szCs w:val="24"/>
        </w:rPr>
        <w:t>必须在合同履行中按照保密有关规定采取保密措施，严禁违规操作。</w:t>
      </w:r>
    </w:p>
    <w:p>
      <w:pPr>
        <w:pStyle w:val="9"/>
        <w:keepNext w:val="0"/>
        <w:keepLines w:val="0"/>
        <w:pageBreakBefore w:val="0"/>
        <w:kinsoku/>
        <w:overflowPunct/>
        <w:topLinePunct w:val="0"/>
        <w:bidi w:val="0"/>
        <w:snapToGrid w:val="0"/>
        <w:spacing w:line="360" w:lineRule="auto"/>
        <w:ind w:firstLine="480"/>
        <w:textAlignment w:val="baseline"/>
        <w:rPr>
          <w:rFonts w:ascii="Times New Roman" w:hAnsi="Times New Roman" w:cs="Times New Roman"/>
          <w:color w:val="000000"/>
          <w:sz w:val="24"/>
          <w:szCs w:val="24"/>
        </w:rPr>
      </w:pPr>
      <w:r>
        <w:rPr>
          <w:rFonts w:hint="eastAsia" w:ascii="Times New Roman" w:hAnsi="Times New Roman" w:cs="Times New Roman"/>
          <w:color w:val="7030A0"/>
          <w:sz w:val="24"/>
          <w:szCs w:val="24"/>
          <w:lang w:val="en-US" w:eastAsia="zh-CN"/>
        </w:rPr>
        <w:t>10</w:t>
      </w:r>
      <w:r>
        <w:rPr>
          <w:rFonts w:ascii="Times New Roman" w:hAnsi="Times New Roman" w:cs="Times New Roman"/>
          <w:color w:val="7030A0"/>
          <w:sz w:val="24"/>
          <w:szCs w:val="24"/>
        </w:rPr>
        <w:t>.2</w:t>
      </w:r>
      <w:r>
        <w:rPr>
          <w:rFonts w:hint="eastAsia" w:hAnsi="宋体" w:eastAsia="宋体" w:cs="宋体"/>
          <w:sz w:val="24"/>
          <w:szCs w:val="24"/>
        </w:rPr>
        <w:t>投标单位应对</w:t>
      </w:r>
      <w:r>
        <w:rPr>
          <w:rFonts w:ascii="Times New Roman" w:hAnsi="Times New Roman" w:cs="Times New Roman"/>
          <w:color w:val="000000"/>
          <w:sz w:val="24"/>
          <w:szCs w:val="24"/>
        </w:rPr>
        <w:t>所有跟项目相关的文档均妥善保管，严禁在互联网、报刊、电视等公共媒体上公开发表。</w:t>
      </w:r>
    </w:p>
    <w:p>
      <w:pPr>
        <w:keepNext w:val="0"/>
        <w:keepLines w:val="0"/>
        <w:pageBreakBefore w:val="0"/>
        <w:kinsoku/>
        <w:overflowPunct/>
        <w:topLinePunct w:val="0"/>
        <w:bidi w:val="0"/>
        <w:snapToGrid w:val="0"/>
        <w:spacing w:line="360" w:lineRule="auto"/>
        <w:ind w:firstLine="480"/>
        <w:textAlignment w:val="baseline"/>
        <w:rPr>
          <w:rFonts w:ascii="Times New Roman" w:hAnsi="Times New Roman" w:cs="Times New Roman"/>
          <w:color w:val="000000"/>
          <w:sz w:val="24"/>
        </w:rPr>
      </w:pPr>
      <w:r>
        <w:rPr>
          <w:rFonts w:hint="eastAsia" w:ascii="Times New Roman" w:hAnsi="Times New Roman" w:cs="Times New Roman"/>
          <w:color w:val="7030A0"/>
          <w:sz w:val="24"/>
        </w:rPr>
        <w:t>1</w:t>
      </w:r>
      <w:r>
        <w:rPr>
          <w:rFonts w:hint="eastAsia" w:ascii="Times New Roman" w:hAnsi="Times New Roman" w:cs="Times New Roman"/>
          <w:color w:val="7030A0"/>
          <w:sz w:val="24"/>
          <w:lang w:val="en-US" w:eastAsia="zh-CN"/>
        </w:rPr>
        <w:t>1</w:t>
      </w:r>
      <w:r>
        <w:rPr>
          <w:rFonts w:hint="eastAsia" w:ascii="Times New Roman" w:hAnsi="Times New Roman" w:cs="Times New Roman"/>
          <w:color w:val="000000"/>
          <w:sz w:val="24"/>
        </w:rPr>
        <w:t>、</w:t>
      </w:r>
      <w:r>
        <w:rPr>
          <w:rFonts w:hint="eastAsia" w:ascii="宋体" w:hAnsi="宋体" w:eastAsia="宋体" w:cs="宋体"/>
          <w:sz w:val="24"/>
        </w:rPr>
        <w:t>投标单位</w:t>
      </w:r>
      <w:r>
        <w:rPr>
          <w:rFonts w:ascii="Times New Roman" w:hAnsi="Times New Roman" w:cs="Times New Roman"/>
          <w:color w:val="000000"/>
          <w:sz w:val="24"/>
        </w:rPr>
        <w:t>保证按相应的质量管理和质量保证体系，对项目实施的各个环节进行严</w:t>
      </w:r>
      <w:r>
        <w:rPr>
          <w:rFonts w:ascii="Times New Roman" w:hAnsi="Times New Roman" w:cs="Times New Roman"/>
          <w:color w:val="auto"/>
          <w:sz w:val="24"/>
        </w:rPr>
        <w:t>格的质量</w:t>
      </w:r>
      <w:r>
        <w:rPr>
          <w:rFonts w:hint="eastAsia" w:ascii="Times New Roman" w:hAnsi="Times New Roman" w:cs="Times New Roman"/>
          <w:color w:val="auto"/>
          <w:sz w:val="24"/>
          <w:lang w:val="en-US" w:eastAsia="zh-CN"/>
        </w:rPr>
        <w:t>把关</w:t>
      </w:r>
      <w:r>
        <w:rPr>
          <w:rFonts w:ascii="Times New Roman" w:hAnsi="Times New Roman" w:cs="Times New Roman"/>
          <w:color w:val="auto"/>
          <w:sz w:val="24"/>
        </w:rPr>
        <w:t>和质量控制</w:t>
      </w:r>
      <w:r>
        <w:rPr>
          <w:rFonts w:ascii="Times New Roman" w:hAnsi="Times New Roman" w:cs="Times New Roman"/>
          <w:color w:val="000000"/>
          <w:sz w:val="24"/>
        </w:rPr>
        <w:t>。</w:t>
      </w:r>
    </w:p>
    <w:p>
      <w:pPr>
        <w:pStyle w:val="9"/>
        <w:keepNext w:val="0"/>
        <w:keepLines w:val="0"/>
        <w:pageBreakBefore w:val="0"/>
        <w:kinsoku/>
        <w:overflowPunct/>
        <w:topLinePunct w:val="0"/>
        <w:bidi w:val="0"/>
        <w:snapToGrid w:val="0"/>
        <w:spacing w:line="360" w:lineRule="auto"/>
        <w:ind w:firstLine="480"/>
        <w:textAlignment w:val="baseline"/>
        <w:rPr>
          <w:rFonts w:hAnsi="宋体" w:eastAsia="宋体" w:cs="宋体"/>
          <w:sz w:val="24"/>
          <w:szCs w:val="24"/>
        </w:rPr>
      </w:pPr>
      <w:r>
        <w:rPr>
          <w:rFonts w:hint="eastAsia" w:ascii="Times New Roman" w:hAnsi="Times New Roman" w:cs="Times New Roman"/>
          <w:color w:val="7030A0"/>
          <w:sz w:val="24"/>
        </w:rPr>
        <w:t>1</w:t>
      </w:r>
      <w:r>
        <w:rPr>
          <w:rFonts w:hint="eastAsia" w:ascii="Times New Roman" w:hAnsi="Times New Roman" w:cs="Times New Roman"/>
          <w:color w:val="7030A0"/>
          <w:sz w:val="24"/>
          <w:lang w:val="en-US" w:eastAsia="zh-CN"/>
        </w:rPr>
        <w:t>2</w:t>
      </w:r>
      <w:r>
        <w:rPr>
          <w:rFonts w:hint="eastAsia" w:ascii="Times New Roman" w:hAnsi="Times New Roman" w:cs="Times New Roman"/>
          <w:color w:val="000000"/>
          <w:sz w:val="24"/>
        </w:rPr>
        <w:t>、</w:t>
      </w:r>
      <w:r>
        <w:rPr>
          <w:rFonts w:hint="eastAsia" w:hAnsi="宋体" w:eastAsia="宋体" w:cs="宋体"/>
          <w:sz w:val="24"/>
          <w:szCs w:val="24"/>
        </w:rPr>
        <w:t>投标单位</w:t>
      </w:r>
      <w:r>
        <w:rPr>
          <w:rFonts w:ascii="Times New Roman" w:hAnsi="Times New Roman" w:cs="Times New Roman"/>
          <w:color w:val="000000"/>
          <w:sz w:val="24"/>
        </w:rPr>
        <w:t>应确保解决项目所涉及的技术问题，如因技术原因无法满足用户需求，由</w:t>
      </w:r>
      <w:r>
        <w:rPr>
          <w:rFonts w:hAnsi="宋体" w:eastAsia="宋体" w:cs="宋体"/>
          <w:sz w:val="24"/>
          <w:szCs w:val="24"/>
        </w:rPr>
        <w:t>此产生的风险由</w:t>
      </w:r>
      <w:r>
        <w:rPr>
          <w:rFonts w:hint="eastAsia" w:hAnsi="宋体" w:eastAsia="宋体" w:cs="宋体"/>
          <w:sz w:val="24"/>
          <w:szCs w:val="24"/>
        </w:rPr>
        <w:t>投标单位</w:t>
      </w:r>
      <w:r>
        <w:rPr>
          <w:rFonts w:hAnsi="宋体" w:eastAsia="宋体" w:cs="宋体"/>
          <w:sz w:val="24"/>
          <w:szCs w:val="24"/>
        </w:rPr>
        <w:t>承担。</w:t>
      </w:r>
    </w:p>
    <w:p>
      <w:pPr>
        <w:pStyle w:val="9"/>
        <w:keepNext w:val="0"/>
        <w:keepLines w:val="0"/>
        <w:pageBreakBefore w:val="0"/>
        <w:kinsoku/>
        <w:overflowPunct/>
        <w:topLinePunct w:val="0"/>
        <w:bidi w:val="0"/>
        <w:snapToGrid w:val="0"/>
        <w:spacing w:line="360" w:lineRule="auto"/>
        <w:ind w:firstLine="480"/>
        <w:textAlignment w:val="baseline"/>
        <w:rPr>
          <w:rFonts w:hAnsi="宋体" w:eastAsia="宋体" w:cs="宋体"/>
          <w:b/>
          <w:bCs/>
          <w:sz w:val="24"/>
          <w:szCs w:val="24"/>
        </w:rPr>
      </w:pPr>
      <w:r>
        <w:rPr>
          <w:rFonts w:hint="eastAsia" w:hAnsi="宋体" w:eastAsia="宋体" w:cs="宋体"/>
          <w:color w:val="7030A0"/>
          <w:sz w:val="24"/>
          <w:szCs w:val="24"/>
          <w:lang w:val="en-US" w:eastAsia="zh-CN"/>
        </w:rPr>
        <w:t>13</w:t>
      </w:r>
      <w:r>
        <w:rPr>
          <w:rFonts w:hint="eastAsia" w:hAnsi="宋体" w:eastAsia="宋体" w:cs="宋体"/>
          <w:sz w:val="24"/>
          <w:szCs w:val="24"/>
        </w:rPr>
        <w:t>、评定办法：一次报价，合理低价中标(即通过</w:t>
      </w:r>
      <w:r>
        <w:rPr>
          <w:rFonts w:hint="eastAsia" w:hAnsi="宋体" w:eastAsia="宋体" w:cs="宋体"/>
          <w:b/>
          <w:bCs/>
          <w:sz w:val="24"/>
          <w:szCs w:val="24"/>
        </w:rPr>
        <w:t>资格审查的</w:t>
      </w:r>
      <w:r>
        <w:rPr>
          <w:rFonts w:hint="eastAsia" w:hAnsi="宋体" w:eastAsia="宋体" w:cs="宋体"/>
          <w:b/>
          <w:bCs/>
          <w:sz w:val="24"/>
          <w:szCs w:val="24"/>
          <w:lang w:val="en-US" w:eastAsia="zh-CN"/>
        </w:rPr>
        <w:t>供应商</w:t>
      </w:r>
      <w:r>
        <w:rPr>
          <w:rFonts w:hint="eastAsia" w:hAnsi="宋体" w:eastAsia="宋体" w:cs="宋体"/>
          <w:b/>
          <w:bCs/>
          <w:sz w:val="24"/>
          <w:szCs w:val="24"/>
        </w:rPr>
        <w:t>中，价格最低者为预成交</w:t>
      </w:r>
      <w:r>
        <w:rPr>
          <w:rFonts w:hint="eastAsia" w:hAnsi="宋体" w:eastAsia="宋体" w:cs="宋体"/>
          <w:b/>
          <w:bCs/>
          <w:sz w:val="24"/>
          <w:szCs w:val="24"/>
          <w:lang w:val="en-US" w:eastAsia="zh-CN"/>
        </w:rPr>
        <w:t>供应商</w:t>
      </w:r>
      <w:r>
        <w:rPr>
          <w:rFonts w:hint="eastAsia" w:hAnsi="宋体" w:eastAsia="宋体" w:cs="宋体"/>
          <w:b/>
          <w:bCs/>
          <w:sz w:val="24"/>
          <w:szCs w:val="24"/>
        </w:rPr>
        <w:t>）。</w:t>
      </w:r>
      <w:r>
        <w:rPr>
          <w:rFonts w:hint="eastAsia" w:hAnsi="宋体" w:eastAsia="宋体" w:cs="宋体"/>
          <w:b/>
          <w:bCs/>
          <w:sz w:val="24"/>
          <w:szCs w:val="24"/>
          <w:lang w:val="en-US" w:eastAsia="zh-CN"/>
        </w:rPr>
        <w:t>采购数量：组合家具（会议桌含配套椅子，其中会议桌1张，配套的会议椅20把）1套，条形桌（二人位）25张，会议椅（马头椅）50把，主席台桌（三人位）3张，会议椅（将军椅）4把，文件柜（带更衣柜）2个，</w:t>
      </w:r>
      <w:r>
        <w:rPr>
          <w:rFonts w:hint="eastAsia" w:hAnsi="宋体" w:eastAsia="宋体" w:cs="宋体"/>
          <w:b/>
          <w:bCs/>
          <w:sz w:val="24"/>
          <w:szCs w:val="24"/>
          <w:highlight w:val="none"/>
          <w:lang w:val="en-US" w:eastAsia="zh-CN"/>
        </w:rPr>
        <w:t>合计</w:t>
      </w:r>
      <w:r>
        <w:rPr>
          <w:rFonts w:hint="eastAsia" w:hAnsi="宋体" w:eastAsia="宋体" w:cs="宋体"/>
          <w:b/>
          <w:bCs/>
          <w:sz w:val="24"/>
          <w:szCs w:val="24"/>
        </w:rPr>
        <w:t>采购控制价：</w:t>
      </w:r>
      <w:r>
        <w:rPr>
          <w:rFonts w:hint="eastAsia" w:hAnsi="宋体" w:cs="宋体"/>
          <w:b/>
          <w:bCs/>
          <w:color w:val="FF0000"/>
          <w:kern w:val="0"/>
          <w:sz w:val="24"/>
          <w:szCs w:val="24"/>
          <w:highlight w:val="none"/>
          <w:lang w:val="en-US" w:eastAsia="zh-CN"/>
        </w:rPr>
        <w:t xml:space="preserve"> 58800 </w:t>
      </w:r>
      <w:r>
        <w:rPr>
          <w:rFonts w:hint="eastAsia" w:hAnsi="宋体" w:eastAsia="宋体" w:cs="宋体"/>
          <w:b/>
          <w:bCs/>
          <w:sz w:val="24"/>
          <w:szCs w:val="24"/>
          <w:highlight w:val="none"/>
        </w:rPr>
        <w:t>元 （</w:t>
      </w:r>
      <w:r>
        <w:rPr>
          <w:rFonts w:hint="eastAsia" w:hAnsi="宋体" w:cs="宋体"/>
          <w:b/>
          <w:bCs/>
          <w:color w:val="auto"/>
          <w:kern w:val="0"/>
          <w:sz w:val="24"/>
          <w:szCs w:val="24"/>
          <w:highlight w:val="none"/>
          <w:u w:val="single"/>
          <w:lang w:val="en-US" w:eastAsia="zh-CN"/>
        </w:rPr>
        <w:t>伍万捌仟捌佰</w:t>
      </w:r>
      <w:r>
        <w:rPr>
          <w:rFonts w:hint="eastAsia" w:ascii="宋体" w:hAnsi="宋体" w:cs="宋体"/>
          <w:b/>
          <w:bCs/>
          <w:color w:val="auto"/>
          <w:kern w:val="0"/>
          <w:sz w:val="24"/>
          <w:szCs w:val="24"/>
          <w:highlight w:val="none"/>
          <w:lang w:val="en-US" w:eastAsia="zh-CN"/>
        </w:rPr>
        <w:t>元整</w:t>
      </w:r>
      <w:r>
        <w:rPr>
          <w:rFonts w:hint="eastAsia" w:hAnsi="宋体" w:eastAsia="宋体" w:cs="宋体"/>
          <w:b/>
          <w:bCs/>
          <w:sz w:val="24"/>
          <w:szCs w:val="24"/>
          <w:highlight w:val="none"/>
        </w:rPr>
        <w:t>）</w:t>
      </w:r>
      <w:r>
        <w:rPr>
          <w:rFonts w:hint="eastAsia" w:hAnsi="宋体" w:eastAsia="宋体" w:cs="宋体"/>
          <w:b/>
          <w:bCs/>
          <w:sz w:val="24"/>
          <w:szCs w:val="24"/>
        </w:rPr>
        <w:t>，</w:t>
      </w:r>
      <w:r>
        <w:rPr>
          <w:rFonts w:hint="eastAsia" w:hAnsi="宋体" w:eastAsia="宋体" w:cs="宋体"/>
          <w:b/>
          <w:bCs/>
          <w:sz w:val="24"/>
          <w:szCs w:val="24"/>
          <w:lang w:val="en-US" w:eastAsia="zh-CN"/>
        </w:rPr>
        <w:t>供应商</w:t>
      </w:r>
      <w:r>
        <w:rPr>
          <w:rFonts w:hint="eastAsia" w:hAnsi="宋体" w:eastAsia="宋体" w:cs="宋体"/>
          <w:b/>
          <w:bCs/>
          <w:sz w:val="24"/>
          <w:szCs w:val="24"/>
        </w:rPr>
        <w:t>不得超过采购控制价，否则视为不响应本次采购，取消其询价资格。</w:t>
      </w:r>
    </w:p>
    <w:p>
      <w:pPr>
        <w:pStyle w:val="9"/>
        <w:keepNext w:val="0"/>
        <w:keepLines w:val="0"/>
        <w:pageBreakBefore w:val="0"/>
        <w:kinsoku/>
        <w:overflowPunct/>
        <w:topLinePunct w:val="0"/>
        <w:bidi w:val="0"/>
        <w:snapToGrid w:val="0"/>
        <w:spacing w:line="360" w:lineRule="auto"/>
        <w:ind w:firstLine="480"/>
        <w:textAlignment w:val="baseline"/>
        <w:rPr>
          <w:rFonts w:ascii="宋体" w:hAnsi="宋体" w:eastAsia="宋体" w:cs="宋体"/>
          <w:b/>
          <w:bCs/>
          <w:sz w:val="24"/>
          <w:szCs w:val="24"/>
        </w:rPr>
      </w:pPr>
    </w:p>
    <w:p>
      <w:pPr>
        <w:pStyle w:val="9"/>
        <w:keepNext w:val="0"/>
        <w:keepLines w:val="0"/>
        <w:pageBreakBefore w:val="0"/>
        <w:kinsoku/>
        <w:overflowPunct/>
        <w:topLinePunct w:val="0"/>
        <w:bidi w:val="0"/>
        <w:snapToGrid w:val="0"/>
        <w:spacing w:line="360" w:lineRule="auto"/>
        <w:ind w:firstLine="480"/>
        <w:textAlignment w:val="baseline"/>
        <w:rPr>
          <w:rFonts w:ascii="宋体" w:hAnsi="宋体" w:eastAsia="宋体" w:cs="宋体"/>
          <w:b/>
          <w:bCs/>
          <w:sz w:val="24"/>
          <w:szCs w:val="24"/>
        </w:rPr>
      </w:pPr>
    </w:p>
    <w:p>
      <w:pPr>
        <w:pStyle w:val="9"/>
        <w:keepNext w:val="0"/>
        <w:keepLines w:val="0"/>
        <w:pageBreakBefore w:val="0"/>
        <w:kinsoku/>
        <w:overflowPunct/>
        <w:topLinePunct w:val="0"/>
        <w:bidi w:val="0"/>
        <w:snapToGrid w:val="0"/>
        <w:spacing w:line="360" w:lineRule="auto"/>
        <w:ind w:firstLine="480"/>
        <w:textAlignment w:val="baseline"/>
        <w:rPr>
          <w:rFonts w:ascii="宋体" w:hAnsi="宋体" w:eastAsia="宋体" w:cs="宋体"/>
          <w:b/>
          <w:bCs/>
          <w:sz w:val="24"/>
          <w:szCs w:val="24"/>
        </w:rPr>
      </w:pPr>
    </w:p>
    <w:p>
      <w:pPr>
        <w:pStyle w:val="9"/>
        <w:keepNext w:val="0"/>
        <w:keepLines w:val="0"/>
        <w:pageBreakBefore w:val="0"/>
        <w:kinsoku/>
        <w:overflowPunct/>
        <w:topLinePunct w:val="0"/>
        <w:bidi w:val="0"/>
        <w:snapToGrid w:val="0"/>
        <w:spacing w:line="360" w:lineRule="auto"/>
        <w:ind w:firstLine="480"/>
        <w:textAlignment w:val="baseline"/>
        <w:rPr>
          <w:rFonts w:ascii="宋体" w:hAnsi="宋体" w:eastAsia="宋体" w:cs="宋体"/>
          <w:b/>
          <w:bCs/>
          <w:sz w:val="24"/>
          <w:szCs w:val="24"/>
        </w:rPr>
      </w:pPr>
    </w:p>
    <w:p>
      <w:pPr>
        <w:pStyle w:val="9"/>
        <w:keepNext w:val="0"/>
        <w:keepLines w:val="0"/>
        <w:pageBreakBefore w:val="0"/>
        <w:kinsoku/>
        <w:overflowPunct/>
        <w:topLinePunct w:val="0"/>
        <w:bidi w:val="0"/>
        <w:snapToGrid w:val="0"/>
        <w:spacing w:line="360" w:lineRule="auto"/>
        <w:ind w:firstLine="480"/>
        <w:textAlignment w:val="baseline"/>
        <w:rPr>
          <w:rFonts w:ascii="宋体" w:hAnsi="宋体" w:eastAsia="宋体" w:cs="宋体"/>
          <w:b/>
          <w:bCs/>
          <w:sz w:val="24"/>
          <w:szCs w:val="24"/>
        </w:rPr>
      </w:pPr>
    </w:p>
    <w:p>
      <w:pPr>
        <w:pStyle w:val="9"/>
        <w:keepNext w:val="0"/>
        <w:keepLines w:val="0"/>
        <w:pageBreakBefore w:val="0"/>
        <w:kinsoku/>
        <w:overflowPunct/>
        <w:topLinePunct w:val="0"/>
        <w:bidi w:val="0"/>
        <w:snapToGrid w:val="0"/>
        <w:spacing w:line="360" w:lineRule="auto"/>
        <w:ind w:firstLine="480"/>
        <w:textAlignment w:val="baseline"/>
        <w:rPr>
          <w:rFonts w:ascii="宋体" w:hAnsi="宋体" w:eastAsia="宋体" w:cs="宋体"/>
          <w:b/>
          <w:bCs/>
          <w:sz w:val="24"/>
          <w:szCs w:val="24"/>
        </w:rPr>
      </w:pPr>
    </w:p>
    <w:p>
      <w:pPr>
        <w:pStyle w:val="9"/>
        <w:keepNext w:val="0"/>
        <w:keepLines w:val="0"/>
        <w:pageBreakBefore w:val="0"/>
        <w:kinsoku/>
        <w:overflowPunct/>
        <w:topLinePunct w:val="0"/>
        <w:bidi w:val="0"/>
        <w:snapToGrid w:val="0"/>
        <w:spacing w:line="360" w:lineRule="auto"/>
        <w:ind w:firstLine="480"/>
        <w:textAlignment w:val="baseline"/>
        <w:rPr>
          <w:rFonts w:ascii="宋体" w:hAnsi="宋体" w:eastAsia="宋体" w:cs="宋体"/>
          <w:b/>
          <w:bCs/>
          <w:sz w:val="24"/>
          <w:szCs w:val="24"/>
        </w:rPr>
      </w:pPr>
    </w:p>
    <w:p>
      <w:pPr>
        <w:pStyle w:val="4"/>
        <w:keepNext w:val="0"/>
        <w:keepLines w:val="0"/>
        <w:pageBreakBefore w:val="0"/>
        <w:numPr>
          <w:ilvl w:val="0"/>
          <w:numId w:val="3"/>
        </w:numPr>
        <w:kinsoku/>
        <w:overflowPunct/>
        <w:topLinePunct w:val="0"/>
        <w:bidi w:val="0"/>
        <w:spacing w:line="360" w:lineRule="auto"/>
        <w:rPr>
          <w:rFonts w:hAnsi="宋体" w:eastAsia="宋体" w:cs="宋体"/>
          <w:b/>
          <w:bCs/>
          <w:sz w:val="36"/>
          <w:szCs w:val="24"/>
        </w:rPr>
      </w:pPr>
      <w:r>
        <w:rPr>
          <w:rFonts w:hint="eastAsia" w:hAnsi="宋体" w:eastAsia="宋体" w:cs="宋体"/>
          <w:b/>
          <w:bCs/>
          <w:sz w:val="36"/>
          <w:szCs w:val="24"/>
        </w:rPr>
        <w:t>采购需求</w:t>
      </w:r>
    </w:p>
    <w:tbl>
      <w:tblPr>
        <w:tblStyle w:val="14"/>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9" w:hRule="atLeast"/>
        </w:trPr>
        <w:tc>
          <w:tcPr>
            <w:tcW w:w="8897" w:type="dxa"/>
            <w:noWrap/>
            <w:vAlign w:val="center"/>
          </w:tcPr>
          <w:p>
            <w:pPr>
              <w:keepNext w:val="0"/>
              <w:keepLines w:val="0"/>
              <w:pageBreakBefore w:val="0"/>
              <w:widowControl/>
              <w:numPr>
                <w:ilvl w:val="0"/>
                <w:numId w:val="4"/>
              </w:numPr>
              <w:kinsoku/>
              <w:overflowPunct/>
              <w:topLinePunct w:val="0"/>
              <w:bidi w:val="0"/>
              <w:spacing w:line="360" w:lineRule="auto"/>
              <w:jc w:val="left"/>
              <w:rPr>
                <w:rFonts w:ascii="宋体" w:hAnsi="宋体" w:eastAsia="宋体" w:cs="宋体"/>
                <w:highlight w:val="none"/>
              </w:rPr>
            </w:pPr>
            <w:r>
              <w:rPr>
                <w:rFonts w:hint="eastAsia" w:ascii="宋体" w:hAnsi="宋体" w:eastAsia="宋体" w:cs="宋体"/>
                <w:highlight w:val="none"/>
              </w:rPr>
              <w:t>总价中包括税费、运输费、保险费及所印刷服务、材料费等所有相关费用。项目所需运输费、保险、税费、人工费、相关设备调试费、材料费</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安装费</w:t>
            </w:r>
            <w:r>
              <w:rPr>
                <w:rFonts w:hint="eastAsia" w:ascii="宋体" w:hAnsi="宋体" w:eastAsia="宋体" w:cs="宋体"/>
                <w:highlight w:val="none"/>
              </w:rPr>
              <w:t>等均包含在单项</w:t>
            </w:r>
            <w:r>
              <w:rPr>
                <w:rFonts w:hint="eastAsia" w:ascii="宋体" w:hAnsi="宋体" w:eastAsia="宋体" w:cs="宋体"/>
                <w:highlight w:val="none"/>
                <w:lang w:val="en-US" w:eastAsia="zh-CN"/>
              </w:rPr>
              <w:t>本次</w:t>
            </w:r>
            <w:r>
              <w:rPr>
                <w:rFonts w:hint="eastAsia" w:ascii="宋体" w:hAnsi="宋体" w:eastAsia="宋体" w:cs="宋体"/>
                <w:highlight w:val="none"/>
              </w:rPr>
              <w:t>报价中，不得单列。</w:t>
            </w:r>
            <w:r>
              <w:rPr>
                <w:rFonts w:hint="eastAsia" w:ascii="宋体" w:hAnsi="宋体" w:eastAsia="宋体" w:cs="宋体"/>
                <w:highlight w:val="none"/>
                <w:lang w:eastAsia="zh-CN"/>
              </w:rPr>
              <w:t>投标</w:t>
            </w:r>
            <w:r>
              <w:rPr>
                <w:rFonts w:hint="eastAsia" w:ascii="宋体" w:hAnsi="宋体" w:eastAsia="宋体" w:cs="宋体"/>
                <w:highlight w:val="none"/>
                <w:lang w:val="en-US" w:eastAsia="zh-CN"/>
              </w:rPr>
              <w:t>人</w:t>
            </w:r>
            <w:r>
              <w:rPr>
                <w:rFonts w:hint="eastAsia" w:ascii="宋体" w:hAnsi="宋体" w:eastAsia="宋体" w:cs="宋体"/>
                <w:highlight w:val="none"/>
              </w:rPr>
              <w:t>在填报投标报价明细表（或分项报价表）时上述运输、保险、安装、设备调试费、设计费、税费、伴随服务等所有费用须包含在</w:t>
            </w:r>
            <w:r>
              <w:rPr>
                <w:rFonts w:hint="eastAsia" w:ascii="宋体" w:hAnsi="宋体" w:eastAsia="宋体" w:cs="宋体"/>
                <w:highlight w:val="none"/>
                <w:lang w:val="en-US" w:eastAsia="zh-CN"/>
              </w:rPr>
              <w:t>项目</w:t>
            </w:r>
            <w:r>
              <w:rPr>
                <w:rFonts w:hint="eastAsia" w:ascii="宋体" w:hAnsi="宋体" w:eastAsia="宋体" w:cs="宋体"/>
                <w:highlight w:val="none"/>
              </w:rPr>
              <w:t>单价中，不得将运输、保险、人工费、材料费、税费、伴随服务</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安装费</w:t>
            </w:r>
            <w:r>
              <w:rPr>
                <w:rFonts w:hint="eastAsia" w:ascii="宋体" w:hAnsi="宋体" w:eastAsia="宋体" w:cs="宋体"/>
                <w:highlight w:val="none"/>
              </w:rPr>
              <w:t>等相关费用单独填报。</w:t>
            </w:r>
          </w:p>
          <w:p>
            <w:pPr>
              <w:keepNext w:val="0"/>
              <w:keepLines w:val="0"/>
              <w:pageBreakBefore w:val="0"/>
              <w:widowControl/>
              <w:numPr>
                <w:ilvl w:val="0"/>
                <w:numId w:val="4"/>
              </w:numPr>
              <w:kinsoku/>
              <w:overflowPunct/>
              <w:topLinePunct w:val="0"/>
              <w:bidi w:val="0"/>
              <w:spacing w:line="360" w:lineRule="auto"/>
              <w:jc w:val="left"/>
              <w:rPr>
                <w:rFonts w:ascii="宋体" w:hAnsi="宋体" w:eastAsia="宋体" w:cs="宋体"/>
                <w:highlight w:val="none"/>
              </w:rPr>
            </w:pPr>
            <w:r>
              <w:rPr>
                <w:rFonts w:hint="eastAsia" w:ascii="宋体" w:hAnsi="宋体" w:eastAsia="宋体" w:cs="宋体"/>
                <w:highlight w:val="none"/>
              </w:rPr>
              <w:t>发票需按用户需求开具增值税专用发票。</w:t>
            </w:r>
          </w:p>
          <w:p>
            <w:pPr>
              <w:keepNext w:val="0"/>
              <w:keepLines w:val="0"/>
              <w:pageBreakBefore w:val="0"/>
              <w:widowControl/>
              <w:numPr>
                <w:ilvl w:val="0"/>
                <w:numId w:val="4"/>
              </w:numPr>
              <w:kinsoku/>
              <w:overflowPunct/>
              <w:topLinePunct w:val="0"/>
              <w:bidi w:val="0"/>
              <w:spacing w:line="360" w:lineRule="auto"/>
              <w:jc w:val="left"/>
              <w:rPr>
                <w:rFonts w:ascii="宋体" w:hAnsi="宋体" w:eastAsia="宋体" w:cs="宋体"/>
                <w:highlight w:val="none"/>
              </w:rPr>
            </w:pPr>
            <w:r>
              <w:rPr>
                <w:rFonts w:hint="eastAsia" w:ascii="宋体" w:hAnsi="宋体" w:eastAsia="宋体" w:cs="宋体"/>
                <w:highlight w:val="none"/>
              </w:rPr>
              <w:t>交货期：</w:t>
            </w:r>
            <w:r>
              <w:rPr>
                <w:rFonts w:hint="eastAsia" w:hAnsi="宋体" w:eastAsia="宋体" w:cs="宋体"/>
                <w:b/>
                <w:bCs/>
                <w:snapToGrid/>
                <w:kern w:val="0"/>
                <w:sz w:val="24"/>
                <w:szCs w:val="20"/>
                <w:highlight w:val="none"/>
                <w:lang w:val="en-US" w:eastAsia="zh-CN"/>
              </w:rPr>
              <w:t>供应商中标后3个工作日内签订合同，签订合同后3个工作日内供货。</w:t>
            </w:r>
          </w:p>
          <w:p>
            <w:pPr>
              <w:keepNext w:val="0"/>
              <w:keepLines w:val="0"/>
              <w:pageBreakBefore w:val="0"/>
              <w:widowControl/>
              <w:numPr>
                <w:ilvl w:val="0"/>
                <w:numId w:val="4"/>
              </w:numPr>
              <w:kinsoku/>
              <w:overflowPunct/>
              <w:topLinePunct w:val="0"/>
              <w:bidi w:val="0"/>
              <w:spacing w:line="360" w:lineRule="auto"/>
              <w:jc w:val="left"/>
              <w:rPr>
                <w:rFonts w:ascii="宋体" w:hAnsi="宋体" w:eastAsia="宋体" w:cs="宋体"/>
                <w:highlight w:val="none"/>
              </w:rPr>
            </w:pPr>
            <w:r>
              <w:rPr>
                <w:rFonts w:hint="eastAsia" w:ascii="宋体" w:hAnsi="宋体" w:eastAsia="宋体" w:cs="宋体"/>
                <w:highlight w:val="none"/>
              </w:rPr>
              <w:t>★响应文件明细报价表内容中必须提供投标货物名称、品牌、材质、规格、单价、详细参数，如不提供将按照无效响应的方式进行处理。</w:t>
            </w:r>
          </w:p>
          <w:p>
            <w:pPr>
              <w:keepNext w:val="0"/>
              <w:keepLines w:val="0"/>
              <w:pageBreakBefore w:val="0"/>
              <w:widowControl/>
              <w:numPr>
                <w:ilvl w:val="0"/>
                <w:numId w:val="4"/>
              </w:numPr>
              <w:kinsoku/>
              <w:overflowPunct/>
              <w:topLinePunct w:val="0"/>
              <w:bidi w:val="0"/>
              <w:spacing w:line="360" w:lineRule="auto"/>
              <w:jc w:val="left"/>
              <w:rPr>
                <w:rFonts w:ascii="宋体" w:hAnsi="宋体" w:eastAsia="宋体" w:cs="宋体"/>
                <w:highlight w:val="none"/>
              </w:rPr>
            </w:pPr>
            <w:r>
              <w:rPr>
                <w:rFonts w:hint="eastAsia" w:ascii="宋体" w:hAnsi="宋体" w:eastAsia="宋体" w:cs="宋体"/>
                <w:highlight w:val="none"/>
              </w:rPr>
              <w:t>投标单位须逐条响应采购需求，提供</w:t>
            </w:r>
            <w:r>
              <w:rPr>
                <w:rFonts w:hint="eastAsia" w:ascii="宋体" w:hAnsi="宋体" w:eastAsia="宋体" w:cs="宋体"/>
                <w:highlight w:val="none"/>
                <w:lang w:eastAsia="zh-CN"/>
              </w:rPr>
              <w:t>采购人</w:t>
            </w:r>
            <w:r>
              <w:rPr>
                <w:rFonts w:hint="eastAsia" w:ascii="宋体" w:hAnsi="宋体" w:eastAsia="宋体" w:cs="宋体"/>
                <w:highlight w:val="none"/>
              </w:rPr>
              <w:t>需求的</w:t>
            </w:r>
            <w:r>
              <w:rPr>
                <w:rFonts w:hint="eastAsia" w:ascii="宋体" w:hAnsi="宋体" w:eastAsia="宋体" w:cs="宋体"/>
                <w:highlight w:val="none"/>
                <w:lang w:val="en-US" w:eastAsia="zh-CN"/>
              </w:rPr>
              <w:t>货物</w:t>
            </w:r>
            <w:r>
              <w:rPr>
                <w:rFonts w:hint="eastAsia" w:ascii="宋体" w:hAnsi="宋体" w:eastAsia="宋体" w:cs="宋体"/>
                <w:highlight w:val="none"/>
              </w:rPr>
              <w:t>，需求参数中如存在矛盾表述之处，以有利于</w:t>
            </w:r>
            <w:r>
              <w:rPr>
                <w:rFonts w:hint="eastAsia" w:ascii="宋体" w:hAnsi="宋体" w:eastAsia="宋体" w:cs="宋体"/>
                <w:highlight w:val="none"/>
                <w:lang w:eastAsia="zh-CN"/>
              </w:rPr>
              <w:t>采购人</w:t>
            </w:r>
            <w:r>
              <w:rPr>
                <w:rFonts w:hint="eastAsia" w:ascii="宋体" w:hAnsi="宋体" w:eastAsia="宋体" w:cs="宋体"/>
                <w:highlight w:val="none"/>
              </w:rPr>
              <w:t>表述的要求为准；如投标单位对采购需求有不响应之处作无效标处理。</w:t>
            </w:r>
          </w:p>
          <w:p>
            <w:pPr>
              <w:keepNext w:val="0"/>
              <w:keepLines w:val="0"/>
              <w:pageBreakBefore w:val="0"/>
              <w:widowControl/>
              <w:numPr>
                <w:ilvl w:val="0"/>
                <w:numId w:val="4"/>
              </w:numPr>
              <w:kinsoku/>
              <w:overflowPunct/>
              <w:topLinePunct w:val="0"/>
              <w:bidi w:val="0"/>
              <w:spacing w:line="360" w:lineRule="auto"/>
              <w:jc w:val="left"/>
              <w:rPr>
                <w:rFonts w:hint="eastAsia" w:ascii="宋体" w:hAnsi="宋体" w:eastAsia="宋体" w:cs="宋体"/>
                <w:highlight w:val="none"/>
              </w:rPr>
            </w:pPr>
            <w:r>
              <w:rPr>
                <w:rFonts w:hint="eastAsia" w:ascii="宋体" w:hAnsi="宋体" w:eastAsia="宋体" w:cs="宋体"/>
                <w:highlight w:val="none"/>
                <w:lang w:val="en-US" w:eastAsia="zh-CN"/>
              </w:rPr>
              <w:t>供应商中标后3个工作日内提供所有竞价材料纸质版（原件及加盖公章的复印件一份）及电子版递交至采购人（新疆医科大学）并必须全部完成合同签订</w:t>
            </w:r>
            <w:r>
              <w:rPr>
                <w:rFonts w:hint="eastAsia" w:ascii="宋体" w:hAnsi="宋体" w:eastAsia="宋体" w:cs="宋体"/>
                <w:highlight w:val="none"/>
              </w:rPr>
              <w:t>。</w:t>
            </w:r>
            <w:r>
              <w:rPr>
                <w:rFonts w:hint="eastAsia" w:ascii="宋体" w:hAnsi="宋体" w:eastAsia="宋体" w:cs="宋体"/>
                <w:highlight w:val="none"/>
                <w:lang w:val="en-US" w:eastAsia="zh-CN"/>
              </w:rPr>
              <w:t>供应商</w:t>
            </w:r>
            <w:r>
              <w:rPr>
                <w:rFonts w:hint="eastAsia" w:ascii="宋体" w:hAnsi="宋体" w:eastAsia="宋体" w:cs="宋体"/>
                <w:highlight w:val="none"/>
              </w:rPr>
              <w:t>存在不按参数要求报价、低价低质恶性竞争、中标后无故放弃、不按合同履行等违约行为的，</w:t>
            </w:r>
            <w:r>
              <w:rPr>
                <w:rFonts w:hint="eastAsia" w:ascii="宋体" w:hAnsi="宋体" w:eastAsia="宋体" w:cs="宋体"/>
                <w:highlight w:val="none"/>
                <w:lang w:eastAsia="zh-CN"/>
              </w:rPr>
              <w:t>采购人</w:t>
            </w:r>
            <w:r>
              <w:rPr>
                <w:rFonts w:hint="eastAsia" w:ascii="宋体" w:hAnsi="宋体" w:eastAsia="宋体" w:cs="宋体"/>
                <w:highlight w:val="none"/>
              </w:rPr>
              <w:t>将根据《在线询价、反向竞价违约处理规则》，依法依规提请政采云平台进行处罚，并记入政府采购诚信档案。商品性能及功能如不能达到采购要求的，视为虚假响应采购要求，将列入虚假响应采购要求，将列入政府采购黑名单。中标人因自身原因弃标的或者未能在指定时间内完成供货和验收（视为</w:t>
            </w:r>
            <w:r>
              <w:rPr>
                <w:rFonts w:hint="eastAsia" w:ascii="宋体" w:hAnsi="宋体" w:eastAsia="宋体" w:cs="宋体"/>
                <w:highlight w:val="none"/>
                <w:lang w:eastAsia="zh-CN"/>
              </w:rPr>
              <w:t>投标</w:t>
            </w:r>
            <w:r>
              <w:rPr>
                <w:rFonts w:hint="eastAsia" w:ascii="宋体" w:hAnsi="宋体" w:eastAsia="宋体" w:cs="宋体"/>
                <w:highlight w:val="none"/>
                <w:lang w:val="en-US" w:eastAsia="zh-CN"/>
              </w:rPr>
              <w:t>商</w:t>
            </w:r>
            <w:r>
              <w:rPr>
                <w:rFonts w:hint="eastAsia" w:ascii="宋体" w:hAnsi="宋体" w:eastAsia="宋体" w:cs="宋体"/>
                <w:highlight w:val="none"/>
              </w:rPr>
              <w:t xml:space="preserve">自愿放弃），需赔付我单位合同总金额30%的违约金。 </w:t>
            </w:r>
          </w:p>
          <w:p>
            <w:pPr>
              <w:keepNext w:val="0"/>
              <w:keepLines w:val="0"/>
              <w:pageBreakBefore w:val="0"/>
              <w:widowControl/>
              <w:numPr>
                <w:ilvl w:val="0"/>
                <w:numId w:val="4"/>
              </w:numPr>
              <w:kinsoku/>
              <w:overflowPunct/>
              <w:topLinePunct w:val="0"/>
              <w:bidi w:val="0"/>
              <w:spacing w:line="360" w:lineRule="auto"/>
              <w:jc w:val="left"/>
              <w:rPr>
                <w:rFonts w:hint="eastAsia" w:ascii="宋体" w:hAnsi="宋体" w:eastAsia="宋体" w:cs="宋体"/>
                <w:highlight w:val="none"/>
              </w:rPr>
            </w:pPr>
            <w:r>
              <w:rPr>
                <w:rFonts w:hint="eastAsia" w:ascii="宋体" w:hAnsi="宋体" w:eastAsia="宋体" w:cs="宋体"/>
                <w:highlight w:val="none"/>
              </w:rPr>
              <w:t>投标单位应确保解决项目所涉及的技术问题，如因技术原因无法满足用户需求，由此产生的风险由投标单位承担。</w:t>
            </w:r>
          </w:p>
          <w:p>
            <w:pPr>
              <w:keepNext w:val="0"/>
              <w:keepLines w:val="0"/>
              <w:pageBreakBefore w:val="0"/>
              <w:widowControl/>
              <w:numPr>
                <w:ilvl w:val="0"/>
                <w:numId w:val="0"/>
              </w:numPr>
              <w:kinsoku/>
              <w:overflowPunct/>
              <w:topLinePunct w:val="0"/>
              <w:bidi w:val="0"/>
              <w:spacing w:line="360" w:lineRule="auto"/>
              <w:jc w:val="left"/>
              <w:rPr>
                <w:rFonts w:ascii="宋体" w:hAnsi="宋体" w:eastAsia="宋体" w:cs="宋体"/>
                <w:highlight w:val="none"/>
              </w:rPr>
            </w:pPr>
            <w:r>
              <w:rPr>
                <w:rFonts w:hint="eastAsia" w:ascii="宋体" w:hAnsi="宋体" w:eastAsia="宋体" w:cs="宋体"/>
                <w:highlight w:val="none"/>
                <w:lang w:val="en-US" w:eastAsia="zh-CN"/>
              </w:rPr>
              <w:t>8、</w:t>
            </w:r>
            <w:r>
              <w:rPr>
                <w:rFonts w:ascii="宋体" w:hAnsi="宋体" w:eastAsia="宋体" w:cs="宋体"/>
                <w:highlight w:val="none"/>
              </w:rPr>
              <w:t>保密相关要求</w:t>
            </w:r>
            <w:r>
              <w:rPr>
                <w:rFonts w:hint="eastAsia" w:ascii="宋体" w:hAnsi="宋体" w:eastAsia="宋体" w:cs="宋体"/>
                <w:highlight w:val="none"/>
              </w:rPr>
              <w:t>：投标单位</w:t>
            </w:r>
            <w:r>
              <w:rPr>
                <w:rFonts w:ascii="宋体" w:hAnsi="宋体" w:eastAsia="宋体" w:cs="宋体"/>
                <w:highlight w:val="none"/>
              </w:rPr>
              <w:t>未经</w:t>
            </w:r>
            <w:r>
              <w:rPr>
                <w:rFonts w:hint="eastAsia" w:ascii="宋体" w:hAnsi="宋体" w:eastAsia="宋体" w:cs="宋体"/>
                <w:highlight w:val="none"/>
                <w:lang w:eastAsia="zh-CN"/>
              </w:rPr>
              <w:t>采购人</w:t>
            </w:r>
            <w:r>
              <w:rPr>
                <w:rFonts w:ascii="宋体" w:hAnsi="宋体" w:eastAsia="宋体" w:cs="宋体"/>
                <w:highlight w:val="none"/>
              </w:rPr>
              <w:t>书面同意，不得将从</w:t>
            </w:r>
            <w:r>
              <w:rPr>
                <w:rFonts w:hint="eastAsia" w:ascii="宋体" w:hAnsi="宋体" w:eastAsia="宋体" w:cs="宋体"/>
                <w:highlight w:val="none"/>
                <w:lang w:eastAsia="zh-CN"/>
              </w:rPr>
              <w:t>采购人</w:t>
            </w:r>
            <w:r>
              <w:rPr>
                <w:rFonts w:ascii="宋体" w:hAnsi="宋体" w:eastAsia="宋体" w:cs="宋体"/>
                <w:highlight w:val="none"/>
              </w:rPr>
              <w:t>处获得的文件以及与本项目有关的技术、商业情报、资料等全部或部分向第三方披露、泄露或许可第三方使用。</w:t>
            </w:r>
            <w:r>
              <w:rPr>
                <w:rFonts w:hint="eastAsia" w:ascii="宋体" w:hAnsi="宋体" w:eastAsia="宋体" w:cs="宋体"/>
                <w:highlight w:val="none"/>
              </w:rPr>
              <w:t>投标单位</w:t>
            </w:r>
            <w:r>
              <w:rPr>
                <w:rFonts w:ascii="宋体" w:hAnsi="宋体" w:eastAsia="宋体" w:cs="宋体"/>
                <w:highlight w:val="none"/>
              </w:rPr>
              <w:t>必须在合同履行中按照保密有关规定采取保密措施，严禁违规操作。</w:t>
            </w:r>
            <w:r>
              <w:rPr>
                <w:rFonts w:hint="eastAsia" w:ascii="宋体" w:hAnsi="宋体" w:eastAsia="宋体" w:cs="宋体"/>
                <w:highlight w:val="none"/>
              </w:rPr>
              <w:t>投标单位应对</w:t>
            </w:r>
            <w:r>
              <w:rPr>
                <w:rFonts w:ascii="宋体" w:hAnsi="宋体" w:eastAsia="宋体" w:cs="宋体"/>
                <w:highlight w:val="none"/>
              </w:rPr>
              <w:t>所有跟项目相关的文档均妥善保管，严禁在互联网、报刊、电视等公共媒体上公开发表。</w:t>
            </w:r>
          </w:p>
          <w:p>
            <w:pPr>
              <w:pStyle w:val="4"/>
              <w:keepNext w:val="0"/>
              <w:keepLines w:val="0"/>
              <w:pageBreakBefore w:val="0"/>
              <w:kinsoku/>
              <w:overflowPunct/>
              <w:topLinePunct w:val="0"/>
              <w:bidi w:val="0"/>
              <w:spacing w:line="360" w:lineRule="auto"/>
              <w:ind w:left="0" w:leftChars="0" w:firstLine="0" w:firstLineChars="0"/>
              <w:rPr>
                <w:rFonts w:hint="eastAsia" w:hAnsi="宋体" w:eastAsia="宋体" w:cs="宋体"/>
                <w:kern w:val="2"/>
                <w:sz w:val="21"/>
                <w:szCs w:val="24"/>
                <w:highlight w:val="none"/>
              </w:rPr>
            </w:pPr>
            <w:r>
              <w:rPr>
                <w:rFonts w:hint="eastAsia" w:hAnsi="宋体" w:eastAsia="宋体" w:cs="宋体"/>
                <w:kern w:val="2"/>
                <w:sz w:val="21"/>
                <w:szCs w:val="24"/>
                <w:highlight w:val="none"/>
                <w:lang w:val="en-US" w:eastAsia="zh-CN"/>
              </w:rPr>
              <w:t>9、</w:t>
            </w:r>
            <w:r>
              <w:rPr>
                <w:rFonts w:hint="eastAsia" w:hAnsi="宋体" w:eastAsia="宋体" w:cs="宋体"/>
                <w:kern w:val="2"/>
                <w:sz w:val="21"/>
                <w:szCs w:val="24"/>
                <w:highlight w:val="none"/>
              </w:rPr>
              <w:t>付款方式：</w:t>
            </w:r>
            <w:r>
              <w:rPr>
                <w:rFonts w:hint="eastAsia" w:ascii="宋体" w:hAnsi="宋体" w:eastAsia="宋体" w:cs="宋体"/>
                <w:kern w:val="2"/>
                <w:highlight w:val="none"/>
              </w:rPr>
              <w:t>货物送货上门，安装验收合格后一次性支付。</w:t>
            </w:r>
            <w:r>
              <w:rPr>
                <w:rFonts w:hint="eastAsia" w:hAnsi="宋体" w:eastAsia="宋体" w:cs="宋体"/>
                <w:color w:val="auto"/>
                <w:highlight w:val="none"/>
              </w:rPr>
              <w:t>送货上门服务，</w:t>
            </w:r>
            <w:r>
              <w:rPr>
                <w:rFonts w:hint="eastAsia" w:hAnsi="宋体" w:eastAsia="宋体" w:cs="宋体"/>
                <w:color w:val="auto"/>
                <w:highlight w:val="none"/>
                <w:lang w:val="en-US" w:eastAsia="zh-CN"/>
              </w:rPr>
              <w:t>货物</w:t>
            </w:r>
            <w:r>
              <w:rPr>
                <w:rFonts w:hint="eastAsia" w:hAnsi="宋体" w:eastAsia="宋体" w:cs="宋体"/>
                <w:color w:val="auto"/>
                <w:highlight w:val="none"/>
              </w:rPr>
              <w:t>交付地点</w:t>
            </w:r>
            <w:r>
              <w:rPr>
                <w:rFonts w:hint="eastAsia" w:hAnsi="宋体" w:eastAsia="宋体" w:cs="宋体"/>
                <w:color w:val="auto"/>
                <w:highlight w:val="none"/>
                <w:lang w:eastAsia="zh-CN"/>
              </w:rPr>
              <w:t>：</w:t>
            </w:r>
            <w:r>
              <w:rPr>
                <w:rFonts w:hint="eastAsia" w:hAnsi="宋体" w:eastAsia="宋体" w:cs="宋体"/>
                <w:color w:val="auto"/>
                <w:highlight w:val="none"/>
                <w:lang w:val="en-US" w:eastAsia="zh-CN"/>
              </w:rPr>
              <w:t>新疆医科大学雪莲山校区体育馆会议室（乌市）</w:t>
            </w:r>
            <w:r>
              <w:rPr>
                <w:rFonts w:hint="eastAsia" w:hAnsi="宋体" w:eastAsia="宋体" w:cs="宋体"/>
                <w:color w:val="auto"/>
                <w:highlight w:val="none"/>
              </w:rPr>
              <w:t>。</w:t>
            </w:r>
          </w:p>
          <w:p>
            <w:pPr>
              <w:pStyle w:val="4"/>
              <w:keepNext w:val="0"/>
              <w:keepLines w:val="0"/>
              <w:pageBreakBefore w:val="0"/>
              <w:numPr>
                <w:ilvl w:val="0"/>
                <w:numId w:val="0"/>
              </w:numPr>
              <w:kinsoku/>
              <w:overflowPunct/>
              <w:topLinePunct w:val="0"/>
              <w:bidi w:val="0"/>
              <w:spacing w:line="360" w:lineRule="auto"/>
              <w:ind w:leftChars="0"/>
              <w:rPr>
                <w:rFonts w:hint="eastAsia" w:hAnsi="宋体" w:eastAsia="宋体" w:cs="宋体"/>
                <w:kern w:val="2"/>
                <w:sz w:val="21"/>
                <w:szCs w:val="21"/>
                <w:highlight w:val="none"/>
              </w:rPr>
            </w:pPr>
            <w:r>
              <w:rPr>
                <w:rFonts w:hint="eastAsia" w:hAnsi="宋体" w:eastAsia="宋体" w:cs="宋体"/>
                <w:highlight w:val="none"/>
                <w:lang w:val="en-US" w:eastAsia="zh-CN"/>
              </w:rPr>
              <w:t>10</w:t>
            </w:r>
            <w:r>
              <w:rPr>
                <w:rFonts w:hint="eastAsia" w:ascii="宋体" w:hAnsi="宋体" w:eastAsia="宋体" w:cs="宋体"/>
                <w:highlight w:val="none"/>
              </w:rPr>
              <w:t>、</w:t>
            </w:r>
            <w:r>
              <w:rPr>
                <w:rFonts w:hint="eastAsia" w:ascii="宋体" w:hAnsi="宋体" w:eastAsia="宋体" w:cs="宋体"/>
                <w:sz w:val="21"/>
                <w:szCs w:val="21"/>
                <w:highlight w:val="none"/>
              </w:rPr>
              <w:t>★项目预算：</w:t>
            </w:r>
            <w:r>
              <w:rPr>
                <w:rFonts w:hint="eastAsia" w:hAnsi="宋体" w:eastAsia="宋体" w:cs="宋体"/>
                <w:sz w:val="21"/>
                <w:szCs w:val="21"/>
                <w:highlight w:val="none"/>
                <w:lang w:val="en-US" w:eastAsia="zh-CN"/>
              </w:rPr>
              <w:t>58800</w:t>
            </w:r>
            <w:r>
              <w:rPr>
                <w:rFonts w:hint="eastAsia" w:ascii="宋体" w:hAnsi="宋体" w:eastAsia="宋体" w:cs="宋体"/>
                <w:sz w:val="21"/>
                <w:szCs w:val="21"/>
                <w:highlight w:val="none"/>
              </w:rPr>
              <w:t>元</w:t>
            </w:r>
            <w:r>
              <w:rPr>
                <w:rFonts w:hint="eastAsia" w:hAnsi="宋体" w:eastAsia="宋体" w:cs="宋体"/>
                <w:sz w:val="21"/>
                <w:szCs w:val="21"/>
                <w:highlight w:val="none"/>
                <w:lang w:eastAsia="zh-CN"/>
              </w:rPr>
              <w:t>（</w:t>
            </w:r>
            <w:r>
              <w:rPr>
                <w:rFonts w:hint="eastAsia" w:hAnsi="宋体" w:eastAsia="宋体" w:cs="宋体"/>
                <w:sz w:val="21"/>
                <w:szCs w:val="21"/>
                <w:highlight w:val="none"/>
                <w:lang w:val="en-US" w:eastAsia="zh-CN"/>
              </w:rPr>
              <w:t>伍万捌仟捌佰元整</w:t>
            </w:r>
            <w:r>
              <w:rPr>
                <w:rFonts w:hint="eastAsia" w:hAnsi="宋体" w:eastAsia="宋体" w:cs="宋体"/>
                <w:snapToGrid w:val="0"/>
                <w:color w:val="7030A0"/>
                <w:kern w:val="2"/>
                <w:sz w:val="21"/>
                <w:szCs w:val="21"/>
                <w:highlight w:val="none"/>
              </w:rPr>
              <w:t>。</w:t>
            </w:r>
            <w:r>
              <w:rPr>
                <w:rFonts w:hint="eastAsia" w:ascii="宋体" w:hAnsi="宋体" w:eastAsia="宋体" w:cs="宋体"/>
                <w:sz w:val="21"/>
                <w:szCs w:val="21"/>
                <w:highlight w:val="none"/>
              </w:rPr>
              <w:t>包含</w:t>
            </w:r>
            <w:r>
              <w:rPr>
                <w:rFonts w:hint="eastAsia" w:hAnsi="宋体" w:eastAsia="宋体" w:cs="宋体"/>
                <w:sz w:val="21"/>
                <w:szCs w:val="21"/>
                <w:highlight w:val="none"/>
                <w:lang w:val="en-US" w:eastAsia="zh-CN"/>
              </w:rPr>
              <w:t>完成本项目，</w:t>
            </w:r>
            <w:r>
              <w:rPr>
                <w:rFonts w:hint="eastAsia" w:ascii="宋体" w:hAnsi="宋体" w:eastAsia="宋体" w:cs="宋体"/>
                <w:sz w:val="21"/>
                <w:szCs w:val="21"/>
                <w:highlight w:val="none"/>
              </w:rPr>
              <w:t>达到</w:t>
            </w:r>
            <w:r>
              <w:rPr>
                <w:rFonts w:hint="eastAsia" w:hAnsi="宋体" w:eastAsia="宋体" w:cs="宋体"/>
                <w:color w:val="auto"/>
                <w:sz w:val="21"/>
                <w:szCs w:val="21"/>
                <w:highlight w:val="none"/>
                <w:lang w:val="en-US" w:eastAsia="zh-CN"/>
              </w:rPr>
              <w:t>采购人使</w:t>
            </w:r>
            <w:r>
              <w:rPr>
                <w:rFonts w:hint="eastAsia" w:hAnsi="宋体" w:eastAsia="宋体" w:cs="宋体"/>
                <w:sz w:val="21"/>
                <w:szCs w:val="21"/>
                <w:highlight w:val="none"/>
                <w:lang w:val="en-US" w:eastAsia="zh-CN"/>
              </w:rPr>
              <w:t>用需求涉及</w:t>
            </w:r>
            <w:r>
              <w:rPr>
                <w:rFonts w:hint="eastAsia" w:ascii="宋体" w:hAnsi="宋体" w:eastAsia="宋体" w:cs="宋体"/>
                <w:sz w:val="21"/>
                <w:szCs w:val="21"/>
                <w:highlight w:val="none"/>
              </w:rPr>
              <w:t>的所有费用，报价超总预算</w:t>
            </w:r>
            <w:r>
              <w:rPr>
                <w:rFonts w:hint="eastAsia" w:hAnsi="宋体" w:eastAsia="宋体" w:cs="宋体"/>
                <w:sz w:val="21"/>
                <w:szCs w:val="21"/>
                <w:highlight w:val="none"/>
                <w:lang w:val="en-US" w:eastAsia="zh-CN"/>
              </w:rPr>
              <w:t>价格</w:t>
            </w:r>
            <w:r>
              <w:rPr>
                <w:rFonts w:hint="eastAsia" w:ascii="宋体" w:hAnsi="宋体" w:eastAsia="宋体" w:cs="宋体"/>
                <w:sz w:val="21"/>
                <w:szCs w:val="21"/>
                <w:highlight w:val="none"/>
              </w:rPr>
              <w:t>为无效响应）。</w:t>
            </w:r>
          </w:p>
          <w:p>
            <w:pPr>
              <w:keepNext w:val="0"/>
              <w:keepLines w:val="0"/>
              <w:pageBreakBefore w:val="0"/>
              <w:kinsoku/>
              <w:overflowPunct/>
              <w:topLinePunct w:val="0"/>
              <w:autoSpaceDE w:val="0"/>
              <w:autoSpaceDN w:val="0"/>
              <w:bidi w:val="0"/>
              <w:adjustRightInd w:val="0"/>
              <w:spacing w:line="360" w:lineRule="auto"/>
              <w:outlineLvl w:val="1"/>
              <w:rPr>
                <w:rFonts w:ascii="宋体" w:hAnsi="宋体" w:eastAsia="宋体" w:cs="宋体"/>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所投报的货物必须是全新未使用的优质产品。</w:t>
            </w: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应当选用的货物材料及质量均符合</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要求及</w:t>
            </w:r>
            <w:r>
              <w:rPr>
                <w:rFonts w:hint="eastAsia" w:ascii="宋体" w:hAnsi="宋体" w:eastAsia="宋体" w:cs="宋体"/>
                <w:sz w:val="21"/>
                <w:szCs w:val="21"/>
                <w:highlight w:val="none"/>
                <w:lang w:eastAsia="zh-CN"/>
              </w:rPr>
              <w:t>《木家具通用技术条件》(GB/T 3324-2017)</w:t>
            </w:r>
            <w:r>
              <w:rPr>
                <w:rFonts w:hint="eastAsia" w:ascii="宋体" w:hAnsi="宋体" w:eastAsia="宋体" w:cs="宋体"/>
                <w:sz w:val="21"/>
                <w:szCs w:val="21"/>
                <w:highlight w:val="none"/>
                <w:lang w:val="en-US" w:eastAsia="zh-CN"/>
              </w:rPr>
              <w:t>及《金属家具通用技术条件》(GB/T 3325-2017)标准规范要求</w:t>
            </w:r>
            <w:r>
              <w:rPr>
                <w:rFonts w:hint="eastAsia" w:ascii="宋体" w:hAnsi="宋体" w:eastAsia="宋体" w:cs="宋体"/>
                <w:sz w:val="21"/>
                <w:szCs w:val="21"/>
                <w:highlight w:val="none"/>
              </w:rPr>
              <w:t>。</w:t>
            </w:r>
          </w:p>
        </w:tc>
      </w:tr>
    </w:tbl>
    <w:p>
      <w:pPr>
        <w:keepNext w:val="0"/>
        <w:keepLines w:val="0"/>
        <w:pageBreakBefore w:val="0"/>
        <w:widowControl/>
        <w:kinsoku/>
        <w:overflowPunct/>
        <w:topLinePunct w:val="0"/>
        <w:bidi w:val="0"/>
        <w:spacing w:line="360" w:lineRule="auto"/>
        <w:jc w:val="left"/>
        <w:rPr>
          <w:rFonts w:ascii="仿宋" w:hAnsi="仿宋" w:eastAsia="仿宋" w:cs="仿宋"/>
          <w:b/>
          <w:bCs/>
          <w:sz w:val="36"/>
        </w:rPr>
      </w:pPr>
      <w:r>
        <w:rPr>
          <w:rFonts w:hint="eastAsia" w:ascii="宋体" w:hAnsi="宋体" w:eastAsia="宋体" w:cs="宋体"/>
          <w:b/>
          <w:bCs/>
          <w:color w:val="000000"/>
          <w:sz w:val="36"/>
          <w:szCs w:val="36"/>
        </w:rPr>
        <w:br w:type="page"/>
      </w:r>
      <w:r>
        <w:rPr>
          <w:rFonts w:hint="eastAsia" w:ascii="仿宋" w:hAnsi="仿宋" w:eastAsia="仿宋" w:cs="仿宋"/>
          <w:b/>
          <w:bCs/>
          <w:sz w:val="36"/>
        </w:rPr>
        <w:t>四、参数及功能需求</w:t>
      </w:r>
    </w:p>
    <w:p>
      <w:pPr>
        <w:pStyle w:val="4"/>
        <w:keepNext w:val="0"/>
        <w:keepLines w:val="0"/>
        <w:pageBreakBefore w:val="0"/>
        <w:kinsoku/>
        <w:overflowPunct/>
        <w:topLinePunct w:val="0"/>
        <w:bidi w:val="0"/>
        <w:spacing w:line="360" w:lineRule="auto"/>
        <w:ind w:firstLine="0"/>
        <w:rPr>
          <w:rFonts w:hint="eastAsia" w:ascii="宋体" w:hAnsi="宋体" w:eastAsia="宋体" w:cs="宋体"/>
          <w:bCs/>
          <w:sz w:val="24"/>
          <w:szCs w:val="24"/>
        </w:rPr>
      </w:pPr>
      <w:r>
        <w:rPr>
          <w:rFonts w:hint="eastAsia" w:ascii="宋体" w:hAnsi="宋体" w:eastAsia="宋体" w:cs="宋体"/>
          <w:bCs/>
          <w:sz w:val="24"/>
          <w:szCs w:val="24"/>
        </w:rPr>
        <w:t>注：1、采购需求中，如有涉及的图片仅为样式参考，不作品牌限定。</w:t>
      </w:r>
    </w:p>
    <w:p>
      <w:pPr>
        <w:pStyle w:val="4"/>
        <w:keepNext w:val="0"/>
        <w:keepLines w:val="0"/>
        <w:pageBreakBefore w:val="0"/>
        <w:numPr>
          <w:ilvl w:val="0"/>
          <w:numId w:val="5"/>
        </w:numPr>
        <w:kinsoku/>
        <w:overflowPunct/>
        <w:topLinePunct w:val="0"/>
        <w:bidi w:val="0"/>
        <w:spacing w:line="360" w:lineRule="auto"/>
        <w:ind w:left="480" w:leftChars="0" w:firstLine="0" w:firstLineChars="0"/>
        <w:rPr>
          <w:rFonts w:hint="eastAsia" w:ascii="宋体" w:hAnsi="宋体" w:eastAsia="宋体" w:cs="宋体"/>
          <w:bCs/>
          <w:sz w:val="24"/>
          <w:szCs w:val="24"/>
        </w:rPr>
      </w:pPr>
      <w:r>
        <w:rPr>
          <w:rFonts w:hint="eastAsia" w:ascii="宋体" w:hAnsi="宋体" w:eastAsia="宋体" w:cs="宋体"/>
          <w:bCs/>
          <w:color w:val="auto"/>
          <w:sz w:val="24"/>
          <w:szCs w:val="24"/>
        </w:rPr>
        <w:t>送货地点：</w:t>
      </w:r>
      <w:r>
        <w:rPr>
          <w:rFonts w:hint="eastAsia" w:ascii="宋体" w:hAnsi="宋体" w:eastAsia="宋体" w:cs="宋体"/>
          <w:bCs/>
          <w:sz w:val="24"/>
          <w:szCs w:val="24"/>
          <w:lang w:val="en-US" w:eastAsia="zh-CN"/>
        </w:rPr>
        <w:t>新疆医科大学雪莲山校区体育馆会议室（乌市）</w:t>
      </w:r>
      <w:r>
        <w:rPr>
          <w:rFonts w:hint="eastAsia" w:ascii="宋体" w:hAnsi="宋体" w:eastAsia="宋体" w:cs="宋体"/>
          <w:bCs/>
          <w:sz w:val="24"/>
          <w:szCs w:val="24"/>
        </w:rPr>
        <w:t>。</w:t>
      </w:r>
    </w:p>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left"/>
        <w:rPr>
          <w:rFonts w:hint="eastAsia" w:hAnsi="宋体" w:eastAsia="宋体" w:cs="宋体"/>
          <w:bCs/>
          <w:sz w:val="24"/>
          <w:szCs w:val="24"/>
          <w:lang w:val="en-US" w:eastAsia="zh-CN"/>
        </w:rPr>
      </w:pPr>
      <w:r>
        <w:rPr>
          <w:rFonts w:hint="eastAsia" w:hAnsi="宋体" w:eastAsia="宋体" w:cs="宋体"/>
          <w:bCs/>
          <w:sz w:val="24"/>
          <w:szCs w:val="24"/>
          <w:lang w:val="en-US" w:eastAsia="zh-CN"/>
        </w:rPr>
        <w:t>提供服务（或货物）的基本要求：办公家具的安装及组装需供货商在指定地点完成、产品须达到《木家具通用技术条件》(GB/T 3324-2017)及《金属家具通用技术条件》(GB/T 3325-2017)标准要求。</w:t>
      </w:r>
    </w:p>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left"/>
        <w:rPr>
          <w:rFonts w:hint="eastAsia" w:hAnsi="宋体" w:eastAsia="宋体" w:cs="宋体"/>
          <w:bCs/>
          <w:sz w:val="24"/>
          <w:szCs w:val="24"/>
          <w:lang w:val="en-US" w:eastAsia="zh-CN"/>
        </w:rPr>
      </w:pPr>
      <w:r>
        <w:rPr>
          <w:rFonts w:hint="eastAsia" w:hAnsi="宋体" w:eastAsia="宋体" w:cs="宋体"/>
          <w:bCs/>
          <w:sz w:val="24"/>
          <w:szCs w:val="24"/>
          <w:lang w:val="en-US" w:eastAsia="zh-CN"/>
        </w:rPr>
        <w:t xml:space="preserve"> 技术参数及采购需求清单：</w:t>
      </w:r>
    </w:p>
    <w:tbl>
      <w:tblPr>
        <w:tblStyle w:val="15"/>
        <w:tblW w:w="10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954"/>
        <w:gridCol w:w="3179"/>
        <w:gridCol w:w="2784"/>
        <w:gridCol w:w="980"/>
        <w:gridCol w:w="1007"/>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dxa"/>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eastAsia" w:asciiTheme="majorEastAsia" w:hAnsiTheme="majorEastAsia" w:eastAsiaTheme="majorEastAsia" w:cstheme="majorEastAsia"/>
                <w:bCs/>
                <w:sz w:val="21"/>
                <w:szCs w:val="21"/>
                <w:vertAlign w:val="baseline"/>
                <w:lang w:val="en-US" w:eastAsia="zh-CN"/>
              </w:rPr>
            </w:pPr>
            <w:r>
              <w:rPr>
                <w:rFonts w:hint="eastAsia" w:asciiTheme="majorEastAsia" w:hAnsiTheme="majorEastAsia" w:eastAsiaTheme="majorEastAsia" w:cstheme="majorEastAsia"/>
                <w:bCs/>
                <w:sz w:val="21"/>
                <w:szCs w:val="21"/>
                <w:vertAlign w:val="baseline"/>
                <w:lang w:val="en-US" w:eastAsia="zh-CN"/>
              </w:rPr>
              <w:t>序号</w:t>
            </w:r>
          </w:p>
        </w:tc>
        <w:tc>
          <w:tcPr>
            <w:tcW w:w="954" w:type="dxa"/>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eastAsia" w:asciiTheme="majorEastAsia" w:hAnsiTheme="majorEastAsia" w:eastAsiaTheme="majorEastAsia" w:cstheme="majorEastAsia"/>
                <w:bCs/>
                <w:sz w:val="21"/>
                <w:szCs w:val="21"/>
                <w:vertAlign w:val="baseline"/>
                <w:lang w:val="en-US" w:eastAsia="zh-CN"/>
              </w:rPr>
            </w:pPr>
            <w:r>
              <w:rPr>
                <w:rFonts w:hint="eastAsia" w:asciiTheme="majorEastAsia" w:hAnsiTheme="majorEastAsia" w:eastAsiaTheme="majorEastAsia" w:cstheme="majorEastAsia"/>
                <w:bCs/>
                <w:sz w:val="21"/>
                <w:szCs w:val="21"/>
                <w:vertAlign w:val="baseline"/>
                <w:lang w:val="en-US" w:eastAsia="zh-CN"/>
              </w:rPr>
              <w:t>产品</w:t>
            </w:r>
          </w:p>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eastAsia" w:asciiTheme="majorEastAsia" w:hAnsiTheme="majorEastAsia" w:eastAsiaTheme="majorEastAsia" w:cstheme="majorEastAsia"/>
                <w:bCs/>
                <w:sz w:val="21"/>
                <w:szCs w:val="21"/>
                <w:vertAlign w:val="baseline"/>
                <w:lang w:val="en-US" w:eastAsia="zh-CN"/>
              </w:rPr>
            </w:pPr>
            <w:r>
              <w:rPr>
                <w:rFonts w:hint="eastAsia" w:asciiTheme="majorEastAsia" w:hAnsiTheme="majorEastAsia" w:eastAsiaTheme="majorEastAsia" w:cstheme="majorEastAsia"/>
                <w:bCs/>
                <w:sz w:val="21"/>
                <w:szCs w:val="21"/>
                <w:vertAlign w:val="baseline"/>
                <w:lang w:val="en-US" w:eastAsia="zh-CN"/>
              </w:rPr>
              <w:t>名称</w:t>
            </w:r>
          </w:p>
        </w:tc>
        <w:tc>
          <w:tcPr>
            <w:tcW w:w="3179" w:type="dxa"/>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eastAsia" w:asciiTheme="majorEastAsia" w:hAnsiTheme="majorEastAsia" w:eastAsiaTheme="majorEastAsia" w:cstheme="majorEastAsia"/>
                <w:bCs/>
                <w:sz w:val="21"/>
                <w:szCs w:val="21"/>
                <w:vertAlign w:val="baseline"/>
                <w:lang w:val="en-US" w:eastAsia="zh-CN"/>
              </w:rPr>
            </w:pPr>
            <w:r>
              <w:rPr>
                <w:rFonts w:hint="eastAsia" w:asciiTheme="majorEastAsia" w:hAnsiTheme="majorEastAsia" w:eastAsiaTheme="majorEastAsia" w:cstheme="majorEastAsia"/>
                <w:bCs/>
                <w:sz w:val="21"/>
                <w:szCs w:val="21"/>
                <w:vertAlign w:val="baseline"/>
                <w:lang w:val="en-US" w:eastAsia="zh-CN"/>
              </w:rPr>
              <w:t>规格及</w:t>
            </w:r>
          </w:p>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eastAsia" w:asciiTheme="majorEastAsia" w:hAnsiTheme="majorEastAsia" w:eastAsiaTheme="majorEastAsia" w:cstheme="majorEastAsia"/>
                <w:bCs/>
                <w:sz w:val="21"/>
                <w:szCs w:val="21"/>
                <w:vertAlign w:val="baseline"/>
                <w:lang w:val="en-US" w:eastAsia="zh-CN"/>
              </w:rPr>
            </w:pPr>
            <w:r>
              <w:rPr>
                <w:rFonts w:hint="eastAsia" w:asciiTheme="majorEastAsia" w:hAnsiTheme="majorEastAsia" w:eastAsiaTheme="majorEastAsia" w:cstheme="majorEastAsia"/>
                <w:bCs/>
                <w:sz w:val="21"/>
                <w:szCs w:val="21"/>
                <w:vertAlign w:val="baseline"/>
                <w:lang w:val="en-US" w:eastAsia="zh-CN"/>
              </w:rPr>
              <w:t>技术参数</w:t>
            </w:r>
          </w:p>
        </w:tc>
        <w:tc>
          <w:tcPr>
            <w:tcW w:w="2784" w:type="dxa"/>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eastAsia" w:asciiTheme="majorEastAsia" w:hAnsiTheme="majorEastAsia" w:eastAsiaTheme="majorEastAsia" w:cstheme="majorEastAsia"/>
                <w:bCs/>
                <w:sz w:val="21"/>
                <w:szCs w:val="21"/>
                <w:vertAlign w:val="baseline"/>
                <w:lang w:val="en-US" w:eastAsia="zh-CN"/>
              </w:rPr>
            </w:pPr>
            <w:r>
              <w:rPr>
                <w:rFonts w:hint="eastAsia" w:asciiTheme="majorEastAsia" w:hAnsiTheme="majorEastAsia" w:eastAsiaTheme="majorEastAsia" w:cstheme="majorEastAsia"/>
                <w:bCs/>
                <w:sz w:val="21"/>
                <w:szCs w:val="21"/>
                <w:vertAlign w:val="baseline"/>
                <w:lang w:val="en-US" w:eastAsia="zh-CN"/>
              </w:rPr>
              <w:t>产品参考图片</w:t>
            </w:r>
          </w:p>
        </w:tc>
        <w:tc>
          <w:tcPr>
            <w:tcW w:w="980" w:type="dxa"/>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eastAsia" w:asciiTheme="majorEastAsia" w:hAnsiTheme="majorEastAsia" w:eastAsiaTheme="majorEastAsia" w:cstheme="majorEastAsia"/>
                <w:bCs/>
                <w:sz w:val="21"/>
                <w:szCs w:val="21"/>
                <w:vertAlign w:val="baseline"/>
                <w:lang w:val="en-US" w:eastAsia="zh-CN"/>
              </w:rPr>
            </w:pPr>
            <w:r>
              <w:rPr>
                <w:rFonts w:hint="eastAsia" w:asciiTheme="majorEastAsia" w:hAnsiTheme="majorEastAsia" w:eastAsiaTheme="majorEastAsia" w:cstheme="majorEastAsia"/>
                <w:bCs/>
                <w:sz w:val="21"/>
                <w:szCs w:val="21"/>
                <w:vertAlign w:val="baseline"/>
                <w:lang w:val="en-US" w:eastAsia="zh-CN"/>
              </w:rPr>
              <w:t>数量</w:t>
            </w:r>
          </w:p>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eastAsia" w:asciiTheme="majorEastAsia" w:hAnsiTheme="majorEastAsia" w:eastAsiaTheme="majorEastAsia" w:cstheme="majorEastAsia"/>
                <w:bCs/>
                <w:sz w:val="21"/>
                <w:szCs w:val="21"/>
                <w:vertAlign w:val="baseline"/>
                <w:lang w:val="en-US" w:eastAsia="zh-CN"/>
              </w:rPr>
            </w:pPr>
            <w:r>
              <w:rPr>
                <w:rFonts w:hint="eastAsia" w:asciiTheme="majorEastAsia" w:hAnsiTheme="majorEastAsia" w:eastAsiaTheme="majorEastAsia" w:cstheme="majorEastAsia"/>
                <w:bCs/>
                <w:sz w:val="21"/>
                <w:szCs w:val="21"/>
                <w:vertAlign w:val="baseline"/>
                <w:lang w:val="en-US" w:eastAsia="zh-CN"/>
              </w:rPr>
              <w:t>（单位）</w:t>
            </w:r>
          </w:p>
        </w:tc>
        <w:tc>
          <w:tcPr>
            <w:tcW w:w="1007" w:type="dxa"/>
            <w:vAlign w:val="top"/>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ind w:left="0" w:leftChars="0" w:firstLine="0" w:firstLineChars="0"/>
              <w:jc w:val="center"/>
              <w:rPr>
                <w:rFonts w:hint="eastAsia" w:asciiTheme="majorEastAsia" w:hAnsiTheme="majorEastAsia" w:eastAsiaTheme="majorEastAsia" w:cstheme="majorEastAsia"/>
                <w:bCs/>
                <w:sz w:val="21"/>
                <w:szCs w:val="21"/>
                <w:vertAlign w:val="baseline"/>
                <w:lang w:val="en-US" w:eastAsia="zh-CN"/>
              </w:rPr>
            </w:pPr>
            <w:r>
              <w:rPr>
                <w:rFonts w:hint="eastAsia" w:asciiTheme="majorEastAsia" w:hAnsiTheme="majorEastAsia" w:eastAsiaTheme="majorEastAsia" w:cstheme="majorEastAsia"/>
                <w:bCs/>
                <w:sz w:val="21"/>
                <w:szCs w:val="21"/>
                <w:vertAlign w:val="baseline"/>
                <w:lang w:val="en-US" w:eastAsia="zh-CN"/>
              </w:rPr>
              <w:t>单价</w:t>
            </w:r>
          </w:p>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ind w:left="0" w:leftChars="0" w:firstLine="0" w:firstLineChars="0"/>
              <w:jc w:val="center"/>
              <w:rPr>
                <w:rFonts w:hint="eastAsia" w:asciiTheme="majorEastAsia" w:hAnsiTheme="majorEastAsia" w:eastAsiaTheme="majorEastAsia" w:cstheme="majorEastAsia"/>
                <w:bCs/>
                <w:kern w:val="0"/>
                <w:sz w:val="21"/>
                <w:szCs w:val="21"/>
                <w:vertAlign w:val="baseline"/>
                <w:lang w:val="en-US" w:eastAsia="zh-CN" w:bidi="ar-SA"/>
              </w:rPr>
            </w:pPr>
            <w:r>
              <w:rPr>
                <w:rFonts w:hint="eastAsia" w:asciiTheme="majorEastAsia" w:hAnsiTheme="majorEastAsia" w:eastAsiaTheme="majorEastAsia" w:cstheme="majorEastAsia"/>
                <w:bCs/>
                <w:sz w:val="21"/>
                <w:szCs w:val="21"/>
                <w:vertAlign w:val="baseline"/>
                <w:lang w:val="en-US" w:eastAsia="zh-CN"/>
              </w:rPr>
              <w:t>（单位）</w:t>
            </w:r>
          </w:p>
        </w:tc>
        <w:tc>
          <w:tcPr>
            <w:tcW w:w="991" w:type="dxa"/>
            <w:vAlign w:val="top"/>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ind w:left="0" w:leftChars="0" w:firstLine="0" w:firstLineChars="0"/>
              <w:jc w:val="center"/>
              <w:rPr>
                <w:rFonts w:hint="eastAsia" w:asciiTheme="majorEastAsia" w:hAnsiTheme="majorEastAsia" w:eastAsiaTheme="majorEastAsia" w:cstheme="majorEastAsia"/>
                <w:bCs/>
                <w:sz w:val="21"/>
                <w:szCs w:val="21"/>
                <w:vertAlign w:val="baseline"/>
                <w:lang w:val="en-US" w:eastAsia="zh-CN"/>
              </w:rPr>
            </w:pPr>
            <w:r>
              <w:rPr>
                <w:rFonts w:hint="eastAsia" w:asciiTheme="majorEastAsia" w:hAnsiTheme="majorEastAsia" w:eastAsiaTheme="majorEastAsia" w:cstheme="majorEastAsia"/>
                <w:bCs/>
                <w:sz w:val="21"/>
                <w:szCs w:val="21"/>
                <w:vertAlign w:val="baseline"/>
                <w:lang w:val="en-US" w:eastAsia="zh-CN"/>
              </w:rPr>
              <w:t>总价</w:t>
            </w:r>
          </w:p>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ind w:left="0" w:leftChars="0" w:firstLine="0" w:firstLineChars="0"/>
              <w:jc w:val="center"/>
              <w:rPr>
                <w:rFonts w:hint="eastAsia" w:asciiTheme="majorEastAsia" w:hAnsiTheme="majorEastAsia" w:eastAsiaTheme="majorEastAsia" w:cstheme="majorEastAsia"/>
                <w:bCs/>
                <w:kern w:val="0"/>
                <w:sz w:val="21"/>
                <w:szCs w:val="21"/>
                <w:vertAlign w:val="baseline"/>
                <w:lang w:val="en-US" w:eastAsia="zh-CN" w:bidi="ar-SA"/>
              </w:rPr>
            </w:pPr>
            <w:r>
              <w:rPr>
                <w:rFonts w:hint="eastAsia" w:asciiTheme="majorEastAsia" w:hAnsiTheme="majorEastAsia" w:eastAsiaTheme="majorEastAsia" w:cstheme="majorEastAsia"/>
                <w:bCs/>
                <w:sz w:val="21"/>
                <w:szCs w:val="21"/>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06" w:type="dxa"/>
            <w:vMerge w:val="restart"/>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eastAsia" w:asciiTheme="majorEastAsia" w:hAnsiTheme="majorEastAsia" w:eastAsiaTheme="majorEastAsia" w:cstheme="majorEastAsia"/>
                <w:bCs/>
                <w:sz w:val="21"/>
                <w:szCs w:val="21"/>
                <w:vertAlign w:val="baseline"/>
                <w:lang w:val="en-US" w:eastAsia="zh-CN"/>
              </w:rPr>
            </w:pPr>
            <w:r>
              <w:rPr>
                <w:rFonts w:hint="eastAsia" w:asciiTheme="majorEastAsia" w:hAnsiTheme="majorEastAsia" w:eastAsiaTheme="majorEastAsia" w:cstheme="majorEastAsia"/>
                <w:bCs/>
                <w:sz w:val="21"/>
                <w:szCs w:val="21"/>
                <w:vertAlign w:val="baseline"/>
                <w:lang w:val="en-US" w:eastAsia="zh-CN"/>
              </w:rPr>
              <w:t>1</w:t>
            </w:r>
          </w:p>
        </w:tc>
        <w:tc>
          <w:tcPr>
            <w:tcW w:w="954" w:type="dxa"/>
            <w:vMerge w:val="restart"/>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default" w:asciiTheme="majorEastAsia" w:hAnsiTheme="majorEastAsia" w:eastAsiaTheme="majorEastAsia" w:cstheme="majorEastAsia"/>
                <w:bCs/>
                <w:sz w:val="21"/>
                <w:szCs w:val="21"/>
                <w:highlight w:val="none"/>
                <w:vertAlign w:val="baseline"/>
                <w:lang w:val="en-US" w:eastAsia="zh-CN"/>
              </w:rPr>
            </w:pPr>
            <w:r>
              <w:rPr>
                <w:rFonts w:hint="eastAsia" w:asciiTheme="majorEastAsia" w:hAnsiTheme="majorEastAsia" w:eastAsiaTheme="majorEastAsia" w:cstheme="majorEastAsia"/>
                <w:bCs/>
                <w:sz w:val="21"/>
                <w:szCs w:val="21"/>
                <w:highlight w:val="none"/>
                <w:vertAlign w:val="baseline"/>
                <w:lang w:val="en-US" w:eastAsia="zh-CN"/>
              </w:rPr>
              <w:t>会议桌椅组合</w:t>
            </w:r>
          </w:p>
        </w:tc>
        <w:tc>
          <w:tcPr>
            <w:tcW w:w="3179" w:type="dxa"/>
          </w:tcPr>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default"/>
                <w:b/>
                <w:bCs/>
                <w:sz w:val="21"/>
                <w:szCs w:val="21"/>
                <w:highlight w:val="none"/>
                <w:lang w:val="en-US" w:eastAsia="zh-CN"/>
              </w:rPr>
            </w:pPr>
            <w:r>
              <w:rPr>
                <w:rFonts w:hint="eastAsia"/>
                <w:b/>
                <w:bCs/>
                <w:sz w:val="21"/>
                <w:szCs w:val="21"/>
                <w:highlight w:val="none"/>
                <w:lang w:val="en-US" w:eastAsia="zh-CN"/>
              </w:rPr>
              <w:t>一、会议桌</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default"/>
                <w:sz w:val="21"/>
                <w:szCs w:val="21"/>
                <w:highlight w:val="none"/>
                <w:lang w:val="en-US" w:eastAsia="zh-CN"/>
              </w:rPr>
            </w:pPr>
            <w:r>
              <w:rPr>
                <w:rFonts w:hint="default"/>
                <w:sz w:val="21"/>
                <w:szCs w:val="21"/>
                <w:highlight w:val="none"/>
                <w:lang w:val="en-US" w:eastAsia="zh-CN"/>
              </w:rPr>
              <w:t>1、尺寸（长*宽*高）(mm)：7000*2200*760；</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default"/>
                <w:sz w:val="21"/>
                <w:szCs w:val="21"/>
                <w:highlight w:val="none"/>
                <w:lang w:val="en-US" w:eastAsia="zh-CN"/>
              </w:rPr>
            </w:pPr>
            <w:r>
              <w:rPr>
                <w:rFonts w:hint="default"/>
                <w:sz w:val="21"/>
                <w:szCs w:val="21"/>
                <w:highlight w:val="none"/>
                <w:lang w:val="en-US" w:eastAsia="zh-CN"/>
              </w:rPr>
              <w:t>2、面积：15.4㎡</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default"/>
                <w:sz w:val="21"/>
                <w:szCs w:val="21"/>
                <w:highlight w:val="none"/>
                <w:lang w:val="en-US" w:eastAsia="zh-CN"/>
              </w:rPr>
            </w:pPr>
            <w:r>
              <w:rPr>
                <w:rFonts w:hint="default"/>
                <w:sz w:val="21"/>
                <w:szCs w:val="21"/>
                <w:highlight w:val="none"/>
                <w:lang w:val="en-US" w:eastAsia="zh-CN"/>
              </w:rPr>
              <w:t>3、颜色：胡桃色</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default"/>
                <w:sz w:val="21"/>
                <w:szCs w:val="21"/>
                <w:highlight w:val="none"/>
                <w:lang w:val="en-US" w:eastAsia="zh-CN"/>
              </w:rPr>
            </w:pPr>
            <w:r>
              <w:rPr>
                <w:rFonts w:hint="default"/>
                <w:sz w:val="21"/>
                <w:szCs w:val="21"/>
                <w:highlight w:val="none"/>
                <w:lang w:val="en-US" w:eastAsia="zh-CN"/>
              </w:rPr>
              <w:t>4、适用人数：20人</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default"/>
                <w:sz w:val="21"/>
                <w:szCs w:val="21"/>
                <w:highlight w:val="none"/>
                <w:lang w:val="en-US" w:eastAsia="zh-CN"/>
              </w:rPr>
            </w:pPr>
            <w:r>
              <w:rPr>
                <w:rFonts w:hint="default"/>
                <w:sz w:val="21"/>
                <w:szCs w:val="21"/>
                <w:highlight w:val="none"/>
                <w:lang w:val="en-US" w:eastAsia="zh-CN"/>
              </w:rPr>
              <w:t>5、饰面:采用天然胡桃木皮饰面，木皮厚度为0.8mm以上，木纹拼接流畅，浑然一体，15mm厚全实木封边，修色效果同台面一致。</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default"/>
                <w:sz w:val="21"/>
                <w:szCs w:val="21"/>
                <w:highlight w:val="none"/>
                <w:lang w:val="en-US" w:eastAsia="zh-CN"/>
              </w:rPr>
            </w:pPr>
            <w:r>
              <w:rPr>
                <w:rFonts w:hint="default"/>
                <w:sz w:val="21"/>
                <w:szCs w:val="21"/>
                <w:highlight w:val="none"/>
                <w:lang w:val="en-US" w:eastAsia="zh-CN"/>
              </w:rPr>
              <w:t>6、基材：采用三聚氰胺板饰面，符合GB 18580-2017和GB/T 15102-2017标准，甲醛释放量符合《人造板及其制品甲醛释放量分级》GB/T39600-2021中E1级标准，木材含水率符合≤9%。内芯材料采用优质品牌刨花板，甲醛释放量符合《人造板及其制品甲醛释放量分级》GB/T39600-2021中E1级标准；符合GB 18580-2017标准三聚氰胺板，表面哑光效果持久，防污、易清洗，抗酸碱，硬度高，耐磨度7200转；基材密度达到850㎏∕㎡，甲醛释放量达E1级标准。</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default"/>
                <w:sz w:val="21"/>
                <w:szCs w:val="21"/>
                <w:highlight w:val="none"/>
                <w:lang w:val="en-US" w:eastAsia="zh-CN"/>
              </w:rPr>
            </w:pPr>
            <w:r>
              <w:rPr>
                <w:rFonts w:hint="default"/>
                <w:sz w:val="21"/>
                <w:szCs w:val="21"/>
                <w:highlight w:val="none"/>
                <w:lang w:val="en-US" w:eastAsia="zh-CN"/>
              </w:rPr>
              <w:t>7、粘 胶：高级环保胶粘剂，符合GB18583-2008标准。</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default"/>
                <w:sz w:val="21"/>
                <w:szCs w:val="21"/>
                <w:highlight w:val="none"/>
                <w:lang w:val="en-US" w:eastAsia="zh-CN"/>
              </w:rPr>
            </w:pPr>
            <w:r>
              <w:rPr>
                <w:rFonts w:hint="default"/>
                <w:sz w:val="21"/>
                <w:szCs w:val="21"/>
                <w:highlight w:val="none"/>
                <w:lang w:val="en-US" w:eastAsia="zh-CN"/>
              </w:rPr>
              <w:t xml:space="preserve">8、采用优质五金配件。 </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default"/>
                <w:sz w:val="21"/>
                <w:szCs w:val="21"/>
                <w:highlight w:val="none"/>
                <w:lang w:val="en-US" w:eastAsia="zh-CN"/>
              </w:rPr>
            </w:pPr>
            <w:r>
              <w:rPr>
                <w:rFonts w:hint="default"/>
                <w:sz w:val="21"/>
                <w:szCs w:val="21"/>
                <w:highlight w:val="none"/>
                <w:lang w:val="en-US" w:eastAsia="zh-CN"/>
              </w:rPr>
              <w:t xml:space="preserve">8.1、螺丝符合 QB/T 3827-1999、QB/T 3832-1999 标准，抽样基数 ≥20 件，300h 乙酸盐雾试验（ASS）：涂（镀）层本身的耐腐蚀等级达到 10 级，涂（镀）层对基体的保护等级达到 10 级。 </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default"/>
                <w:sz w:val="21"/>
                <w:szCs w:val="21"/>
                <w:highlight w:val="none"/>
                <w:lang w:val="en-US" w:eastAsia="zh-CN"/>
              </w:rPr>
            </w:pPr>
            <w:r>
              <w:rPr>
                <w:rFonts w:hint="default"/>
                <w:sz w:val="21"/>
                <w:szCs w:val="21"/>
                <w:highlight w:val="none"/>
                <w:lang w:val="en-US" w:eastAsia="zh-CN"/>
              </w:rPr>
              <w:t>8.2、螺杆符合 QB/T 3827-1999、QB/T 3832-1999 标准，抽样基数 ≥20 件，600h 乙酸盐雾试验（ASS）：涂（镀）层本身的耐腐蚀等级达到 10 级，涂（镀）层对基体的保护等级达到 10 级</w:t>
            </w:r>
            <w:r>
              <w:rPr>
                <w:rFonts w:hint="eastAsia"/>
                <w:sz w:val="21"/>
                <w:szCs w:val="21"/>
                <w:highlight w:val="none"/>
                <w:lang w:val="en-US" w:eastAsia="zh-CN"/>
              </w:rPr>
              <w:t>。</w:t>
            </w:r>
          </w:p>
        </w:tc>
        <w:tc>
          <w:tcPr>
            <w:tcW w:w="2784" w:type="dxa"/>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right"/>
              <w:rPr>
                <w:sz w:val="21"/>
                <w:szCs w:val="21"/>
              </w:rPr>
            </w:pPr>
            <w:r>
              <w:rPr>
                <w:rFonts w:hint="eastAsia" w:asciiTheme="majorEastAsia" w:hAnsiTheme="majorEastAsia" w:eastAsiaTheme="majorEastAsia" w:cstheme="majorEastAsia"/>
                <w:sz w:val="21"/>
                <w:szCs w:val="21"/>
                <w:lang w:eastAsia="zh-CN"/>
              </w:rPr>
              <w:drawing>
                <wp:anchor distT="0" distB="0" distL="114935" distR="114935" simplePos="0" relativeHeight="251666432" behindDoc="0" locked="0" layoutInCell="1" allowOverlap="1">
                  <wp:simplePos x="0" y="0"/>
                  <wp:positionH relativeFrom="column">
                    <wp:posOffset>-21590</wp:posOffset>
                  </wp:positionH>
                  <wp:positionV relativeFrom="paragraph">
                    <wp:posOffset>2397760</wp:posOffset>
                  </wp:positionV>
                  <wp:extent cx="1623060" cy="1306195"/>
                  <wp:effectExtent l="0" t="0" r="15240" b="8255"/>
                  <wp:wrapNone/>
                  <wp:docPr id="1" name="图片 1" descr="会议桌椅套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会议桌椅套装1"/>
                          <pic:cNvPicPr>
                            <a:picLocks noChangeAspect="1"/>
                          </pic:cNvPicPr>
                        </pic:nvPicPr>
                        <pic:blipFill>
                          <a:blip r:embed="rId6"/>
                          <a:stretch>
                            <a:fillRect/>
                          </a:stretch>
                        </pic:blipFill>
                        <pic:spPr>
                          <a:xfrm>
                            <a:off x="0" y="0"/>
                            <a:ext cx="1623060" cy="1306195"/>
                          </a:xfrm>
                          <a:prstGeom prst="rect">
                            <a:avLst/>
                          </a:prstGeom>
                        </pic:spPr>
                      </pic:pic>
                    </a:graphicData>
                  </a:graphic>
                </wp:anchor>
              </w:drawing>
            </w:r>
          </w:p>
        </w:tc>
        <w:tc>
          <w:tcPr>
            <w:tcW w:w="980" w:type="dxa"/>
            <w:vAlign w:val="center"/>
          </w:tcPr>
          <w:p>
            <w:pPr>
              <w:pStyle w:val="4"/>
              <w:keepNext w:val="0"/>
              <w:keepLines w:val="0"/>
              <w:pageBreakBefore w:val="0"/>
              <w:widowControl w:val="0"/>
              <w:numPr>
                <w:ilvl w:val="0"/>
                <w:numId w:val="0"/>
              </w:numPr>
              <w:tabs>
                <w:tab w:val="left" w:pos="327"/>
              </w:tabs>
              <w:kinsoku/>
              <w:overflowPunct/>
              <w:topLinePunct w:val="0"/>
              <w:autoSpaceDE w:val="0"/>
              <w:autoSpaceDN w:val="0"/>
              <w:bidi w:val="0"/>
              <w:adjustRightInd w:val="0"/>
              <w:spacing w:line="360" w:lineRule="auto"/>
              <w:jc w:val="center"/>
              <w:rPr>
                <w:rFonts w:hint="default" w:asciiTheme="majorEastAsia" w:hAnsiTheme="majorEastAsia" w:eastAsiaTheme="majorEastAsia" w:cstheme="majorEastAsia"/>
                <w:bCs/>
                <w:sz w:val="21"/>
                <w:szCs w:val="21"/>
                <w:vertAlign w:val="baseline"/>
                <w:lang w:val="en-US" w:eastAsia="zh-CN"/>
              </w:rPr>
            </w:pPr>
            <w:r>
              <w:rPr>
                <w:rFonts w:hint="eastAsia" w:asciiTheme="majorEastAsia" w:hAnsiTheme="majorEastAsia" w:eastAsiaTheme="majorEastAsia" w:cstheme="majorEastAsia"/>
                <w:bCs/>
                <w:sz w:val="21"/>
                <w:szCs w:val="21"/>
                <w:vertAlign w:val="baseline"/>
                <w:lang w:val="en-US" w:eastAsia="zh-CN"/>
              </w:rPr>
              <w:t>1张</w:t>
            </w:r>
          </w:p>
        </w:tc>
        <w:tc>
          <w:tcPr>
            <w:tcW w:w="1007" w:type="dxa"/>
            <w:vAlign w:val="center"/>
          </w:tcPr>
          <w:p>
            <w:pPr>
              <w:pStyle w:val="4"/>
              <w:keepNext w:val="0"/>
              <w:keepLines w:val="0"/>
              <w:pageBreakBefore w:val="0"/>
              <w:widowControl w:val="0"/>
              <w:numPr>
                <w:ilvl w:val="0"/>
                <w:numId w:val="0"/>
              </w:numPr>
              <w:tabs>
                <w:tab w:val="left" w:pos="327"/>
              </w:tabs>
              <w:kinsoku/>
              <w:overflowPunct/>
              <w:topLinePunct w:val="0"/>
              <w:autoSpaceDE w:val="0"/>
              <w:autoSpaceDN w:val="0"/>
              <w:bidi w:val="0"/>
              <w:adjustRightInd w:val="0"/>
              <w:spacing w:line="360" w:lineRule="auto"/>
              <w:jc w:val="center"/>
              <w:rPr>
                <w:rFonts w:hint="eastAsia" w:asciiTheme="majorEastAsia" w:hAnsiTheme="majorEastAsia" w:eastAsiaTheme="majorEastAsia" w:cstheme="majorEastAsia"/>
                <w:bCs/>
                <w:sz w:val="21"/>
                <w:szCs w:val="21"/>
                <w:vertAlign w:val="baseline"/>
                <w:lang w:val="en-US" w:eastAsia="zh-CN"/>
              </w:rPr>
            </w:pPr>
            <w:r>
              <w:rPr>
                <w:rFonts w:hint="eastAsia" w:asciiTheme="majorEastAsia" w:hAnsiTheme="majorEastAsia" w:eastAsiaTheme="majorEastAsia" w:cstheme="majorEastAsia"/>
                <w:bCs/>
                <w:sz w:val="21"/>
                <w:szCs w:val="21"/>
                <w:vertAlign w:val="baseline"/>
                <w:lang w:val="en-US" w:eastAsia="zh-CN"/>
              </w:rPr>
              <w:t>13000元</w:t>
            </w:r>
          </w:p>
        </w:tc>
        <w:tc>
          <w:tcPr>
            <w:tcW w:w="991"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eastAsia"/>
                <w:lang w:val="en-US" w:eastAsia="zh-CN"/>
              </w:rPr>
            </w:pPr>
            <w:r>
              <w:rPr>
                <w:rFonts w:hint="eastAsia" w:asciiTheme="majorEastAsia" w:hAnsiTheme="majorEastAsia" w:eastAsiaTheme="majorEastAsia" w:cstheme="majorEastAsia"/>
                <w:bCs/>
                <w:sz w:val="21"/>
                <w:szCs w:val="21"/>
                <w:vertAlign w:val="baseline"/>
                <w:lang w:val="en-US" w:eastAsia="zh-CN"/>
              </w:rPr>
              <w:t>13000元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1" w:hRule="atLeast"/>
          <w:jc w:val="center"/>
        </w:trPr>
        <w:tc>
          <w:tcPr>
            <w:tcW w:w="406" w:type="dxa"/>
            <w:vMerge w:val="continue"/>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eastAsia" w:asciiTheme="majorEastAsia" w:hAnsiTheme="majorEastAsia" w:eastAsiaTheme="majorEastAsia" w:cstheme="majorEastAsia"/>
                <w:bCs/>
                <w:sz w:val="21"/>
                <w:szCs w:val="21"/>
                <w:vertAlign w:val="baseline"/>
                <w:lang w:val="en-US" w:eastAsia="zh-CN"/>
              </w:rPr>
            </w:pPr>
          </w:p>
        </w:tc>
        <w:tc>
          <w:tcPr>
            <w:tcW w:w="954" w:type="dxa"/>
            <w:vMerge w:val="continue"/>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both"/>
              <w:rPr>
                <w:rFonts w:hint="eastAsia" w:asciiTheme="majorEastAsia" w:hAnsiTheme="majorEastAsia" w:eastAsiaTheme="majorEastAsia" w:cstheme="majorEastAsia"/>
                <w:bCs/>
                <w:sz w:val="21"/>
                <w:szCs w:val="21"/>
                <w:vertAlign w:val="baseline"/>
                <w:lang w:val="en-US" w:eastAsia="zh-CN"/>
              </w:rPr>
            </w:pPr>
          </w:p>
        </w:tc>
        <w:tc>
          <w:tcPr>
            <w:tcW w:w="3179" w:type="dxa"/>
          </w:tcPr>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eastAsia"/>
                <w:b/>
                <w:bCs/>
                <w:sz w:val="21"/>
                <w:szCs w:val="21"/>
                <w:lang w:val="en-US" w:eastAsia="zh-CN"/>
              </w:rPr>
            </w:pP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default"/>
                <w:b/>
                <w:bCs/>
                <w:sz w:val="21"/>
                <w:szCs w:val="21"/>
                <w:lang w:val="en-US" w:eastAsia="zh-CN"/>
              </w:rPr>
            </w:pPr>
            <w:r>
              <w:rPr>
                <w:rFonts w:hint="eastAsia"/>
                <w:b/>
                <w:bCs/>
                <w:sz w:val="21"/>
                <w:szCs w:val="21"/>
                <w:lang w:val="en-US" w:eastAsia="zh-CN"/>
              </w:rPr>
              <w:t>二、会议椅</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default"/>
                <w:sz w:val="21"/>
                <w:szCs w:val="21"/>
                <w:lang w:val="en-US" w:eastAsia="zh-CN"/>
              </w:rPr>
            </w:pPr>
            <w:r>
              <w:rPr>
                <w:rFonts w:hint="default"/>
                <w:sz w:val="21"/>
                <w:szCs w:val="21"/>
                <w:lang w:val="en-US" w:eastAsia="zh-CN"/>
              </w:rPr>
              <w:t>1、尺寸：</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default"/>
                <w:sz w:val="21"/>
                <w:szCs w:val="21"/>
                <w:lang w:val="en-US" w:eastAsia="zh-CN"/>
              </w:rPr>
            </w:pPr>
            <w:r>
              <w:rPr>
                <w:rFonts w:hint="default"/>
                <w:sz w:val="21"/>
                <w:szCs w:val="21"/>
                <w:lang w:val="en-US" w:eastAsia="zh-CN"/>
              </w:rPr>
              <w:t>总高约1050mm,背宽约600mm，坐宽约520mm。</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default"/>
                <w:sz w:val="21"/>
                <w:szCs w:val="21"/>
                <w:lang w:val="en-US" w:eastAsia="zh-CN"/>
              </w:rPr>
            </w:pPr>
            <w:r>
              <w:rPr>
                <w:rFonts w:hint="default"/>
                <w:sz w:val="21"/>
                <w:szCs w:val="21"/>
                <w:lang w:val="en-US" w:eastAsia="zh-CN"/>
              </w:rPr>
              <w:t>2、椅架：胡桃色，优质橡胶木实木椅架，含水率小于12%。</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default"/>
                <w:sz w:val="21"/>
                <w:szCs w:val="21"/>
                <w:lang w:val="en-US" w:eastAsia="zh-CN"/>
              </w:rPr>
            </w:pPr>
            <w:r>
              <w:rPr>
                <w:rFonts w:hint="default"/>
                <w:sz w:val="21"/>
                <w:szCs w:val="21"/>
                <w:lang w:val="en-US" w:eastAsia="zh-CN"/>
              </w:rPr>
              <w:t>3、面料：进口透气西皮，撕裂强度&gt;35N/mm、断裂伸长率&lt;80%、颜色摩擦度&gt;4.5/3.5（干/湿）；</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default"/>
                <w:sz w:val="21"/>
                <w:szCs w:val="21"/>
                <w:lang w:val="en-US" w:eastAsia="zh-CN"/>
              </w:rPr>
            </w:pPr>
            <w:r>
              <w:rPr>
                <w:rFonts w:hint="default"/>
                <w:sz w:val="21"/>
                <w:szCs w:val="21"/>
                <w:lang w:val="en-US" w:eastAsia="zh-CN"/>
              </w:rPr>
              <w:t>4、海绵：高密度定型海绵，密度为35-45KG/立方，回弹力：47%、拉深强度不小于85KPA。</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default"/>
                <w:sz w:val="21"/>
                <w:szCs w:val="21"/>
                <w:lang w:val="en-US" w:eastAsia="zh-CN"/>
              </w:rPr>
            </w:pPr>
            <w:r>
              <w:rPr>
                <w:rFonts w:hint="default"/>
                <w:sz w:val="21"/>
                <w:szCs w:val="21"/>
                <w:lang w:val="en-US" w:eastAsia="zh-CN"/>
              </w:rPr>
              <w:t>5、油漆：木器专用环保聚脂漆，采用自动喷涂线密闭油饰，五底三面，透明度高，附着力强，色泽美观，不变色，光滑耐磨，手感好,漆膜硬度达2H以上，符合GB18581-2009标准。</w:t>
            </w:r>
          </w:p>
        </w:tc>
        <w:tc>
          <w:tcPr>
            <w:tcW w:w="2784" w:type="dxa"/>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right"/>
              <w:rPr>
                <w:sz w:val="21"/>
                <w:szCs w:val="21"/>
              </w:rPr>
            </w:pPr>
            <w:r>
              <w:rPr>
                <w:sz w:val="21"/>
                <w:szCs w:val="21"/>
              </w:rPr>
              <w:drawing>
                <wp:anchor distT="0" distB="0" distL="114300" distR="114300" simplePos="0" relativeHeight="251667456" behindDoc="0" locked="0" layoutInCell="1" allowOverlap="1">
                  <wp:simplePos x="0" y="0"/>
                  <wp:positionH relativeFrom="column">
                    <wp:posOffset>3810</wp:posOffset>
                  </wp:positionH>
                  <wp:positionV relativeFrom="paragraph">
                    <wp:posOffset>490220</wp:posOffset>
                  </wp:positionV>
                  <wp:extent cx="1530350" cy="1783715"/>
                  <wp:effectExtent l="0" t="0" r="12700" b="6985"/>
                  <wp:wrapNone/>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pic:cNvPicPr>
                            <a:picLocks noChangeAspect="1" noChangeArrowheads="1"/>
                          </pic:cNvPicPr>
                        </pic:nvPicPr>
                        <pic:blipFill>
                          <a:blip r:embed="rId7"/>
                          <a:stretch>
                            <a:fillRect/>
                          </a:stretch>
                        </pic:blipFill>
                        <pic:spPr>
                          <a:xfrm>
                            <a:off x="0" y="0"/>
                            <a:ext cx="1530350" cy="1783715"/>
                          </a:xfrm>
                          <a:prstGeom prst="rect">
                            <a:avLst/>
                          </a:prstGeom>
                          <a:noFill/>
                          <a:ln w="9525">
                            <a:noFill/>
                          </a:ln>
                        </pic:spPr>
                      </pic:pic>
                    </a:graphicData>
                  </a:graphic>
                </wp:anchor>
              </w:drawing>
            </w:r>
          </w:p>
        </w:tc>
        <w:tc>
          <w:tcPr>
            <w:tcW w:w="980" w:type="dxa"/>
            <w:vAlign w:val="center"/>
          </w:tcPr>
          <w:p>
            <w:pPr>
              <w:pStyle w:val="4"/>
              <w:keepNext w:val="0"/>
              <w:keepLines w:val="0"/>
              <w:pageBreakBefore w:val="0"/>
              <w:widowControl w:val="0"/>
              <w:numPr>
                <w:ilvl w:val="0"/>
                <w:numId w:val="0"/>
              </w:numPr>
              <w:tabs>
                <w:tab w:val="left" w:pos="370"/>
              </w:tabs>
              <w:kinsoku/>
              <w:overflowPunct/>
              <w:topLinePunct w:val="0"/>
              <w:autoSpaceDE w:val="0"/>
              <w:autoSpaceDN w:val="0"/>
              <w:bidi w:val="0"/>
              <w:adjustRightInd w:val="0"/>
              <w:spacing w:line="360" w:lineRule="auto"/>
              <w:jc w:val="center"/>
              <w:rPr>
                <w:rFonts w:hint="eastAsia" w:asciiTheme="majorEastAsia" w:hAnsiTheme="majorEastAsia" w:eastAsiaTheme="majorEastAsia" w:cstheme="majorEastAsia"/>
                <w:bCs/>
                <w:sz w:val="21"/>
                <w:szCs w:val="21"/>
                <w:vertAlign w:val="baseline"/>
                <w:lang w:val="en-US" w:eastAsia="zh-CN"/>
              </w:rPr>
            </w:pPr>
            <w:r>
              <w:rPr>
                <w:rFonts w:hint="eastAsia" w:asciiTheme="majorEastAsia" w:hAnsiTheme="majorEastAsia" w:eastAsiaTheme="majorEastAsia" w:cstheme="majorEastAsia"/>
                <w:bCs/>
                <w:sz w:val="21"/>
                <w:szCs w:val="21"/>
                <w:vertAlign w:val="baseline"/>
                <w:lang w:val="en-US" w:eastAsia="zh-CN"/>
              </w:rPr>
              <w:t>20把</w:t>
            </w:r>
          </w:p>
        </w:tc>
        <w:tc>
          <w:tcPr>
            <w:tcW w:w="1007" w:type="dxa"/>
            <w:vAlign w:val="center"/>
          </w:tcPr>
          <w:p>
            <w:pPr>
              <w:pStyle w:val="4"/>
              <w:keepNext w:val="0"/>
              <w:keepLines w:val="0"/>
              <w:pageBreakBefore w:val="0"/>
              <w:widowControl w:val="0"/>
              <w:numPr>
                <w:ilvl w:val="0"/>
                <w:numId w:val="0"/>
              </w:numPr>
              <w:tabs>
                <w:tab w:val="left" w:pos="327"/>
              </w:tabs>
              <w:kinsoku/>
              <w:overflowPunct/>
              <w:topLinePunct w:val="0"/>
              <w:autoSpaceDE w:val="0"/>
              <w:autoSpaceDN w:val="0"/>
              <w:bidi w:val="0"/>
              <w:adjustRightInd w:val="0"/>
              <w:spacing w:line="360" w:lineRule="auto"/>
              <w:jc w:val="center"/>
              <w:rPr>
                <w:rFonts w:hint="eastAsia" w:asciiTheme="majorEastAsia" w:hAnsiTheme="majorEastAsia" w:eastAsiaTheme="majorEastAsia" w:cstheme="majorEastAsia"/>
                <w:bCs/>
                <w:sz w:val="21"/>
                <w:szCs w:val="21"/>
                <w:vertAlign w:val="baseline"/>
                <w:lang w:val="en-US" w:eastAsia="zh-CN"/>
              </w:rPr>
            </w:pPr>
            <w:r>
              <w:rPr>
                <w:rFonts w:hint="eastAsia" w:asciiTheme="majorEastAsia" w:hAnsiTheme="majorEastAsia" w:eastAsiaTheme="majorEastAsia" w:cstheme="majorEastAsia"/>
                <w:bCs/>
                <w:sz w:val="21"/>
                <w:szCs w:val="21"/>
                <w:vertAlign w:val="baseline"/>
                <w:lang w:val="en-US" w:eastAsia="zh-CN"/>
              </w:rPr>
              <w:t>600元</w:t>
            </w:r>
          </w:p>
        </w:tc>
        <w:tc>
          <w:tcPr>
            <w:tcW w:w="991" w:type="dxa"/>
            <w:vAlign w:val="center"/>
          </w:tcPr>
          <w:p>
            <w:pPr>
              <w:pStyle w:val="4"/>
              <w:keepNext w:val="0"/>
              <w:keepLines w:val="0"/>
              <w:pageBreakBefore w:val="0"/>
              <w:widowControl w:val="0"/>
              <w:numPr>
                <w:ilvl w:val="0"/>
                <w:numId w:val="0"/>
              </w:numPr>
              <w:tabs>
                <w:tab w:val="left" w:pos="327"/>
              </w:tabs>
              <w:kinsoku/>
              <w:overflowPunct/>
              <w:topLinePunct w:val="0"/>
              <w:autoSpaceDE w:val="0"/>
              <w:autoSpaceDN w:val="0"/>
              <w:bidi w:val="0"/>
              <w:adjustRightInd w:val="0"/>
              <w:spacing w:line="360" w:lineRule="auto"/>
              <w:jc w:val="center"/>
              <w:rPr>
                <w:rFonts w:hint="eastAsia" w:asciiTheme="majorEastAsia" w:hAnsiTheme="majorEastAsia" w:eastAsiaTheme="majorEastAsia" w:cstheme="majorEastAsia"/>
                <w:bCs/>
                <w:sz w:val="21"/>
                <w:szCs w:val="21"/>
                <w:vertAlign w:val="baseline"/>
                <w:lang w:val="en-US" w:eastAsia="zh-CN"/>
              </w:rPr>
            </w:pPr>
            <w:r>
              <w:rPr>
                <w:rFonts w:hint="eastAsia" w:asciiTheme="majorEastAsia" w:hAnsiTheme="majorEastAsia" w:eastAsiaTheme="majorEastAsia" w:cstheme="majorEastAsia"/>
                <w:bCs/>
                <w:sz w:val="21"/>
                <w:szCs w:val="21"/>
                <w:vertAlign w:val="baseline"/>
                <w:lang w:val="en-US" w:eastAsia="zh-CN"/>
              </w:rPr>
              <w:t>12000元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0" w:hRule="atLeast"/>
          <w:jc w:val="center"/>
        </w:trPr>
        <w:tc>
          <w:tcPr>
            <w:tcW w:w="406"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default"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2</w:t>
            </w:r>
          </w:p>
        </w:tc>
        <w:tc>
          <w:tcPr>
            <w:tcW w:w="954"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eastAsia" w:asciiTheme="majorEastAsia" w:hAnsiTheme="majorEastAsia" w:eastAsiaTheme="majorEastAsia" w:cstheme="majorEastAsia"/>
                <w:bCs/>
                <w:sz w:val="21"/>
                <w:szCs w:val="21"/>
                <w:vertAlign w:val="baseline"/>
                <w:lang w:val="en-US" w:eastAsia="zh-CN"/>
              </w:rPr>
            </w:pPr>
            <w:r>
              <w:rPr>
                <w:rFonts w:hint="eastAsia" w:asciiTheme="majorEastAsia" w:hAnsiTheme="majorEastAsia" w:eastAsiaTheme="majorEastAsia" w:cstheme="majorEastAsia"/>
                <w:bCs/>
                <w:sz w:val="21"/>
                <w:szCs w:val="21"/>
                <w:vertAlign w:val="baseline"/>
                <w:lang w:val="en-US" w:eastAsia="zh-CN"/>
              </w:rPr>
              <w:t>条形桌（二人位）</w:t>
            </w:r>
          </w:p>
        </w:tc>
        <w:tc>
          <w:tcPr>
            <w:tcW w:w="3179" w:type="dxa"/>
          </w:tcPr>
          <w:p>
            <w:pPr>
              <w:keepNext w:val="0"/>
              <w:keepLines w:val="0"/>
              <w:pageBreakBefore w:val="0"/>
              <w:widowControl w:val="0"/>
              <w:numPr>
                <w:ilvl w:val="0"/>
                <w:numId w:val="6"/>
              </w:numPr>
              <w:kinsoku/>
              <w:wordWrap/>
              <w:overflowPunct/>
              <w:topLinePunct w:val="0"/>
              <w:autoSpaceDE/>
              <w:autoSpaceDN/>
              <w:bidi w:val="0"/>
              <w:adjustRightInd/>
              <w:snapToGrid/>
              <w:spacing w:before="0" w:beforeLines="100" w:line="240" w:lineRule="exact"/>
              <w:textAlignment w:val="auto"/>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尺寸（长*宽*高）(mm)：1400*400*760</w:t>
            </w:r>
          </w:p>
          <w:p>
            <w:pPr>
              <w:keepNext w:val="0"/>
              <w:keepLines w:val="0"/>
              <w:pageBreakBefore w:val="0"/>
              <w:widowControl w:val="0"/>
              <w:numPr>
                <w:ilvl w:val="0"/>
                <w:numId w:val="6"/>
              </w:numPr>
              <w:kinsoku/>
              <w:wordWrap/>
              <w:overflowPunct/>
              <w:topLinePunct w:val="0"/>
              <w:bidi w:val="0"/>
              <w:snapToGrid/>
              <w:spacing w:line="240" w:lineRule="exact"/>
              <w:textAlignment w:val="auto"/>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颜色：胡桃色</w:t>
            </w:r>
          </w:p>
          <w:p>
            <w:pPr>
              <w:keepNext w:val="0"/>
              <w:keepLines w:val="0"/>
              <w:pageBreakBefore w:val="0"/>
              <w:widowControl w:val="0"/>
              <w:numPr>
                <w:ilvl w:val="0"/>
                <w:numId w:val="6"/>
              </w:numPr>
              <w:kinsoku/>
              <w:wordWrap/>
              <w:overflowPunct/>
              <w:topLinePunct w:val="0"/>
              <w:bidi w:val="0"/>
              <w:snapToGrid/>
              <w:spacing w:line="240" w:lineRule="exact"/>
              <w:textAlignment w:val="auto"/>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适用人数：2人</w:t>
            </w:r>
          </w:p>
          <w:p>
            <w:pPr>
              <w:keepNext w:val="0"/>
              <w:keepLines w:val="0"/>
              <w:pageBreakBefore w:val="0"/>
              <w:widowControl w:val="0"/>
              <w:numPr>
                <w:ilvl w:val="0"/>
                <w:numId w:val="6"/>
              </w:numPr>
              <w:kinsoku/>
              <w:wordWrap/>
              <w:overflowPunct/>
              <w:topLinePunct w:val="0"/>
              <w:bidi w:val="0"/>
              <w:snapToGrid/>
              <w:spacing w:line="240" w:lineRule="exact"/>
              <w:textAlignment w:val="auto"/>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面材：采用优质AAA级胡桃木木皮贴面。厚度不小于0.6㎜，木皮纹理清晰，无腐朽、裂纹、虫眼、夹皮、变色等缺陷</w:t>
            </w:r>
          </w:p>
          <w:p>
            <w:pPr>
              <w:keepNext w:val="0"/>
              <w:keepLines w:val="0"/>
              <w:pageBreakBefore w:val="0"/>
              <w:widowControl w:val="0"/>
              <w:numPr>
                <w:ilvl w:val="0"/>
                <w:numId w:val="6"/>
              </w:numPr>
              <w:kinsoku/>
              <w:wordWrap/>
              <w:overflowPunct/>
              <w:topLinePunct w:val="0"/>
              <w:bidi w:val="0"/>
              <w:snapToGrid/>
              <w:spacing w:line="240" w:lineRule="exact"/>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基材: 采用优质E1级中密度纤维板，密度达720KG/m3以上，吸水厚度膨胀率≤8-12%，单板部位板材厚度为15mm。游离甲醛含量E1≤8mg/100g，释放限量达到国标GB18580-2001《室内装饰装修材料人造板及其制品中甲醛释放限量》规定要求。</w:t>
            </w:r>
          </w:p>
          <w:p>
            <w:pPr>
              <w:keepNext w:val="0"/>
              <w:keepLines w:val="0"/>
              <w:pageBreakBefore w:val="0"/>
              <w:widowControl w:val="0"/>
              <w:numPr>
                <w:ilvl w:val="0"/>
                <w:numId w:val="6"/>
              </w:numPr>
              <w:kinsoku/>
              <w:wordWrap/>
              <w:overflowPunct/>
              <w:topLinePunct w:val="0"/>
              <w:bidi w:val="0"/>
              <w:snapToGrid/>
              <w:spacing w:line="240" w:lineRule="exact"/>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封边：采用优质实木皮贴面封边，（与贴面种类相一致的木皮）</w:t>
            </w:r>
            <w:r>
              <w:rPr>
                <w:rFonts w:hint="eastAsia" w:asciiTheme="majorEastAsia" w:hAnsiTheme="majorEastAsia" w:eastAsiaTheme="majorEastAsia" w:cstheme="majorEastAsia"/>
                <w:bCs/>
                <w:sz w:val="24"/>
                <w:szCs w:val="24"/>
                <w:lang w:eastAsia="zh-CN"/>
              </w:rPr>
              <w:t>，</w:t>
            </w:r>
            <w:r>
              <w:rPr>
                <w:rFonts w:hint="eastAsia" w:asciiTheme="majorEastAsia" w:hAnsiTheme="majorEastAsia" w:eastAsiaTheme="majorEastAsia" w:cstheme="majorEastAsia"/>
                <w:bCs/>
                <w:sz w:val="24"/>
                <w:szCs w:val="24"/>
              </w:rPr>
              <w:t>坚固耐用，不易变形开裂</w:t>
            </w:r>
          </w:p>
          <w:p>
            <w:pPr>
              <w:keepNext w:val="0"/>
              <w:keepLines w:val="0"/>
              <w:pageBreakBefore w:val="0"/>
              <w:widowControl w:val="0"/>
              <w:numPr>
                <w:ilvl w:val="0"/>
                <w:numId w:val="6"/>
              </w:numPr>
              <w:kinsoku/>
              <w:wordWrap/>
              <w:overflowPunct/>
              <w:topLinePunct w:val="0"/>
              <w:bidi w:val="0"/>
              <w:snapToGrid/>
              <w:spacing w:line="240" w:lineRule="exact"/>
              <w:textAlignment w:val="auto"/>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rPr>
              <w:t>油漆：硬度高于4H，采用紫荆花环保漆。先进技术“五底三面” 喷涂工艺制作、其性能达到防水、防潮、耐磨、抗划等要求</w:t>
            </w:r>
            <w:r>
              <w:rPr>
                <w:rFonts w:hint="eastAsia" w:asciiTheme="majorEastAsia" w:hAnsiTheme="majorEastAsia" w:eastAsiaTheme="majorEastAsia" w:cstheme="majorEastAsia"/>
                <w:bCs/>
                <w:sz w:val="24"/>
                <w:szCs w:val="24"/>
                <w:lang w:eastAsia="zh-CN"/>
              </w:rPr>
              <w:t>。</w:t>
            </w:r>
          </w:p>
        </w:tc>
        <w:tc>
          <w:tcPr>
            <w:tcW w:w="2784" w:type="dxa"/>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left"/>
              <w:rPr>
                <w:rFonts w:hint="eastAsia" w:asciiTheme="majorEastAsia" w:hAnsiTheme="majorEastAsia" w:eastAsiaTheme="majorEastAsia" w:cstheme="majorEastAsia"/>
                <w:bCs/>
                <w:sz w:val="21"/>
                <w:szCs w:val="21"/>
                <w:vertAlign w:val="baseline"/>
                <w:lang w:val="en-US" w:eastAsia="zh-CN"/>
              </w:rPr>
            </w:pPr>
            <w:r>
              <w:rPr>
                <w:rFonts w:hint="eastAsia" w:asciiTheme="majorEastAsia" w:hAnsiTheme="majorEastAsia" w:eastAsiaTheme="majorEastAsia" w:cstheme="majorEastAsia"/>
                <w:bCs/>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-18415</wp:posOffset>
                  </wp:positionH>
                  <wp:positionV relativeFrom="paragraph">
                    <wp:posOffset>1169035</wp:posOffset>
                  </wp:positionV>
                  <wp:extent cx="1672590" cy="1301115"/>
                  <wp:effectExtent l="0" t="0" r="3810" b="13335"/>
                  <wp:wrapNone/>
                  <wp:docPr id="4" name="图片 4" descr="条形桌二人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条形桌二人位1"/>
                          <pic:cNvPicPr>
                            <a:picLocks noChangeAspect="1"/>
                          </pic:cNvPicPr>
                        </pic:nvPicPr>
                        <pic:blipFill>
                          <a:blip r:embed="rId8"/>
                          <a:stretch>
                            <a:fillRect/>
                          </a:stretch>
                        </pic:blipFill>
                        <pic:spPr>
                          <a:xfrm>
                            <a:off x="0" y="0"/>
                            <a:ext cx="1672590" cy="1301115"/>
                          </a:xfrm>
                          <a:prstGeom prst="rect">
                            <a:avLst/>
                          </a:prstGeom>
                        </pic:spPr>
                      </pic:pic>
                    </a:graphicData>
                  </a:graphic>
                </wp:anchor>
              </w:drawing>
            </w:r>
          </w:p>
        </w:tc>
        <w:tc>
          <w:tcPr>
            <w:tcW w:w="980"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eastAsia" w:asciiTheme="majorEastAsia" w:hAnsiTheme="majorEastAsia" w:eastAsiaTheme="majorEastAsia" w:cstheme="majorEastAsia"/>
                <w:bCs/>
                <w:sz w:val="21"/>
                <w:szCs w:val="21"/>
                <w:vertAlign w:val="baseline"/>
                <w:lang w:val="en-US" w:eastAsia="zh-CN"/>
              </w:rPr>
            </w:pPr>
            <w:r>
              <w:rPr>
                <w:rFonts w:hint="eastAsia" w:asciiTheme="majorEastAsia" w:hAnsiTheme="majorEastAsia" w:eastAsiaTheme="majorEastAsia" w:cstheme="majorEastAsia"/>
                <w:bCs/>
                <w:sz w:val="21"/>
                <w:szCs w:val="21"/>
                <w:vertAlign w:val="baseline"/>
                <w:lang w:val="en-US" w:eastAsia="zh-CN"/>
              </w:rPr>
              <w:t>25张</w:t>
            </w:r>
          </w:p>
        </w:tc>
        <w:tc>
          <w:tcPr>
            <w:tcW w:w="1007"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eastAsia" w:asciiTheme="majorEastAsia" w:hAnsiTheme="majorEastAsia" w:eastAsiaTheme="majorEastAsia" w:cstheme="majorEastAsia"/>
                <w:bCs/>
                <w:sz w:val="21"/>
                <w:szCs w:val="21"/>
                <w:vertAlign w:val="baseline"/>
                <w:lang w:val="en-US" w:eastAsia="zh-CN"/>
              </w:rPr>
            </w:pPr>
            <w:r>
              <w:rPr>
                <w:rFonts w:hint="eastAsia" w:asciiTheme="majorEastAsia" w:hAnsiTheme="majorEastAsia" w:eastAsiaTheme="majorEastAsia" w:cstheme="majorEastAsia"/>
                <w:bCs/>
                <w:sz w:val="21"/>
                <w:szCs w:val="21"/>
                <w:vertAlign w:val="baseline"/>
                <w:lang w:val="en-US" w:eastAsia="zh-CN"/>
              </w:rPr>
              <w:t>500元</w:t>
            </w:r>
          </w:p>
        </w:tc>
        <w:tc>
          <w:tcPr>
            <w:tcW w:w="991"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eastAsia" w:asciiTheme="majorEastAsia" w:hAnsiTheme="majorEastAsia" w:eastAsiaTheme="majorEastAsia" w:cstheme="majorEastAsia"/>
                <w:bCs/>
                <w:sz w:val="21"/>
                <w:szCs w:val="21"/>
                <w:vertAlign w:val="baseline"/>
                <w:lang w:val="en-US" w:eastAsia="zh-CN"/>
              </w:rPr>
            </w:pPr>
            <w:r>
              <w:rPr>
                <w:rFonts w:hint="eastAsia" w:asciiTheme="majorEastAsia" w:hAnsiTheme="majorEastAsia" w:eastAsiaTheme="majorEastAsia" w:cstheme="majorEastAsia"/>
                <w:bCs/>
                <w:sz w:val="21"/>
                <w:szCs w:val="21"/>
                <w:vertAlign w:val="baseline"/>
                <w:lang w:val="en-US" w:eastAsia="zh-CN"/>
              </w:rPr>
              <w:t>12500元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2" w:hRule="atLeast"/>
          <w:jc w:val="center"/>
        </w:trPr>
        <w:tc>
          <w:tcPr>
            <w:tcW w:w="406"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default" w:hAnsi="宋体" w:eastAsia="宋体" w:cs="宋体"/>
                <w:bCs/>
                <w:sz w:val="21"/>
                <w:szCs w:val="21"/>
                <w:vertAlign w:val="baseline"/>
                <w:lang w:val="en-US" w:eastAsia="zh-CN"/>
              </w:rPr>
            </w:pPr>
            <w:r>
              <w:rPr>
                <w:rFonts w:hint="eastAsia" w:hAnsi="宋体" w:eastAsia="宋体" w:cs="宋体"/>
                <w:bCs/>
                <w:sz w:val="21"/>
                <w:szCs w:val="21"/>
                <w:vertAlign w:val="baseline"/>
                <w:lang w:val="en-US" w:eastAsia="zh-CN"/>
              </w:rPr>
              <w:t>3</w:t>
            </w:r>
          </w:p>
        </w:tc>
        <w:tc>
          <w:tcPr>
            <w:tcW w:w="954"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default" w:hAnsi="宋体" w:eastAsia="宋体" w:cs="宋体"/>
                <w:bCs/>
                <w:sz w:val="21"/>
                <w:szCs w:val="21"/>
                <w:vertAlign w:val="baseline"/>
                <w:lang w:val="en-US" w:eastAsia="zh-CN"/>
              </w:rPr>
            </w:pPr>
            <w:r>
              <w:rPr>
                <w:rFonts w:hint="eastAsia" w:hAnsi="宋体" w:eastAsia="宋体" w:cs="宋体"/>
                <w:bCs/>
                <w:sz w:val="21"/>
                <w:szCs w:val="21"/>
                <w:vertAlign w:val="baseline"/>
                <w:lang w:val="en-US" w:eastAsia="zh-CN"/>
              </w:rPr>
              <w:t>会议椅（马头椅）</w:t>
            </w:r>
          </w:p>
        </w:tc>
        <w:tc>
          <w:tcPr>
            <w:tcW w:w="3179" w:type="dxa"/>
            <w:vAlign w:val="center"/>
          </w:tcPr>
          <w:p>
            <w:pPr>
              <w:keepNext w:val="0"/>
              <w:keepLines w:val="0"/>
              <w:pageBreakBefore w:val="0"/>
              <w:widowControl w:val="0"/>
              <w:numPr>
                <w:ilvl w:val="0"/>
                <w:numId w:val="0"/>
              </w:numPr>
              <w:kinsoku/>
              <w:wordWrap/>
              <w:overflowPunct/>
              <w:topLinePunct w:val="0"/>
              <w:bidi w:val="0"/>
              <w:snapToGrid/>
              <w:spacing w:line="240" w:lineRule="exact"/>
              <w:jc w:val="both"/>
              <w:textAlignment w:val="auto"/>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1、尺寸（长*宽*高）(mm)：440*470*880</w:t>
            </w:r>
          </w:p>
          <w:p>
            <w:pPr>
              <w:keepNext w:val="0"/>
              <w:keepLines w:val="0"/>
              <w:pageBreakBefore w:val="0"/>
              <w:widowControl w:val="0"/>
              <w:numPr>
                <w:ilvl w:val="0"/>
                <w:numId w:val="0"/>
              </w:numPr>
              <w:kinsoku/>
              <w:wordWrap/>
              <w:overflowPunct/>
              <w:topLinePunct w:val="0"/>
              <w:bidi w:val="0"/>
              <w:snapToGrid/>
              <w:spacing w:line="240" w:lineRule="exact"/>
              <w:jc w:val="both"/>
              <w:textAlignment w:val="auto"/>
              <w:rPr>
                <w:rFonts w:hint="eastAsia"/>
                <w:lang w:val="en-US" w:eastAsia="zh-CN"/>
              </w:rPr>
            </w:pPr>
            <w:r>
              <w:rPr>
                <w:rFonts w:hint="eastAsia" w:asciiTheme="majorEastAsia" w:hAnsiTheme="majorEastAsia" w:eastAsiaTheme="majorEastAsia" w:cstheme="majorEastAsia"/>
                <w:bCs/>
                <w:sz w:val="24"/>
                <w:szCs w:val="24"/>
                <w:lang w:val="en-US" w:eastAsia="zh-CN"/>
              </w:rPr>
              <w:t>2、颜色：胡桃色，优质橡木实木框架，卯榫结构，木材作烘干处理；优质环保皮面料，阻燃、防老化、高回弹海绵，密度≥40kg/m³；优质五金配件，连接件安装严密、平整、端正、牢固、接合处无崩茬或松动、无透钉漏钉现象；环保哑光聚酯漆，油漆平整、光滑、无缺陷、耐磨、耐烫、附着力强；所有材料甲醛释放量均符合《人造板及其制品甲醛释放量分级》GB/T39600-2021中E1级标准。</w:t>
            </w:r>
          </w:p>
        </w:tc>
        <w:tc>
          <w:tcPr>
            <w:tcW w:w="2784" w:type="dxa"/>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left"/>
              <w:rPr>
                <w:rFonts w:hint="eastAsia" w:hAnsi="宋体" w:eastAsia="宋体" w:cs="宋体"/>
                <w:bCs/>
                <w:sz w:val="21"/>
                <w:szCs w:val="21"/>
                <w:vertAlign w:val="baseline"/>
                <w:lang w:val="en-US" w:eastAsia="zh-CN"/>
              </w:rPr>
            </w:pPr>
            <w:r>
              <w:rPr>
                <w:rFonts w:hint="eastAsia" w:hAnsi="宋体" w:eastAsia="宋体" w:cs="宋体"/>
                <w:bCs/>
                <w:sz w:val="21"/>
                <w:szCs w:val="21"/>
                <w:vertAlign w:val="baseline"/>
                <w:lang w:val="en-US" w:eastAsia="zh-CN"/>
              </w:rPr>
              <w:drawing>
                <wp:anchor distT="0" distB="0" distL="114300" distR="114300" simplePos="0" relativeHeight="251661312" behindDoc="0" locked="0" layoutInCell="1" allowOverlap="1">
                  <wp:simplePos x="0" y="0"/>
                  <wp:positionH relativeFrom="column">
                    <wp:posOffset>332105</wp:posOffset>
                  </wp:positionH>
                  <wp:positionV relativeFrom="paragraph">
                    <wp:posOffset>227965</wp:posOffset>
                  </wp:positionV>
                  <wp:extent cx="983615" cy="1334135"/>
                  <wp:effectExtent l="0" t="0" r="6985" b="18415"/>
                  <wp:wrapNone/>
                  <wp:docPr id="2" name="图片 2" descr="马头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马头椅1"/>
                          <pic:cNvPicPr>
                            <a:picLocks noChangeAspect="1"/>
                          </pic:cNvPicPr>
                        </pic:nvPicPr>
                        <pic:blipFill>
                          <a:blip r:embed="rId9"/>
                          <a:stretch>
                            <a:fillRect/>
                          </a:stretch>
                        </pic:blipFill>
                        <pic:spPr>
                          <a:xfrm>
                            <a:off x="0" y="0"/>
                            <a:ext cx="983615" cy="1334135"/>
                          </a:xfrm>
                          <a:prstGeom prst="rect">
                            <a:avLst/>
                          </a:prstGeom>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或</w:t>
            </w:r>
          </w:p>
          <w:p>
            <w:pPr>
              <w:bidi w:val="0"/>
              <w:rPr>
                <w:rFonts w:hint="eastAsia"/>
                <w:lang w:val="en-US" w:eastAsia="zh-CN"/>
              </w:rPr>
            </w:pPr>
            <w:r>
              <w:rPr>
                <w:rFonts w:hint="eastAsia" w:hAnsi="宋体" w:eastAsia="宋体" w:cs="宋体"/>
                <w:bCs/>
                <w:sz w:val="21"/>
                <w:szCs w:val="21"/>
                <w:vertAlign w:val="baseline"/>
                <w:lang w:val="en-US" w:eastAsia="zh-CN"/>
              </w:rPr>
              <w:drawing>
                <wp:anchor distT="0" distB="0" distL="114300" distR="114300" simplePos="0" relativeHeight="251662336" behindDoc="0" locked="0" layoutInCell="1" allowOverlap="1">
                  <wp:simplePos x="0" y="0"/>
                  <wp:positionH relativeFrom="column">
                    <wp:posOffset>304165</wp:posOffset>
                  </wp:positionH>
                  <wp:positionV relativeFrom="paragraph">
                    <wp:posOffset>78740</wp:posOffset>
                  </wp:positionV>
                  <wp:extent cx="1109980" cy="1482725"/>
                  <wp:effectExtent l="0" t="0" r="13970" b="3175"/>
                  <wp:wrapNone/>
                  <wp:docPr id="5" name="图片 5" descr="马头椅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马头椅2"/>
                          <pic:cNvPicPr>
                            <a:picLocks noChangeAspect="1"/>
                          </pic:cNvPicPr>
                        </pic:nvPicPr>
                        <pic:blipFill>
                          <a:blip r:embed="rId10"/>
                          <a:stretch>
                            <a:fillRect/>
                          </a:stretch>
                        </pic:blipFill>
                        <pic:spPr>
                          <a:xfrm>
                            <a:off x="0" y="0"/>
                            <a:ext cx="1109980" cy="1482725"/>
                          </a:xfrm>
                          <a:prstGeom prst="rect">
                            <a:avLst/>
                          </a:prstGeom>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right"/>
              <w:rPr>
                <w:rFonts w:hint="eastAsia"/>
                <w:lang w:val="en-US" w:eastAsia="zh-CN"/>
              </w:rPr>
            </w:pPr>
          </w:p>
        </w:tc>
        <w:tc>
          <w:tcPr>
            <w:tcW w:w="980"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default" w:hAnsi="宋体" w:eastAsia="宋体" w:cs="宋体"/>
                <w:bCs/>
                <w:sz w:val="21"/>
                <w:szCs w:val="21"/>
                <w:vertAlign w:val="baseline"/>
                <w:lang w:val="en-US" w:eastAsia="zh-CN"/>
              </w:rPr>
            </w:pPr>
            <w:r>
              <w:rPr>
                <w:rFonts w:hint="eastAsia" w:hAnsi="宋体" w:eastAsia="宋体" w:cs="宋体"/>
                <w:bCs/>
                <w:sz w:val="21"/>
                <w:szCs w:val="21"/>
                <w:vertAlign w:val="baseline"/>
                <w:lang w:val="en-US" w:eastAsia="zh-CN"/>
              </w:rPr>
              <w:t>50</w:t>
            </w:r>
            <w:bookmarkStart w:id="1" w:name="_GoBack"/>
            <w:bookmarkEnd w:id="1"/>
            <w:r>
              <w:rPr>
                <w:rFonts w:hint="eastAsia" w:hAnsi="宋体" w:eastAsia="宋体" w:cs="宋体"/>
                <w:bCs/>
                <w:sz w:val="21"/>
                <w:szCs w:val="21"/>
                <w:vertAlign w:val="baseline"/>
                <w:lang w:val="en-US" w:eastAsia="zh-CN"/>
              </w:rPr>
              <w:t>把</w:t>
            </w:r>
          </w:p>
        </w:tc>
        <w:tc>
          <w:tcPr>
            <w:tcW w:w="1007"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default" w:hAnsi="宋体" w:eastAsia="宋体" w:cs="宋体"/>
                <w:bCs/>
                <w:sz w:val="21"/>
                <w:szCs w:val="21"/>
                <w:vertAlign w:val="baseline"/>
                <w:lang w:val="en-US" w:eastAsia="zh-CN"/>
              </w:rPr>
            </w:pPr>
            <w:r>
              <w:rPr>
                <w:rFonts w:hint="eastAsia" w:hAnsi="宋体" w:eastAsia="宋体" w:cs="宋体"/>
                <w:bCs/>
                <w:sz w:val="21"/>
                <w:szCs w:val="21"/>
                <w:vertAlign w:val="baseline"/>
                <w:lang w:val="en-US" w:eastAsia="zh-CN"/>
              </w:rPr>
              <w:t>220元</w:t>
            </w:r>
          </w:p>
        </w:tc>
        <w:tc>
          <w:tcPr>
            <w:tcW w:w="991"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default" w:hAnsi="宋体" w:eastAsia="宋体" w:cs="宋体"/>
                <w:bCs/>
                <w:sz w:val="21"/>
                <w:szCs w:val="21"/>
                <w:vertAlign w:val="baseline"/>
                <w:lang w:val="en-US" w:eastAsia="zh-CN"/>
              </w:rPr>
            </w:pPr>
            <w:r>
              <w:rPr>
                <w:rFonts w:hint="eastAsia" w:hAnsi="宋体" w:eastAsia="宋体" w:cs="宋体"/>
                <w:bCs/>
                <w:sz w:val="21"/>
                <w:szCs w:val="21"/>
                <w:vertAlign w:val="baseline"/>
                <w:lang w:val="en-US" w:eastAsia="zh-CN"/>
              </w:rPr>
              <w:t>11000元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7" w:hRule="atLeast"/>
          <w:jc w:val="center"/>
        </w:trPr>
        <w:tc>
          <w:tcPr>
            <w:tcW w:w="406"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default" w:hAnsi="宋体" w:eastAsia="宋体" w:cs="宋体"/>
                <w:bCs/>
                <w:sz w:val="21"/>
                <w:szCs w:val="21"/>
                <w:vertAlign w:val="baseline"/>
                <w:lang w:val="en-US" w:eastAsia="zh-CN"/>
              </w:rPr>
            </w:pPr>
            <w:r>
              <w:rPr>
                <w:rFonts w:hint="eastAsia" w:hAnsi="宋体" w:eastAsia="宋体" w:cs="宋体"/>
                <w:bCs/>
                <w:sz w:val="21"/>
                <w:szCs w:val="21"/>
                <w:vertAlign w:val="baseline"/>
                <w:lang w:val="en-US" w:eastAsia="zh-CN"/>
              </w:rPr>
              <w:t>4</w:t>
            </w:r>
          </w:p>
        </w:tc>
        <w:tc>
          <w:tcPr>
            <w:tcW w:w="954"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default" w:hAnsi="宋体" w:eastAsia="宋体" w:cs="宋体"/>
                <w:bCs/>
                <w:sz w:val="21"/>
                <w:szCs w:val="21"/>
                <w:vertAlign w:val="baseline"/>
                <w:lang w:val="en-US" w:eastAsia="zh-CN"/>
              </w:rPr>
            </w:pPr>
            <w:r>
              <w:rPr>
                <w:rFonts w:hint="eastAsia" w:hAnsi="宋体" w:eastAsia="宋体" w:cs="宋体"/>
                <w:bCs/>
                <w:sz w:val="21"/>
                <w:szCs w:val="21"/>
                <w:vertAlign w:val="baseline"/>
                <w:lang w:val="en-US" w:eastAsia="zh-CN"/>
              </w:rPr>
              <w:t>主席台桌（三人位）</w:t>
            </w:r>
          </w:p>
        </w:tc>
        <w:tc>
          <w:tcPr>
            <w:tcW w:w="3179" w:type="dxa"/>
          </w:tcPr>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eastAsia" w:hAnsi="宋体" w:eastAsia="宋体" w:cs="宋体"/>
                <w:bCs/>
                <w:sz w:val="24"/>
                <w:szCs w:val="24"/>
                <w:vertAlign w:val="baseline"/>
                <w:lang w:val="en-US" w:eastAsia="zh-CN"/>
              </w:rPr>
            </w:pP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eastAsia"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1、尺寸（长*宽*高）(mm)：2100*700*760</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eastAsia"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2、颜色：胡桃色</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eastAsia"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3、适用人数：3人</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eastAsia"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4、面材：采用优质AAA级胡桃木木皮贴面。厚度不小于0.6㎜，木皮纹理清晰，无腐朽、裂纹、虫眼、夹皮、变色等缺陷。</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eastAsia"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5、基材: 采用优质E1级中密度纤维板，密度达720KG/m3以上，吸水厚度膨胀率≤8-12%，单板部位板材厚度为15mm。游离甲醛含量E1≤8mg/100g，释放限量达到国标GB18580-2001《室内装饰装修材料人造板及其制品中甲醛释放限量》规定要求</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eastAsia"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6、封边：采用优质实木皮贴面封边，（与贴面种类相一致的木皮），坚固耐用，不易变形开裂。</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eastAsia"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7、油漆：硬度高于4H，采用紫荆花环保漆。先进技术“五底三面” 喷涂工艺制作、其性能达到防水、防潮、耐磨、抗划等要求。</w:t>
            </w:r>
          </w:p>
        </w:tc>
        <w:tc>
          <w:tcPr>
            <w:tcW w:w="2784" w:type="dxa"/>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left"/>
              <w:rPr>
                <w:rFonts w:hint="eastAsia" w:hAnsi="宋体" w:eastAsia="宋体" w:cs="宋体"/>
                <w:bCs/>
                <w:sz w:val="21"/>
                <w:szCs w:val="21"/>
                <w:vertAlign w:val="baseline"/>
                <w:lang w:val="en-US" w:eastAsia="zh-CN"/>
              </w:rPr>
            </w:pPr>
            <w:r>
              <w:rPr>
                <w:rFonts w:hint="eastAsia" w:hAnsi="宋体" w:eastAsia="宋体" w:cs="宋体"/>
                <w:bCs/>
                <w:sz w:val="21"/>
                <w:szCs w:val="21"/>
                <w:vertAlign w:val="baseline"/>
                <w:lang w:val="en-US" w:eastAsia="zh-CN"/>
              </w:rPr>
              <w:drawing>
                <wp:anchor distT="0" distB="0" distL="114300" distR="114300" simplePos="0" relativeHeight="251663360" behindDoc="0" locked="0" layoutInCell="1" allowOverlap="1">
                  <wp:simplePos x="0" y="0"/>
                  <wp:positionH relativeFrom="column">
                    <wp:posOffset>-37465</wp:posOffset>
                  </wp:positionH>
                  <wp:positionV relativeFrom="paragraph">
                    <wp:posOffset>1289685</wp:posOffset>
                  </wp:positionV>
                  <wp:extent cx="1712595" cy="857250"/>
                  <wp:effectExtent l="0" t="0" r="1905" b="0"/>
                  <wp:wrapNone/>
                  <wp:docPr id="6" name="图片 6" descr="主席台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主席台桌"/>
                          <pic:cNvPicPr>
                            <a:picLocks noChangeAspect="1"/>
                          </pic:cNvPicPr>
                        </pic:nvPicPr>
                        <pic:blipFill>
                          <a:blip r:embed="rId11"/>
                          <a:stretch>
                            <a:fillRect/>
                          </a:stretch>
                        </pic:blipFill>
                        <pic:spPr>
                          <a:xfrm>
                            <a:off x="0" y="0"/>
                            <a:ext cx="1712595" cy="857250"/>
                          </a:xfrm>
                          <a:prstGeom prst="rect">
                            <a:avLst/>
                          </a:prstGeom>
                        </pic:spPr>
                      </pic:pic>
                    </a:graphicData>
                  </a:graphic>
                </wp:anchor>
              </w:drawing>
            </w:r>
          </w:p>
        </w:tc>
        <w:tc>
          <w:tcPr>
            <w:tcW w:w="980"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default" w:hAnsi="宋体" w:eastAsia="宋体" w:cs="宋体"/>
                <w:bCs/>
                <w:sz w:val="21"/>
                <w:szCs w:val="21"/>
                <w:vertAlign w:val="baseline"/>
                <w:lang w:val="en-US" w:eastAsia="zh-CN"/>
              </w:rPr>
            </w:pPr>
            <w:r>
              <w:rPr>
                <w:rFonts w:hint="eastAsia" w:hAnsi="宋体" w:eastAsia="宋体" w:cs="宋体"/>
                <w:bCs/>
                <w:sz w:val="21"/>
                <w:szCs w:val="21"/>
                <w:vertAlign w:val="baseline"/>
                <w:lang w:val="en-US" w:eastAsia="zh-CN"/>
              </w:rPr>
              <w:t>3张</w:t>
            </w:r>
          </w:p>
        </w:tc>
        <w:tc>
          <w:tcPr>
            <w:tcW w:w="1007"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default" w:hAnsi="宋体" w:eastAsia="宋体" w:cs="宋体"/>
                <w:bCs/>
                <w:sz w:val="21"/>
                <w:szCs w:val="21"/>
                <w:vertAlign w:val="baseline"/>
                <w:lang w:val="en-US" w:eastAsia="zh-CN"/>
              </w:rPr>
            </w:pPr>
            <w:r>
              <w:rPr>
                <w:rFonts w:hint="eastAsia" w:hAnsi="宋体" w:eastAsia="宋体" w:cs="宋体"/>
                <w:bCs/>
                <w:sz w:val="21"/>
                <w:szCs w:val="21"/>
                <w:vertAlign w:val="baseline"/>
                <w:lang w:val="en-US" w:eastAsia="zh-CN"/>
              </w:rPr>
              <w:t>2500元</w:t>
            </w:r>
          </w:p>
        </w:tc>
        <w:tc>
          <w:tcPr>
            <w:tcW w:w="991"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default" w:hAnsi="宋体" w:eastAsia="宋体" w:cs="宋体"/>
                <w:bCs/>
                <w:sz w:val="21"/>
                <w:szCs w:val="21"/>
                <w:vertAlign w:val="baseline"/>
                <w:lang w:val="en-US" w:eastAsia="zh-CN"/>
              </w:rPr>
            </w:pPr>
            <w:r>
              <w:rPr>
                <w:rFonts w:hint="eastAsia" w:hAnsi="宋体" w:eastAsia="宋体" w:cs="宋体"/>
                <w:bCs/>
                <w:sz w:val="21"/>
                <w:szCs w:val="21"/>
                <w:vertAlign w:val="baseline"/>
                <w:lang w:val="en-US" w:eastAsia="zh-CN"/>
              </w:rPr>
              <w:t>7500元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6" w:hRule="atLeast"/>
          <w:jc w:val="center"/>
        </w:trPr>
        <w:tc>
          <w:tcPr>
            <w:tcW w:w="406"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default"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5</w:t>
            </w:r>
          </w:p>
        </w:tc>
        <w:tc>
          <w:tcPr>
            <w:tcW w:w="954"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default"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会议椅（将军椅）</w:t>
            </w:r>
          </w:p>
        </w:tc>
        <w:tc>
          <w:tcPr>
            <w:tcW w:w="3179" w:type="dxa"/>
          </w:tcPr>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eastAsia" w:hAnsi="宋体" w:eastAsia="宋体" w:cs="宋体"/>
                <w:bCs/>
                <w:sz w:val="24"/>
                <w:szCs w:val="24"/>
                <w:vertAlign w:val="baseline"/>
                <w:lang w:val="en-US" w:eastAsia="zh-CN"/>
              </w:rPr>
            </w:pP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 w:val="0"/>
                <w:bCs w:val="0"/>
                <w:kern w:val="2"/>
                <w:sz w:val="24"/>
                <w:szCs w:val="24"/>
                <w:lang w:val="en-US" w:eastAsia="zh-CN" w:bidi="ar-SA"/>
              </w:rPr>
            </w:pPr>
            <w:r>
              <w:rPr>
                <w:rFonts w:hint="eastAsia" w:hAnsi="宋体" w:eastAsia="宋体" w:cs="宋体"/>
                <w:bCs/>
                <w:sz w:val="24"/>
                <w:szCs w:val="24"/>
                <w:vertAlign w:val="baseline"/>
                <w:lang w:val="en-US" w:eastAsia="zh-CN"/>
              </w:rPr>
              <w:t>1、</w:t>
            </w:r>
            <w:r>
              <w:rPr>
                <w:rFonts w:hint="eastAsia" w:ascii="宋体" w:hAnsi="宋体" w:eastAsia="宋体" w:cs="宋体"/>
                <w:b w:val="0"/>
                <w:bCs w:val="0"/>
                <w:kern w:val="2"/>
                <w:sz w:val="24"/>
                <w:szCs w:val="24"/>
                <w:lang w:val="en-US" w:eastAsia="zh-CN" w:bidi="ar-SA"/>
              </w:rPr>
              <w:t>尺寸（长*宽*高）(mm)：500*550*900</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2、颜色：胡桃色</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3、扶手类型：固定扶手</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4、面料： 采用优质进口头层牛皮（黑色），经液氨多道浸色及防潮、防腐等工艺处理。用高速衣车及粗线车制皮套，直接包面</w:t>
            </w:r>
            <w:r>
              <w:rPr>
                <w:rFonts w:hint="eastAsia" w:hAnsi="宋体" w:eastAsia="宋体" w:cs="宋体"/>
                <w:b w:val="0"/>
                <w:bCs w:val="0"/>
                <w:kern w:val="2"/>
                <w:sz w:val="24"/>
                <w:szCs w:val="24"/>
                <w:lang w:val="en-US" w:eastAsia="zh-CN" w:bidi="ar-SA"/>
              </w:rPr>
              <w:t>。</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 w:val="0"/>
                <w:bCs w:val="0"/>
                <w:kern w:val="2"/>
                <w:sz w:val="24"/>
                <w:szCs w:val="24"/>
                <w:highlight w:val="yellow"/>
                <w:lang w:val="en-US" w:eastAsia="zh-CN" w:bidi="ar-SA"/>
              </w:rPr>
            </w:pPr>
            <w:r>
              <w:rPr>
                <w:rFonts w:hint="eastAsia" w:ascii="宋体" w:hAnsi="宋体" w:eastAsia="宋体" w:cs="宋体"/>
                <w:b w:val="0"/>
                <w:bCs w:val="0"/>
                <w:kern w:val="2"/>
                <w:sz w:val="24"/>
                <w:szCs w:val="24"/>
                <w:lang w:val="en-US" w:eastAsia="zh-CN" w:bidi="ar-SA"/>
              </w:rPr>
              <w:t>5、海棉：采用高密度海棉，密度为45KG/ m³，理化性能应符合《办公家具 阅览桌、椅、凳》GB/T 14531-2017国家标准。软硬适中，压膜量达到</w:t>
            </w:r>
            <w:r>
              <w:rPr>
                <w:rFonts w:hint="eastAsia" w:hAnsi="宋体" w:eastAsia="宋体"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办公家具 阅览桌、椅、凳</w:t>
            </w:r>
            <w:r>
              <w:rPr>
                <w:rFonts w:hint="eastAsia" w:hAnsi="宋体" w:eastAsia="宋体" w:cs="宋体"/>
                <w:b w:val="0"/>
                <w:bCs w:val="0"/>
                <w:kern w:val="2"/>
                <w:sz w:val="24"/>
                <w:szCs w:val="24"/>
                <w:lang w:val="en-US" w:eastAsia="zh-CN" w:bidi="ar-SA"/>
              </w:rPr>
              <w:t>》</w:t>
            </w:r>
            <w:r>
              <w:rPr>
                <w:rFonts w:hint="eastAsia" w:ascii="宋体" w:hAnsi="宋体" w:eastAsia="宋体" w:cs="宋体"/>
                <w:b w:val="0"/>
                <w:bCs w:val="0"/>
                <w:kern w:val="2"/>
                <w:sz w:val="24"/>
                <w:szCs w:val="24"/>
                <w:highlight w:val="none"/>
                <w:lang w:val="en-US" w:eastAsia="zh-CN" w:bidi="ar-SA"/>
              </w:rPr>
              <w:t>GB/T 14531-2017</w:t>
            </w:r>
            <w:r>
              <w:rPr>
                <w:rFonts w:hint="eastAsia" w:hAnsi="宋体" w:eastAsia="宋体" w:cs="宋体"/>
                <w:b w:val="0"/>
                <w:bCs w:val="0"/>
                <w:kern w:val="2"/>
                <w:sz w:val="24"/>
                <w:szCs w:val="24"/>
                <w:highlight w:val="none"/>
                <w:lang w:val="en-US" w:eastAsia="zh-CN" w:bidi="ar-SA"/>
              </w:rPr>
              <w:t>国家标准。</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6、椅板、椅架：依据人体工学原理设计，进口橡木椅架，经防潮防腐防虫处理</w:t>
            </w:r>
            <w:r>
              <w:rPr>
                <w:rFonts w:hint="eastAsia" w:hAnsi="宋体" w:eastAsia="宋体" w:cs="宋体"/>
                <w:b w:val="0"/>
                <w:bCs w:val="0"/>
                <w:kern w:val="2"/>
                <w:sz w:val="24"/>
                <w:szCs w:val="24"/>
                <w:lang w:val="en-US" w:eastAsia="zh-CN" w:bidi="ar-SA"/>
              </w:rPr>
              <w:t>。</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auto"/>
              <w:rPr>
                <w:rFonts w:hint="eastAsia"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7、油漆：采用紫荆花环保漆。先进技术“五底三面” 喷涂工艺制作</w:t>
            </w:r>
            <w:r>
              <w:rPr>
                <w:rFonts w:hint="eastAsia" w:hAnsi="宋体" w:eastAsia="宋体" w:cs="宋体"/>
                <w:b w:val="0"/>
                <w:bCs w:val="0"/>
                <w:kern w:val="2"/>
                <w:sz w:val="24"/>
                <w:szCs w:val="24"/>
                <w:lang w:val="en-US" w:eastAsia="zh-CN" w:bidi="ar-SA"/>
              </w:rPr>
              <w:t>。</w:t>
            </w:r>
          </w:p>
        </w:tc>
        <w:tc>
          <w:tcPr>
            <w:tcW w:w="2784" w:type="dxa"/>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left"/>
              <w:rPr>
                <w:rFonts w:hint="eastAsia"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drawing>
                <wp:anchor distT="0" distB="0" distL="114300" distR="114300" simplePos="0" relativeHeight="251664384" behindDoc="0" locked="0" layoutInCell="1" allowOverlap="1">
                  <wp:simplePos x="0" y="0"/>
                  <wp:positionH relativeFrom="column">
                    <wp:posOffset>113030</wp:posOffset>
                  </wp:positionH>
                  <wp:positionV relativeFrom="paragraph">
                    <wp:posOffset>708025</wp:posOffset>
                  </wp:positionV>
                  <wp:extent cx="1388745" cy="1792605"/>
                  <wp:effectExtent l="0" t="0" r="1905" b="17145"/>
                  <wp:wrapNone/>
                  <wp:docPr id="7" name="图片 7" descr="将军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将军椅"/>
                          <pic:cNvPicPr>
                            <a:picLocks noChangeAspect="1"/>
                          </pic:cNvPicPr>
                        </pic:nvPicPr>
                        <pic:blipFill>
                          <a:blip r:embed="rId12"/>
                          <a:stretch>
                            <a:fillRect/>
                          </a:stretch>
                        </pic:blipFill>
                        <pic:spPr>
                          <a:xfrm>
                            <a:off x="0" y="0"/>
                            <a:ext cx="1388745" cy="1792605"/>
                          </a:xfrm>
                          <a:prstGeom prst="rect">
                            <a:avLst/>
                          </a:prstGeom>
                        </pic:spPr>
                      </pic:pic>
                    </a:graphicData>
                  </a:graphic>
                </wp:anchor>
              </w:drawing>
            </w:r>
          </w:p>
        </w:tc>
        <w:tc>
          <w:tcPr>
            <w:tcW w:w="980"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default"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4把</w:t>
            </w:r>
          </w:p>
        </w:tc>
        <w:tc>
          <w:tcPr>
            <w:tcW w:w="1007"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default"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300元</w:t>
            </w:r>
          </w:p>
        </w:tc>
        <w:tc>
          <w:tcPr>
            <w:tcW w:w="991"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default"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1200元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3" w:hRule="atLeast"/>
          <w:jc w:val="center"/>
        </w:trPr>
        <w:tc>
          <w:tcPr>
            <w:tcW w:w="406"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default"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6</w:t>
            </w:r>
          </w:p>
        </w:tc>
        <w:tc>
          <w:tcPr>
            <w:tcW w:w="954"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default"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文件柜（带更衣柜）</w:t>
            </w:r>
          </w:p>
        </w:tc>
        <w:tc>
          <w:tcPr>
            <w:tcW w:w="3179" w:type="dxa"/>
            <w:vAlign w:val="center"/>
          </w:tcPr>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eastAsia" w:hAnsi="宋体" w:eastAsia="宋体" w:cs="宋体"/>
                <w:bCs/>
                <w:sz w:val="24"/>
                <w:szCs w:val="24"/>
                <w:vertAlign w:val="baseline"/>
                <w:lang w:val="en-US" w:eastAsia="zh-CN"/>
              </w:rPr>
            </w:pP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eastAsia"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1、尺寸（长*宽*高）(mm)1800*970*420</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eastAsia"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2、颜色：灰白色</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eastAsia"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3、产品类型：钢制文件柜</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eastAsia"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4、上柜门类型：玻璃门</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eastAsia"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5、下柜门类型：双开普通钢板门。</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both"/>
              <w:textAlignment w:val="auto"/>
              <w:rPr>
                <w:rFonts w:hint="default"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6、柜体所有钢板采用一级冷轧钢板（厚度≥0.8mm）,经防锈，防腐化学处理，再磷化，静电喷塑、高温固化而成。</w:t>
            </w:r>
          </w:p>
        </w:tc>
        <w:tc>
          <w:tcPr>
            <w:tcW w:w="2784"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eastAsia"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drawing>
                <wp:anchor distT="0" distB="0" distL="114300" distR="114300" simplePos="0" relativeHeight="251665408" behindDoc="0" locked="0" layoutInCell="1" allowOverlap="1">
                  <wp:simplePos x="0" y="0"/>
                  <wp:positionH relativeFrom="column">
                    <wp:posOffset>215900</wp:posOffset>
                  </wp:positionH>
                  <wp:positionV relativeFrom="paragraph">
                    <wp:posOffset>396240</wp:posOffset>
                  </wp:positionV>
                  <wp:extent cx="1255395" cy="1569720"/>
                  <wp:effectExtent l="0" t="0" r="1905" b="11430"/>
                  <wp:wrapNone/>
                  <wp:docPr id="3" name="图片 3" descr="更衣文件柜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更衣文件柜2"/>
                          <pic:cNvPicPr>
                            <a:picLocks noChangeAspect="1"/>
                          </pic:cNvPicPr>
                        </pic:nvPicPr>
                        <pic:blipFill>
                          <a:blip r:embed="rId13"/>
                          <a:stretch>
                            <a:fillRect/>
                          </a:stretch>
                        </pic:blipFill>
                        <pic:spPr>
                          <a:xfrm>
                            <a:off x="0" y="0"/>
                            <a:ext cx="1255395" cy="1569720"/>
                          </a:xfrm>
                          <a:prstGeom prst="rect">
                            <a:avLst/>
                          </a:prstGeom>
                        </pic:spPr>
                      </pic:pic>
                    </a:graphicData>
                  </a:graphic>
                </wp:anchor>
              </w:drawing>
            </w:r>
          </w:p>
        </w:tc>
        <w:tc>
          <w:tcPr>
            <w:tcW w:w="980"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default"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2个</w:t>
            </w:r>
          </w:p>
        </w:tc>
        <w:tc>
          <w:tcPr>
            <w:tcW w:w="1007"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default"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800元</w:t>
            </w:r>
          </w:p>
        </w:tc>
        <w:tc>
          <w:tcPr>
            <w:tcW w:w="991" w:type="dxa"/>
            <w:vAlign w:val="center"/>
          </w:tcPr>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center"/>
              <w:rPr>
                <w:rFonts w:hint="default" w:hAnsi="宋体" w:eastAsia="宋体" w:cs="宋体"/>
                <w:bCs/>
                <w:sz w:val="24"/>
                <w:szCs w:val="24"/>
                <w:vertAlign w:val="baseline"/>
                <w:lang w:val="en-US" w:eastAsia="zh-CN"/>
              </w:rPr>
            </w:pPr>
            <w:r>
              <w:rPr>
                <w:rFonts w:hint="eastAsia" w:hAnsi="宋体" w:eastAsia="宋体" w:cs="宋体"/>
                <w:bCs/>
                <w:sz w:val="24"/>
                <w:szCs w:val="24"/>
                <w:vertAlign w:val="baseline"/>
                <w:lang w:val="en-US" w:eastAsia="zh-CN"/>
              </w:rPr>
              <w:t>1600元</w:t>
            </w:r>
          </w:p>
        </w:tc>
      </w:tr>
    </w:tbl>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left"/>
        <w:rPr>
          <w:rFonts w:hint="eastAsia" w:hAnsi="宋体" w:eastAsia="宋体" w:cs="宋体"/>
          <w:bCs/>
          <w:sz w:val="24"/>
          <w:szCs w:val="24"/>
          <w:lang w:val="en-US" w:eastAsia="zh-CN"/>
        </w:rPr>
      </w:pPr>
    </w:p>
    <w:p>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left"/>
        <w:rPr>
          <w:rFonts w:hint="eastAsia" w:hAnsi="宋体" w:eastAsia="宋体" w:cs="宋体"/>
          <w:bCs/>
          <w:sz w:val="24"/>
          <w:szCs w:val="24"/>
          <w:lang w:val="en-US" w:eastAsia="zh-CN"/>
        </w:rPr>
      </w:pPr>
    </w:p>
    <w:p>
      <w:pPr>
        <w:pStyle w:val="6"/>
        <w:keepNext w:val="0"/>
        <w:keepLines w:val="0"/>
        <w:pageBreakBefore w:val="0"/>
        <w:kinsoku/>
        <w:overflowPunct/>
        <w:topLinePunct w:val="0"/>
        <w:bidi w:val="0"/>
        <w:spacing w:line="360" w:lineRule="auto"/>
        <w:ind w:left="0"/>
        <w:jc w:val="left"/>
        <w:rPr>
          <w:sz w:val="24"/>
        </w:rPr>
      </w:pPr>
    </w:p>
    <w:p>
      <w:pPr>
        <w:keepNext w:val="0"/>
        <w:keepLines w:val="0"/>
        <w:pageBreakBefore w:val="0"/>
        <w:kinsoku/>
        <w:overflowPunct/>
        <w:topLinePunct w:val="0"/>
        <w:bidi w:val="0"/>
        <w:spacing w:line="360" w:lineRule="auto"/>
      </w:pPr>
    </w:p>
    <w:p>
      <w:pPr>
        <w:rPr>
          <w:rFonts w:hint="eastAsia" w:ascii="宋体" w:hAnsi="宋体" w:eastAsia="宋体" w:cs="宋体"/>
          <w:b/>
          <w:bCs/>
          <w:color w:val="000000"/>
          <w:sz w:val="36"/>
          <w:szCs w:val="36"/>
        </w:rPr>
      </w:pPr>
      <w:r>
        <w:rPr>
          <w:rFonts w:hint="eastAsia" w:ascii="宋体" w:hAnsi="宋体" w:eastAsia="宋体" w:cs="宋体"/>
          <w:b/>
          <w:bCs/>
          <w:color w:val="000000"/>
          <w:sz w:val="36"/>
          <w:szCs w:val="36"/>
        </w:rPr>
        <w:br w:type="page"/>
      </w:r>
    </w:p>
    <w:p>
      <w:pPr>
        <w:pStyle w:val="6"/>
        <w:rPr>
          <w:rFonts w:hint="eastAsia"/>
        </w:rPr>
      </w:pPr>
    </w:p>
    <w:p>
      <w:pPr>
        <w:pStyle w:val="4"/>
        <w:keepNext w:val="0"/>
        <w:keepLines w:val="0"/>
        <w:pageBreakBefore w:val="0"/>
        <w:kinsoku/>
        <w:overflowPunct/>
        <w:topLinePunct w:val="0"/>
        <w:bidi w:val="0"/>
        <w:spacing w:line="360" w:lineRule="auto"/>
        <w:ind w:firstLine="0"/>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三、投标方在报价时上传提交材料（PDF格式）：</w:t>
      </w:r>
    </w:p>
    <w:p>
      <w:pPr>
        <w:pStyle w:val="4"/>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1、相关证明文件（资格证明文件）。</w:t>
      </w:r>
    </w:p>
    <w:p>
      <w:pPr>
        <w:pStyle w:val="4"/>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rPr>
        <w:t>2、报价表。</w:t>
      </w:r>
    </w:p>
    <w:p>
      <w:pPr>
        <w:pStyle w:val="4"/>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3、具备履行合同所必需的设备和专业技术能力的证明材料</w:t>
      </w:r>
      <w:r>
        <w:rPr>
          <w:rFonts w:hint="eastAsia" w:ascii="宋体" w:hAnsi="宋体" w:eastAsia="宋体" w:cs="宋体"/>
          <w:color w:val="000000"/>
          <w:sz w:val="24"/>
          <w:szCs w:val="24"/>
          <w:lang w:eastAsia="zh-CN"/>
        </w:rPr>
        <w:t>。</w:t>
      </w:r>
    </w:p>
    <w:p>
      <w:pPr>
        <w:pStyle w:val="4"/>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4、承诺函</w:t>
      </w:r>
      <w:r>
        <w:rPr>
          <w:rFonts w:hint="eastAsia" w:ascii="宋体" w:hAnsi="宋体" w:eastAsia="宋体" w:cs="宋体"/>
          <w:color w:val="000000"/>
          <w:sz w:val="24"/>
          <w:szCs w:val="24"/>
          <w:lang w:eastAsia="zh-CN"/>
        </w:rPr>
        <w:t>。</w:t>
      </w:r>
    </w:p>
    <w:p>
      <w:pPr>
        <w:pStyle w:val="4"/>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w:t>
      </w:r>
      <w:r>
        <w:rPr>
          <w:rFonts w:hint="eastAsia" w:hAnsi="宋体" w:eastAsia="宋体" w:cs="宋体"/>
          <w:color w:val="000000"/>
          <w:sz w:val="24"/>
          <w:szCs w:val="24"/>
          <w:lang w:eastAsia="zh-CN"/>
        </w:rPr>
        <w:t>、</w:t>
      </w:r>
      <w:r>
        <w:rPr>
          <w:rFonts w:hint="eastAsia" w:ascii="宋体" w:hAnsi="宋体" w:eastAsia="宋体" w:cs="宋体"/>
          <w:color w:val="000000"/>
          <w:sz w:val="24"/>
          <w:szCs w:val="24"/>
        </w:rPr>
        <w:t>中小企业声明函</w:t>
      </w:r>
      <w:r>
        <w:rPr>
          <w:rFonts w:hint="eastAsia" w:ascii="宋体" w:hAnsi="宋体" w:eastAsia="宋体" w:cs="宋体"/>
          <w:color w:val="000000"/>
          <w:sz w:val="24"/>
          <w:szCs w:val="24"/>
          <w:lang w:eastAsia="zh-CN"/>
        </w:rPr>
        <w:t>。</w:t>
      </w:r>
    </w:p>
    <w:p>
      <w:pPr>
        <w:pStyle w:val="4"/>
        <w:keepNext w:val="0"/>
        <w:keepLines w:val="0"/>
        <w:pageBreakBefore w:val="0"/>
        <w:kinsoku/>
        <w:overflowPunct/>
        <w:topLinePunct w:val="0"/>
        <w:bidi w:val="0"/>
        <w:snapToGrid/>
        <w:spacing w:line="360" w:lineRule="auto"/>
        <w:ind w:firstLine="480" w:firstLineChars="200"/>
        <w:textAlignment w:val="auto"/>
        <w:rPr>
          <w:rFonts w:hint="default" w:ascii="宋体" w:hAnsi="宋体" w:eastAsia="宋体" w:cs="宋体"/>
          <w:color w:val="000000"/>
          <w:sz w:val="24"/>
          <w:szCs w:val="24"/>
          <w:lang w:val="en-US" w:eastAsia="zh-CN"/>
        </w:rPr>
      </w:pPr>
      <w:r>
        <w:rPr>
          <w:rFonts w:hint="default" w:hAnsi="宋体" w:eastAsia="宋体" w:cs="宋体"/>
          <w:color w:val="000000"/>
          <w:sz w:val="24"/>
          <w:szCs w:val="24"/>
          <w:lang w:val="en-US" w:eastAsia="zh-CN"/>
        </w:rPr>
        <w:t>6</w:t>
      </w:r>
      <w:r>
        <w:rPr>
          <w:rFonts w:hint="eastAsia" w:hAnsi="宋体" w:eastAsia="宋体" w:cs="宋体"/>
          <w:color w:val="000000"/>
          <w:sz w:val="24"/>
          <w:szCs w:val="24"/>
          <w:lang w:val="en-US" w:eastAsia="zh-CN"/>
        </w:rPr>
        <w:t>、办公家具实物图片（备注：在提交报价时，请务必提供实物图片作为参考，严禁使用本项目竞价文件中所附的参考图片或任何从网络上下载的图片）。</w:t>
      </w:r>
    </w:p>
    <w:p>
      <w:pPr>
        <w:pStyle w:val="4"/>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（材料如不按下述要求提供或不提供，做无效标处理）</w:t>
      </w:r>
    </w:p>
    <w:p>
      <w:pPr>
        <w:pStyle w:val="18"/>
        <w:keepNext w:val="0"/>
        <w:keepLines w:val="0"/>
        <w:pageBreakBefore w:val="0"/>
        <w:numPr>
          <w:ilvl w:val="0"/>
          <w:numId w:val="7"/>
        </w:numPr>
        <w:kinsoku/>
        <w:overflowPunct/>
        <w:topLinePunct w:val="0"/>
        <w:bidi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相关证明文件（资格证明文件）</w:t>
      </w:r>
    </w:p>
    <w:p>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（1）具有独立承担民事责任能力的、在中华人民共和国境内注册的法人、其他组织或者自然人。</w:t>
      </w:r>
    </w:p>
    <w:p>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凡拟参加本次竞价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竞价活动。</w:t>
      </w:r>
    </w:p>
    <w:p>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（3）具有国家颁发的有效的营业执照原件（经营范围包含本次招标内容）。</w:t>
      </w:r>
    </w:p>
    <w:p>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（4）完税证明、缴纳社保证明（提供竞价截止时间前一年内至少一个月依法缴纳税收及缴纳社会保障资金的证明材料。供应商依法享受缓缴、免缴税收、社会保障资金的提供证明材料，并加盖公章。）</w:t>
      </w:r>
    </w:p>
    <w:p>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（5）参加政府采购活动前3年内在经营活动中没有重大违法记录的书面声明并加盖公章。（后附模板）</w:t>
      </w:r>
    </w:p>
    <w:p>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（6）具备履行合同所必需的设备和专业技术能力的证明材料（提供供应商近</w:t>
      </w:r>
      <w:r>
        <w:rPr>
          <w:rFonts w:hint="eastAsia" w:ascii="宋体" w:hAnsi="宋体" w:eastAsia="宋体" w:cs="宋体"/>
          <w:kern w:val="0"/>
          <w:sz w:val="24"/>
          <w:lang w:val="en-US" w:eastAsia="zh-CN"/>
        </w:rPr>
        <w:t>三</w:t>
      </w:r>
      <w:r>
        <w:rPr>
          <w:rFonts w:hint="eastAsia" w:ascii="宋体" w:hAnsi="宋体" w:eastAsia="宋体" w:cs="宋体"/>
          <w:kern w:val="0"/>
          <w:sz w:val="24"/>
        </w:rPr>
        <w:t>年（</w:t>
      </w:r>
      <w:r>
        <w:rPr>
          <w:rFonts w:hint="eastAsia" w:ascii="宋体" w:hAnsi="宋体" w:eastAsia="宋体" w:cs="宋体"/>
          <w:b/>
          <w:bCs/>
          <w:kern w:val="0"/>
          <w:sz w:val="24"/>
        </w:rPr>
        <w:t>20</w:t>
      </w:r>
      <w:r>
        <w:rPr>
          <w:rFonts w:hint="eastAsia" w:ascii="宋体" w:hAnsi="宋体" w:eastAsia="宋体" w:cs="宋体"/>
          <w:b/>
          <w:bCs/>
          <w:kern w:val="0"/>
          <w:sz w:val="24"/>
          <w:lang w:val="en-US" w:eastAsia="zh-CN"/>
        </w:rPr>
        <w:t>21</w:t>
      </w:r>
      <w:r>
        <w:rPr>
          <w:rFonts w:hint="eastAsia" w:ascii="宋体" w:hAnsi="宋体" w:eastAsia="宋体" w:cs="宋体"/>
          <w:b/>
          <w:bCs/>
          <w:kern w:val="0"/>
          <w:sz w:val="24"/>
        </w:rPr>
        <w:t>年1月1日-至今</w:t>
      </w:r>
      <w:r>
        <w:rPr>
          <w:rFonts w:hint="eastAsia" w:ascii="宋体" w:hAnsi="宋体" w:eastAsia="宋体" w:cs="宋体"/>
          <w:kern w:val="0"/>
          <w:sz w:val="24"/>
        </w:rPr>
        <w:t>）的类似业绩，须提供业绩合同）。</w:t>
      </w:r>
    </w:p>
    <w:p>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（7）供应商资质要求：</w:t>
      </w:r>
      <w:r>
        <w:rPr>
          <w:rFonts w:hint="eastAsia" w:ascii="宋体" w:hAnsi="宋体" w:eastAsia="宋体" w:cs="宋体"/>
          <w:kern w:val="0"/>
          <w:sz w:val="24"/>
          <w:highlight w:val="none"/>
        </w:rPr>
        <w:t>供应商必须</w:t>
      </w:r>
      <w:r>
        <w:rPr>
          <w:rFonts w:hint="eastAsia" w:ascii="宋体" w:hAnsi="宋体" w:eastAsia="宋体" w:cs="宋体"/>
          <w:kern w:val="0"/>
          <w:sz w:val="24"/>
          <w:highlight w:val="none"/>
          <w:lang w:val="en-US" w:eastAsia="zh-CN"/>
        </w:rPr>
        <w:t>提供</w:t>
      </w:r>
      <w:r>
        <w:rPr>
          <w:rFonts w:hint="eastAsia" w:ascii="宋体" w:hAnsi="宋体" w:eastAsia="宋体" w:cs="宋体"/>
          <w:kern w:val="0"/>
          <w:sz w:val="24"/>
          <w:highlight w:val="none"/>
        </w:rPr>
        <w:t>具有国家颁发的有效的营业执照</w:t>
      </w:r>
      <w:r>
        <w:rPr>
          <w:rFonts w:hint="eastAsia" w:ascii="宋体" w:hAnsi="宋体" w:eastAsia="宋体" w:cs="宋体"/>
          <w:kern w:val="0"/>
          <w:sz w:val="24"/>
          <w:highlight w:val="none"/>
          <w:lang w:eastAsia="zh-CN"/>
        </w:rPr>
        <w:t>；</w:t>
      </w:r>
      <w:r>
        <w:rPr>
          <w:rFonts w:hint="eastAsia" w:ascii="宋体" w:hAnsi="宋体" w:eastAsia="宋体" w:cs="宋体"/>
          <w:kern w:val="0"/>
          <w:sz w:val="24"/>
        </w:rPr>
        <w:t>提供国家质量技术监督部门出具的货物检测证明；提供中国环境标志产品认证资质。（加盖公章）</w:t>
      </w:r>
    </w:p>
    <w:p>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（8）投标人所投报的货物必须是全新未使用的优质产品。投标人应当选用的货物材料及质量均符合采购人要求及《木家具通用技术条件》(GB/T 3324-2017)及《金属家具通用技术条件》(GB/T 3325-2017)标准规范要求。（加盖公章）</w:t>
      </w:r>
    </w:p>
    <w:p>
      <w:pPr>
        <w:keepNext w:val="0"/>
        <w:keepLines w:val="0"/>
        <w:pageBreakBefore w:val="0"/>
        <w:widowControl/>
        <w:kinsoku/>
        <w:overflowPunct/>
        <w:topLinePunct w:val="0"/>
        <w:bidi w:val="0"/>
        <w:spacing w:line="360" w:lineRule="auto"/>
        <w:ind w:firstLine="482" w:firstLineChars="200"/>
        <w:jc w:val="left"/>
        <w:rPr>
          <w:rFonts w:hint="eastAsia" w:ascii="宋体" w:hAnsi="宋体" w:eastAsia="宋体" w:cs="宋体"/>
          <w:b/>
          <w:bCs/>
          <w:kern w:val="0"/>
          <w:sz w:val="24"/>
        </w:rPr>
      </w:pPr>
      <w:r>
        <w:rPr>
          <w:rFonts w:hint="eastAsia" w:ascii="宋体" w:hAnsi="宋体" w:eastAsia="宋体" w:cs="宋体"/>
          <w:b/>
          <w:bCs/>
          <w:kern w:val="0"/>
          <w:sz w:val="24"/>
        </w:rPr>
        <w:t>（以上材料均提供扫描件或复印件并加盖公章）</w:t>
      </w:r>
    </w:p>
    <w:p>
      <w:pPr>
        <w:pStyle w:val="2"/>
        <w:rPr>
          <w:rFonts w:hint="eastAsia"/>
        </w:rPr>
      </w:pPr>
    </w:p>
    <w:p>
      <w:pP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br w:type="page"/>
      </w:r>
    </w:p>
    <w:p>
      <w:pPr>
        <w:widowControl/>
        <w:spacing w:line="360" w:lineRule="auto"/>
        <w:jc w:val="both"/>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法定代表人身份证明书及授权书</w:t>
      </w:r>
      <w:r>
        <w:rPr>
          <w:rFonts w:hint="eastAsia" w:ascii="宋体" w:hAnsi="宋体" w:eastAsia="宋体" w:cs="宋体"/>
          <w:kern w:val="0"/>
          <w:sz w:val="24"/>
          <w:highlight w:val="none"/>
        </w:rPr>
        <w:t>：</w:t>
      </w:r>
    </w:p>
    <w:p>
      <w:pPr>
        <w:rPr>
          <w:rFonts w:hint="eastAsia"/>
        </w:rPr>
      </w:pPr>
    </w:p>
    <w:p>
      <w:pPr>
        <w:widowControl/>
        <w:spacing w:line="360" w:lineRule="auto"/>
        <w:jc w:val="center"/>
        <w:rPr>
          <w:rFonts w:hint="eastAsia" w:ascii="宋体" w:hAnsi="宋体" w:eastAsia="宋体" w:cs="宋体"/>
          <w:b/>
          <w:sz w:val="24"/>
          <w:szCs w:val="24"/>
          <w:highlight w:val="none"/>
        </w:rPr>
      </w:pPr>
      <w:r>
        <w:rPr>
          <w:rFonts w:hint="eastAsia" w:ascii="宋体" w:hAnsi="宋体" w:eastAsia="宋体" w:cs="宋体"/>
          <w:b/>
          <w:sz w:val="28"/>
          <w:szCs w:val="28"/>
          <w:highlight w:val="none"/>
        </w:rPr>
        <w:t>法定代表人身份证明书</w:t>
      </w:r>
    </w:p>
    <w:p>
      <w:pPr>
        <w:ind w:firstLine="361" w:firstLineChars="150"/>
        <w:rPr>
          <w:rFonts w:hint="eastAsia" w:ascii="宋体" w:hAnsi="宋体" w:eastAsia="宋体" w:cs="宋体"/>
          <w:b/>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（请随附身份证复印件并加盖申请人单位公章）</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（申请人单位名称）         </w:t>
      </w:r>
      <w:r>
        <w:rPr>
          <w:rFonts w:hint="eastAsia" w:ascii="宋体" w:hAnsi="宋体" w:eastAsia="宋体" w:cs="宋体"/>
          <w:sz w:val="24"/>
          <w:szCs w:val="24"/>
          <w:highlight w:val="none"/>
        </w:rPr>
        <w:t>的法定代表人。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642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法定代表人身份证（正反面）</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投标人：</w:t>
      </w:r>
      <w:r>
        <w:rPr>
          <w:rFonts w:hint="eastAsia" w:ascii="宋体" w:hAnsi="宋体" w:eastAsia="宋体" w:cs="宋体"/>
          <w:bCs/>
          <w:color w:val="000000"/>
          <w:kern w:val="0"/>
          <w:sz w:val="24"/>
          <w:szCs w:val="24"/>
          <w:highlight w:val="none"/>
          <w:u w:val="single"/>
        </w:rPr>
        <w:t xml:space="preserve">                      （盖章）</w:t>
      </w:r>
    </w:p>
    <w:p>
      <w:pPr>
        <w:pStyle w:val="28"/>
        <w:keepNext w:val="0"/>
        <w:keepLines w:val="0"/>
        <w:pageBreakBefore w:val="0"/>
        <w:widowControl w:val="0"/>
        <w:kinsoku/>
        <w:wordWrap/>
        <w:overflowPunct/>
        <w:topLinePunct w:val="0"/>
        <w:autoSpaceDE/>
        <w:autoSpaceDN/>
        <w:bidi w:val="0"/>
        <w:adjustRightInd/>
        <w:snapToGrid/>
        <w:spacing w:line="360" w:lineRule="auto"/>
        <w:ind w:left="1287" w:right="560" w:firstLine="0" w:firstLineChars="0"/>
        <w:textAlignment w:val="auto"/>
        <w:rPr>
          <w:rFonts w:hint="eastAsia" w:ascii="宋体" w:hAnsi="宋体" w:eastAsia="宋体" w:cs="宋体"/>
          <w:b/>
          <w:sz w:val="28"/>
          <w:szCs w:val="28"/>
          <w:highlight w:val="none"/>
        </w:rPr>
      </w:pPr>
      <w:r>
        <w:rPr>
          <w:rFonts w:hint="eastAsia" w:ascii="宋体" w:hAnsi="宋体" w:eastAsia="宋体" w:cs="宋体"/>
          <w:bCs/>
          <w:color w:val="000000"/>
          <w:kern w:val="0"/>
          <w:sz w:val="24"/>
          <w:szCs w:val="24"/>
          <w:highlight w:val="none"/>
        </w:rPr>
        <w:t>日  期：</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年</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月</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843" w:firstLineChars="300"/>
        <w:jc w:val="center"/>
        <w:textAlignment w:val="auto"/>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firstLine="843" w:firstLineChars="30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本授权书声明：注册于</w:t>
      </w:r>
      <w:r>
        <w:rPr>
          <w:rFonts w:hint="eastAsia" w:ascii="宋体" w:hAnsi="宋体" w:eastAsia="宋体" w:cs="宋体"/>
          <w:sz w:val="24"/>
          <w:szCs w:val="24"/>
          <w:highlight w:val="none"/>
          <w:u w:val="single"/>
        </w:rPr>
        <w:t>（地区的名称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（公司名称</w:t>
      </w:r>
      <w:r>
        <w:rPr>
          <w:rFonts w:hint="eastAsia" w:ascii="宋体" w:hAnsi="宋体" w:eastAsia="宋体" w:cs="宋体"/>
          <w:sz w:val="24"/>
          <w:szCs w:val="24"/>
          <w:highlight w:val="none"/>
        </w:rPr>
        <w:t xml:space="preserve">），在下面签字的法人代表 </w:t>
      </w:r>
      <w:r>
        <w:rPr>
          <w:rFonts w:hint="eastAsia" w:ascii="宋体" w:hAnsi="宋体" w:eastAsia="宋体" w:cs="宋体"/>
          <w:sz w:val="24"/>
          <w:szCs w:val="24"/>
          <w:highlight w:val="none"/>
          <w:u w:val="single"/>
        </w:rPr>
        <w:t>（姓名、职务</w:t>
      </w:r>
      <w:r>
        <w:rPr>
          <w:rFonts w:hint="eastAsia" w:ascii="宋体" w:hAnsi="宋体" w:eastAsia="宋体" w:cs="宋体"/>
          <w:sz w:val="24"/>
          <w:szCs w:val="24"/>
          <w:highlight w:val="none"/>
        </w:rPr>
        <w:t>），代表本公司授权在下面签字的</w:t>
      </w:r>
      <w:r>
        <w:rPr>
          <w:rFonts w:hint="eastAsia" w:ascii="宋体" w:hAnsi="宋体" w:eastAsia="宋体" w:cs="宋体"/>
          <w:sz w:val="24"/>
          <w:szCs w:val="24"/>
          <w:highlight w:val="none"/>
          <w:u w:val="single"/>
        </w:rPr>
        <w:t>（被授权人的姓名、职务</w:t>
      </w:r>
      <w:r>
        <w:rPr>
          <w:rFonts w:hint="eastAsia" w:ascii="宋体" w:hAnsi="宋体" w:eastAsia="宋体" w:cs="宋体"/>
          <w:sz w:val="24"/>
          <w:szCs w:val="24"/>
          <w:highlight w:val="none"/>
        </w:rPr>
        <w:t xml:space="preserve">）为本公司的合法代理人，就 </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的投标，以本公司的名义处理一切与之有关的事物。</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本授权书于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日签字生效，特此声明！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77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法定代表人身份证（正反面）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77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被授权人的身份证（正反面）</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被授权人签字：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公        章：</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年   月   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注：法人代表本人作为公司代理人前来参加投标的供应商，可不提供此项证明文件。</w:t>
      </w:r>
    </w:p>
    <w:p>
      <w:pPr>
        <w:pStyle w:val="2"/>
      </w:pPr>
      <w:r>
        <w:rPr>
          <w:rFonts w:hint="eastAsia" w:ascii="宋体" w:hAnsi="宋体" w:eastAsia="宋体" w:cs="宋体"/>
          <w:color w:val="000000"/>
          <w:kern w:val="0"/>
          <w:sz w:val="24"/>
          <w:szCs w:val="24"/>
          <w:highlight w:val="none"/>
        </w:rPr>
        <w:br w:type="page"/>
      </w:r>
    </w:p>
    <w:p>
      <w:pPr>
        <w:pStyle w:val="18"/>
        <w:keepNext w:val="0"/>
        <w:keepLines w:val="0"/>
        <w:pageBreakBefore w:val="0"/>
        <w:numPr>
          <w:ilvl w:val="0"/>
          <w:numId w:val="7"/>
        </w:numPr>
        <w:kinsoku/>
        <w:overflowPunct/>
        <w:topLinePunct w:val="0"/>
        <w:bidi w:val="0"/>
        <w:spacing w:line="360" w:lineRule="auto"/>
        <w:rPr>
          <w:rFonts w:ascii="仿宋" w:hAnsi="仿宋" w:eastAsia="仿宋" w:cs="Times New Roman"/>
          <w:b/>
          <w:bCs/>
          <w:sz w:val="30"/>
          <w:szCs w:val="30"/>
        </w:rPr>
      </w:pPr>
      <w:r>
        <w:rPr>
          <w:rFonts w:hint="eastAsia" w:ascii="仿宋" w:hAnsi="仿宋" w:eastAsia="仿宋" w:cs="Times New Roman"/>
          <w:b/>
          <w:bCs/>
          <w:sz w:val="30"/>
          <w:szCs w:val="30"/>
        </w:rPr>
        <w:t>报价表（加盖公章）</w:t>
      </w:r>
    </w:p>
    <w:p>
      <w:pPr>
        <w:keepNext w:val="0"/>
        <w:keepLines w:val="0"/>
        <w:pageBreakBefore w:val="0"/>
        <w:kinsoku/>
        <w:overflowPunct/>
        <w:topLinePunct w:val="0"/>
        <w:bidi w:val="0"/>
        <w:spacing w:line="360" w:lineRule="auto"/>
        <w:rPr>
          <w:highlight w:val="none"/>
        </w:rPr>
      </w:pPr>
      <w:r>
        <w:rPr>
          <w:rFonts w:hint="eastAsia" w:ascii="宋体" w:hAnsi="宋体" w:eastAsia="宋体" w:cs="宋体"/>
          <w:sz w:val="24"/>
          <w:szCs w:val="24"/>
          <w:highlight w:val="none"/>
        </w:rPr>
        <w:t xml:space="preserve"> （</w:t>
      </w:r>
      <w:r>
        <w:rPr>
          <w:rFonts w:hint="eastAsia" w:ascii="宋体" w:hAnsi="宋体" w:eastAsia="宋体" w:cs="宋体"/>
          <w:b/>
          <w:bCs/>
          <w:sz w:val="24"/>
          <w:szCs w:val="24"/>
          <w:highlight w:val="none"/>
          <w:lang w:val="en-US" w:eastAsia="zh-CN"/>
        </w:rPr>
        <w:t>2024年新疆医科大学体育部办公家具采购</w:t>
      </w:r>
      <w:r>
        <w:rPr>
          <w:rFonts w:hint="eastAsia" w:ascii="宋体" w:hAnsi="宋体" w:eastAsia="宋体" w:cs="宋体"/>
          <w:b/>
          <w:bCs/>
          <w:sz w:val="24"/>
          <w:szCs w:val="24"/>
          <w:highlight w:val="none"/>
        </w:rPr>
        <w:t>项目</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 xml:space="preserve"> XXX公司报价表</w:t>
      </w:r>
    </w:p>
    <w:tbl>
      <w:tblPr>
        <w:tblStyle w:val="14"/>
        <w:tblpPr w:leftFromText="180" w:rightFromText="180" w:vertAnchor="text" w:horzAnchor="page" w:tblpXSpec="center" w:tblpY="328"/>
        <w:tblOverlap w:val="never"/>
        <w:tblW w:w="10573" w:type="dxa"/>
        <w:jc w:val="center"/>
        <w:tblLayout w:type="fixed"/>
        <w:tblCellMar>
          <w:top w:w="0" w:type="dxa"/>
          <w:left w:w="108" w:type="dxa"/>
          <w:bottom w:w="0" w:type="dxa"/>
          <w:right w:w="108" w:type="dxa"/>
        </w:tblCellMar>
      </w:tblPr>
      <w:tblGrid>
        <w:gridCol w:w="724"/>
        <w:gridCol w:w="1323"/>
        <w:gridCol w:w="835"/>
        <w:gridCol w:w="835"/>
        <w:gridCol w:w="1561"/>
        <w:gridCol w:w="927"/>
        <w:gridCol w:w="1040"/>
        <w:gridCol w:w="760"/>
        <w:gridCol w:w="1284"/>
        <w:gridCol w:w="1284"/>
      </w:tblGrid>
      <w:tr>
        <w:trPr>
          <w:trHeight w:val="7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序号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货物名称</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品牌</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规格型号</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技术参数</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（是否响应）</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单</w:t>
            </w:r>
            <w:r>
              <w:rPr>
                <w:rFonts w:hint="eastAsia" w:ascii="宋体" w:hAnsi="宋体" w:eastAsia="宋体" w:cs="宋体"/>
                <w:color w:val="000000"/>
                <w:kern w:val="0"/>
                <w:sz w:val="24"/>
                <w:highlight w:val="none"/>
                <w:lang w:val="en-US" w:eastAsia="zh-CN" w:bidi="ar"/>
              </w:rPr>
              <w:t xml:space="preserve"> </w:t>
            </w:r>
            <w:r>
              <w:rPr>
                <w:rFonts w:hint="eastAsia" w:ascii="宋体" w:hAnsi="宋体" w:eastAsia="宋体" w:cs="宋体"/>
                <w:color w:val="000000"/>
                <w:kern w:val="0"/>
                <w:sz w:val="24"/>
                <w:highlight w:val="none"/>
                <w:lang w:bidi="ar"/>
              </w:rPr>
              <w:t>价</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val="en-US" w:eastAsia="zh-CN" w:bidi="ar"/>
              </w:rPr>
              <w:t>元</w:t>
            </w:r>
            <w:r>
              <w:rPr>
                <w:rFonts w:hint="eastAsia" w:ascii="宋体" w:hAnsi="宋体" w:eastAsia="宋体" w:cs="宋体"/>
                <w:color w:val="000000"/>
                <w:kern w:val="0"/>
                <w:sz w:val="24"/>
                <w:highlight w:val="none"/>
                <w:lang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数量</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单位</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240" w:hanging="240" w:hangingChars="100"/>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总</w:t>
            </w:r>
            <w:r>
              <w:rPr>
                <w:rFonts w:hint="eastAsia" w:ascii="宋体" w:hAnsi="宋体" w:eastAsia="宋体" w:cs="宋体"/>
                <w:color w:val="000000"/>
                <w:kern w:val="0"/>
                <w:sz w:val="24"/>
                <w:highlight w:val="none"/>
                <w:lang w:val="en-US" w:eastAsia="zh-CN" w:bidi="ar"/>
              </w:rPr>
              <w:t xml:space="preserve"> </w:t>
            </w:r>
            <w:r>
              <w:rPr>
                <w:rFonts w:hint="eastAsia" w:ascii="宋体" w:hAnsi="宋体" w:eastAsia="宋体" w:cs="宋体"/>
                <w:color w:val="000000"/>
                <w:kern w:val="0"/>
                <w:sz w:val="24"/>
                <w:highlight w:val="none"/>
                <w:lang w:bidi="ar"/>
              </w:rPr>
              <w:t>价</w:t>
            </w:r>
          </w:p>
          <w:p>
            <w:pPr>
              <w:keepNext w:val="0"/>
              <w:keepLines w:val="0"/>
              <w:pageBreakBefore w:val="0"/>
              <w:widowControl/>
              <w:kinsoku/>
              <w:wordWrap/>
              <w:overflowPunct/>
              <w:topLinePunct w:val="0"/>
              <w:autoSpaceDE/>
              <w:autoSpaceDN/>
              <w:bidi w:val="0"/>
              <w:adjustRightInd/>
              <w:snapToGrid/>
              <w:spacing w:line="240" w:lineRule="auto"/>
              <w:ind w:left="240" w:hanging="240" w:hangingChars="100"/>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val="en-US" w:eastAsia="zh-CN" w:bidi="ar"/>
              </w:rPr>
              <w:t>元</w:t>
            </w:r>
            <w:r>
              <w:rPr>
                <w:rFonts w:hint="eastAsia" w:ascii="宋体" w:hAnsi="宋体" w:eastAsia="宋体" w:cs="宋体"/>
                <w:color w:val="000000"/>
                <w:kern w:val="0"/>
                <w:sz w:val="24"/>
                <w:highlight w:val="none"/>
                <w:lang w:eastAsia="zh-CN" w:bidi="ar"/>
              </w:rPr>
              <w:t>）</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240" w:hanging="240" w:hangingChars="100"/>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实物图片</w:t>
            </w:r>
          </w:p>
        </w:tc>
      </w:tr>
      <w:tr>
        <w:tblPrEx>
          <w:tblCellMar>
            <w:top w:w="0" w:type="dxa"/>
            <w:left w:w="108" w:type="dxa"/>
            <w:bottom w:w="0" w:type="dxa"/>
            <w:right w:w="108" w:type="dxa"/>
          </w:tblCellMar>
        </w:tblPrEx>
        <w:trPr>
          <w:trHeight w:val="316"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4</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5</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6</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7</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8</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bidi w:val="0"/>
              <w:spacing w:line="360" w:lineRule="auto"/>
              <w:jc w:val="center"/>
              <w:rPr>
                <w:rFonts w:ascii="宋体" w:hAnsi="宋体" w:eastAsia="宋体" w:cs="宋体"/>
                <w:color w:val="333333"/>
                <w:sz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overflowPunct/>
              <w:topLinePunct w:val="0"/>
              <w:bidi w:val="0"/>
              <w:spacing w:line="360" w:lineRule="auto"/>
              <w:jc w:val="center"/>
              <w:rPr>
                <w:rFonts w:ascii="宋体" w:hAnsi="宋体" w:eastAsia="宋体" w:cs="宋体"/>
                <w:color w:val="000000"/>
                <w:sz w:val="24"/>
              </w:rPr>
            </w:pPr>
          </w:p>
        </w:tc>
      </w:tr>
    </w:tbl>
    <w:p>
      <w:pPr>
        <w:numPr>
          <w:ilvl w:val="0"/>
          <w:numId w:val="0"/>
        </w:numPr>
        <w:autoSpaceDE w:val="0"/>
        <w:autoSpaceDN w:val="0"/>
        <w:adjustRightInd w:val="0"/>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★注（包干价）：</w:t>
      </w:r>
      <w:r>
        <w:rPr>
          <w:rFonts w:hint="eastAsia" w:ascii="宋体" w:hAnsi="宋体" w:eastAsia="宋体" w:cs="宋体"/>
          <w:sz w:val="24"/>
          <w:szCs w:val="24"/>
          <w:lang w:val="en-US" w:eastAsia="zh-CN"/>
        </w:rPr>
        <w:t>报价含</w:t>
      </w:r>
      <w:r>
        <w:rPr>
          <w:rFonts w:hint="eastAsia" w:ascii="宋体" w:hAnsi="宋体" w:eastAsia="宋体" w:cs="宋体"/>
          <w:sz w:val="24"/>
          <w:szCs w:val="24"/>
        </w:rPr>
        <w:t>税费、</w:t>
      </w:r>
      <w:r>
        <w:rPr>
          <w:rFonts w:hint="eastAsia" w:ascii="宋体" w:hAnsi="宋体" w:eastAsia="宋体" w:cs="宋体"/>
          <w:sz w:val="24"/>
          <w:szCs w:val="24"/>
          <w:lang w:val="en-US" w:eastAsia="zh-CN"/>
        </w:rPr>
        <w:t>发票、维修费、交通费、</w:t>
      </w:r>
      <w:r>
        <w:rPr>
          <w:rFonts w:hint="eastAsia" w:ascii="宋体" w:hAnsi="宋体" w:eastAsia="宋体" w:cs="宋体"/>
          <w:sz w:val="24"/>
          <w:szCs w:val="24"/>
        </w:rPr>
        <w:t>运输费、保险费、</w:t>
      </w:r>
      <w:r>
        <w:rPr>
          <w:rFonts w:hint="eastAsia" w:ascii="宋体" w:hAnsi="宋体" w:eastAsia="宋体" w:cs="宋体"/>
          <w:sz w:val="24"/>
          <w:szCs w:val="24"/>
          <w:lang w:val="en-US" w:eastAsia="zh-CN"/>
        </w:rPr>
        <w:t>人工费、相关设备调试费、设计费、卸车搬运费、</w:t>
      </w:r>
      <w:r>
        <w:rPr>
          <w:rFonts w:hint="eastAsia" w:ascii="宋体" w:hAnsi="宋体" w:eastAsia="宋体" w:cs="宋体"/>
          <w:sz w:val="24"/>
          <w:szCs w:val="24"/>
        </w:rPr>
        <w:t>材料费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伴随服务</w:t>
      </w:r>
      <w:r>
        <w:rPr>
          <w:rFonts w:hint="eastAsia" w:ascii="宋体" w:hAnsi="宋体" w:eastAsia="宋体" w:cs="宋体"/>
          <w:sz w:val="24"/>
          <w:szCs w:val="24"/>
        </w:rPr>
        <w:t>等</w:t>
      </w:r>
      <w:r>
        <w:rPr>
          <w:rFonts w:hint="eastAsia" w:ascii="宋体" w:hAnsi="宋体" w:eastAsia="宋体" w:cs="宋体"/>
          <w:sz w:val="24"/>
          <w:szCs w:val="24"/>
          <w:lang w:val="en-US" w:eastAsia="zh-CN"/>
        </w:rPr>
        <w:t>项目相关一切费用。</w:t>
      </w:r>
    </w:p>
    <w:p>
      <w:pPr>
        <w:numPr>
          <w:ilvl w:val="0"/>
          <w:numId w:val="0"/>
        </w:numPr>
        <w:autoSpaceDE w:val="0"/>
        <w:autoSpaceDN w:val="0"/>
        <w:adjustRightInd w:val="0"/>
        <w:spacing w:line="360" w:lineRule="auto"/>
        <w:jc w:val="both"/>
        <w:rPr>
          <w:rFonts w:hint="eastAsia" w:ascii="宋体" w:hAnsi="宋体" w:eastAsia="宋体" w:cs="宋体"/>
          <w:sz w:val="24"/>
          <w:szCs w:val="24"/>
        </w:rPr>
      </w:pPr>
      <w:r>
        <w:rPr>
          <w:rFonts w:hint="eastAsia" w:hAnsi="宋体" w:eastAsia="宋体" w:cs="宋体"/>
          <w:color w:val="000000"/>
          <w:sz w:val="24"/>
          <w:szCs w:val="24"/>
          <w:lang w:val="en-US" w:eastAsia="zh-CN"/>
        </w:rPr>
        <w:t>备注：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供应商须按要求填写所有信息。本表格式内容不得改动。 </w:t>
      </w:r>
    </w:p>
    <w:p>
      <w:pPr>
        <w:keepNext w:val="0"/>
        <w:keepLines w:val="0"/>
        <w:pageBreakBefore w:val="0"/>
        <w:widowControl w:val="0"/>
        <w:numPr>
          <w:numId w:val="0"/>
        </w:numPr>
        <w:kinsoku/>
        <w:wordWrap/>
        <w:overflowPunct/>
        <w:topLinePunct w:val="0"/>
        <w:autoSpaceDE w:val="0"/>
        <w:autoSpaceDN w:val="0"/>
        <w:bidi w:val="0"/>
        <w:adjustRightInd w:val="0"/>
        <w:snapToGrid/>
        <w:spacing w:line="360" w:lineRule="auto"/>
        <w:ind w:firstLine="720" w:firstLineChars="300"/>
        <w:jc w:val="both"/>
        <w:textAlignment w:val="auto"/>
        <w:rPr>
          <w:rFonts w:hint="eastAsi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总报价不得超出本项目采购总预算价，否则视</w:t>
      </w:r>
      <w:r>
        <w:rPr>
          <w:rFonts w:hint="eastAsia" w:ascii="宋体" w:hAnsi="宋体" w:eastAsia="宋体" w:cs="宋体"/>
          <w:sz w:val="24"/>
          <w:szCs w:val="24"/>
          <w:highlight w:val="none"/>
        </w:rPr>
        <w:t>作</w:t>
      </w:r>
      <w:r>
        <w:rPr>
          <w:rFonts w:hint="eastAsia" w:ascii="宋体" w:hAnsi="宋体" w:eastAsia="宋体" w:cs="宋体"/>
          <w:b/>
          <w:bCs/>
          <w:sz w:val="24"/>
          <w:szCs w:val="24"/>
          <w:highlight w:val="none"/>
        </w:rPr>
        <w:t>无效响应文件</w:t>
      </w:r>
      <w:r>
        <w:rPr>
          <w:rFonts w:hint="eastAsia" w:ascii="宋体" w:hAnsi="宋体" w:eastAsia="宋体" w:cs="宋体"/>
          <w:sz w:val="24"/>
          <w:szCs w:val="24"/>
          <w:highlight w:val="none"/>
        </w:rPr>
        <w:t>。</w:t>
      </w:r>
    </w:p>
    <w:p>
      <w:pPr>
        <w:pStyle w:val="4"/>
        <w:keepNext w:val="0"/>
        <w:keepLines w:val="0"/>
        <w:pageBreakBefore w:val="0"/>
        <w:kinsoku/>
        <w:overflowPunct/>
        <w:topLinePunct w:val="0"/>
        <w:bidi w:val="0"/>
        <w:snapToGrid/>
        <w:spacing w:line="360" w:lineRule="auto"/>
        <w:ind w:left="239" w:leftChars="114" w:firstLine="480" w:firstLineChars="200"/>
        <w:jc w:val="both"/>
        <w:textAlignment w:val="auto"/>
        <w:rPr>
          <w:rFonts w:hint="eastAsia" w:eastAsia="宋体"/>
          <w:lang w:eastAsia="zh-CN"/>
        </w:rPr>
      </w:pPr>
      <w:r>
        <w:rPr>
          <w:rFonts w:hint="eastAsia" w:eastAsia="宋体" w:cs="宋体"/>
          <w:sz w:val="24"/>
          <w:szCs w:val="24"/>
          <w:highlight w:val="none"/>
          <w:lang w:eastAsia="zh-CN"/>
        </w:rPr>
        <w:t>（</w:t>
      </w:r>
      <w:r>
        <w:rPr>
          <w:rFonts w:hint="eastAsia" w:eastAsia="宋体" w:cs="宋体"/>
          <w:sz w:val="24"/>
          <w:szCs w:val="24"/>
          <w:highlight w:val="none"/>
          <w:lang w:val="en-US" w:eastAsia="zh-CN"/>
        </w:rPr>
        <w:t>3</w:t>
      </w:r>
      <w:r>
        <w:rPr>
          <w:rFonts w:hint="eastAsia" w:eastAsia="宋体" w:cs="宋体"/>
          <w:sz w:val="24"/>
          <w:szCs w:val="24"/>
          <w:highlight w:val="none"/>
          <w:lang w:eastAsia="zh-CN"/>
        </w:rPr>
        <w:t>）</w:t>
      </w:r>
      <w:r>
        <w:rPr>
          <w:rFonts w:hint="eastAsia" w:hAnsi="宋体" w:eastAsia="宋体" w:cs="宋体"/>
          <w:color w:val="000000"/>
          <w:sz w:val="24"/>
          <w:szCs w:val="24"/>
          <w:lang w:val="en-US" w:eastAsia="zh-CN"/>
        </w:rPr>
        <w:t>办公家具</w:t>
      </w:r>
      <w:r>
        <w:rPr>
          <w:rFonts w:hint="eastAsia" w:hAnsi="宋体" w:eastAsia="宋体" w:cs="宋体"/>
          <w:b/>
          <w:bCs/>
          <w:color w:val="000000"/>
          <w:sz w:val="24"/>
          <w:szCs w:val="24"/>
          <w:lang w:val="en-US" w:eastAsia="zh-CN"/>
        </w:rPr>
        <w:t>实物图片</w:t>
      </w:r>
      <w:r>
        <w:rPr>
          <w:rFonts w:hint="eastAsia" w:hAnsi="宋体" w:eastAsia="宋体" w:cs="宋体"/>
          <w:color w:val="000000"/>
          <w:sz w:val="24"/>
          <w:szCs w:val="24"/>
          <w:lang w:val="en-US" w:eastAsia="zh-CN"/>
        </w:rPr>
        <w:t>（在提交报价时，请务必提供实物图片作为参考，严禁使用本项目竞价文件中所附的参考图片或任何从网络上下载的图片；</w:t>
      </w:r>
      <w:r>
        <w:rPr>
          <w:rFonts w:hint="eastAsia" w:ascii="宋体" w:hAnsi="宋体" w:eastAsia="宋体" w:cs="宋体"/>
          <w:color w:val="000000"/>
          <w:sz w:val="24"/>
          <w:szCs w:val="24"/>
          <w:highlight w:val="none"/>
        </w:rPr>
        <w:t>材料如不按要求提供或不提供，做无效标处理</w:t>
      </w:r>
      <w:r>
        <w:rPr>
          <w:rFonts w:hint="eastAsia"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w:t>
      </w:r>
    </w:p>
    <w:p>
      <w:pPr>
        <w:pStyle w:val="18"/>
        <w:keepNext w:val="0"/>
        <w:keepLines w:val="0"/>
        <w:pageBreakBefore w:val="0"/>
        <w:kinsoku/>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3、具备履行合同所必需的设备和专业技术能力的证明材料。</w:t>
      </w:r>
    </w:p>
    <w:p>
      <w:pPr>
        <w:keepNext w:val="0"/>
        <w:keepLines w:val="0"/>
        <w:pageBreakBefore w:val="0"/>
        <w:kinsoku/>
        <w:overflowPunct/>
        <w:topLinePunct w:val="0"/>
        <w:bidi w:val="0"/>
        <w:spacing w:line="360" w:lineRule="auto"/>
        <w:rPr>
          <w:rFonts w:hint="eastAsia"/>
        </w:rPr>
      </w:pPr>
    </w:p>
    <w:p>
      <w:pPr>
        <w:pStyle w:val="18"/>
        <w:keepNext w:val="0"/>
        <w:keepLines w:val="0"/>
        <w:pageBreakBefore w:val="0"/>
        <w:kinsoku/>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4、承诺函（加盖公章）</w:t>
      </w:r>
    </w:p>
    <w:p>
      <w:pPr>
        <w:pStyle w:val="21"/>
        <w:keepNext w:val="0"/>
        <w:keepLines w:val="0"/>
        <w:pageBreakBefore w:val="0"/>
        <w:kinsoku/>
        <w:overflowPunct/>
        <w:topLinePunct w:val="0"/>
        <w:bidi w:val="0"/>
        <w:spacing w:line="360" w:lineRule="auto"/>
        <w:ind w:firstLine="480" w:firstLineChars="200"/>
        <w:rPr>
          <w:rFonts w:hint="eastAsia" w:ascii="宋体" w:hAnsi="宋体" w:eastAsia="宋体" w:cs="宋体"/>
          <w:bCs/>
          <w:kern w:val="2"/>
        </w:rPr>
      </w:pPr>
      <w:r>
        <w:rPr>
          <w:rFonts w:hint="eastAsia" w:ascii="宋体" w:hAnsi="宋体" w:eastAsia="宋体" w:cs="宋体"/>
          <w:bCs/>
          <w:kern w:val="2"/>
          <w:sz w:val="24"/>
          <w:szCs w:val="24"/>
          <w:lang w:eastAsia="zh-CN"/>
        </w:rPr>
        <w:t>（</w:t>
      </w:r>
      <w:r>
        <w:rPr>
          <w:rFonts w:hint="eastAsia" w:ascii="宋体" w:hAnsi="宋体" w:eastAsia="宋体" w:cs="宋体"/>
          <w:bCs/>
          <w:kern w:val="2"/>
          <w:sz w:val="24"/>
          <w:szCs w:val="24"/>
          <w:lang w:val="en-US" w:eastAsia="zh-CN"/>
        </w:rPr>
        <w:t>1</w:t>
      </w:r>
      <w:r>
        <w:rPr>
          <w:rFonts w:hint="eastAsia" w:ascii="宋体" w:hAnsi="宋体" w:eastAsia="宋体" w:cs="宋体"/>
          <w:bCs/>
          <w:kern w:val="2"/>
          <w:sz w:val="24"/>
          <w:szCs w:val="24"/>
          <w:lang w:eastAsia="zh-CN"/>
        </w:rPr>
        <w:t>）</w:t>
      </w:r>
      <w:r>
        <w:rPr>
          <w:rFonts w:hint="eastAsia" w:ascii="宋体" w:hAnsi="宋体" w:eastAsia="宋体" w:cs="宋体"/>
          <w:bCs/>
          <w:kern w:val="2"/>
          <w:sz w:val="24"/>
          <w:szCs w:val="24"/>
        </w:rPr>
        <w:t>违约金承诺函：中标人因自身原因弃标的或者未能在指定时间内完成供货</w:t>
      </w:r>
      <w:r>
        <w:rPr>
          <w:rFonts w:hint="eastAsia" w:ascii="宋体" w:hAnsi="宋体" w:eastAsia="宋体" w:cs="宋体"/>
          <w:bCs/>
          <w:kern w:val="2"/>
          <w:sz w:val="24"/>
          <w:szCs w:val="24"/>
          <w:lang w:eastAsia="zh-CN"/>
        </w:rPr>
        <w:t>、</w:t>
      </w:r>
      <w:r>
        <w:rPr>
          <w:rFonts w:hint="eastAsia" w:ascii="宋体" w:hAnsi="宋体" w:eastAsia="宋体" w:cs="宋体"/>
          <w:bCs/>
          <w:kern w:val="2"/>
          <w:sz w:val="24"/>
          <w:szCs w:val="24"/>
          <w:lang w:val="en-US" w:eastAsia="zh-CN"/>
        </w:rPr>
        <w:t>安装</w:t>
      </w:r>
      <w:r>
        <w:rPr>
          <w:rFonts w:hint="eastAsia" w:ascii="宋体" w:hAnsi="宋体" w:eastAsia="宋体" w:cs="宋体"/>
          <w:bCs/>
          <w:kern w:val="2"/>
          <w:sz w:val="24"/>
          <w:szCs w:val="24"/>
        </w:rPr>
        <w:t>和验收（视为</w:t>
      </w:r>
      <w:r>
        <w:rPr>
          <w:rFonts w:hint="eastAsia" w:ascii="宋体" w:hAnsi="宋体" w:eastAsia="宋体" w:cs="宋体"/>
          <w:bCs/>
          <w:kern w:val="2"/>
          <w:sz w:val="24"/>
          <w:szCs w:val="24"/>
          <w:lang w:eastAsia="zh-CN"/>
        </w:rPr>
        <w:t>投标</w:t>
      </w:r>
      <w:r>
        <w:rPr>
          <w:rFonts w:hint="eastAsia" w:ascii="宋体" w:hAnsi="宋体" w:eastAsia="宋体" w:cs="宋体"/>
          <w:bCs/>
          <w:kern w:val="2"/>
          <w:sz w:val="24"/>
          <w:szCs w:val="24"/>
          <w:lang w:val="en-US" w:eastAsia="zh-CN"/>
        </w:rPr>
        <w:t>商</w:t>
      </w:r>
      <w:r>
        <w:rPr>
          <w:rFonts w:hint="eastAsia" w:ascii="宋体" w:hAnsi="宋体" w:eastAsia="宋体" w:cs="宋体"/>
          <w:bCs/>
          <w:kern w:val="2"/>
          <w:sz w:val="24"/>
          <w:szCs w:val="24"/>
        </w:rPr>
        <w:t>自愿放弃），需赔付本项目</w:t>
      </w:r>
      <w:r>
        <w:rPr>
          <w:rFonts w:hint="eastAsia" w:ascii="宋体" w:hAnsi="宋体" w:eastAsia="宋体" w:cs="宋体"/>
          <w:bCs/>
          <w:color w:val="auto"/>
          <w:kern w:val="2"/>
          <w:sz w:val="24"/>
          <w:szCs w:val="24"/>
          <w:lang w:val="en-US" w:eastAsia="zh-CN"/>
        </w:rPr>
        <w:t>我单位</w:t>
      </w:r>
      <w:r>
        <w:rPr>
          <w:rFonts w:hint="eastAsia" w:ascii="宋体" w:hAnsi="宋体" w:eastAsia="宋体" w:cs="宋体"/>
          <w:bCs/>
          <w:kern w:val="2"/>
          <w:sz w:val="24"/>
          <w:szCs w:val="24"/>
        </w:rPr>
        <w:t>合同总金额30%的违约金。</w:t>
      </w:r>
      <w:r>
        <w:rPr>
          <w:rFonts w:hint="eastAsia" w:ascii="宋体" w:hAnsi="宋体" w:eastAsia="宋体" w:cs="宋体"/>
          <w:bCs/>
          <w:kern w:val="2"/>
        </w:rPr>
        <w:t xml:space="preserve"> </w:t>
      </w:r>
    </w:p>
    <w:p>
      <w:pPr>
        <w:pStyle w:val="21"/>
        <w:keepNext w:val="0"/>
        <w:keepLines w:val="0"/>
        <w:pageBreakBefore w:val="0"/>
        <w:kinsoku/>
        <w:overflowPunct/>
        <w:topLinePunct w:val="0"/>
        <w:bidi w:val="0"/>
        <w:spacing w:line="360" w:lineRule="auto"/>
        <w:ind w:firstLine="480" w:firstLineChars="200"/>
        <w:rPr>
          <w:rFonts w:hint="eastAsia" w:ascii="宋体" w:hAnsi="宋体" w:eastAsia="宋体" w:cs="宋体"/>
          <w:bCs/>
          <w:kern w:val="2"/>
          <w:sz w:val="24"/>
          <w:szCs w:val="24"/>
          <w:highlight w:val="none"/>
        </w:rPr>
      </w:pPr>
      <w:r>
        <w:rPr>
          <w:rFonts w:hint="eastAsia" w:ascii="宋体" w:hAnsi="宋体" w:eastAsia="宋体" w:cs="宋体"/>
          <w:bCs/>
          <w:kern w:val="2"/>
          <w:highlight w:val="none"/>
          <w:lang w:eastAsia="zh-CN"/>
        </w:rPr>
        <w:t>（</w:t>
      </w:r>
      <w:r>
        <w:rPr>
          <w:rFonts w:hint="eastAsia" w:ascii="宋体" w:hAnsi="宋体" w:eastAsia="宋体" w:cs="宋体"/>
          <w:bCs/>
          <w:kern w:val="2"/>
          <w:highlight w:val="none"/>
          <w:lang w:val="en-US" w:eastAsia="zh-CN"/>
        </w:rPr>
        <w:t>2</w:t>
      </w:r>
      <w:r>
        <w:rPr>
          <w:rFonts w:hint="eastAsia" w:ascii="宋体" w:hAnsi="宋体" w:eastAsia="宋体" w:cs="宋体"/>
          <w:bCs/>
          <w:kern w:val="2"/>
          <w:highlight w:val="none"/>
          <w:lang w:eastAsia="zh-CN"/>
        </w:rPr>
        <w:t>）</w:t>
      </w:r>
      <w:r>
        <w:rPr>
          <w:rFonts w:hint="eastAsia" w:ascii="宋体" w:hAnsi="宋体" w:eastAsia="宋体" w:cs="宋体"/>
          <w:bCs/>
          <w:kern w:val="2"/>
          <w:highlight w:val="none"/>
          <w:lang w:val="en-US" w:eastAsia="zh-CN"/>
        </w:rPr>
        <w:t>质保期</w:t>
      </w:r>
      <w:r>
        <w:rPr>
          <w:rFonts w:hint="eastAsia" w:ascii="宋体" w:hAnsi="宋体" w:eastAsia="宋体" w:cs="宋体"/>
          <w:bCs/>
          <w:kern w:val="2"/>
          <w:sz w:val="24"/>
          <w:szCs w:val="24"/>
          <w:highlight w:val="none"/>
        </w:rPr>
        <w:t>承诺函</w:t>
      </w:r>
    </w:p>
    <w:p>
      <w:pPr>
        <w:pStyle w:val="21"/>
        <w:keepNext w:val="0"/>
        <w:keepLines w:val="0"/>
        <w:pageBreakBefore w:val="0"/>
        <w:kinsoku/>
        <w:overflowPunct/>
        <w:topLinePunct w:val="0"/>
        <w:bidi w:val="0"/>
        <w:spacing w:line="360" w:lineRule="auto"/>
        <w:ind w:firstLine="480" w:firstLineChars="200"/>
        <w:rPr>
          <w:rFonts w:hint="eastAsia" w:ascii="宋体" w:hAnsi="宋体" w:eastAsia="宋体" w:cs="宋体"/>
          <w:bCs/>
          <w:kern w:val="2"/>
          <w:sz w:val="24"/>
          <w:szCs w:val="24"/>
          <w:highlight w:val="none"/>
        </w:rPr>
      </w:pPr>
      <w:r>
        <w:rPr>
          <w:rFonts w:ascii="宋体" w:hAnsi="宋体" w:eastAsia="宋体" w:cs="宋体"/>
          <w:bCs/>
          <w:kern w:val="2"/>
          <w:highlight w:val="none"/>
        </w:rPr>
        <w:t>（根据竞价文件质保要求，提供质保期承诺函，格式自拟，加盖公章）</w:t>
      </w:r>
    </w:p>
    <w:p>
      <w:pPr>
        <w:rPr>
          <w:rFonts w:hint="eastAsia" w:ascii="宋体" w:hAnsi="宋体" w:eastAsia="宋体" w:cs="宋体"/>
          <w:b/>
          <w:bCs/>
          <w:spacing w:val="7"/>
          <w:sz w:val="35"/>
          <w:szCs w:val="35"/>
        </w:rPr>
      </w:pPr>
    </w:p>
    <w:p>
      <w:pPr>
        <w:pStyle w:val="2"/>
        <w:rPr>
          <w:rFonts w:hint="eastAsia"/>
        </w:rPr>
      </w:pPr>
    </w:p>
    <w:p>
      <w:pPr>
        <w:pStyle w:val="2"/>
        <w:rPr>
          <w:rFonts w:hint="eastAsia" w:ascii="宋体" w:hAnsi="宋体" w:eastAsia="宋体" w:cs="宋体"/>
          <w:b/>
          <w:bCs/>
          <w:spacing w:val="7"/>
          <w:sz w:val="35"/>
          <w:szCs w:val="35"/>
        </w:rPr>
      </w:pPr>
    </w:p>
    <w:p>
      <w:pPr>
        <w:keepNext w:val="0"/>
        <w:keepLines w:val="0"/>
        <w:pageBreakBefore w:val="0"/>
        <w:kinsoku/>
        <w:overflowPunct/>
        <w:topLinePunct w:val="0"/>
        <w:bidi w:val="0"/>
        <w:spacing w:line="360" w:lineRule="auto"/>
        <w:rPr>
          <w:rFonts w:ascii="宋体" w:hAnsi="宋体" w:eastAsia="宋体" w:cs="宋体"/>
          <w:b/>
          <w:bCs/>
          <w:sz w:val="24"/>
          <w:szCs w:val="24"/>
        </w:rPr>
      </w:pPr>
      <w:r>
        <w:rPr>
          <w:rFonts w:hint="eastAsia" w:ascii="宋体" w:hAnsi="宋体" w:eastAsia="宋体" w:cs="宋体"/>
          <w:b/>
          <w:bCs/>
          <w:spacing w:val="7"/>
          <w:sz w:val="24"/>
          <w:szCs w:val="24"/>
        </w:rPr>
        <w:t>5.</w:t>
      </w:r>
      <w:r>
        <w:rPr>
          <w:rFonts w:ascii="宋体" w:hAnsi="宋体" w:eastAsia="宋体" w:cs="宋体"/>
          <w:b/>
          <w:bCs/>
          <w:spacing w:val="7"/>
          <w:sz w:val="24"/>
          <w:szCs w:val="24"/>
        </w:rPr>
        <w:t xml:space="preserve"> 中小企业声明函</w:t>
      </w:r>
    </w:p>
    <w:p>
      <w:pPr>
        <w:keepNext w:val="0"/>
        <w:keepLines w:val="0"/>
        <w:pageBreakBefore w:val="0"/>
        <w:widowControl w:val="0"/>
        <w:kinsoku/>
        <w:wordWrap/>
        <w:overflowPunct/>
        <w:topLinePunct w:val="0"/>
        <w:autoSpaceDE/>
        <w:autoSpaceDN/>
        <w:bidi w:val="0"/>
        <w:adjustRightInd/>
        <w:snapToGrid/>
        <w:spacing w:line="300" w:lineRule="auto"/>
        <w:ind w:left="0" w:right="0" w:firstLine="628" w:firstLineChars="200"/>
        <w:textAlignment w:val="auto"/>
        <w:rPr>
          <w:rFonts w:ascii="仿宋" w:hAnsi="仿宋" w:eastAsia="仿宋" w:cs="仿宋"/>
          <w:sz w:val="31"/>
          <w:szCs w:val="31"/>
        </w:rPr>
      </w:pPr>
      <w:r>
        <w:rPr>
          <w:rFonts w:ascii="仿宋" w:hAnsi="仿宋" w:eastAsia="仿宋" w:cs="仿宋"/>
          <w:spacing w:val="2"/>
          <w:sz w:val="31"/>
          <w:szCs w:val="31"/>
        </w:rPr>
        <w:t>本公司（联合体） 郑重声明，根据《政府采购促进中小</w:t>
      </w:r>
      <w:r>
        <w:rPr>
          <w:rFonts w:ascii="仿宋" w:hAnsi="仿宋" w:eastAsia="仿宋" w:cs="仿宋"/>
          <w:sz w:val="31"/>
          <w:szCs w:val="31"/>
        </w:rPr>
        <w:t xml:space="preserve"> </w:t>
      </w:r>
      <w:r>
        <w:rPr>
          <w:rFonts w:ascii="仿宋" w:hAnsi="仿宋" w:eastAsia="仿宋" w:cs="仿宋"/>
          <w:spacing w:val="-23"/>
          <w:sz w:val="31"/>
          <w:szCs w:val="31"/>
        </w:rPr>
        <w:t>企业发展管理办法》（财库</w:t>
      </w:r>
      <w:r>
        <w:rPr>
          <w:rFonts w:ascii="仿宋" w:hAnsi="仿宋" w:eastAsia="仿宋" w:cs="仿宋"/>
          <w:spacing w:val="-11"/>
          <w:sz w:val="31"/>
          <w:szCs w:val="31"/>
        </w:rPr>
        <w:t xml:space="preserve"> </w:t>
      </w:r>
      <w:r>
        <w:rPr>
          <w:rFonts w:ascii="宋体" w:hAnsi="宋体" w:eastAsia="宋体" w:cs="宋体"/>
          <w:spacing w:val="-23"/>
          <w:sz w:val="31"/>
          <w:szCs w:val="31"/>
        </w:rPr>
        <w:t>﹝</w:t>
      </w:r>
      <w:r>
        <w:rPr>
          <w:rFonts w:ascii="宋体" w:hAnsi="宋体" w:eastAsia="宋体" w:cs="宋体"/>
          <w:spacing w:val="1"/>
          <w:sz w:val="31"/>
          <w:szCs w:val="31"/>
        </w:rPr>
        <w:t xml:space="preserve"> </w:t>
      </w:r>
      <w:r>
        <w:rPr>
          <w:rFonts w:ascii="仿宋" w:hAnsi="仿宋" w:eastAsia="仿宋" w:cs="仿宋"/>
          <w:spacing w:val="-23"/>
          <w:sz w:val="31"/>
          <w:szCs w:val="31"/>
        </w:rPr>
        <w:t>2020</w:t>
      </w:r>
      <w:r>
        <w:rPr>
          <w:rFonts w:ascii="仿宋" w:hAnsi="仿宋" w:eastAsia="仿宋" w:cs="仿宋"/>
          <w:spacing w:val="-11"/>
          <w:sz w:val="31"/>
          <w:szCs w:val="31"/>
        </w:rPr>
        <w:t xml:space="preserve"> </w:t>
      </w:r>
      <w:r>
        <w:rPr>
          <w:rFonts w:ascii="宋体" w:hAnsi="宋体" w:eastAsia="宋体" w:cs="宋体"/>
          <w:spacing w:val="-23"/>
          <w:sz w:val="31"/>
          <w:szCs w:val="31"/>
        </w:rPr>
        <w:t>﹞</w:t>
      </w:r>
      <w:r>
        <w:rPr>
          <w:rFonts w:ascii="宋体" w:hAnsi="宋体" w:eastAsia="宋体" w:cs="宋体"/>
          <w:spacing w:val="-26"/>
          <w:sz w:val="31"/>
          <w:szCs w:val="31"/>
        </w:rPr>
        <w:t xml:space="preserve"> </w:t>
      </w:r>
      <w:r>
        <w:rPr>
          <w:rFonts w:ascii="仿宋" w:hAnsi="仿宋" w:eastAsia="仿宋" w:cs="仿宋"/>
          <w:spacing w:val="-23"/>
          <w:sz w:val="31"/>
          <w:szCs w:val="31"/>
        </w:rPr>
        <w:t>46</w:t>
      </w:r>
      <w:r>
        <w:rPr>
          <w:rFonts w:ascii="仿宋" w:hAnsi="仿宋" w:eastAsia="仿宋" w:cs="仿宋"/>
          <w:spacing w:val="-43"/>
          <w:sz w:val="31"/>
          <w:szCs w:val="31"/>
        </w:rPr>
        <w:t xml:space="preserve"> </w:t>
      </w:r>
      <w:r>
        <w:rPr>
          <w:rFonts w:ascii="仿宋" w:hAnsi="仿宋" w:eastAsia="仿宋" w:cs="仿宋"/>
          <w:spacing w:val="-23"/>
          <w:sz w:val="31"/>
          <w:szCs w:val="31"/>
        </w:rPr>
        <w:t>号）</w:t>
      </w:r>
      <w:r>
        <w:rPr>
          <w:rFonts w:ascii="仿宋" w:hAnsi="仿宋" w:eastAsia="仿宋" w:cs="仿宋"/>
          <w:spacing w:val="50"/>
          <w:sz w:val="31"/>
          <w:szCs w:val="31"/>
        </w:rPr>
        <w:t xml:space="preserve"> </w:t>
      </w:r>
      <w:r>
        <w:rPr>
          <w:rFonts w:ascii="仿宋" w:hAnsi="仿宋" w:eastAsia="仿宋" w:cs="仿宋"/>
          <w:spacing w:val="-23"/>
          <w:sz w:val="31"/>
          <w:szCs w:val="31"/>
        </w:rPr>
        <w:t>的规定，本公司</w:t>
      </w:r>
      <w:r>
        <w:rPr>
          <w:rFonts w:ascii="仿宋" w:hAnsi="仿宋" w:eastAsia="仿宋" w:cs="仿宋"/>
          <w:sz w:val="31"/>
          <w:szCs w:val="31"/>
        </w:rPr>
        <w:t xml:space="preserve"> </w:t>
      </w:r>
      <w:r>
        <w:rPr>
          <w:rFonts w:ascii="仿宋" w:hAnsi="仿宋" w:eastAsia="仿宋" w:cs="仿宋"/>
          <w:spacing w:val="-17"/>
          <w:sz w:val="31"/>
          <w:szCs w:val="31"/>
        </w:rPr>
        <w:t>（联合体）参加</w:t>
      </w:r>
      <w:r>
        <w:rPr>
          <w:rFonts w:ascii="仿宋" w:hAnsi="仿宋" w:eastAsia="仿宋" w:cs="仿宋"/>
          <w:i/>
          <w:iCs/>
          <w:spacing w:val="-17"/>
          <w:sz w:val="33"/>
          <w:szCs w:val="33"/>
          <w:u w:val="single"/>
        </w:rPr>
        <w:t>（单位名称）</w:t>
      </w:r>
      <w:r>
        <w:rPr>
          <w:rFonts w:ascii="仿宋" w:hAnsi="仿宋" w:eastAsia="仿宋" w:cs="仿宋"/>
          <w:spacing w:val="-75"/>
          <w:sz w:val="33"/>
          <w:szCs w:val="33"/>
          <w:u w:val="single"/>
        </w:rPr>
        <w:t xml:space="preserve"> </w:t>
      </w:r>
      <w:r>
        <w:rPr>
          <w:rFonts w:ascii="仿宋" w:hAnsi="仿宋" w:eastAsia="仿宋" w:cs="仿宋"/>
          <w:spacing w:val="-125"/>
          <w:sz w:val="33"/>
          <w:szCs w:val="33"/>
        </w:rPr>
        <w:t xml:space="preserve"> </w:t>
      </w:r>
      <w:r>
        <w:rPr>
          <w:rFonts w:ascii="仿宋" w:hAnsi="仿宋" w:eastAsia="仿宋" w:cs="仿宋"/>
          <w:spacing w:val="-17"/>
          <w:sz w:val="31"/>
          <w:szCs w:val="31"/>
        </w:rPr>
        <w:t>的</w:t>
      </w:r>
      <w:r>
        <w:rPr>
          <w:rFonts w:ascii="仿宋" w:hAnsi="仿宋" w:eastAsia="仿宋" w:cs="仿宋"/>
          <w:i/>
          <w:iCs/>
          <w:spacing w:val="-17"/>
          <w:sz w:val="33"/>
          <w:szCs w:val="33"/>
          <w:u w:val="single"/>
        </w:rPr>
        <w:t>（项目名称）</w:t>
      </w:r>
      <w:r>
        <w:rPr>
          <w:rFonts w:ascii="仿宋" w:hAnsi="仿宋" w:eastAsia="仿宋" w:cs="仿宋"/>
          <w:spacing w:val="-48"/>
          <w:sz w:val="33"/>
          <w:szCs w:val="33"/>
          <w:u w:val="single"/>
        </w:rPr>
        <w:t xml:space="preserve"> </w:t>
      </w:r>
      <w:r>
        <w:rPr>
          <w:rFonts w:ascii="仿宋" w:hAnsi="仿宋" w:eastAsia="仿宋" w:cs="仿宋"/>
          <w:spacing w:val="-17"/>
          <w:sz w:val="31"/>
          <w:szCs w:val="31"/>
        </w:rPr>
        <w:t>采购活动，</w:t>
      </w:r>
      <w:r>
        <w:rPr>
          <w:rFonts w:hint="eastAsia" w:ascii="仿宋" w:hAnsi="仿宋" w:eastAsia="仿宋" w:cs="仿宋"/>
          <w:spacing w:val="-17"/>
          <w:sz w:val="31"/>
          <w:szCs w:val="31"/>
        </w:rPr>
        <w:t>提供的货物</w:t>
      </w:r>
      <w:r>
        <w:rPr>
          <w:rFonts w:ascii="仿宋" w:hAnsi="仿宋" w:eastAsia="仿宋" w:cs="仿宋"/>
          <w:sz w:val="31"/>
          <w:szCs w:val="31"/>
        </w:rPr>
        <w:t>全部为</w:t>
      </w:r>
      <w:r>
        <w:rPr>
          <w:rFonts w:hint="eastAsia" w:ascii="仿宋" w:hAnsi="仿宋" w:eastAsia="仿宋" w:cs="仿宋"/>
          <w:sz w:val="31"/>
          <w:szCs w:val="31"/>
        </w:rPr>
        <w:t>符合政策要求的中小企业制造</w:t>
      </w:r>
      <w:r>
        <w:rPr>
          <w:rFonts w:ascii="仿宋" w:hAnsi="仿宋" w:eastAsia="仿宋" w:cs="仿宋"/>
          <w:spacing w:val="8"/>
          <w:sz w:val="31"/>
          <w:szCs w:val="31"/>
        </w:rPr>
        <w:t>。相关企业（含联合</w:t>
      </w:r>
      <w:r>
        <w:rPr>
          <w:rFonts w:ascii="仿宋" w:hAnsi="仿宋" w:eastAsia="仿宋" w:cs="仿宋"/>
          <w:spacing w:val="1"/>
          <w:sz w:val="31"/>
          <w:szCs w:val="31"/>
        </w:rPr>
        <w:t>体中的中小企业、签订分包意向协议的中小企业）</w:t>
      </w:r>
      <w:r>
        <w:rPr>
          <w:rFonts w:ascii="仿宋" w:hAnsi="仿宋" w:eastAsia="仿宋" w:cs="仿宋"/>
          <w:spacing w:val="42"/>
          <w:sz w:val="31"/>
          <w:szCs w:val="31"/>
        </w:rPr>
        <w:t xml:space="preserve"> </w:t>
      </w:r>
      <w:r>
        <w:rPr>
          <w:rFonts w:ascii="仿宋" w:hAnsi="仿宋" w:eastAsia="仿宋" w:cs="仿宋"/>
          <w:spacing w:val="1"/>
          <w:sz w:val="31"/>
          <w:szCs w:val="31"/>
        </w:rPr>
        <w:t>的具体情况如下：</w:t>
      </w:r>
    </w:p>
    <w:p>
      <w:pPr>
        <w:keepNext w:val="0"/>
        <w:keepLines w:val="0"/>
        <w:pageBreakBefore w:val="0"/>
        <w:widowControl w:val="0"/>
        <w:kinsoku/>
        <w:wordWrap/>
        <w:overflowPunct/>
        <w:topLinePunct w:val="0"/>
        <w:autoSpaceDE/>
        <w:autoSpaceDN/>
        <w:bidi w:val="0"/>
        <w:adjustRightInd/>
        <w:snapToGrid/>
        <w:spacing w:line="300" w:lineRule="auto"/>
        <w:ind w:left="0" w:right="0" w:firstLine="689"/>
        <w:textAlignment w:val="auto"/>
        <w:rPr>
          <w:rFonts w:ascii="仿宋" w:hAnsi="仿宋" w:eastAsia="仿宋" w:cs="仿宋"/>
          <w:sz w:val="31"/>
          <w:szCs w:val="31"/>
        </w:rPr>
      </w:pPr>
      <w:r>
        <w:rPr>
          <w:rFonts w:ascii="仿宋" w:hAnsi="仿宋" w:eastAsia="仿宋" w:cs="仿宋"/>
          <w:spacing w:val="-7"/>
          <w:sz w:val="31"/>
          <w:szCs w:val="31"/>
        </w:rPr>
        <w:t>1.</w:t>
      </w:r>
      <w:r>
        <w:rPr>
          <w:rFonts w:ascii="仿宋" w:hAnsi="仿宋" w:eastAsia="仿宋" w:cs="仿宋"/>
          <w:spacing w:val="-39"/>
          <w:sz w:val="31"/>
          <w:szCs w:val="31"/>
          <w:u w:val="single"/>
        </w:rPr>
        <w:t xml:space="preserve"> </w:t>
      </w:r>
      <w:r>
        <w:rPr>
          <w:rFonts w:ascii="仿宋" w:hAnsi="仿宋" w:eastAsia="仿宋" w:cs="仿宋"/>
          <w:i/>
          <w:iCs/>
          <w:spacing w:val="-7"/>
          <w:sz w:val="33"/>
          <w:szCs w:val="33"/>
          <w:u w:val="single"/>
        </w:rPr>
        <w:t>（标的名称</w:t>
      </w:r>
      <w:r>
        <w:rPr>
          <w:rFonts w:ascii="仿宋" w:hAnsi="仿宋" w:eastAsia="仿宋" w:cs="仿宋"/>
          <w:i/>
          <w:iCs/>
          <w:spacing w:val="-139"/>
          <w:w w:val="99"/>
          <w:sz w:val="33"/>
          <w:szCs w:val="33"/>
          <w:u w:val="single"/>
        </w:rPr>
        <w:t>）</w:t>
      </w:r>
      <w:r>
        <w:rPr>
          <w:rFonts w:ascii="仿宋" w:hAnsi="仿宋" w:eastAsia="仿宋" w:cs="仿宋"/>
          <w:spacing w:val="6"/>
          <w:sz w:val="33"/>
          <w:szCs w:val="33"/>
          <w:u w:val="single"/>
        </w:rPr>
        <w:t xml:space="preserve"> </w:t>
      </w:r>
      <w:r>
        <w:rPr>
          <w:rFonts w:ascii="仿宋" w:hAnsi="仿宋" w:eastAsia="仿宋" w:cs="仿宋"/>
          <w:spacing w:val="-163"/>
          <w:sz w:val="33"/>
          <w:szCs w:val="33"/>
        </w:rPr>
        <w:t xml:space="preserve"> </w:t>
      </w:r>
      <w:r>
        <w:rPr>
          <w:rFonts w:ascii="仿宋" w:hAnsi="仿宋" w:eastAsia="仿宋" w:cs="仿宋"/>
          <w:spacing w:val="-139"/>
          <w:w w:val="99"/>
          <w:sz w:val="31"/>
          <w:szCs w:val="31"/>
        </w:rPr>
        <w:t>，</w:t>
      </w:r>
      <w:r>
        <w:rPr>
          <w:rFonts w:ascii="仿宋" w:hAnsi="仿宋" w:eastAsia="仿宋" w:cs="仿宋"/>
          <w:spacing w:val="-7"/>
          <w:sz w:val="31"/>
          <w:szCs w:val="31"/>
        </w:rPr>
        <w:t>属于</w:t>
      </w:r>
      <w:r>
        <w:rPr>
          <w:rFonts w:ascii="仿宋" w:hAnsi="仿宋" w:eastAsia="仿宋" w:cs="仿宋"/>
          <w:i/>
          <w:iCs/>
          <w:spacing w:val="-7"/>
          <w:sz w:val="33"/>
          <w:szCs w:val="33"/>
          <w:u w:val="single"/>
        </w:rPr>
        <w:t>（采购文件中明确的所属行业</w:t>
      </w:r>
      <w:r>
        <w:rPr>
          <w:rFonts w:ascii="仿宋" w:hAnsi="仿宋" w:eastAsia="仿宋" w:cs="仿宋"/>
          <w:i/>
          <w:iCs/>
          <w:spacing w:val="-139"/>
          <w:w w:val="99"/>
          <w:sz w:val="33"/>
          <w:szCs w:val="33"/>
        </w:rPr>
        <w:t>）</w:t>
      </w:r>
      <w:r>
        <w:rPr>
          <w:rFonts w:ascii="仿宋" w:hAnsi="仿宋" w:eastAsia="仿宋" w:cs="仿宋"/>
          <w:spacing w:val="-139"/>
          <w:w w:val="99"/>
          <w:sz w:val="31"/>
          <w:szCs w:val="31"/>
        </w:rPr>
        <w:t>；</w:t>
      </w:r>
    </w:p>
    <w:p>
      <w:pPr>
        <w:keepNext w:val="0"/>
        <w:keepLines w:val="0"/>
        <w:pageBreakBefore w:val="0"/>
        <w:widowControl w:val="0"/>
        <w:kinsoku/>
        <w:wordWrap/>
        <w:overflowPunct/>
        <w:topLinePunct w:val="0"/>
        <w:autoSpaceDE/>
        <w:autoSpaceDN/>
        <w:bidi w:val="0"/>
        <w:adjustRightInd/>
        <w:snapToGrid/>
        <w:spacing w:line="300" w:lineRule="auto"/>
        <w:ind w:left="0" w:right="0" w:firstLine="35"/>
        <w:textAlignment w:val="auto"/>
        <w:rPr>
          <w:rFonts w:ascii="仿宋" w:hAnsi="仿宋" w:eastAsia="仿宋" w:cs="仿宋"/>
          <w:sz w:val="31"/>
          <w:szCs w:val="31"/>
        </w:rPr>
      </w:pPr>
      <w:r>
        <w:rPr>
          <w:rFonts w:hint="eastAsia" w:ascii="仿宋" w:hAnsi="仿宋" w:eastAsia="仿宋" w:cs="仿宋"/>
          <w:spacing w:val="3"/>
          <w:sz w:val="31"/>
          <w:szCs w:val="31"/>
          <w:lang w:val="en-US" w:eastAsia="zh-CN"/>
        </w:rPr>
        <w:t>制造</w:t>
      </w:r>
      <w:r>
        <w:rPr>
          <w:rFonts w:ascii="仿宋" w:hAnsi="仿宋" w:eastAsia="仿宋" w:cs="仿宋"/>
          <w:spacing w:val="3"/>
          <w:sz w:val="31"/>
          <w:szCs w:val="31"/>
        </w:rPr>
        <w:t>企业为</w:t>
      </w:r>
      <w:r>
        <w:rPr>
          <w:rFonts w:ascii="仿宋" w:hAnsi="仿宋" w:eastAsia="仿宋" w:cs="仿宋"/>
          <w:i/>
          <w:iCs/>
          <w:spacing w:val="3"/>
          <w:sz w:val="33"/>
          <w:szCs w:val="33"/>
          <w:u w:val="single"/>
        </w:rPr>
        <w:t>（企业名称</w:t>
      </w:r>
      <w:r>
        <w:rPr>
          <w:rFonts w:ascii="仿宋" w:hAnsi="仿宋" w:eastAsia="仿宋" w:cs="仿宋"/>
          <w:i/>
          <w:iCs/>
          <w:spacing w:val="-103"/>
          <w:sz w:val="33"/>
          <w:szCs w:val="33"/>
        </w:rPr>
        <w:t>）</w:t>
      </w:r>
      <w:r>
        <w:rPr>
          <w:rFonts w:ascii="仿宋" w:hAnsi="仿宋" w:eastAsia="仿宋" w:cs="仿宋"/>
          <w:spacing w:val="-103"/>
          <w:sz w:val="31"/>
          <w:szCs w:val="31"/>
        </w:rPr>
        <w:t>，</w:t>
      </w:r>
      <w:r>
        <w:rPr>
          <w:rFonts w:ascii="仿宋" w:hAnsi="仿宋" w:eastAsia="仿宋" w:cs="仿宋"/>
          <w:spacing w:val="3"/>
          <w:sz w:val="31"/>
          <w:szCs w:val="31"/>
        </w:rPr>
        <w:t>从业人员</w:t>
      </w:r>
      <w:r>
        <w:rPr>
          <w:rFonts w:ascii="仿宋" w:hAnsi="仿宋" w:eastAsia="仿宋" w:cs="仿宋"/>
          <w:spacing w:val="18"/>
          <w:sz w:val="31"/>
          <w:szCs w:val="31"/>
          <w:u w:val="single"/>
        </w:rPr>
        <w:t xml:space="preserve">    </w:t>
      </w:r>
      <w:r>
        <w:rPr>
          <w:rFonts w:ascii="仿宋" w:hAnsi="仿宋" w:eastAsia="仿宋" w:cs="仿宋"/>
          <w:spacing w:val="3"/>
          <w:sz w:val="31"/>
          <w:szCs w:val="31"/>
        </w:rPr>
        <w:t>人，营业</w:t>
      </w:r>
    </w:p>
    <w:p>
      <w:pPr>
        <w:keepNext w:val="0"/>
        <w:keepLines w:val="0"/>
        <w:pageBreakBefore w:val="0"/>
        <w:widowControl w:val="0"/>
        <w:kinsoku/>
        <w:wordWrap/>
        <w:overflowPunct/>
        <w:topLinePunct w:val="0"/>
        <w:autoSpaceDE/>
        <w:autoSpaceDN/>
        <w:bidi w:val="0"/>
        <w:adjustRightInd/>
        <w:snapToGrid/>
        <w:spacing w:line="300" w:lineRule="auto"/>
        <w:ind w:left="0" w:right="0" w:firstLine="52"/>
        <w:textAlignment w:val="auto"/>
        <w:rPr>
          <w:rFonts w:ascii="仿宋" w:hAnsi="仿宋" w:eastAsia="仿宋" w:cs="仿宋"/>
          <w:sz w:val="33"/>
          <w:szCs w:val="33"/>
        </w:rPr>
      </w:pPr>
      <w:r>
        <w:rPr>
          <w:rFonts w:ascii="仿宋" w:hAnsi="仿宋" w:eastAsia="仿宋" w:cs="仿宋"/>
          <w:spacing w:val="-3"/>
          <w:position w:val="4"/>
          <w:sz w:val="31"/>
          <w:szCs w:val="31"/>
        </w:rPr>
        <w:t>收入为</w:t>
      </w:r>
      <w:r>
        <w:rPr>
          <w:rFonts w:ascii="仿宋" w:hAnsi="仿宋" w:eastAsia="仿宋" w:cs="仿宋"/>
          <w:spacing w:val="12"/>
          <w:position w:val="4"/>
          <w:sz w:val="31"/>
          <w:szCs w:val="31"/>
          <w:u w:val="single"/>
        </w:rPr>
        <w:t xml:space="preserve">    </w:t>
      </w:r>
      <w:r>
        <w:rPr>
          <w:rFonts w:ascii="仿宋" w:hAnsi="仿宋" w:eastAsia="仿宋" w:cs="仿宋"/>
          <w:spacing w:val="-3"/>
          <w:position w:val="4"/>
          <w:sz w:val="31"/>
          <w:szCs w:val="31"/>
        </w:rPr>
        <w:t>万元，资产总额为</w:t>
      </w:r>
      <w:r>
        <w:rPr>
          <w:rFonts w:ascii="仿宋" w:hAnsi="仿宋" w:eastAsia="仿宋" w:cs="仿宋"/>
          <w:spacing w:val="12"/>
          <w:position w:val="4"/>
          <w:sz w:val="31"/>
          <w:szCs w:val="31"/>
          <w:u w:val="single"/>
        </w:rPr>
        <w:t xml:space="preserve">    </w:t>
      </w:r>
      <w:r>
        <w:rPr>
          <w:rFonts w:ascii="仿宋" w:hAnsi="仿宋" w:eastAsia="仿宋" w:cs="仿宋"/>
          <w:spacing w:val="-3"/>
          <w:position w:val="4"/>
          <w:sz w:val="31"/>
          <w:szCs w:val="31"/>
        </w:rPr>
        <w:t>万元</w:t>
      </w:r>
      <w:r>
        <w:fldChar w:fldCharType="begin"/>
      </w:r>
      <w:r>
        <w:instrText xml:space="preserve"> HYPERLINK \l "_bookmark2" </w:instrText>
      </w:r>
      <w:r>
        <w:fldChar w:fldCharType="separate"/>
      </w:r>
      <w:r>
        <w:rPr>
          <w:rFonts w:ascii="仿宋" w:hAnsi="仿宋" w:eastAsia="仿宋" w:cs="仿宋"/>
          <w:spacing w:val="-3"/>
          <w:position w:val="20"/>
          <w:sz w:val="16"/>
          <w:szCs w:val="16"/>
        </w:rPr>
        <w:t>1</w:t>
      </w:r>
      <w:r>
        <w:rPr>
          <w:rFonts w:ascii="仿宋" w:hAnsi="仿宋" w:eastAsia="仿宋" w:cs="仿宋"/>
          <w:spacing w:val="-3"/>
          <w:position w:val="20"/>
          <w:sz w:val="16"/>
          <w:szCs w:val="16"/>
        </w:rPr>
        <w:fldChar w:fldCharType="end"/>
      </w:r>
      <w:r>
        <w:rPr>
          <w:rFonts w:ascii="仿宋" w:hAnsi="仿宋" w:eastAsia="仿宋" w:cs="仿宋"/>
          <w:spacing w:val="-38"/>
          <w:position w:val="20"/>
          <w:sz w:val="16"/>
          <w:szCs w:val="16"/>
        </w:rPr>
        <w:t xml:space="preserve"> </w:t>
      </w:r>
      <w:r>
        <w:rPr>
          <w:rFonts w:ascii="仿宋" w:hAnsi="仿宋" w:eastAsia="仿宋" w:cs="仿宋"/>
          <w:spacing w:val="-3"/>
          <w:position w:val="4"/>
          <w:sz w:val="31"/>
          <w:szCs w:val="31"/>
        </w:rPr>
        <w:t>，属于</w:t>
      </w:r>
      <w:r>
        <w:rPr>
          <w:rFonts w:ascii="仿宋" w:hAnsi="仿宋" w:eastAsia="仿宋" w:cs="仿宋"/>
          <w:i/>
          <w:iCs/>
          <w:spacing w:val="-3"/>
          <w:position w:val="4"/>
          <w:sz w:val="33"/>
          <w:szCs w:val="33"/>
          <w:u w:val="single"/>
        </w:rPr>
        <w:t>（中型企业、</w:t>
      </w:r>
    </w:p>
    <w:p>
      <w:pPr>
        <w:keepNext w:val="0"/>
        <w:keepLines w:val="0"/>
        <w:pageBreakBefore w:val="0"/>
        <w:widowControl w:val="0"/>
        <w:kinsoku/>
        <w:wordWrap/>
        <w:overflowPunct/>
        <w:topLinePunct w:val="0"/>
        <w:autoSpaceDE/>
        <w:autoSpaceDN/>
        <w:bidi w:val="0"/>
        <w:adjustRightInd/>
        <w:snapToGrid/>
        <w:spacing w:line="300" w:lineRule="auto"/>
        <w:ind w:left="0" w:right="0" w:firstLine="18"/>
        <w:textAlignment w:val="auto"/>
        <w:rPr>
          <w:rFonts w:ascii="仿宋" w:hAnsi="仿宋" w:eastAsia="仿宋" w:cs="仿宋"/>
          <w:sz w:val="31"/>
          <w:szCs w:val="31"/>
        </w:rPr>
      </w:pPr>
      <w:r>
        <w:rPr>
          <w:rFonts w:ascii="仿宋" w:hAnsi="仿宋" w:eastAsia="仿宋" w:cs="仿宋"/>
          <w:i/>
          <w:iCs/>
          <w:spacing w:val="-24"/>
          <w:sz w:val="33"/>
          <w:szCs w:val="33"/>
          <w:u w:val="single"/>
        </w:rPr>
        <w:t>小型企业、</w:t>
      </w:r>
      <w:r>
        <w:rPr>
          <w:rFonts w:ascii="仿宋" w:hAnsi="仿宋" w:eastAsia="仿宋" w:cs="仿宋"/>
          <w:spacing w:val="38"/>
          <w:sz w:val="33"/>
          <w:szCs w:val="33"/>
          <w:u w:val="single"/>
        </w:rPr>
        <w:t xml:space="preserve"> </w:t>
      </w:r>
      <w:r>
        <w:rPr>
          <w:rFonts w:ascii="仿宋" w:hAnsi="仿宋" w:eastAsia="仿宋" w:cs="仿宋"/>
          <w:i/>
          <w:iCs/>
          <w:spacing w:val="-24"/>
          <w:sz w:val="33"/>
          <w:szCs w:val="33"/>
          <w:u w:val="single"/>
        </w:rPr>
        <w:t>微型企业</w:t>
      </w:r>
      <w:r>
        <w:rPr>
          <w:rFonts w:ascii="仿宋" w:hAnsi="仿宋" w:eastAsia="仿宋" w:cs="仿宋"/>
          <w:i/>
          <w:iCs/>
          <w:spacing w:val="-93"/>
          <w:sz w:val="33"/>
          <w:szCs w:val="33"/>
        </w:rPr>
        <w:t>）</w:t>
      </w:r>
      <w:r>
        <w:rPr>
          <w:rFonts w:ascii="仿宋" w:hAnsi="仿宋" w:eastAsia="仿宋" w:cs="仿宋"/>
          <w:spacing w:val="-93"/>
          <w:sz w:val="31"/>
          <w:szCs w:val="31"/>
        </w:rPr>
        <w:t>；</w:t>
      </w:r>
    </w:p>
    <w:p>
      <w:pPr>
        <w:keepNext w:val="0"/>
        <w:keepLines w:val="0"/>
        <w:pageBreakBefore w:val="0"/>
        <w:widowControl w:val="0"/>
        <w:kinsoku/>
        <w:wordWrap/>
        <w:overflowPunct/>
        <w:topLinePunct w:val="0"/>
        <w:autoSpaceDE/>
        <w:autoSpaceDN/>
        <w:bidi w:val="0"/>
        <w:adjustRightInd/>
        <w:snapToGrid/>
        <w:spacing w:line="300" w:lineRule="auto"/>
        <w:ind w:left="0" w:right="0" w:firstLine="651"/>
        <w:textAlignment w:val="auto"/>
        <w:rPr>
          <w:rFonts w:ascii="仿宋" w:hAnsi="仿宋" w:eastAsia="仿宋" w:cs="仿宋"/>
          <w:sz w:val="31"/>
          <w:szCs w:val="31"/>
        </w:rPr>
      </w:pPr>
      <w:r>
        <w:rPr>
          <w:rFonts w:ascii="仿宋" w:hAnsi="仿宋" w:eastAsia="仿宋" w:cs="仿宋"/>
          <w:spacing w:val="-6"/>
          <w:sz w:val="31"/>
          <w:szCs w:val="31"/>
        </w:rPr>
        <w:t>2.</w:t>
      </w:r>
      <w:r>
        <w:rPr>
          <w:rFonts w:ascii="仿宋" w:hAnsi="仿宋" w:eastAsia="仿宋" w:cs="仿宋"/>
          <w:spacing w:val="-41"/>
          <w:sz w:val="31"/>
          <w:szCs w:val="31"/>
          <w:u w:val="single"/>
        </w:rPr>
        <w:t xml:space="preserve"> </w:t>
      </w:r>
      <w:r>
        <w:rPr>
          <w:rFonts w:ascii="仿宋" w:hAnsi="仿宋" w:eastAsia="仿宋" w:cs="仿宋"/>
          <w:i/>
          <w:iCs/>
          <w:spacing w:val="-6"/>
          <w:sz w:val="33"/>
          <w:szCs w:val="33"/>
          <w:u w:val="single"/>
        </w:rPr>
        <w:t>（标的名称</w:t>
      </w:r>
      <w:r>
        <w:rPr>
          <w:rFonts w:ascii="仿宋" w:hAnsi="仿宋" w:eastAsia="仿宋" w:cs="仿宋"/>
          <w:i/>
          <w:iCs/>
          <w:spacing w:val="-139"/>
          <w:w w:val="99"/>
          <w:sz w:val="33"/>
          <w:szCs w:val="33"/>
          <w:u w:val="single"/>
        </w:rPr>
        <w:t>）</w:t>
      </w:r>
      <w:r>
        <w:rPr>
          <w:rFonts w:ascii="仿宋" w:hAnsi="仿宋" w:eastAsia="仿宋" w:cs="仿宋"/>
          <w:spacing w:val="6"/>
          <w:sz w:val="33"/>
          <w:szCs w:val="33"/>
          <w:u w:val="single"/>
        </w:rPr>
        <w:t xml:space="preserve"> </w:t>
      </w:r>
      <w:r>
        <w:rPr>
          <w:rFonts w:ascii="仿宋" w:hAnsi="仿宋" w:eastAsia="仿宋" w:cs="仿宋"/>
          <w:spacing w:val="-163"/>
          <w:sz w:val="33"/>
          <w:szCs w:val="33"/>
        </w:rPr>
        <w:t xml:space="preserve"> </w:t>
      </w:r>
      <w:r>
        <w:rPr>
          <w:rFonts w:ascii="仿宋" w:hAnsi="仿宋" w:eastAsia="仿宋" w:cs="仿宋"/>
          <w:spacing w:val="-139"/>
          <w:w w:val="99"/>
          <w:sz w:val="31"/>
          <w:szCs w:val="31"/>
        </w:rPr>
        <w:t>，</w:t>
      </w:r>
      <w:r>
        <w:rPr>
          <w:rFonts w:ascii="仿宋" w:hAnsi="仿宋" w:eastAsia="仿宋" w:cs="仿宋"/>
          <w:spacing w:val="-6"/>
          <w:sz w:val="31"/>
          <w:szCs w:val="31"/>
        </w:rPr>
        <w:t>属于</w:t>
      </w:r>
      <w:r>
        <w:rPr>
          <w:rFonts w:ascii="仿宋" w:hAnsi="仿宋" w:eastAsia="仿宋" w:cs="仿宋"/>
          <w:i/>
          <w:iCs/>
          <w:spacing w:val="-6"/>
          <w:sz w:val="33"/>
          <w:szCs w:val="33"/>
          <w:u w:val="single"/>
        </w:rPr>
        <w:t>（采购文件中明确的所属行业</w:t>
      </w:r>
      <w:r>
        <w:rPr>
          <w:rFonts w:ascii="仿宋" w:hAnsi="仿宋" w:eastAsia="仿宋" w:cs="仿宋"/>
          <w:i/>
          <w:iCs/>
          <w:spacing w:val="-139"/>
          <w:w w:val="99"/>
          <w:sz w:val="33"/>
          <w:szCs w:val="33"/>
        </w:rPr>
        <w:t>）</w:t>
      </w:r>
      <w:r>
        <w:rPr>
          <w:rFonts w:ascii="仿宋" w:hAnsi="仿宋" w:eastAsia="仿宋" w:cs="仿宋"/>
          <w:spacing w:val="-139"/>
          <w:w w:val="99"/>
          <w:sz w:val="31"/>
          <w:szCs w:val="31"/>
        </w:rPr>
        <w:t>；</w:t>
      </w:r>
      <w:r>
        <w:rPr>
          <w:rFonts w:ascii="仿宋" w:hAnsi="仿宋" w:eastAsia="仿宋" w:cs="仿宋"/>
          <w:sz w:val="31"/>
          <w:szCs w:val="31"/>
        </w:rPr>
        <w:t xml:space="preserve"> </w:t>
      </w:r>
      <w:r>
        <w:rPr>
          <w:rFonts w:hint="eastAsia" w:ascii="仿宋" w:hAnsi="仿宋" w:eastAsia="仿宋" w:cs="仿宋"/>
          <w:spacing w:val="3"/>
          <w:sz w:val="31"/>
          <w:szCs w:val="31"/>
          <w:lang w:val="en-US" w:eastAsia="zh-CN"/>
        </w:rPr>
        <w:t>制造</w:t>
      </w:r>
      <w:r>
        <w:rPr>
          <w:rFonts w:ascii="仿宋" w:hAnsi="仿宋" w:eastAsia="仿宋" w:cs="仿宋"/>
          <w:spacing w:val="14"/>
          <w:sz w:val="31"/>
          <w:szCs w:val="31"/>
        </w:rPr>
        <w:t xml:space="preserve"> </w:t>
      </w:r>
      <w:r>
        <w:rPr>
          <w:rFonts w:ascii="仿宋" w:hAnsi="仿宋" w:eastAsia="仿宋" w:cs="仿宋"/>
          <w:spacing w:val="3"/>
          <w:sz w:val="31"/>
          <w:szCs w:val="31"/>
        </w:rPr>
        <w:t>企业为</w:t>
      </w:r>
      <w:r>
        <w:rPr>
          <w:rFonts w:ascii="仿宋" w:hAnsi="仿宋" w:eastAsia="仿宋" w:cs="仿宋"/>
          <w:i/>
          <w:iCs/>
          <w:spacing w:val="3"/>
          <w:sz w:val="33"/>
          <w:szCs w:val="33"/>
          <w:u w:val="single"/>
        </w:rPr>
        <w:t>（企业名称</w:t>
      </w:r>
      <w:r>
        <w:rPr>
          <w:rFonts w:ascii="仿宋" w:hAnsi="仿宋" w:eastAsia="仿宋" w:cs="仿宋"/>
          <w:i/>
          <w:iCs/>
          <w:spacing w:val="-95"/>
          <w:sz w:val="33"/>
          <w:szCs w:val="33"/>
        </w:rPr>
        <w:t>）</w:t>
      </w:r>
      <w:r>
        <w:rPr>
          <w:rFonts w:ascii="仿宋" w:hAnsi="仿宋" w:eastAsia="仿宋" w:cs="仿宋"/>
          <w:spacing w:val="-95"/>
          <w:sz w:val="31"/>
          <w:szCs w:val="31"/>
        </w:rPr>
        <w:t>，</w:t>
      </w:r>
      <w:r>
        <w:rPr>
          <w:rFonts w:ascii="仿宋" w:hAnsi="仿宋" w:eastAsia="仿宋" w:cs="仿宋"/>
          <w:spacing w:val="3"/>
          <w:sz w:val="31"/>
          <w:szCs w:val="31"/>
        </w:rPr>
        <w:t>从业人员</w:t>
      </w:r>
      <w:r>
        <w:rPr>
          <w:rFonts w:ascii="仿宋" w:hAnsi="仿宋" w:eastAsia="仿宋" w:cs="仿宋"/>
          <w:spacing w:val="18"/>
          <w:sz w:val="31"/>
          <w:szCs w:val="31"/>
          <w:u w:val="single"/>
        </w:rPr>
        <w:t xml:space="preserve">    </w:t>
      </w:r>
      <w:r>
        <w:rPr>
          <w:rFonts w:ascii="仿宋" w:hAnsi="仿宋" w:eastAsia="仿宋" w:cs="仿宋"/>
          <w:spacing w:val="3"/>
          <w:sz w:val="31"/>
          <w:szCs w:val="31"/>
        </w:rPr>
        <w:t>人，营业</w:t>
      </w:r>
      <w:r>
        <w:rPr>
          <w:rFonts w:ascii="仿宋" w:hAnsi="仿宋" w:eastAsia="仿宋" w:cs="仿宋"/>
          <w:spacing w:val="2"/>
          <w:sz w:val="31"/>
          <w:szCs w:val="31"/>
        </w:rPr>
        <w:t xml:space="preserve"> </w:t>
      </w:r>
      <w:r>
        <w:rPr>
          <w:rFonts w:ascii="仿宋" w:hAnsi="仿宋" w:eastAsia="仿宋" w:cs="仿宋"/>
          <w:spacing w:val="-7"/>
          <w:sz w:val="31"/>
          <w:szCs w:val="31"/>
        </w:rPr>
        <w:t>收入为</w:t>
      </w:r>
      <w:r>
        <w:rPr>
          <w:rFonts w:ascii="仿宋" w:hAnsi="仿宋" w:eastAsia="仿宋" w:cs="仿宋"/>
          <w:spacing w:val="11"/>
          <w:sz w:val="31"/>
          <w:szCs w:val="31"/>
          <w:u w:val="single"/>
        </w:rPr>
        <w:t xml:space="preserve">    </w:t>
      </w:r>
      <w:r>
        <w:rPr>
          <w:rFonts w:ascii="仿宋" w:hAnsi="仿宋" w:eastAsia="仿宋" w:cs="仿宋"/>
          <w:spacing w:val="-7"/>
          <w:sz w:val="31"/>
          <w:szCs w:val="31"/>
        </w:rPr>
        <w:t>万元，资产总额为</w:t>
      </w:r>
      <w:r>
        <w:rPr>
          <w:rFonts w:ascii="仿宋" w:hAnsi="仿宋" w:eastAsia="仿宋" w:cs="仿宋"/>
          <w:spacing w:val="11"/>
          <w:sz w:val="31"/>
          <w:szCs w:val="31"/>
          <w:u w:val="single"/>
        </w:rPr>
        <w:t xml:space="preserve">    </w:t>
      </w:r>
      <w:r>
        <w:rPr>
          <w:rFonts w:ascii="仿宋" w:hAnsi="仿宋" w:eastAsia="仿宋" w:cs="仿宋"/>
          <w:spacing w:val="-7"/>
          <w:sz w:val="31"/>
          <w:szCs w:val="31"/>
        </w:rPr>
        <w:t>万元，属于</w:t>
      </w:r>
      <w:r>
        <w:rPr>
          <w:rFonts w:ascii="仿宋" w:hAnsi="仿宋" w:eastAsia="仿宋" w:cs="仿宋"/>
          <w:i/>
          <w:iCs/>
          <w:spacing w:val="-7"/>
          <w:sz w:val="33"/>
          <w:szCs w:val="33"/>
          <w:u w:val="single"/>
        </w:rPr>
        <w:t>（中型企业、</w:t>
      </w:r>
      <w:r>
        <w:rPr>
          <w:rFonts w:ascii="仿宋" w:hAnsi="仿宋" w:eastAsia="仿宋" w:cs="仿宋"/>
          <w:spacing w:val="22"/>
          <w:sz w:val="33"/>
          <w:szCs w:val="33"/>
          <w:u w:val="single"/>
        </w:rPr>
        <w:t xml:space="preserve"> </w:t>
      </w:r>
      <w:r>
        <w:rPr>
          <w:rFonts w:ascii="仿宋" w:hAnsi="仿宋" w:eastAsia="仿宋" w:cs="仿宋"/>
          <w:sz w:val="33"/>
          <w:szCs w:val="33"/>
        </w:rPr>
        <w:t xml:space="preserve"> </w:t>
      </w:r>
      <w:r>
        <w:rPr>
          <w:rFonts w:ascii="仿宋" w:hAnsi="仿宋" w:eastAsia="仿宋" w:cs="仿宋"/>
          <w:i/>
          <w:iCs/>
          <w:spacing w:val="-24"/>
          <w:sz w:val="33"/>
          <w:szCs w:val="33"/>
          <w:u w:val="single"/>
        </w:rPr>
        <w:t>小型企业、</w:t>
      </w:r>
      <w:r>
        <w:rPr>
          <w:rFonts w:ascii="仿宋" w:hAnsi="仿宋" w:eastAsia="仿宋" w:cs="仿宋"/>
          <w:spacing w:val="38"/>
          <w:sz w:val="33"/>
          <w:szCs w:val="33"/>
          <w:u w:val="single"/>
        </w:rPr>
        <w:t xml:space="preserve"> </w:t>
      </w:r>
      <w:r>
        <w:rPr>
          <w:rFonts w:ascii="仿宋" w:hAnsi="仿宋" w:eastAsia="仿宋" w:cs="仿宋"/>
          <w:i/>
          <w:iCs/>
          <w:spacing w:val="-24"/>
          <w:sz w:val="33"/>
          <w:szCs w:val="33"/>
          <w:u w:val="single"/>
        </w:rPr>
        <w:t>微型企业</w:t>
      </w:r>
      <w:r>
        <w:rPr>
          <w:rFonts w:ascii="仿宋" w:hAnsi="仿宋" w:eastAsia="仿宋" w:cs="仿宋"/>
          <w:i/>
          <w:iCs/>
          <w:spacing w:val="-93"/>
          <w:sz w:val="33"/>
          <w:szCs w:val="33"/>
        </w:rPr>
        <w:t>）</w:t>
      </w:r>
      <w:r>
        <w:rPr>
          <w:rFonts w:ascii="仿宋" w:hAnsi="仿宋" w:eastAsia="仿宋" w:cs="仿宋"/>
          <w:spacing w:val="-93"/>
          <w:sz w:val="31"/>
          <w:szCs w:val="31"/>
        </w:rPr>
        <w:t>；</w:t>
      </w:r>
    </w:p>
    <w:p>
      <w:pPr>
        <w:keepNext w:val="0"/>
        <w:keepLines w:val="0"/>
        <w:pageBreakBefore w:val="0"/>
        <w:widowControl w:val="0"/>
        <w:kinsoku/>
        <w:wordWrap/>
        <w:overflowPunct/>
        <w:topLinePunct w:val="0"/>
        <w:autoSpaceDE/>
        <w:autoSpaceDN/>
        <w:bidi w:val="0"/>
        <w:adjustRightInd/>
        <w:snapToGrid/>
        <w:spacing w:line="300" w:lineRule="auto"/>
        <w:ind w:left="0" w:right="0" w:firstLine="688"/>
        <w:textAlignment w:val="auto"/>
        <w:rPr>
          <w:rFonts w:ascii="仿宋" w:hAnsi="仿宋" w:eastAsia="仿宋" w:cs="仿宋"/>
          <w:sz w:val="31"/>
          <w:szCs w:val="31"/>
        </w:rPr>
      </w:pPr>
      <w:r>
        <w:rPr>
          <w:rFonts w:ascii="仿宋" w:hAnsi="仿宋" w:eastAsia="仿宋" w:cs="仿宋"/>
          <w:spacing w:val="4"/>
          <w:position w:val="-7"/>
          <w:sz w:val="31"/>
          <w:szCs w:val="31"/>
        </w:rPr>
        <w:t>……</w:t>
      </w:r>
    </w:p>
    <w:p>
      <w:pPr>
        <w:keepNext w:val="0"/>
        <w:keepLines w:val="0"/>
        <w:pageBreakBefore w:val="0"/>
        <w:widowControl w:val="0"/>
        <w:kinsoku/>
        <w:wordWrap/>
        <w:overflowPunct/>
        <w:topLinePunct w:val="0"/>
        <w:autoSpaceDE/>
        <w:autoSpaceDN/>
        <w:bidi w:val="0"/>
        <w:adjustRightInd/>
        <w:snapToGrid/>
        <w:spacing w:line="300" w:lineRule="auto"/>
        <w:ind w:left="0" w:right="0" w:firstLine="678"/>
        <w:textAlignment w:val="auto"/>
        <w:rPr>
          <w:rFonts w:ascii="仿宋" w:hAnsi="仿宋" w:eastAsia="仿宋" w:cs="仿宋"/>
          <w:sz w:val="31"/>
          <w:szCs w:val="31"/>
        </w:rPr>
      </w:pPr>
      <w:r>
        <w:rPr>
          <w:rFonts w:ascii="仿宋" w:hAnsi="仿宋" w:eastAsia="仿宋" w:cs="仿宋"/>
          <w:spacing w:val="6"/>
          <w:sz w:val="31"/>
          <w:szCs w:val="31"/>
        </w:rPr>
        <w:t>以上企业，不属于大企业的分支机构，不存在控股股东</w:t>
      </w:r>
      <w:r>
        <w:rPr>
          <w:rFonts w:ascii="仿宋" w:hAnsi="仿宋" w:eastAsia="仿宋" w:cs="仿宋"/>
          <w:spacing w:val="8"/>
          <w:sz w:val="31"/>
          <w:szCs w:val="31"/>
        </w:rPr>
        <w:t>为大企业的情形，也不存在与大企业的负责人为同一人的情</w:t>
      </w:r>
      <w:r>
        <w:rPr>
          <w:rFonts w:ascii="仿宋" w:hAnsi="仿宋" w:eastAsia="仿宋" w:cs="仿宋"/>
          <w:spacing w:val="-6"/>
          <w:sz w:val="31"/>
          <w:szCs w:val="31"/>
        </w:rPr>
        <w:t>形。</w:t>
      </w:r>
    </w:p>
    <w:p>
      <w:pPr>
        <w:keepNext w:val="0"/>
        <w:keepLines w:val="0"/>
        <w:pageBreakBefore w:val="0"/>
        <w:widowControl w:val="0"/>
        <w:kinsoku/>
        <w:wordWrap/>
        <w:overflowPunct/>
        <w:topLinePunct w:val="0"/>
        <w:autoSpaceDE/>
        <w:autoSpaceDN/>
        <w:bidi w:val="0"/>
        <w:adjustRightInd/>
        <w:snapToGrid/>
        <w:spacing w:line="300" w:lineRule="auto"/>
        <w:ind w:left="0" w:right="0" w:firstLine="631"/>
        <w:textAlignment w:val="auto"/>
        <w:rPr>
          <w:rFonts w:ascii="仿宋" w:hAnsi="仿宋" w:eastAsia="仿宋" w:cs="仿宋"/>
          <w:sz w:val="31"/>
          <w:szCs w:val="31"/>
        </w:rPr>
      </w:pPr>
      <w:r>
        <w:rPr>
          <w:rFonts w:ascii="仿宋" w:hAnsi="仿宋" w:eastAsia="仿宋" w:cs="仿宋"/>
          <w:spacing w:val="8"/>
          <w:sz w:val="31"/>
          <w:szCs w:val="31"/>
        </w:rPr>
        <w:t>本企业对上述声明内容的真实性负责。如有虚假，将依</w:t>
      </w:r>
      <w:r>
        <w:rPr>
          <w:rFonts w:ascii="仿宋" w:hAnsi="仿宋" w:eastAsia="仿宋" w:cs="仿宋"/>
          <w:spacing w:val="4"/>
          <w:sz w:val="31"/>
          <w:szCs w:val="31"/>
        </w:rPr>
        <w:t>法承担相应责任。</w:t>
      </w:r>
    </w:p>
    <w:p>
      <w:pPr>
        <w:keepNext w:val="0"/>
        <w:keepLines w:val="0"/>
        <w:pageBreakBefore w:val="0"/>
        <w:widowControl w:val="0"/>
        <w:kinsoku/>
        <w:wordWrap/>
        <w:overflowPunct/>
        <w:topLinePunct w:val="0"/>
        <w:autoSpaceDE/>
        <w:autoSpaceDN/>
        <w:bidi w:val="0"/>
        <w:adjustRightInd/>
        <w:snapToGrid/>
        <w:spacing w:line="300" w:lineRule="auto"/>
        <w:ind w:left="0" w:right="0" w:firstLine="3864" w:firstLineChars="1200"/>
        <w:textAlignment w:val="auto"/>
        <w:rPr>
          <w:rFonts w:ascii="仿宋" w:hAnsi="仿宋" w:eastAsia="仿宋" w:cs="仿宋"/>
          <w:sz w:val="31"/>
          <w:szCs w:val="31"/>
        </w:rPr>
      </w:pPr>
      <w:r>
        <w:rPr>
          <w:rFonts w:ascii="仿宋" w:hAnsi="仿宋" w:eastAsia="仿宋" w:cs="仿宋"/>
          <w:spacing w:val="6"/>
          <w:sz w:val="31"/>
          <w:szCs w:val="31"/>
        </w:rPr>
        <w:t>企业名称（盖章</w:t>
      </w:r>
      <w:r>
        <w:rPr>
          <w:rFonts w:ascii="仿宋" w:hAnsi="仿宋" w:eastAsia="仿宋" w:cs="仿宋"/>
          <w:spacing w:val="-84"/>
          <w:sz w:val="31"/>
          <w:szCs w:val="31"/>
        </w:rPr>
        <w:t>）：</w:t>
      </w:r>
    </w:p>
    <w:p>
      <w:pPr>
        <w:keepNext w:val="0"/>
        <w:keepLines w:val="0"/>
        <w:pageBreakBefore w:val="0"/>
        <w:widowControl w:val="0"/>
        <w:kinsoku/>
        <w:wordWrap/>
        <w:overflowPunct/>
        <w:topLinePunct w:val="0"/>
        <w:autoSpaceDE/>
        <w:autoSpaceDN/>
        <w:bidi w:val="0"/>
        <w:adjustRightInd/>
        <w:snapToGrid/>
        <w:spacing w:line="300" w:lineRule="auto"/>
        <w:ind w:left="0" w:right="0" w:firstLine="3942"/>
        <w:textAlignment w:val="auto"/>
        <w:rPr>
          <w:rFonts w:hint="eastAsia" w:ascii="仿宋" w:hAnsi="仿宋" w:eastAsia="仿宋" w:cs="仿宋"/>
          <w:spacing w:val="-31"/>
          <w:sz w:val="31"/>
          <w:szCs w:val="31"/>
        </w:rPr>
      </w:pPr>
      <w:bookmarkStart w:id="0" w:name="_bookmark2"/>
      <w:bookmarkEnd w:id="0"/>
      <w:r>
        <w:rPr>
          <w:rFonts w:ascii="仿宋" w:hAnsi="仿宋" w:eastAsia="仿宋" w:cs="仿宋"/>
          <w:spacing w:val="-31"/>
          <w:sz w:val="31"/>
          <w:szCs w:val="31"/>
        </w:rPr>
        <w:t>日</w:t>
      </w:r>
      <w:r>
        <w:rPr>
          <w:rFonts w:ascii="仿宋" w:hAnsi="仿宋" w:eastAsia="仿宋" w:cs="仿宋"/>
          <w:spacing w:val="-61"/>
          <w:sz w:val="31"/>
          <w:szCs w:val="31"/>
        </w:rPr>
        <w:t xml:space="preserve"> </w:t>
      </w:r>
      <w:r>
        <w:rPr>
          <w:rFonts w:ascii="仿宋" w:hAnsi="仿宋" w:eastAsia="仿宋" w:cs="仿宋"/>
          <w:spacing w:val="-31"/>
          <w:sz w:val="31"/>
          <w:szCs w:val="31"/>
        </w:rPr>
        <w:t>期</w:t>
      </w:r>
      <w:r>
        <w:rPr>
          <w:rFonts w:hint="eastAsia" w:ascii="仿宋" w:hAnsi="仿宋" w:eastAsia="仿宋" w:cs="仿宋"/>
          <w:spacing w:val="-31"/>
          <w:sz w:val="31"/>
          <w:szCs w:val="31"/>
        </w:rPr>
        <w:t>：</w:t>
      </w:r>
    </w:p>
    <w:p>
      <w:pPr>
        <w:pStyle w:val="6"/>
        <w:rPr>
          <w:rFonts w:hint="eastAsia" w:ascii="仿宋" w:hAnsi="仿宋" w:eastAsia="仿宋" w:cs="仿宋"/>
          <w:spacing w:val="-31"/>
          <w:sz w:val="31"/>
          <w:szCs w:val="31"/>
        </w:rPr>
      </w:pPr>
    </w:p>
    <w:p>
      <w:pPr>
        <w:pStyle w:val="6"/>
        <w:rPr>
          <w:rFonts w:hint="eastAsia" w:ascii="仿宋" w:hAnsi="仿宋" w:eastAsia="仿宋" w:cs="仿宋"/>
          <w:spacing w:val="-31"/>
          <w:sz w:val="31"/>
          <w:szCs w:val="31"/>
        </w:rPr>
      </w:pPr>
    </w:p>
    <w:p>
      <w:pPr>
        <w:spacing w:before="148" w:after="55" w:line="231" w:lineRule="auto"/>
        <w:ind w:firstLine="27"/>
        <w:sectPr>
          <w:footerReference r:id="rId3" w:type="default"/>
          <w:pgSz w:w="11906" w:h="16839"/>
          <w:pgMar w:top="1440" w:right="1800" w:bottom="1440" w:left="1800" w:header="0" w:footer="1259" w:gutter="0"/>
          <w:pgNumType w:fmt="decimal"/>
          <w:cols w:space="720" w:num="1"/>
        </w:sectPr>
      </w:pPr>
      <w:r>
        <w:rPr>
          <w:rFonts w:ascii="Times New Roman" w:hAnsi="Times New Roman" w:eastAsia="Times New Roman" w:cs="Times New Roman"/>
          <w:spacing w:val="5"/>
          <w:w w:val="102"/>
          <w:position w:val="6"/>
          <w:sz w:val="11"/>
          <w:szCs w:val="11"/>
        </w:rPr>
        <w:t>1</w:t>
      </w:r>
      <w:r>
        <w:rPr>
          <w:rFonts w:ascii="Times New Roman" w:hAnsi="Times New Roman" w:eastAsia="Times New Roman" w:cs="Times New Roman"/>
          <w:spacing w:val="16"/>
          <w:position w:val="6"/>
          <w:sz w:val="11"/>
          <w:szCs w:val="11"/>
        </w:rPr>
        <w:t xml:space="preserve">   </w:t>
      </w:r>
      <w:r>
        <w:rPr>
          <w:rFonts w:ascii="宋体" w:hAnsi="宋体" w:eastAsia="宋体" w:cs="宋体"/>
          <w:spacing w:val="5"/>
          <w:w w:val="102"/>
          <w:sz w:val="17"/>
          <w:szCs w:val="17"/>
        </w:rPr>
        <w:t>从业人员、营业收入、资产总额填报上一年度数据，无上一年度数据的新成立企业可不填报。</w:t>
      </w:r>
    </w:p>
    <w:p>
      <w:pPr>
        <w:pStyle w:val="6"/>
        <w:ind w:left="0" w:leftChars="0" w:firstLine="0" w:firstLineChars="0"/>
        <w:rPr>
          <w:rFonts w:ascii="宋体" w:hAnsi="宋体" w:eastAsia="宋体" w:cs="宋体"/>
          <w:spacing w:val="5"/>
          <w:w w:val="102"/>
          <w:sz w:val="17"/>
          <w:szCs w:val="17"/>
        </w:rPr>
      </w:pPr>
    </w:p>
    <w:p>
      <w:pPr>
        <w:pStyle w:val="9"/>
        <w:ind w:firstLine="482" w:firstLineChars="200"/>
        <w:jc w:val="center"/>
        <w:rPr>
          <w:rFonts w:hAnsi="宋体"/>
          <w:b/>
          <w:color w:val="auto"/>
          <w:sz w:val="24"/>
          <w:szCs w:val="24"/>
          <w:highlight w:val="none"/>
        </w:rPr>
      </w:pPr>
      <w:r>
        <w:rPr>
          <w:rFonts w:hint="eastAsia" w:hAnsi="宋体"/>
          <w:b/>
          <w:color w:val="auto"/>
          <w:sz w:val="24"/>
          <w:szCs w:val="24"/>
          <w:highlight w:val="none"/>
        </w:rPr>
        <w:t>参加政府采购活动前三年内在经营活动中</w:t>
      </w:r>
    </w:p>
    <w:p>
      <w:pPr>
        <w:pStyle w:val="9"/>
        <w:ind w:firstLine="482" w:firstLineChars="200"/>
        <w:jc w:val="center"/>
        <w:rPr>
          <w:rFonts w:hAnsi="宋体"/>
          <w:b/>
          <w:color w:val="auto"/>
          <w:sz w:val="24"/>
          <w:szCs w:val="24"/>
          <w:highlight w:val="none"/>
        </w:rPr>
      </w:pPr>
      <w:r>
        <w:rPr>
          <w:rFonts w:hint="eastAsia" w:hAnsi="宋体"/>
          <w:b/>
          <w:color w:val="auto"/>
          <w:sz w:val="24"/>
          <w:szCs w:val="24"/>
          <w:highlight w:val="none"/>
        </w:rPr>
        <w:t>没有重大违法记录的书面声明</w:t>
      </w:r>
    </w:p>
    <w:p>
      <w:pPr>
        <w:pStyle w:val="9"/>
        <w:spacing w:line="360" w:lineRule="auto"/>
        <w:ind w:firstLine="480" w:firstLineChars="200"/>
        <w:rPr>
          <w:rFonts w:hint="eastAsia" w:hAnsi="宋体"/>
          <w:color w:val="auto"/>
          <w:sz w:val="24"/>
          <w:szCs w:val="24"/>
          <w:highlight w:val="none"/>
        </w:rPr>
      </w:pPr>
    </w:p>
    <w:p>
      <w:pPr>
        <w:pStyle w:val="9"/>
        <w:spacing w:line="360" w:lineRule="auto"/>
        <w:ind w:firstLine="480" w:firstLineChars="200"/>
        <w:rPr>
          <w:rFonts w:hAnsi="宋体"/>
          <w:color w:val="auto"/>
          <w:sz w:val="24"/>
          <w:szCs w:val="24"/>
          <w:highlight w:val="none"/>
        </w:rPr>
      </w:pPr>
      <w:r>
        <w:rPr>
          <w:rFonts w:hint="eastAsia" w:hAnsi="宋体"/>
          <w:color w:val="auto"/>
          <w:sz w:val="24"/>
          <w:szCs w:val="24"/>
          <w:highlight w:val="none"/>
        </w:rPr>
        <w:t>本单位郑重声明：</w:t>
      </w:r>
    </w:p>
    <w:p>
      <w:pPr>
        <w:pStyle w:val="9"/>
        <w:spacing w:line="360" w:lineRule="auto"/>
        <w:ind w:firstLine="480" w:firstLineChars="200"/>
        <w:rPr>
          <w:rFonts w:hAnsi="宋体"/>
          <w:color w:val="auto"/>
          <w:sz w:val="24"/>
          <w:szCs w:val="24"/>
          <w:highlight w:val="none"/>
        </w:rPr>
      </w:pPr>
      <w:r>
        <w:rPr>
          <w:rFonts w:hint="eastAsia" w:hAnsi="宋体"/>
          <w:color w:val="auto"/>
          <w:sz w:val="24"/>
          <w:szCs w:val="24"/>
          <w:highlight w:val="none"/>
        </w:rPr>
        <w:t>我单位在参加采购活动前三年内在经营活动中没有《政府采购法》第二十二条第一款第</w:t>
      </w:r>
      <w:r>
        <w:rPr>
          <w:rFonts w:hAnsi="宋体"/>
          <w:color w:val="auto"/>
          <w:sz w:val="24"/>
          <w:szCs w:val="24"/>
          <w:highlight w:val="none"/>
        </w:rPr>
        <w:t>(</w:t>
      </w:r>
      <w:r>
        <w:rPr>
          <w:rFonts w:hint="eastAsia" w:hAnsi="宋体"/>
          <w:color w:val="auto"/>
          <w:sz w:val="24"/>
          <w:szCs w:val="24"/>
          <w:highlight w:val="none"/>
        </w:rPr>
        <w:t>五</w:t>
      </w:r>
      <w:r>
        <w:rPr>
          <w:rFonts w:hAnsi="宋体"/>
          <w:color w:val="auto"/>
          <w:sz w:val="24"/>
          <w:szCs w:val="24"/>
          <w:highlight w:val="none"/>
        </w:rPr>
        <w:t>)</w:t>
      </w:r>
      <w:r>
        <w:rPr>
          <w:rFonts w:hint="eastAsia" w:hAnsi="宋体"/>
          <w:color w:val="auto"/>
          <w:sz w:val="24"/>
          <w:szCs w:val="24"/>
          <w:highlight w:val="none"/>
        </w:rPr>
        <w:t>项所称重大违法记录，包括：</w:t>
      </w:r>
    </w:p>
    <w:p>
      <w:pPr>
        <w:pStyle w:val="9"/>
        <w:spacing w:line="360" w:lineRule="auto"/>
        <w:ind w:firstLine="480" w:firstLineChars="200"/>
        <w:rPr>
          <w:rFonts w:hAnsi="宋体"/>
          <w:color w:val="auto"/>
          <w:sz w:val="24"/>
          <w:szCs w:val="24"/>
          <w:highlight w:val="none"/>
        </w:rPr>
      </w:pPr>
      <w:r>
        <w:rPr>
          <w:rFonts w:hint="eastAsia" w:hAnsi="宋体"/>
          <w:color w:val="auto"/>
          <w:sz w:val="24"/>
          <w:szCs w:val="24"/>
          <w:highlight w:val="none"/>
        </w:rPr>
        <w:t>我单位或者其法定代表人、董事、监事、高级管理人员未因经营活动中的违法行为受到刑事处罚或者责令停产停业、吊销许可证或者执照、较大数额罚款等行政处罚。</w:t>
      </w:r>
    </w:p>
    <w:p>
      <w:pPr>
        <w:pStyle w:val="9"/>
        <w:spacing w:line="360" w:lineRule="auto"/>
        <w:ind w:firstLine="480" w:firstLineChars="200"/>
        <w:rPr>
          <w:rFonts w:hAnsi="宋体"/>
          <w:color w:val="auto"/>
          <w:sz w:val="24"/>
          <w:szCs w:val="24"/>
          <w:highlight w:val="none"/>
        </w:rPr>
      </w:pPr>
      <w:r>
        <w:rPr>
          <w:rFonts w:hint="eastAsia" w:hAnsi="宋体"/>
          <w:color w:val="auto"/>
          <w:sz w:val="24"/>
          <w:szCs w:val="24"/>
          <w:highlight w:val="none"/>
        </w:rPr>
        <w:t>特此声明！</w:t>
      </w:r>
    </w:p>
    <w:p>
      <w:pPr>
        <w:pStyle w:val="9"/>
        <w:spacing w:line="360" w:lineRule="auto"/>
        <w:ind w:firstLine="480" w:firstLineChars="200"/>
        <w:rPr>
          <w:rFonts w:hAnsi="宋体"/>
          <w:color w:val="auto"/>
          <w:sz w:val="24"/>
          <w:szCs w:val="24"/>
          <w:highlight w:val="none"/>
        </w:rPr>
      </w:pPr>
    </w:p>
    <w:p>
      <w:pPr>
        <w:pStyle w:val="9"/>
        <w:spacing w:line="360" w:lineRule="auto"/>
        <w:ind w:firstLine="480" w:firstLineChars="200"/>
        <w:rPr>
          <w:rFonts w:hAnsi="宋体"/>
          <w:color w:val="auto"/>
          <w:sz w:val="24"/>
          <w:szCs w:val="24"/>
          <w:highlight w:val="none"/>
        </w:rPr>
      </w:pPr>
      <w:r>
        <w:rPr>
          <w:rFonts w:hint="eastAsia" w:hAnsi="宋体"/>
          <w:color w:val="auto"/>
          <w:sz w:val="24"/>
          <w:szCs w:val="24"/>
          <w:highlight w:val="none"/>
        </w:rPr>
        <w:t>供应商名称</w:t>
      </w:r>
      <w:r>
        <w:rPr>
          <w:rFonts w:hAnsi="宋体"/>
          <w:color w:val="auto"/>
          <w:sz w:val="24"/>
          <w:szCs w:val="24"/>
          <w:highlight w:val="none"/>
        </w:rPr>
        <w:t>(</w:t>
      </w:r>
      <w:r>
        <w:rPr>
          <w:rFonts w:hint="eastAsia" w:hAnsi="宋体"/>
          <w:color w:val="auto"/>
          <w:sz w:val="24"/>
          <w:szCs w:val="24"/>
          <w:highlight w:val="none"/>
        </w:rPr>
        <w:t>公章</w:t>
      </w:r>
      <w:r>
        <w:rPr>
          <w:rFonts w:hAnsi="宋体"/>
          <w:color w:val="auto"/>
          <w:sz w:val="24"/>
          <w:szCs w:val="24"/>
          <w:highlight w:val="none"/>
        </w:rPr>
        <w:t>)</w:t>
      </w:r>
      <w:r>
        <w:rPr>
          <w:rFonts w:hint="eastAsia" w:hAnsi="宋体"/>
          <w:color w:val="auto"/>
          <w:sz w:val="24"/>
          <w:szCs w:val="24"/>
          <w:highlight w:val="none"/>
        </w:rPr>
        <w:t>：</w:t>
      </w:r>
      <w:r>
        <w:rPr>
          <w:rFonts w:hAnsi="宋体"/>
          <w:color w:val="auto"/>
          <w:sz w:val="24"/>
          <w:szCs w:val="24"/>
          <w:highlight w:val="none"/>
        </w:rPr>
        <w:t>____________</w:t>
      </w:r>
    </w:p>
    <w:p>
      <w:pPr>
        <w:pStyle w:val="9"/>
        <w:spacing w:line="360" w:lineRule="auto"/>
        <w:ind w:firstLine="480" w:firstLineChars="200"/>
        <w:rPr>
          <w:rFonts w:hAnsi="宋体"/>
          <w:color w:val="auto"/>
          <w:sz w:val="24"/>
          <w:szCs w:val="24"/>
          <w:highlight w:val="none"/>
        </w:rPr>
      </w:pPr>
      <w:r>
        <w:rPr>
          <w:rFonts w:hint="eastAsia" w:hAnsi="宋体"/>
          <w:color w:val="auto"/>
          <w:sz w:val="24"/>
          <w:szCs w:val="24"/>
          <w:highlight w:val="none"/>
        </w:rPr>
        <w:t>法定代表人或其授权代表</w:t>
      </w:r>
      <w:r>
        <w:rPr>
          <w:rFonts w:hAnsi="宋体"/>
          <w:color w:val="auto"/>
          <w:sz w:val="24"/>
          <w:szCs w:val="24"/>
          <w:highlight w:val="none"/>
        </w:rPr>
        <w:t>(</w:t>
      </w:r>
      <w:r>
        <w:rPr>
          <w:rFonts w:hint="eastAsia" w:hAnsi="宋体"/>
          <w:color w:val="auto"/>
          <w:sz w:val="24"/>
          <w:szCs w:val="24"/>
          <w:highlight w:val="none"/>
        </w:rPr>
        <w:t>签字或盖章</w:t>
      </w:r>
      <w:r>
        <w:rPr>
          <w:rFonts w:hAnsi="宋体"/>
          <w:color w:val="auto"/>
          <w:sz w:val="24"/>
          <w:szCs w:val="24"/>
          <w:highlight w:val="none"/>
        </w:rPr>
        <w:t>)</w:t>
      </w:r>
      <w:r>
        <w:rPr>
          <w:rFonts w:hint="eastAsia" w:hAnsi="宋体"/>
          <w:color w:val="auto"/>
          <w:sz w:val="24"/>
          <w:szCs w:val="24"/>
          <w:highlight w:val="none"/>
        </w:rPr>
        <w:t>：</w:t>
      </w:r>
      <w:r>
        <w:rPr>
          <w:rFonts w:hAnsi="宋体"/>
          <w:color w:val="auto"/>
          <w:sz w:val="24"/>
          <w:szCs w:val="24"/>
          <w:highlight w:val="none"/>
        </w:rPr>
        <w:t>____________</w:t>
      </w:r>
    </w:p>
    <w:p>
      <w:pPr>
        <w:pStyle w:val="9"/>
        <w:spacing w:line="360" w:lineRule="auto"/>
        <w:ind w:firstLine="480" w:firstLineChars="200"/>
        <w:rPr>
          <w:color w:val="000000" w:themeColor="text1"/>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r>
        <w:rPr>
          <w:rFonts w:hAnsi="宋体"/>
          <w:color w:val="000000" w:themeColor="text1"/>
          <w:sz w:val="24"/>
          <w:szCs w:val="24"/>
          <w:highlight w:val="none"/>
          <w14:textFill>
            <w14:solidFill>
              <w14:schemeClr w14:val="tx1"/>
            </w14:solidFill>
          </w14:textFill>
        </w:rPr>
        <w:t>______</w:t>
      </w:r>
      <w:r>
        <w:rPr>
          <w:rFonts w:hint="eastAsia" w:hAnsi="宋体"/>
          <w:color w:val="000000" w:themeColor="text1"/>
          <w:sz w:val="24"/>
          <w:szCs w:val="24"/>
          <w:highlight w:val="none"/>
          <w14:textFill>
            <w14:solidFill>
              <w14:schemeClr w14:val="tx1"/>
            </w14:solidFill>
          </w14:textFill>
        </w:rPr>
        <w:t>年</w:t>
      </w:r>
      <w:r>
        <w:rPr>
          <w:rFonts w:hAnsi="宋体"/>
          <w:color w:val="000000" w:themeColor="text1"/>
          <w:sz w:val="24"/>
          <w:szCs w:val="24"/>
          <w:highlight w:val="none"/>
          <w14:textFill>
            <w14:solidFill>
              <w14:schemeClr w14:val="tx1"/>
            </w14:solidFill>
          </w14:textFill>
        </w:rPr>
        <w:t>____</w:t>
      </w:r>
      <w:r>
        <w:rPr>
          <w:rFonts w:hint="eastAsia" w:hAnsi="宋体"/>
          <w:color w:val="000000" w:themeColor="text1"/>
          <w:sz w:val="24"/>
          <w:szCs w:val="24"/>
          <w:highlight w:val="none"/>
          <w14:textFill>
            <w14:solidFill>
              <w14:schemeClr w14:val="tx1"/>
            </w14:solidFill>
          </w14:textFill>
        </w:rPr>
        <w:t>月</w:t>
      </w:r>
      <w:r>
        <w:rPr>
          <w:rFonts w:hAnsi="宋体"/>
          <w:color w:val="000000" w:themeColor="text1"/>
          <w:sz w:val="24"/>
          <w:szCs w:val="24"/>
          <w:highlight w:val="none"/>
          <w14:textFill>
            <w14:solidFill>
              <w14:schemeClr w14:val="tx1"/>
            </w14:solidFill>
          </w14:textFill>
        </w:rPr>
        <w:t>___</w:t>
      </w:r>
    </w:p>
    <w:p>
      <w:pPr>
        <w:pStyle w:val="6"/>
        <w:ind w:left="0" w:leftChars="0" w:firstLine="0" w:firstLineChars="0"/>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rPr>
        <w:rFonts w:hint="eastAsia" w:ascii="Calibri" w:hAnsi="Calibri" w:eastAsia="宋体" w:cs="Calibri"/>
        <w:sz w:val="17"/>
        <w:szCs w:val="17"/>
        <w:lang w:eastAsia="zh-CN"/>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90"/>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047A1"/>
    <w:multiLevelType w:val="singleLevel"/>
    <w:tmpl w:val="9BD047A1"/>
    <w:lvl w:ilvl="0" w:tentative="0">
      <w:start w:val="1"/>
      <w:numFmt w:val="chineseCounting"/>
      <w:suff w:val="nothing"/>
      <w:lvlText w:val="%1、"/>
      <w:lvlJc w:val="left"/>
      <w:rPr>
        <w:rFonts w:hint="eastAsia"/>
      </w:rPr>
    </w:lvl>
  </w:abstractNum>
  <w:abstractNum w:abstractNumId="1">
    <w:nsid w:val="BA150089"/>
    <w:multiLevelType w:val="singleLevel"/>
    <w:tmpl w:val="BA150089"/>
    <w:lvl w:ilvl="0" w:tentative="0">
      <w:start w:val="2"/>
      <w:numFmt w:val="decimal"/>
      <w:suff w:val="nothing"/>
      <w:lvlText w:val="%1、"/>
      <w:lvlJc w:val="left"/>
      <w:pPr>
        <w:ind w:left="480" w:leftChars="0" w:firstLine="0" w:firstLineChars="0"/>
      </w:pPr>
    </w:lvl>
  </w:abstractNum>
  <w:abstractNum w:abstractNumId="2">
    <w:nsid w:val="C08735E9"/>
    <w:multiLevelType w:val="singleLevel"/>
    <w:tmpl w:val="C08735E9"/>
    <w:lvl w:ilvl="0" w:tentative="0">
      <w:start w:val="1"/>
      <w:numFmt w:val="decimal"/>
      <w:suff w:val="nothing"/>
      <w:lvlText w:val="%1、"/>
      <w:lvlJc w:val="left"/>
    </w:lvl>
  </w:abstractNum>
  <w:abstractNum w:abstractNumId="3">
    <w:nsid w:val="148FC0B4"/>
    <w:multiLevelType w:val="singleLevel"/>
    <w:tmpl w:val="148FC0B4"/>
    <w:lvl w:ilvl="0" w:tentative="0">
      <w:start w:val="1"/>
      <w:numFmt w:val="decimal"/>
      <w:suff w:val="nothing"/>
      <w:lvlText w:val="%1、"/>
      <w:lvlJc w:val="left"/>
    </w:lvl>
  </w:abstractNum>
  <w:abstractNum w:abstractNumId="4">
    <w:nsid w:val="1A2D0992"/>
    <w:multiLevelType w:val="singleLevel"/>
    <w:tmpl w:val="1A2D0992"/>
    <w:lvl w:ilvl="0" w:tentative="0">
      <w:start w:val="8"/>
      <w:numFmt w:val="decimal"/>
      <w:suff w:val="nothing"/>
      <w:lvlText w:val="%1、"/>
      <w:lvlJc w:val="left"/>
    </w:lvl>
  </w:abstractNum>
  <w:abstractNum w:abstractNumId="5">
    <w:nsid w:val="59251738"/>
    <w:multiLevelType w:val="multilevel"/>
    <w:tmpl w:val="59251738"/>
    <w:lvl w:ilvl="0" w:tentative="0">
      <w:start w:val="2"/>
      <w:numFmt w:val="japaneseCounting"/>
      <w:lvlText w:val="%1、"/>
      <w:lvlJc w:val="left"/>
      <w:pPr>
        <w:ind w:left="1488" w:hanging="744"/>
      </w:pPr>
      <w:rPr>
        <w:rFonts w:hint="default"/>
      </w:rPr>
    </w:lvl>
    <w:lvl w:ilvl="1" w:tentative="0">
      <w:start w:val="1"/>
      <w:numFmt w:val="lowerLetter"/>
      <w:lvlText w:val="%2)"/>
      <w:lvlJc w:val="left"/>
      <w:pPr>
        <w:ind w:left="1584" w:hanging="420"/>
      </w:pPr>
    </w:lvl>
    <w:lvl w:ilvl="2" w:tentative="0">
      <w:start w:val="1"/>
      <w:numFmt w:val="lowerRoman"/>
      <w:lvlText w:val="%3."/>
      <w:lvlJc w:val="right"/>
      <w:pPr>
        <w:ind w:left="2004" w:hanging="420"/>
      </w:pPr>
    </w:lvl>
    <w:lvl w:ilvl="3" w:tentative="0">
      <w:start w:val="1"/>
      <w:numFmt w:val="decimal"/>
      <w:lvlText w:val="%4."/>
      <w:lvlJc w:val="left"/>
      <w:pPr>
        <w:ind w:left="2424" w:hanging="420"/>
      </w:pPr>
    </w:lvl>
    <w:lvl w:ilvl="4" w:tentative="0">
      <w:start w:val="1"/>
      <w:numFmt w:val="lowerLetter"/>
      <w:lvlText w:val="%5)"/>
      <w:lvlJc w:val="left"/>
      <w:pPr>
        <w:ind w:left="2844" w:hanging="420"/>
      </w:pPr>
    </w:lvl>
    <w:lvl w:ilvl="5" w:tentative="0">
      <w:start w:val="1"/>
      <w:numFmt w:val="lowerRoman"/>
      <w:lvlText w:val="%6."/>
      <w:lvlJc w:val="right"/>
      <w:pPr>
        <w:ind w:left="3264" w:hanging="420"/>
      </w:pPr>
    </w:lvl>
    <w:lvl w:ilvl="6" w:tentative="0">
      <w:start w:val="1"/>
      <w:numFmt w:val="decimal"/>
      <w:lvlText w:val="%7."/>
      <w:lvlJc w:val="left"/>
      <w:pPr>
        <w:ind w:left="3684" w:hanging="420"/>
      </w:pPr>
    </w:lvl>
    <w:lvl w:ilvl="7" w:tentative="0">
      <w:start w:val="1"/>
      <w:numFmt w:val="lowerLetter"/>
      <w:lvlText w:val="%8)"/>
      <w:lvlJc w:val="left"/>
      <w:pPr>
        <w:ind w:left="4104" w:hanging="420"/>
      </w:pPr>
    </w:lvl>
    <w:lvl w:ilvl="8" w:tentative="0">
      <w:start w:val="1"/>
      <w:numFmt w:val="lowerRoman"/>
      <w:lvlText w:val="%9."/>
      <w:lvlJc w:val="right"/>
      <w:pPr>
        <w:ind w:left="4524" w:hanging="420"/>
      </w:pPr>
    </w:lvl>
  </w:abstractNum>
  <w:abstractNum w:abstractNumId="6">
    <w:nsid w:val="76FA5F40"/>
    <w:multiLevelType w:val="singleLevel"/>
    <w:tmpl w:val="76FA5F40"/>
    <w:lvl w:ilvl="0" w:tentative="0">
      <w:start w:val="1"/>
      <w:numFmt w:val="decimal"/>
      <w:suff w:val="nothing"/>
      <w:lvlText w:val="%1、"/>
      <w:lvlJc w:val="left"/>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YjBlMDc0NTQyOGVjNDJmYjUxNmU5NmNhMGYyNDUifQ=="/>
    <w:docVar w:name="KSO_WPS_MARK_KEY" w:val="22b9b96b-50e2-40f1-b1a2-2df81eacf556"/>
  </w:docVars>
  <w:rsids>
    <w:rsidRoot w:val="00274615"/>
    <w:rsid w:val="000322C1"/>
    <w:rsid w:val="00034D8B"/>
    <w:rsid w:val="000726AA"/>
    <w:rsid w:val="000942B7"/>
    <w:rsid w:val="00097E0A"/>
    <w:rsid w:val="000B6495"/>
    <w:rsid w:val="000E1A84"/>
    <w:rsid w:val="001B76A9"/>
    <w:rsid w:val="00274615"/>
    <w:rsid w:val="002D29D4"/>
    <w:rsid w:val="002E6413"/>
    <w:rsid w:val="003617BC"/>
    <w:rsid w:val="0037331A"/>
    <w:rsid w:val="00496156"/>
    <w:rsid w:val="004D163D"/>
    <w:rsid w:val="006C0803"/>
    <w:rsid w:val="00795FE3"/>
    <w:rsid w:val="007A1658"/>
    <w:rsid w:val="0083528E"/>
    <w:rsid w:val="008755CC"/>
    <w:rsid w:val="009427E5"/>
    <w:rsid w:val="009E70F5"/>
    <w:rsid w:val="009F1D88"/>
    <w:rsid w:val="00B107E3"/>
    <w:rsid w:val="00BD0FDB"/>
    <w:rsid w:val="00C52E17"/>
    <w:rsid w:val="00D060C0"/>
    <w:rsid w:val="00D0664F"/>
    <w:rsid w:val="00D25A23"/>
    <w:rsid w:val="00D27474"/>
    <w:rsid w:val="00EE2466"/>
    <w:rsid w:val="01064F2C"/>
    <w:rsid w:val="011253ED"/>
    <w:rsid w:val="012B6A61"/>
    <w:rsid w:val="012C2999"/>
    <w:rsid w:val="01355984"/>
    <w:rsid w:val="01431A4A"/>
    <w:rsid w:val="01465965"/>
    <w:rsid w:val="01474374"/>
    <w:rsid w:val="01A249C3"/>
    <w:rsid w:val="01A86850"/>
    <w:rsid w:val="01CC1BDA"/>
    <w:rsid w:val="021C29C7"/>
    <w:rsid w:val="02247EF6"/>
    <w:rsid w:val="022570A2"/>
    <w:rsid w:val="023D7AAC"/>
    <w:rsid w:val="024263C4"/>
    <w:rsid w:val="02427F54"/>
    <w:rsid w:val="024422B0"/>
    <w:rsid w:val="0261662C"/>
    <w:rsid w:val="0264611C"/>
    <w:rsid w:val="0273635F"/>
    <w:rsid w:val="02765BB1"/>
    <w:rsid w:val="02783976"/>
    <w:rsid w:val="029562D6"/>
    <w:rsid w:val="02C80459"/>
    <w:rsid w:val="02E11F29"/>
    <w:rsid w:val="02E55A35"/>
    <w:rsid w:val="02FF54D3"/>
    <w:rsid w:val="03190CB5"/>
    <w:rsid w:val="031A67DB"/>
    <w:rsid w:val="03202C2D"/>
    <w:rsid w:val="034A69F7"/>
    <w:rsid w:val="03506A96"/>
    <w:rsid w:val="03832FAB"/>
    <w:rsid w:val="039C3694"/>
    <w:rsid w:val="03D60954"/>
    <w:rsid w:val="03FB70B4"/>
    <w:rsid w:val="042F398A"/>
    <w:rsid w:val="046E6B2C"/>
    <w:rsid w:val="04B23012"/>
    <w:rsid w:val="04E13A54"/>
    <w:rsid w:val="04EE6171"/>
    <w:rsid w:val="050D65F7"/>
    <w:rsid w:val="05290F57"/>
    <w:rsid w:val="054E09BE"/>
    <w:rsid w:val="055A7363"/>
    <w:rsid w:val="05752345"/>
    <w:rsid w:val="0577446C"/>
    <w:rsid w:val="05797E16"/>
    <w:rsid w:val="05A00AB1"/>
    <w:rsid w:val="05CE2604"/>
    <w:rsid w:val="05FB3707"/>
    <w:rsid w:val="06471FDD"/>
    <w:rsid w:val="06C6310B"/>
    <w:rsid w:val="06F35CC1"/>
    <w:rsid w:val="07142DA0"/>
    <w:rsid w:val="07247C28"/>
    <w:rsid w:val="07342561"/>
    <w:rsid w:val="07754928"/>
    <w:rsid w:val="079F3753"/>
    <w:rsid w:val="07DE071F"/>
    <w:rsid w:val="084C5688"/>
    <w:rsid w:val="0888740E"/>
    <w:rsid w:val="09300B06"/>
    <w:rsid w:val="0932487E"/>
    <w:rsid w:val="093305F6"/>
    <w:rsid w:val="094255AE"/>
    <w:rsid w:val="097A6225"/>
    <w:rsid w:val="098D2437"/>
    <w:rsid w:val="09A41FA4"/>
    <w:rsid w:val="09DC360E"/>
    <w:rsid w:val="09E902BD"/>
    <w:rsid w:val="09EF09C1"/>
    <w:rsid w:val="0A1246B0"/>
    <w:rsid w:val="0A126CDD"/>
    <w:rsid w:val="0A140428"/>
    <w:rsid w:val="0A1A0AF2"/>
    <w:rsid w:val="0A1B2D9E"/>
    <w:rsid w:val="0A256191"/>
    <w:rsid w:val="0A4C0BBE"/>
    <w:rsid w:val="0AB81A47"/>
    <w:rsid w:val="0ADD081A"/>
    <w:rsid w:val="0B1F0FC2"/>
    <w:rsid w:val="0B4E7969"/>
    <w:rsid w:val="0B6D5629"/>
    <w:rsid w:val="0B6E56AE"/>
    <w:rsid w:val="0B9C06D5"/>
    <w:rsid w:val="0BA53A2D"/>
    <w:rsid w:val="0BCA5242"/>
    <w:rsid w:val="0BD31C1D"/>
    <w:rsid w:val="0BDC6D23"/>
    <w:rsid w:val="0BE93650"/>
    <w:rsid w:val="0BF12D0A"/>
    <w:rsid w:val="0BF81EDE"/>
    <w:rsid w:val="0BFB6417"/>
    <w:rsid w:val="0C7303D5"/>
    <w:rsid w:val="0C9D2956"/>
    <w:rsid w:val="0CDA7707"/>
    <w:rsid w:val="0CE91F70"/>
    <w:rsid w:val="0D276FCC"/>
    <w:rsid w:val="0D455E47"/>
    <w:rsid w:val="0D5A0848"/>
    <w:rsid w:val="0D5C45C0"/>
    <w:rsid w:val="0D63320F"/>
    <w:rsid w:val="0DAD4E1B"/>
    <w:rsid w:val="0DDA28CA"/>
    <w:rsid w:val="0DFD0F2D"/>
    <w:rsid w:val="0E8520AF"/>
    <w:rsid w:val="0E920E9E"/>
    <w:rsid w:val="0EB21FBD"/>
    <w:rsid w:val="0EB83A78"/>
    <w:rsid w:val="0EB9159E"/>
    <w:rsid w:val="0ECA7307"/>
    <w:rsid w:val="0EDD1EE4"/>
    <w:rsid w:val="0F032819"/>
    <w:rsid w:val="0F065733"/>
    <w:rsid w:val="0F410916"/>
    <w:rsid w:val="0F5C57C9"/>
    <w:rsid w:val="0F670FFA"/>
    <w:rsid w:val="0F7554C5"/>
    <w:rsid w:val="0F7901C0"/>
    <w:rsid w:val="0F8370B3"/>
    <w:rsid w:val="0F9D0EBF"/>
    <w:rsid w:val="0FBE7ED7"/>
    <w:rsid w:val="0FC87CEA"/>
    <w:rsid w:val="10134CDE"/>
    <w:rsid w:val="10174381"/>
    <w:rsid w:val="10190BD3"/>
    <w:rsid w:val="101C0036"/>
    <w:rsid w:val="102F7D69"/>
    <w:rsid w:val="103C5FE2"/>
    <w:rsid w:val="108D2D1D"/>
    <w:rsid w:val="10973749"/>
    <w:rsid w:val="10A8654E"/>
    <w:rsid w:val="10BF7352"/>
    <w:rsid w:val="10C34956"/>
    <w:rsid w:val="10CA1F31"/>
    <w:rsid w:val="10EA5A3E"/>
    <w:rsid w:val="10F24FAF"/>
    <w:rsid w:val="11126B2C"/>
    <w:rsid w:val="11401B02"/>
    <w:rsid w:val="11762017"/>
    <w:rsid w:val="117A14B8"/>
    <w:rsid w:val="11D44511"/>
    <w:rsid w:val="11D4566E"/>
    <w:rsid w:val="12103BCB"/>
    <w:rsid w:val="122338FE"/>
    <w:rsid w:val="122431D2"/>
    <w:rsid w:val="122E5DFF"/>
    <w:rsid w:val="12372F05"/>
    <w:rsid w:val="125D2777"/>
    <w:rsid w:val="12791770"/>
    <w:rsid w:val="128517CF"/>
    <w:rsid w:val="12AB56A1"/>
    <w:rsid w:val="12BD2C6E"/>
    <w:rsid w:val="12D40754"/>
    <w:rsid w:val="13026DF0"/>
    <w:rsid w:val="13203999"/>
    <w:rsid w:val="1331204B"/>
    <w:rsid w:val="13427DB4"/>
    <w:rsid w:val="136E6DFB"/>
    <w:rsid w:val="13750189"/>
    <w:rsid w:val="137D703E"/>
    <w:rsid w:val="1384217A"/>
    <w:rsid w:val="13AB771A"/>
    <w:rsid w:val="13BC773D"/>
    <w:rsid w:val="13C22CA3"/>
    <w:rsid w:val="13C54AFC"/>
    <w:rsid w:val="13D63F94"/>
    <w:rsid w:val="13E26EA1"/>
    <w:rsid w:val="140D6614"/>
    <w:rsid w:val="142F37C6"/>
    <w:rsid w:val="146975C2"/>
    <w:rsid w:val="14891A12"/>
    <w:rsid w:val="14950344"/>
    <w:rsid w:val="14AB3737"/>
    <w:rsid w:val="14B27E58"/>
    <w:rsid w:val="14F427E0"/>
    <w:rsid w:val="15086DDB"/>
    <w:rsid w:val="15177556"/>
    <w:rsid w:val="154047C7"/>
    <w:rsid w:val="15455939"/>
    <w:rsid w:val="15477903"/>
    <w:rsid w:val="15785DA8"/>
    <w:rsid w:val="15863900"/>
    <w:rsid w:val="15883A78"/>
    <w:rsid w:val="15C26F8A"/>
    <w:rsid w:val="16175D54"/>
    <w:rsid w:val="16271CF5"/>
    <w:rsid w:val="16704C38"/>
    <w:rsid w:val="16CC7D72"/>
    <w:rsid w:val="17042A76"/>
    <w:rsid w:val="17051824"/>
    <w:rsid w:val="173E6DB8"/>
    <w:rsid w:val="174F6690"/>
    <w:rsid w:val="178A3AD7"/>
    <w:rsid w:val="17A96653"/>
    <w:rsid w:val="17B46632"/>
    <w:rsid w:val="17C23271"/>
    <w:rsid w:val="17CD3415"/>
    <w:rsid w:val="17CE6213"/>
    <w:rsid w:val="17E53404"/>
    <w:rsid w:val="18187335"/>
    <w:rsid w:val="181D2B9D"/>
    <w:rsid w:val="18226406"/>
    <w:rsid w:val="18256A18"/>
    <w:rsid w:val="187D53EA"/>
    <w:rsid w:val="18B3705E"/>
    <w:rsid w:val="18BA4890"/>
    <w:rsid w:val="18CE20EA"/>
    <w:rsid w:val="18D03EED"/>
    <w:rsid w:val="19144AD5"/>
    <w:rsid w:val="194F322A"/>
    <w:rsid w:val="19793E03"/>
    <w:rsid w:val="197E58BE"/>
    <w:rsid w:val="1989644E"/>
    <w:rsid w:val="199E7D0E"/>
    <w:rsid w:val="19B66141"/>
    <w:rsid w:val="19E4006B"/>
    <w:rsid w:val="19EB31E5"/>
    <w:rsid w:val="19EC0A79"/>
    <w:rsid w:val="19FF69FF"/>
    <w:rsid w:val="1A077661"/>
    <w:rsid w:val="1A3C3F06"/>
    <w:rsid w:val="1A6425A6"/>
    <w:rsid w:val="1A812238"/>
    <w:rsid w:val="1A8A7F67"/>
    <w:rsid w:val="1AE03D00"/>
    <w:rsid w:val="1AEF6E14"/>
    <w:rsid w:val="1B0167A6"/>
    <w:rsid w:val="1B281F85"/>
    <w:rsid w:val="1B58691F"/>
    <w:rsid w:val="1B60171F"/>
    <w:rsid w:val="1B612829"/>
    <w:rsid w:val="1B8953A7"/>
    <w:rsid w:val="1B930E96"/>
    <w:rsid w:val="1BD9293C"/>
    <w:rsid w:val="1BF64A6B"/>
    <w:rsid w:val="1C3D55BC"/>
    <w:rsid w:val="1C493F61"/>
    <w:rsid w:val="1C662AD7"/>
    <w:rsid w:val="1C967095"/>
    <w:rsid w:val="1C9A47BD"/>
    <w:rsid w:val="1D306ECF"/>
    <w:rsid w:val="1D312D4D"/>
    <w:rsid w:val="1D980C47"/>
    <w:rsid w:val="1DAB2737"/>
    <w:rsid w:val="1DF44A94"/>
    <w:rsid w:val="1DFE0D7B"/>
    <w:rsid w:val="1E0C16EA"/>
    <w:rsid w:val="1E6961CA"/>
    <w:rsid w:val="1E9B51CA"/>
    <w:rsid w:val="1EB51D82"/>
    <w:rsid w:val="1EDB10BC"/>
    <w:rsid w:val="1F6504AF"/>
    <w:rsid w:val="1F6F3A5F"/>
    <w:rsid w:val="1F8C7E24"/>
    <w:rsid w:val="1FB43DE7"/>
    <w:rsid w:val="1FB80B9B"/>
    <w:rsid w:val="1FCA53B9"/>
    <w:rsid w:val="1FCC2803"/>
    <w:rsid w:val="1FEF0D70"/>
    <w:rsid w:val="201725C8"/>
    <w:rsid w:val="20C8608F"/>
    <w:rsid w:val="20EC135F"/>
    <w:rsid w:val="2152200F"/>
    <w:rsid w:val="215313DE"/>
    <w:rsid w:val="21770DED"/>
    <w:rsid w:val="21B071A6"/>
    <w:rsid w:val="21CF14FC"/>
    <w:rsid w:val="21DF2155"/>
    <w:rsid w:val="222F70DD"/>
    <w:rsid w:val="22591CB2"/>
    <w:rsid w:val="227D6E55"/>
    <w:rsid w:val="22AA7723"/>
    <w:rsid w:val="22BB548D"/>
    <w:rsid w:val="22C579C8"/>
    <w:rsid w:val="22E5585A"/>
    <w:rsid w:val="23420FAA"/>
    <w:rsid w:val="234229CD"/>
    <w:rsid w:val="234537CE"/>
    <w:rsid w:val="23717C27"/>
    <w:rsid w:val="23C6233B"/>
    <w:rsid w:val="23E841DF"/>
    <w:rsid w:val="24004574"/>
    <w:rsid w:val="241412F8"/>
    <w:rsid w:val="241906BD"/>
    <w:rsid w:val="244340B3"/>
    <w:rsid w:val="244B1B1F"/>
    <w:rsid w:val="24572958"/>
    <w:rsid w:val="24934EA3"/>
    <w:rsid w:val="24DD793C"/>
    <w:rsid w:val="24E61100"/>
    <w:rsid w:val="24EC5DD1"/>
    <w:rsid w:val="24FD3B3B"/>
    <w:rsid w:val="25164BFC"/>
    <w:rsid w:val="251B0465"/>
    <w:rsid w:val="25421E95"/>
    <w:rsid w:val="25461985"/>
    <w:rsid w:val="25893620"/>
    <w:rsid w:val="25AC6CE9"/>
    <w:rsid w:val="25DE6FA8"/>
    <w:rsid w:val="26415CA9"/>
    <w:rsid w:val="26A03A17"/>
    <w:rsid w:val="26BC7A25"/>
    <w:rsid w:val="26C07EB0"/>
    <w:rsid w:val="26C37006"/>
    <w:rsid w:val="26D905D7"/>
    <w:rsid w:val="26E66850"/>
    <w:rsid w:val="272E5453"/>
    <w:rsid w:val="275B38A4"/>
    <w:rsid w:val="27933B14"/>
    <w:rsid w:val="279E17FE"/>
    <w:rsid w:val="27BF15BC"/>
    <w:rsid w:val="27C272BD"/>
    <w:rsid w:val="27C9064C"/>
    <w:rsid w:val="27D17500"/>
    <w:rsid w:val="27D35027"/>
    <w:rsid w:val="27D8263D"/>
    <w:rsid w:val="27DF27A9"/>
    <w:rsid w:val="27FD20A3"/>
    <w:rsid w:val="281713B7"/>
    <w:rsid w:val="283F446A"/>
    <w:rsid w:val="287917C8"/>
    <w:rsid w:val="28904CC6"/>
    <w:rsid w:val="28C66939"/>
    <w:rsid w:val="28C8009C"/>
    <w:rsid w:val="28F72EF5"/>
    <w:rsid w:val="28FB0EBB"/>
    <w:rsid w:val="294166AE"/>
    <w:rsid w:val="29695641"/>
    <w:rsid w:val="298D2933"/>
    <w:rsid w:val="299E3412"/>
    <w:rsid w:val="29AB625B"/>
    <w:rsid w:val="29D37560"/>
    <w:rsid w:val="29EB5C85"/>
    <w:rsid w:val="29EE439A"/>
    <w:rsid w:val="2A4346E5"/>
    <w:rsid w:val="2A6B7798"/>
    <w:rsid w:val="2A7D74CC"/>
    <w:rsid w:val="2A846AAC"/>
    <w:rsid w:val="2AAA1ECB"/>
    <w:rsid w:val="2AD510B6"/>
    <w:rsid w:val="2AE82B97"/>
    <w:rsid w:val="2B0C214E"/>
    <w:rsid w:val="2B6D0EA0"/>
    <w:rsid w:val="2BAE0AC7"/>
    <w:rsid w:val="2BC628A0"/>
    <w:rsid w:val="2BF11F1F"/>
    <w:rsid w:val="2C070255"/>
    <w:rsid w:val="2C087DAD"/>
    <w:rsid w:val="2C197A3A"/>
    <w:rsid w:val="2C6C0817"/>
    <w:rsid w:val="2C7D40E6"/>
    <w:rsid w:val="2CAE77EB"/>
    <w:rsid w:val="2CB76CC5"/>
    <w:rsid w:val="2CDB3F57"/>
    <w:rsid w:val="2CDF1AAE"/>
    <w:rsid w:val="2CE94A25"/>
    <w:rsid w:val="2D0E6608"/>
    <w:rsid w:val="2D23435A"/>
    <w:rsid w:val="2D35408E"/>
    <w:rsid w:val="2D3E2F42"/>
    <w:rsid w:val="2D3F62BA"/>
    <w:rsid w:val="2D4D587B"/>
    <w:rsid w:val="2D986AF6"/>
    <w:rsid w:val="2DC518B5"/>
    <w:rsid w:val="2DC75DF4"/>
    <w:rsid w:val="2E0C5E9C"/>
    <w:rsid w:val="2E1746B0"/>
    <w:rsid w:val="2E67471B"/>
    <w:rsid w:val="2E700C2F"/>
    <w:rsid w:val="2E8A3E18"/>
    <w:rsid w:val="2E9F3EB4"/>
    <w:rsid w:val="2EDA313F"/>
    <w:rsid w:val="2EDD0C2B"/>
    <w:rsid w:val="2EF97A69"/>
    <w:rsid w:val="2F305822"/>
    <w:rsid w:val="2F364819"/>
    <w:rsid w:val="2F3F11F4"/>
    <w:rsid w:val="2F585B22"/>
    <w:rsid w:val="2F5E78CC"/>
    <w:rsid w:val="2F6173BC"/>
    <w:rsid w:val="2F6824F8"/>
    <w:rsid w:val="2FF41FDE"/>
    <w:rsid w:val="30071D11"/>
    <w:rsid w:val="30696528"/>
    <w:rsid w:val="30A15470"/>
    <w:rsid w:val="30A43E51"/>
    <w:rsid w:val="30D31113"/>
    <w:rsid w:val="30D75B88"/>
    <w:rsid w:val="31016801"/>
    <w:rsid w:val="312132A7"/>
    <w:rsid w:val="315F792B"/>
    <w:rsid w:val="31983D3C"/>
    <w:rsid w:val="31D9592F"/>
    <w:rsid w:val="31DE4CF4"/>
    <w:rsid w:val="3207424B"/>
    <w:rsid w:val="32432DA9"/>
    <w:rsid w:val="32700042"/>
    <w:rsid w:val="32A82C9A"/>
    <w:rsid w:val="32B37194"/>
    <w:rsid w:val="32C57C62"/>
    <w:rsid w:val="32D55AF0"/>
    <w:rsid w:val="330835EA"/>
    <w:rsid w:val="3317670F"/>
    <w:rsid w:val="3341553A"/>
    <w:rsid w:val="33591EC5"/>
    <w:rsid w:val="335E60EC"/>
    <w:rsid w:val="33EB36F8"/>
    <w:rsid w:val="34000F51"/>
    <w:rsid w:val="341B306D"/>
    <w:rsid w:val="341D7D55"/>
    <w:rsid w:val="345E14F5"/>
    <w:rsid w:val="34657CEE"/>
    <w:rsid w:val="34C74D50"/>
    <w:rsid w:val="34D8185D"/>
    <w:rsid w:val="34DA79F4"/>
    <w:rsid w:val="34DC1709"/>
    <w:rsid w:val="34E2785E"/>
    <w:rsid w:val="34E42621"/>
    <w:rsid w:val="35013B72"/>
    <w:rsid w:val="35246122"/>
    <w:rsid w:val="35270760"/>
    <w:rsid w:val="35606D98"/>
    <w:rsid w:val="356B689E"/>
    <w:rsid w:val="35780FBB"/>
    <w:rsid w:val="3578720D"/>
    <w:rsid w:val="357937E9"/>
    <w:rsid w:val="358657C8"/>
    <w:rsid w:val="35C6441D"/>
    <w:rsid w:val="35CF507F"/>
    <w:rsid w:val="35D94B54"/>
    <w:rsid w:val="360A3AE4"/>
    <w:rsid w:val="36127662"/>
    <w:rsid w:val="36266C69"/>
    <w:rsid w:val="36462E68"/>
    <w:rsid w:val="36597355"/>
    <w:rsid w:val="36752875"/>
    <w:rsid w:val="368D0A96"/>
    <w:rsid w:val="36BD3C04"/>
    <w:rsid w:val="36D93CDC"/>
    <w:rsid w:val="36F11025"/>
    <w:rsid w:val="37140FA5"/>
    <w:rsid w:val="371E588C"/>
    <w:rsid w:val="3747333B"/>
    <w:rsid w:val="374E46CA"/>
    <w:rsid w:val="37BA3B0D"/>
    <w:rsid w:val="37C52BDE"/>
    <w:rsid w:val="37C84F25"/>
    <w:rsid w:val="37D42E21"/>
    <w:rsid w:val="37D67439"/>
    <w:rsid w:val="37EC247C"/>
    <w:rsid w:val="38785354"/>
    <w:rsid w:val="388365F5"/>
    <w:rsid w:val="388C7CC2"/>
    <w:rsid w:val="38A5656B"/>
    <w:rsid w:val="38EA21D0"/>
    <w:rsid w:val="39137979"/>
    <w:rsid w:val="398760C6"/>
    <w:rsid w:val="39C46EC5"/>
    <w:rsid w:val="39D06F77"/>
    <w:rsid w:val="39D6430C"/>
    <w:rsid w:val="39DF6E5D"/>
    <w:rsid w:val="39FD7AC0"/>
    <w:rsid w:val="3A127C30"/>
    <w:rsid w:val="3A3556CD"/>
    <w:rsid w:val="3A674E40"/>
    <w:rsid w:val="3A6B7341"/>
    <w:rsid w:val="3ABA29C7"/>
    <w:rsid w:val="3ADA3168"/>
    <w:rsid w:val="3B023801"/>
    <w:rsid w:val="3B134F55"/>
    <w:rsid w:val="3B385475"/>
    <w:rsid w:val="3B5D5B82"/>
    <w:rsid w:val="3B7F1FB8"/>
    <w:rsid w:val="3B854432"/>
    <w:rsid w:val="3B871F58"/>
    <w:rsid w:val="3BA82A77"/>
    <w:rsid w:val="3BB23D91"/>
    <w:rsid w:val="3BE67479"/>
    <w:rsid w:val="3BE9676F"/>
    <w:rsid w:val="3C1934F8"/>
    <w:rsid w:val="3C423405"/>
    <w:rsid w:val="3C5A2617"/>
    <w:rsid w:val="3C6616A9"/>
    <w:rsid w:val="3CA50080"/>
    <w:rsid w:val="3CEF0058"/>
    <w:rsid w:val="3D143DDD"/>
    <w:rsid w:val="3D1C447A"/>
    <w:rsid w:val="3D293885"/>
    <w:rsid w:val="3D50442D"/>
    <w:rsid w:val="3D516792"/>
    <w:rsid w:val="3D587C71"/>
    <w:rsid w:val="3D6F7148"/>
    <w:rsid w:val="3D9362BA"/>
    <w:rsid w:val="3DAF5796"/>
    <w:rsid w:val="3DB75946"/>
    <w:rsid w:val="3DB82B5C"/>
    <w:rsid w:val="3DFC4E7F"/>
    <w:rsid w:val="3E434D00"/>
    <w:rsid w:val="3E5500EC"/>
    <w:rsid w:val="3E79027E"/>
    <w:rsid w:val="3E8E35FE"/>
    <w:rsid w:val="3EA03A5D"/>
    <w:rsid w:val="3ED80BA4"/>
    <w:rsid w:val="3F1E2BD3"/>
    <w:rsid w:val="3F2A77CA"/>
    <w:rsid w:val="3F4F0EB9"/>
    <w:rsid w:val="3F5E1222"/>
    <w:rsid w:val="3F841CFC"/>
    <w:rsid w:val="3F982986"/>
    <w:rsid w:val="3FBB30FB"/>
    <w:rsid w:val="3FBF5061"/>
    <w:rsid w:val="3FC16416"/>
    <w:rsid w:val="3FD15E98"/>
    <w:rsid w:val="3FF12096"/>
    <w:rsid w:val="40052450"/>
    <w:rsid w:val="4013025E"/>
    <w:rsid w:val="401A783F"/>
    <w:rsid w:val="40296CAD"/>
    <w:rsid w:val="40485C9C"/>
    <w:rsid w:val="406E4093"/>
    <w:rsid w:val="40C303C5"/>
    <w:rsid w:val="40C90B44"/>
    <w:rsid w:val="40E22B29"/>
    <w:rsid w:val="40E83499"/>
    <w:rsid w:val="410A7A0B"/>
    <w:rsid w:val="412546ED"/>
    <w:rsid w:val="412D2AD6"/>
    <w:rsid w:val="412E290E"/>
    <w:rsid w:val="41314E40"/>
    <w:rsid w:val="41395AA3"/>
    <w:rsid w:val="414C6F67"/>
    <w:rsid w:val="416219AA"/>
    <w:rsid w:val="4172551C"/>
    <w:rsid w:val="417B60BB"/>
    <w:rsid w:val="41DD0916"/>
    <w:rsid w:val="423B584A"/>
    <w:rsid w:val="425D7EB7"/>
    <w:rsid w:val="42641245"/>
    <w:rsid w:val="42C62494"/>
    <w:rsid w:val="42D7414F"/>
    <w:rsid w:val="430345BA"/>
    <w:rsid w:val="430652AE"/>
    <w:rsid w:val="43866F99"/>
    <w:rsid w:val="438A20BD"/>
    <w:rsid w:val="43A324A6"/>
    <w:rsid w:val="43D9356D"/>
    <w:rsid w:val="43E30E9C"/>
    <w:rsid w:val="43E9347E"/>
    <w:rsid w:val="43F14635"/>
    <w:rsid w:val="44030128"/>
    <w:rsid w:val="440A1978"/>
    <w:rsid w:val="443B1345"/>
    <w:rsid w:val="445350CD"/>
    <w:rsid w:val="44641089"/>
    <w:rsid w:val="448C6831"/>
    <w:rsid w:val="44A73506"/>
    <w:rsid w:val="44AA06C5"/>
    <w:rsid w:val="44DE708D"/>
    <w:rsid w:val="45596713"/>
    <w:rsid w:val="457B2B2E"/>
    <w:rsid w:val="45D66B64"/>
    <w:rsid w:val="462F1B6A"/>
    <w:rsid w:val="464F5D68"/>
    <w:rsid w:val="468E6891"/>
    <w:rsid w:val="469A6E03"/>
    <w:rsid w:val="470D5991"/>
    <w:rsid w:val="472D4FA9"/>
    <w:rsid w:val="47400D8B"/>
    <w:rsid w:val="476770D2"/>
    <w:rsid w:val="47761545"/>
    <w:rsid w:val="478D3529"/>
    <w:rsid w:val="47C01F82"/>
    <w:rsid w:val="47C702AC"/>
    <w:rsid w:val="47C87B80"/>
    <w:rsid w:val="48034422"/>
    <w:rsid w:val="481E4C4A"/>
    <w:rsid w:val="482C3C45"/>
    <w:rsid w:val="483416BA"/>
    <w:rsid w:val="485E04E5"/>
    <w:rsid w:val="48B3438D"/>
    <w:rsid w:val="48E7672C"/>
    <w:rsid w:val="48E77C29"/>
    <w:rsid w:val="4910358D"/>
    <w:rsid w:val="4912383A"/>
    <w:rsid w:val="494A7C35"/>
    <w:rsid w:val="495D1418"/>
    <w:rsid w:val="497E0E3E"/>
    <w:rsid w:val="49920446"/>
    <w:rsid w:val="499D0724"/>
    <w:rsid w:val="49B760FE"/>
    <w:rsid w:val="49C659E0"/>
    <w:rsid w:val="49CE6EA3"/>
    <w:rsid w:val="49E07403"/>
    <w:rsid w:val="49FC7FB5"/>
    <w:rsid w:val="4A4200BE"/>
    <w:rsid w:val="4A58168F"/>
    <w:rsid w:val="4A75688F"/>
    <w:rsid w:val="4A8A611D"/>
    <w:rsid w:val="4A981A8C"/>
    <w:rsid w:val="4AE25D88"/>
    <w:rsid w:val="4AE57855"/>
    <w:rsid w:val="4AF62C56"/>
    <w:rsid w:val="4B0A629A"/>
    <w:rsid w:val="4B334073"/>
    <w:rsid w:val="4B427C4A"/>
    <w:rsid w:val="4B6978CC"/>
    <w:rsid w:val="4B7110F8"/>
    <w:rsid w:val="4B7971A0"/>
    <w:rsid w:val="4BB57F22"/>
    <w:rsid w:val="4BCA063E"/>
    <w:rsid w:val="4BDC1E4C"/>
    <w:rsid w:val="4BFC24EE"/>
    <w:rsid w:val="4C061EC7"/>
    <w:rsid w:val="4C5409D2"/>
    <w:rsid w:val="4C934137"/>
    <w:rsid w:val="4CBD023F"/>
    <w:rsid w:val="4CD07C03"/>
    <w:rsid w:val="4CEF5BAF"/>
    <w:rsid w:val="4D0567FD"/>
    <w:rsid w:val="4D1F09C9"/>
    <w:rsid w:val="4D477799"/>
    <w:rsid w:val="4D5A571F"/>
    <w:rsid w:val="4D716D10"/>
    <w:rsid w:val="4D7D33B6"/>
    <w:rsid w:val="4DC40316"/>
    <w:rsid w:val="4DCB2178"/>
    <w:rsid w:val="4DDA10BD"/>
    <w:rsid w:val="4E1D11F8"/>
    <w:rsid w:val="4E233D34"/>
    <w:rsid w:val="4E4837C9"/>
    <w:rsid w:val="4E514D0D"/>
    <w:rsid w:val="4EA01857"/>
    <w:rsid w:val="4EA30A98"/>
    <w:rsid w:val="4EBA6121"/>
    <w:rsid w:val="4EC451E9"/>
    <w:rsid w:val="4ECB151D"/>
    <w:rsid w:val="4ED96B17"/>
    <w:rsid w:val="4F010F02"/>
    <w:rsid w:val="4F0B3174"/>
    <w:rsid w:val="4F133DD7"/>
    <w:rsid w:val="4F1D07B2"/>
    <w:rsid w:val="4F227C49"/>
    <w:rsid w:val="4F2D4622"/>
    <w:rsid w:val="4F332775"/>
    <w:rsid w:val="4F5D3557"/>
    <w:rsid w:val="4F6208BA"/>
    <w:rsid w:val="4F764366"/>
    <w:rsid w:val="4F7C6E54"/>
    <w:rsid w:val="4F7F2BA1"/>
    <w:rsid w:val="4FA06C9A"/>
    <w:rsid w:val="4FF754A7"/>
    <w:rsid w:val="4FFA4F97"/>
    <w:rsid w:val="50067498"/>
    <w:rsid w:val="500B2D00"/>
    <w:rsid w:val="502C6BEF"/>
    <w:rsid w:val="506B7C43"/>
    <w:rsid w:val="50A3035D"/>
    <w:rsid w:val="50AF18DD"/>
    <w:rsid w:val="50CA4D9E"/>
    <w:rsid w:val="51821BE5"/>
    <w:rsid w:val="518D2DA3"/>
    <w:rsid w:val="519D207E"/>
    <w:rsid w:val="51A71A66"/>
    <w:rsid w:val="51B26804"/>
    <w:rsid w:val="51B6604B"/>
    <w:rsid w:val="51C15D6C"/>
    <w:rsid w:val="520652C4"/>
    <w:rsid w:val="522307D5"/>
    <w:rsid w:val="52293911"/>
    <w:rsid w:val="523302EC"/>
    <w:rsid w:val="523924E1"/>
    <w:rsid w:val="5253273C"/>
    <w:rsid w:val="529B480F"/>
    <w:rsid w:val="52A622CC"/>
    <w:rsid w:val="52B96A43"/>
    <w:rsid w:val="52E95517"/>
    <w:rsid w:val="530F0D59"/>
    <w:rsid w:val="534B4C00"/>
    <w:rsid w:val="535C321F"/>
    <w:rsid w:val="53841AA0"/>
    <w:rsid w:val="53DC338F"/>
    <w:rsid w:val="53F817ED"/>
    <w:rsid w:val="542919A7"/>
    <w:rsid w:val="54404705"/>
    <w:rsid w:val="545804DE"/>
    <w:rsid w:val="54947768"/>
    <w:rsid w:val="54A045D0"/>
    <w:rsid w:val="54A062C1"/>
    <w:rsid w:val="54AD25D8"/>
    <w:rsid w:val="54C227C1"/>
    <w:rsid w:val="54D23DEC"/>
    <w:rsid w:val="54D93D60"/>
    <w:rsid w:val="54E61AEF"/>
    <w:rsid w:val="550153AB"/>
    <w:rsid w:val="55221C48"/>
    <w:rsid w:val="5540344C"/>
    <w:rsid w:val="55591180"/>
    <w:rsid w:val="555D3FFE"/>
    <w:rsid w:val="5563538C"/>
    <w:rsid w:val="55767D2F"/>
    <w:rsid w:val="55913E54"/>
    <w:rsid w:val="55AC6D33"/>
    <w:rsid w:val="55B31E70"/>
    <w:rsid w:val="55EC7130"/>
    <w:rsid w:val="560B1CAC"/>
    <w:rsid w:val="560E1AF5"/>
    <w:rsid w:val="5634301D"/>
    <w:rsid w:val="564F1323"/>
    <w:rsid w:val="57032983"/>
    <w:rsid w:val="57045CA4"/>
    <w:rsid w:val="5718294A"/>
    <w:rsid w:val="572823EA"/>
    <w:rsid w:val="57396CD9"/>
    <w:rsid w:val="575B45B2"/>
    <w:rsid w:val="575F0243"/>
    <w:rsid w:val="57623B47"/>
    <w:rsid w:val="5765363E"/>
    <w:rsid w:val="576553EC"/>
    <w:rsid w:val="5774562F"/>
    <w:rsid w:val="577B13DD"/>
    <w:rsid w:val="57C7209C"/>
    <w:rsid w:val="57DE1EEB"/>
    <w:rsid w:val="57E56CCC"/>
    <w:rsid w:val="57EC07DC"/>
    <w:rsid w:val="57EF333B"/>
    <w:rsid w:val="580D1877"/>
    <w:rsid w:val="5864183D"/>
    <w:rsid w:val="5864776B"/>
    <w:rsid w:val="5866766D"/>
    <w:rsid w:val="5889335C"/>
    <w:rsid w:val="588A13FC"/>
    <w:rsid w:val="588C2E20"/>
    <w:rsid w:val="58A81A34"/>
    <w:rsid w:val="58BF6D7E"/>
    <w:rsid w:val="58D75E75"/>
    <w:rsid w:val="58E2735A"/>
    <w:rsid w:val="58E93DFA"/>
    <w:rsid w:val="59475512"/>
    <w:rsid w:val="5975743C"/>
    <w:rsid w:val="59875AED"/>
    <w:rsid w:val="599C5BE7"/>
    <w:rsid w:val="59CA794C"/>
    <w:rsid w:val="59E67A69"/>
    <w:rsid w:val="59F24396"/>
    <w:rsid w:val="59FF07A1"/>
    <w:rsid w:val="5A2055FA"/>
    <w:rsid w:val="5A3A1C71"/>
    <w:rsid w:val="5A4D7850"/>
    <w:rsid w:val="5A783688"/>
    <w:rsid w:val="5A9D2BBB"/>
    <w:rsid w:val="5AA6345B"/>
    <w:rsid w:val="5ABD553F"/>
    <w:rsid w:val="5AEE022E"/>
    <w:rsid w:val="5AF92416"/>
    <w:rsid w:val="5B0F11DA"/>
    <w:rsid w:val="5B353327"/>
    <w:rsid w:val="5B3F2D77"/>
    <w:rsid w:val="5B825AFF"/>
    <w:rsid w:val="5BB95D06"/>
    <w:rsid w:val="5BC877DC"/>
    <w:rsid w:val="5BD20B76"/>
    <w:rsid w:val="5BDB4667"/>
    <w:rsid w:val="5BE30FD5"/>
    <w:rsid w:val="5C0A119D"/>
    <w:rsid w:val="5C4610AF"/>
    <w:rsid w:val="5C536E33"/>
    <w:rsid w:val="5C5D2B35"/>
    <w:rsid w:val="5C61031E"/>
    <w:rsid w:val="5C6914DA"/>
    <w:rsid w:val="5C8758D0"/>
    <w:rsid w:val="5C95407D"/>
    <w:rsid w:val="5C983B6D"/>
    <w:rsid w:val="5CBD0747"/>
    <w:rsid w:val="5CC50A23"/>
    <w:rsid w:val="5CF42186"/>
    <w:rsid w:val="5D302402"/>
    <w:rsid w:val="5D437F7D"/>
    <w:rsid w:val="5D7B6683"/>
    <w:rsid w:val="5D9C768D"/>
    <w:rsid w:val="5DA42639"/>
    <w:rsid w:val="5DDA6953"/>
    <w:rsid w:val="5E184528"/>
    <w:rsid w:val="5E3478C6"/>
    <w:rsid w:val="5E3B2A02"/>
    <w:rsid w:val="5E3D50DF"/>
    <w:rsid w:val="5E4725C5"/>
    <w:rsid w:val="5E5E2B95"/>
    <w:rsid w:val="5E62059E"/>
    <w:rsid w:val="5E79177D"/>
    <w:rsid w:val="5EC724E8"/>
    <w:rsid w:val="5ED05841"/>
    <w:rsid w:val="5EE1286E"/>
    <w:rsid w:val="5F17346F"/>
    <w:rsid w:val="5F3F7ECE"/>
    <w:rsid w:val="5F427164"/>
    <w:rsid w:val="5F772160"/>
    <w:rsid w:val="5F781B7D"/>
    <w:rsid w:val="5F8A6636"/>
    <w:rsid w:val="5F9920D6"/>
    <w:rsid w:val="5FA171DD"/>
    <w:rsid w:val="5FA32F55"/>
    <w:rsid w:val="5FDF4C42"/>
    <w:rsid w:val="5FE01AB3"/>
    <w:rsid w:val="600C7A99"/>
    <w:rsid w:val="60C110F2"/>
    <w:rsid w:val="610B4DFD"/>
    <w:rsid w:val="614479B7"/>
    <w:rsid w:val="61904157"/>
    <w:rsid w:val="61905EB4"/>
    <w:rsid w:val="61BC20AC"/>
    <w:rsid w:val="61CB22EF"/>
    <w:rsid w:val="61CE3B8D"/>
    <w:rsid w:val="61DB2C92"/>
    <w:rsid w:val="622A44D3"/>
    <w:rsid w:val="62516C98"/>
    <w:rsid w:val="629D0130"/>
    <w:rsid w:val="62A74B0A"/>
    <w:rsid w:val="62E8352B"/>
    <w:rsid w:val="630E6937"/>
    <w:rsid w:val="63147CC6"/>
    <w:rsid w:val="6333639E"/>
    <w:rsid w:val="63411AEC"/>
    <w:rsid w:val="63660521"/>
    <w:rsid w:val="63705F73"/>
    <w:rsid w:val="637A3FCD"/>
    <w:rsid w:val="63930B6A"/>
    <w:rsid w:val="63A20D94"/>
    <w:rsid w:val="63B44908"/>
    <w:rsid w:val="63DA680C"/>
    <w:rsid w:val="63E559CA"/>
    <w:rsid w:val="64026150"/>
    <w:rsid w:val="64071F8E"/>
    <w:rsid w:val="640E45C0"/>
    <w:rsid w:val="641D415F"/>
    <w:rsid w:val="64220BCD"/>
    <w:rsid w:val="6478295C"/>
    <w:rsid w:val="649603F6"/>
    <w:rsid w:val="64AC29C6"/>
    <w:rsid w:val="64B4350F"/>
    <w:rsid w:val="64B7127E"/>
    <w:rsid w:val="64C907A4"/>
    <w:rsid w:val="64E04304"/>
    <w:rsid w:val="654A1084"/>
    <w:rsid w:val="65566374"/>
    <w:rsid w:val="656971DE"/>
    <w:rsid w:val="65B8702E"/>
    <w:rsid w:val="65BA2DA7"/>
    <w:rsid w:val="666351EC"/>
    <w:rsid w:val="666A657B"/>
    <w:rsid w:val="666B5E4F"/>
    <w:rsid w:val="66742F55"/>
    <w:rsid w:val="66942774"/>
    <w:rsid w:val="66AD6467"/>
    <w:rsid w:val="66D32372"/>
    <w:rsid w:val="66DC192D"/>
    <w:rsid w:val="66EF082E"/>
    <w:rsid w:val="671F236C"/>
    <w:rsid w:val="673B1CC5"/>
    <w:rsid w:val="67584077"/>
    <w:rsid w:val="675B2367"/>
    <w:rsid w:val="676035E0"/>
    <w:rsid w:val="67786A75"/>
    <w:rsid w:val="677C77B6"/>
    <w:rsid w:val="67B53825"/>
    <w:rsid w:val="67DA7F59"/>
    <w:rsid w:val="67FC20B9"/>
    <w:rsid w:val="681F3395"/>
    <w:rsid w:val="68356714"/>
    <w:rsid w:val="687A4A6F"/>
    <w:rsid w:val="68907DEF"/>
    <w:rsid w:val="689C4889"/>
    <w:rsid w:val="689E250C"/>
    <w:rsid w:val="68BB2F83"/>
    <w:rsid w:val="68D3083D"/>
    <w:rsid w:val="68DC1661"/>
    <w:rsid w:val="69256789"/>
    <w:rsid w:val="695D23C7"/>
    <w:rsid w:val="69961FAE"/>
    <w:rsid w:val="69A502FD"/>
    <w:rsid w:val="69AA4EE0"/>
    <w:rsid w:val="69D658CA"/>
    <w:rsid w:val="69DA51E6"/>
    <w:rsid w:val="69DC778F"/>
    <w:rsid w:val="69E2467A"/>
    <w:rsid w:val="69F525FF"/>
    <w:rsid w:val="6A143D7C"/>
    <w:rsid w:val="6A411EA1"/>
    <w:rsid w:val="6A425119"/>
    <w:rsid w:val="6A512B47"/>
    <w:rsid w:val="6A5512F0"/>
    <w:rsid w:val="6AAE01BE"/>
    <w:rsid w:val="6AB53B3C"/>
    <w:rsid w:val="6B092435"/>
    <w:rsid w:val="6B777044"/>
    <w:rsid w:val="6B79253B"/>
    <w:rsid w:val="6B882FFF"/>
    <w:rsid w:val="6B9F6CC6"/>
    <w:rsid w:val="6BA22BCA"/>
    <w:rsid w:val="6BC009EB"/>
    <w:rsid w:val="6BD558D2"/>
    <w:rsid w:val="6BE1237A"/>
    <w:rsid w:val="6C156F89"/>
    <w:rsid w:val="6C7A233B"/>
    <w:rsid w:val="6C7B4FDE"/>
    <w:rsid w:val="6CB542C8"/>
    <w:rsid w:val="6CED0ADB"/>
    <w:rsid w:val="6D172165"/>
    <w:rsid w:val="6D1E1E6D"/>
    <w:rsid w:val="6D891DCA"/>
    <w:rsid w:val="6D9C0CEF"/>
    <w:rsid w:val="6DD62748"/>
    <w:rsid w:val="6DE4511F"/>
    <w:rsid w:val="6DF57072"/>
    <w:rsid w:val="6E0A56ED"/>
    <w:rsid w:val="6E2A4841"/>
    <w:rsid w:val="6E5A5127"/>
    <w:rsid w:val="6E7C0146"/>
    <w:rsid w:val="6E9B5AD1"/>
    <w:rsid w:val="6EFF5CCE"/>
    <w:rsid w:val="6F1A48B6"/>
    <w:rsid w:val="6F282B2F"/>
    <w:rsid w:val="6F8C1B42"/>
    <w:rsid w:val="6FAB24D1"/>
    <w:rsid w:val="6FB24AEE"/>
    <w:rsid w:val="6FE120DC"/>
    <w:rsid w:val="70001CFE"/>
    <w:rsid w:val="700346D4"/>
    <w:rsid w:val="704716DB"/>
    <w:rsid w:val="7068020F"/>
    <w:rsid w:val="706C053F"/>
    <w:rsid w:val="706E6C67"/>
    <w:rsid w:val="70765B1C"/>
    <w:rsid w:val="707D2EED"/>
    <w:rsid w:val="70822713"/>
    <w:rsid w:val="70996DB4"/>
    <w:rsid w:val="70B55FED"/>
    <w:rsid w:val="70DA5030"/>
    <w:rsid w:val="71230031"/>
    <w:rsid w:val="712439D6"/>
    <w:rsid w:val="71267542"/>
    <w:rsid w:val="714A76D4"/>
    <w:rsid w:val="71793B16"/>
    <w:rsid w:val="71900A0A"/>
    <w:rsid w:val="71902C0D"/>
    <w:rsid w:val="71B42DA0"/>
    <w:rsid w:val="71CD5C10"/>
    <w:rsid w:val="71CE21E8"/>
    <w:rsid w:val="720D141A"/>
    <w:rsid w:val="721F021D"/>
    <w:rsid w:val="7239166B"/>
    <w:rsid w:val="724A69C5"/>
    <w:rsid w:val="72666E9C"/>
    <w:rsid w:val="727B566C"/>
    <w:rsid w:val="72853560"/>
    <w:rsid w:val="72BC63B0"/>
    <w:rsid w:val="72EE5994"/>
    <w:rsid w:val="72F7370E"/>
    <w:rsid w:val="73045661"/>
    <w:rsid w:val="73221F8B"/>
    <w:rsid w:val="7331789D"/>
    <w:rsid w:val="73501B71"/>
    <w:rsid w:val="735E1215"/>
    <w:rsid w:val="736E69B3"/>
    <w:rsid w:val="7372081D"/>
    <w:rsid w:val="738A025C"/>
    <w:rsid w:val="73CA68AB"/>
    <w:rsid w:val="73DC038C"/>
    <w:rsid w:val="741B2068"/>
    <w:rsid w:val="743B4C3B"/>
    <w:rsid w:val="7444055D"/>
    <w:rsid w:val="7476258E"/>
    <w:rsid w:val="749D15D3"/>
    <w:rsid w:val="74A62A55"/>
    <w:rsid w:val="74DF2515"/>
    <w:rsid w:val="74F34BDB"/>
    <w:rsid w:val="74F80F1B"/>
    <w:rsid w:val="753541F8"/>
    <w:rsid w:val="753D12FE"/>
    <w:rsid w:val="755723C0"/>
    <w:rsid w:val="75C15A8B"/>
    <w:rsid w:val="75C9014A"/>
    <w:rsid w:val="75F27D7C"/>
    <w:rsid w:val="76165DD7"/>
    <w:rsid w:val="76674412"/>
    <w:rsid w:val="76723F74"/>
    <w:rsid w:val="76764AC8"/>
    <w:rsid w:val="76A417B2"/>
    <w:rsid w:val="76C03F95"/>
    <w:rsid w:val="77115B46"/>
    <w:rsid w:val="771D3195"/>
    <w:rsid w:val="77662843"/>
    <w:rsid w:val="77854314"/>
    <w:rsid w:val="7789082B"/>
    <w:rsid w:val="77993398"/>
    <w:rsid w:val="77C01C85"/>
    <w:rsid w:val="77D077EB"/>
    <w:rsid w:val="77D634AA"/>
    <w:rsid w:val="78126A72"/>
    <w:rsid w:val="782D7B09"/>
    <w:rsid w:val="785A6F98"/>
    <w:rsid w:val="78614288"/>
    <w:rsid w:val="787C55E7"/>
    <w:rsid w:val="789B25C4"/>
    <w:rsid w:val="78D0113A"/>
    <w:rsid w:val="791F1447"/>
    <w:rsid w:val="79226841"/>
    <w:rsid w:val="792E51E6"/>
    <w:rsid w:val="796365C3"/>
    <w:rsid w:val="796450AB"/>
    <w:rsid w:val="797B2F0E"/>
    <w:rsid w:val="79870D9A"/>
    <w:rsid w:val="79C330C2"/>
    <w:rsid w:val="79ED50A1"/>
    <w:rsid w:val="79ED7E8E"/>
    <w:rsid w:val="7A2D1941"/>
    <w:rsid w:val="7A5F5873"/>
    <w:rsid w:val="7A8A6D94"/>
    <w:rsid w:val="7AC57DCC"/>
    <w:rsid w:val="7AD1051F"/>
    <w:rsid w:val="7AF72E69"/>
    <w:rsid w:val="7AFD33D7"/>
    <w:rsid w:val="7B045492"/>
    <w:rsid w:val="7B8511AF"/>
    <w:rsid w:val="7BA526BF"/>
    <w:rsid w:val="7BE34610"/>
    <w:rsid w:val="7BE40725"/>
    <w:rsid w:val="7BEC3D1E"/>
    <w:rsid w:val="7BFC0690"/>
    <w:rsid w:val="7C087E92"/>
    <w:rsid w:val="7C10780F"/>
    <w:rsid w:val="7C1F52BA"/>
    <w:rsid w:val="7C5D6E86"/>
    <w:rsid w:val="7C6A0C2B"/>
    <w:rsid w:val="7CDB38D7"/>
    <w:rsid w:val="7CDE33C7"/>
    <w:rsid w:val="7D3D633F"/>
    <w:rsid w:val="7DA22C1A"/>
    <w:rsid w:val="7DBD2FDC"/>
    <w:rsid w:val="7DE95B7F"/>
    <w:rsid w:val="7E236328"/>
    <w:rsid w:val="7E417769"/>
    <w:rsid w:val="7E5751DF"/>
    <w:rsid w:val="7E655B4E"/>
    <w:rsid w:val="7E67674A"/>
    <w:rsid w:val="7E793F38"/>
    <w:rsid w:val="7E9A50CB"/>
    <w:rsid w:val="7ECA02EC"/>
    <w:rsid w:val="7EE54599"/>
    <w:rsid w:val="7F073DAC"/>
    <w:rsid w:val="7F207CC7"/>
    <w:rsid w:val="7F21759B"/>
    <w:rsid w:val="7F460DAF"/>
    <w:rsid w:val="7F650056"/>
    <w:rsid w:val="7F8A30E9"/>
    <w:rsid w:val="7F912972"/>
    <w:rsid w:val="7F985AAF"/>
    <w:rsid w:val="7FDB5C91"/>
    <w:rsid w:val="7FE3353D"/>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unhideWhenUsed/>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autoSpaceDE w:val="0"/>
      <w:autoSpaceDN w:val="0"/>
      <w:adjustRightInd w:val="0"/>
      <w:ind w:firstLine="420"/>
      <w:jc w:val="left"/>
    </w:pPr>
    <w:rPr>
      <w:rFonts w:ascii="宋体"/>
      <w:kern w:val="0"/>
      <w:sz w:val="24"/>
      <w:szCs w:val="20"/>
    </w:rPr>
  </w:style>
  <w:style w:type="paragraph" w:styleId="5">
    <w:name w:val="annotation text"/>
    <w:basedOn w:val="1"/>
    <w:semiHidden/>
    <w:unhideWhenUsed/>
    <w:qFormat/>
    <w:uiPriority w:val="99"/>
    <w:pPr>
      <w:jc w:val="left"/>
    </w:pPr>
  </w:style>
  <w:style w:type="paragraph" w:styleId="6">
    <w:name w:val="index 6"/>
    <w:basedOn w:val="1"/>
    <w:next w:val="1"/>
    <w:autoRedefine/>
    <w:qFormat/>
    <w:uiPriority w:val="99"/>
    <w:pPr>
      <w:ind w:left="2100"/>
    </w:pPr>
  </w:style>
  <w:style w:type="paragraph" w:styleId="7">
    <w:name w:val="Body Text"/>
    <w:basedOn w:val="1"/>
    <w:next w:val="8"/>
    <w:autoRedefine/>
    <w:qFormat/>
    <w:uiPriority w:val="0"/>
    <w:pPr>
      <w:spacing w:after="120" w:afterLines="0" w:afterAutospacing="0"/>
    </w:pPr>
  </w:style>
  <w:style w:type="paragraph" w:styleId="8">
    <w:name w:val="toc 2"/>
    <w:basedOn w:val="1"/>
    <w:next w:val="1"/>
    <w:qFormat/>
    <w:uiPriority w:val="0"/>
    <w:pPr>
      <w:ind w:left="360" w:leftChars="150"/>
    </w:pPr>
    <w:rPr>
      <w:rFonts w:eastAsia="宋体"/>
    </w:rPr>
  </w:style>
  <w:style w:type="paragraph" w:styleId="9">
    <w:name w:val="Plain Text"/>
    <w:basedOn w:val="1"/>
    <w:link w:val="17"/>
    <w:qFormat/>
    <w:uiPriority w:val="0"/>
    <w:rPr>
      <w:rFonts w:ascii="宋体" w:cs="Arial"/>
      <w:snapToGrid w:val="0"/>
      <w:szCs w:val="21"/>
    </w:rPr>
  </w:style>
  <w:style w:type="paragraph" w:styleId="10">
    <w:name w:val="Balloon Text"/>
    <w:basedOn w:val="1"/>
    <w:link w:val="23"/>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w:basedOn w:val="7"/>
    <w:unhideWhenUsed/>
    <w:qFormat/>
    <w:uiPriority w:val="99"/>
    <w:pPr>
      <w:tabs>
        <w:tab w:val="left" w:pos="567"/>
      </w:tabs>
      <w:ind w:firstLine="420" w:firstLineChars="1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纯文本 Char"/>
    <w:basedOn w:val="16"/>
    <w:link w:val="9"/>
    <w:qFormat/>
    <w:uiPriority w:val="0"/>
    <w:rPr>
      <w:rFonts w:ascii="宋体" w:cs="Arial"/>
      <w:snapToGrid w:val="0"/>
      <w:szCs w:val="21"/>
    </w:rPr>
  </w:style>
  <w:style w:type="paragraph" w:customStyle="1" w:styleId="18">
    <w:name w:val="Default1"/>
    <w:next w:val="19"/>
    <w:autoRedefine/>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19">
    <w:name w:val="目录 711"/>
    <w:next w:val="1"/>
    <w:qFormat/>
    <w:uiPriority w:val="0"/>
    <w:pPr>
      <w:wordWrap w:val="0"/>
      <w:spacing w:after="160" w:line="259" w:lineRule="auto"/>
      <w:ind w:left="2550"/>
      <w:jc w:val="both"/>
    </w:pPr>
    <w:rPr>
      <w:rFonts w:ascii="Times New Roman" w:hAnsi="Times New Roman" w:eastAsia="宋体" w:cs="Times New Roman"/>
      <w:kern w:val="0"/>
      <w:sz w:val="21"/>
      <w:szCs w:val="22"/>
      <w:lang w:val="en-US" w:eastAsia="zh-CN" w:bidi="ar-SA"/>
    </w:rPr>
  </w:style>
  <w:style w:type="paragraph" w:customStyle="1" w:styleId="20">
    <w:name w:val="Normal_1_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1">
    <w:name w:val="Default Text"/>
    <w:basedOn w:val="1"/>
    <w:qFormat/>
    <w:uiPriority w:val="0"/>
    <w:pPr>
      <w:autoSpaceDE w:val="0"/>
      <w:autoSpaceDN w:val="0"/>
      <w:adjustRightInd w:val="0"/>
      <w:jc w:val="left"/>
    </w:pPr>
    <w:rPr>
      <w:rFonts w:ascii="Times New Roman" w:hAnsi="Times New Roman"/>
      <w:color w:val="000000"/>
      <w:kern w:val="0"/>
      <w:sz w:val="24"/>
    </w:rPr>
  </w:style>
  <w:style w:type="paragraph" w:customStyle="1" w:styleId="22">
    <w:name w:val="**my正文"/>
    <w:basedOn w:val="1"/>
    <w:autoRedefine/>
    <w:qFormat/>
    <w:uiPriority w:val="0"/>
    <w:pPr>
      <w:widowControl/>
      <w:spacing w:line="480" w:lineRule="exact"/>
      <w:ind w:firstLine="480" w:firstLineChars="200"/>
    </w:pPr>
    <w:rPr>
      <w:kern w:val="0"/>
      <w:sz w:val="24"/>
      <w:szCs w:val="20"/>
    </w:rPr>
  </w:style>
  <w:style w:type="character" w:customStyle="1" w:styleId="23">
    <w:name w:val="批注框文本 Char"/>
    <w:basedOn w:val="16"/>
    <w:link w:val="10"/>
    <w:semiHidden/>
    <w:qFormat/>
    <w:uiPriority w:val="99"/>
    <w:rPr>
      <w:sz w:val="18"/>
      <w:szCs w:val="18"/>
    </w:rPr>
  </w:style>
  <w:style w:type="character" w:customStyle="1" w:styleId="24">
    <w:name w:val="页眉 Char"/>
    <w:basedOn w:val="16"/>
    <w:link w:val="12"/>
    <w:qFormat/>
    <w:uiPriority w:val="99"/>
    <w:rPr>
      <w:sz w:val="18"/>
      <w:szCs w:val="18"/>
    </w:rPr>
  </w:style>
  <w:style w:type="character" w:customStyle="1" w:styleId="25">
    <w:name w:val="页脚 Char"/>
    <w:basedOn w:val="16"/>
    <w:link w:val="11"/>
    <w:qFormat/>
    <w:uiPriority w:val="99"/>
    <w:rPr>
      <w:sz w:val="18"/>
      <w:szCs w:val="18"/>
    </w:rPr>
  </w:style>
  <w:style w:type="table" w:customStyle="1" w:styleId="26">
    <w:name w:val="Table"/>
    <w:semiHidden/>
    <w:unhideWhenUsed/>
    <w:qFormat/>
    <w:uiPriority w:val="0"/>
    <w:tblPr>
      <w:tblCellMar>
        <w:top w:w="0" w:type="dxa"/>
        <w:left w:w="108" w:type="dxa"/>
        <w:bottom w:w="0" w:type="dxa"/>
        <w:right w:w="108" w:type="dxa"/>
      </w:tblCellMar>
    </w:tblPr>
  </w:style>
  <w:style w:type="paragraph" w:customStyle="1" w:styleId="2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16</Pages>
  <Words>7601</Words>
  <Characters>8338</Characters>
  <Lines>41</Lines>
  <Paragraphs>11</Paragraphs>
  <TotalTime>12</TotalTime>
  <ScaleCrop>false</ScaleCrop>
  <LinksUpToDate>false</LinksUpToDate>
  <CharactersWithSpaces>8732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2022-12-12T08:50:00Z</dcterms:created>
  <dc:creator>HP</dc:creator>
  <cp:lastModifiedBy>大可</cp:lastModifiedBy>
  <dcterms:modified xsi:type="dcterms:W3CDTF">2024-05-24T08:43:42Z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6458BE7D4CB14F9AADD24955A97D28CE_13</vt:lpwstr>
  </property>
</Properties>
</file>