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2024年新疆医科大学绿化检查井</w:t>
      </w:r>
      <w:r>
        <w:rPr>
          <w:rFonts w:hint="eastAsia" w:hAnsi="宋体" w:eastAsia="宋体" w:cs="宋体"/>
          <w:b/>
          <w:bCs/>
          <w:sz w:val="36"/>
          <w:szCs w:val="36"/>
          <w:highlight w:val="none"/>
          <w:lang w:val="en-US" w:eastAsia="zh-CN"/>
        </w:rPr>
        <w:t>修缮</w:t>
      </w:r>
      <w:r>
        <w:rPr>
          <w:rFonts w:hint="eastAsia" w:ascii="宋体" w:hAnsi="宋体" w:eastAsia="宋体" w:cs="宋体"/>
          <w:b/>
          <w:bCs/>
          <w:sz w:val="36"/>
          <w:szCs w:val="36"/>
          <w:highlight w:val="none"/>
        </w:rPr>
        <w:t>竞价</w:t>
      </w:r>
      <w:r>
        <w:rPr>
          <w:rFonts w:hint="eastAsia" w:hAnsi="宋体" w:eastAsia="宋体" w:cs="宋体"/>
          <w:b/>
          <w:bCs/>
          <w:sz w:val="36"/>
          <w:szCs w:val="36"/>
          <w:highlight w:val="none"/>
          <w:lang w:val="en-US" w:eastAsia="zh-CN"/>
        </w:rPr>
        <w:t>项目</w:t>
      </w:r>
      <w:r>
        <w:rPr>
          <w:rFonts w:hint="eastAsia" w:ascii="宋体" w:hAnsi="宋体" w:eastAsia="宋体" w:cs="宋体"/>
          <w:b/>
          <w:bCs/>
          <w:sz w:val="36"/>
          <w:szCs w:val="36"/>
          <w:highlight w:val="none"/>
        </w:rPr>
        <w:t>文件</w:t>
      </w:r>
    </w:p>
    <w:p>
      <w:pPr>
        <w:pStyle w:val="4"/>
        <w:spacing w:line="360" w:lineRule="auto"/>
        <w:ind w:firstLine="0"/>
        <w:jc w:val="center"/>
        <w:rPr>
          <w:rFonts w:hint="eastAsia" w:ascii="宋体" w:hAnsi="宋体" w:eastAsia="宋体" w:cs="宋体"/>
          <w:b/>
          <w:bCs/>
          <w:sz w:val="36"/>
          <w:szCs w:val="36"/>
          <w:highlight w:val="none"/>
        </w:rPr>
      </w:pPr>
    </w:p>
    <w:p>
      <w:pPr>
        <w:pStyle w:val="4"/>
        <w:numPr>
          <w:ilvl w:val="0"/>
          <w:numId w:val="1"/>
        </w:numPr>
        <w:spacing w:line="360" w:lineRule="auto"/>
        <w:ind w:firstLine="0"/>
        <w:rPr>
          <w:rFonts w:hint="eastAsia" w:ascii="宋体" w:hAnsi="宋体" w:eastAsia="宋体" w:cs="宋体"/>
          <w:b/>
          <w:bCs/>
          <w:sz w:val="32"/>
          <w:szCs w:val="22"/>
          <w:highlight w:val="none"/>
        </w:rPr>
      </w:pPr>
      <w:r>
        <w:rPr>
          <w:rFonts w:hint="eastAsia" w:ascii="宋体" w:hAnsi="宋体" w:eastAsia="宋体" w:cs="宋体"/>
          <w:b/>
          <w:bCs/>
          <w:sz w:val="32"/>
          <w:szCs w:val="22"/>
          <w:highlight w:val="none"/>
        </w:rPr>
        <w:t>商务要求：</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（一）申请人的资格要求：</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1.满足《中华人民共和国政府采购法》第二十二条规定， </w:t>
      </w:r>
    </w:p>
    <w:p>
      <w:pPr>
        <w:pStyle w:val="6"/>
        <w:spacing w:line="360" w:lineRule="auto"/>
        <w:ind w:left="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2.落实政府采购政策需满足的资格要求：</w:t>
      </w: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kern w:val="0"/>
          <w:sz w:val="24"/>
          <w:highlight w:val="none"/>
        </w:rPr>
        <w:t>为中小企业</w:t>
      </w:r>
      <w:r>
        <w:rPr>
          <w:rFonts w:hint="eastAsia" w:ascii="宋体" w:hAnsi="宋体" w:eastAsia="宋体" w:cs="宋体"/>
          <w:kern w:val="0"/>
          <w:sz w:val="24"/>
          <w:highlight w:val="none"/>
          <w:lang w:eastAsia="zh-CN"/>
        </w:rPr>
        <w:t>，投标单位必须上传</w:t>
      </w:r>
      <w:r>
        <w:rPr>
          <w:rFonts w:hint="eastAsia" w:ascii="宋体" w:hAnsi="宋体" w:eastAsia="宋体" w:cs="宋体"/>
          <w:kern w:val="0"/>
          <w:sz w:val="24"/>
          <w:highlight w:val="none"/>
          <w:lang w:val="en-US" w:eastAsia="zh-CN"/>
        </w:rPr>
        <w:t>中小</w:t>
      </w:r>
      <w:r>
        <w:rPr>
          <w:rFonts w:hint="eastAsia" w:ascii="宋体" w:hAnsi="宋体" w:eastAsia="宋体" w:cs="宋体"/>
          <w:kern w:val="0"/>
          <w:sz w:val="24"/>
          <w:highlight w:val="none"/>
          <w:lang w:eastAsia="zh-CN"/>
        </w:rPr>
        <w:t>企业声明函。上传其他声明函视为资格审查不合格。</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color w:val="7030A0"/>
          <w:kern w:val="0"/>
          <w:sz w:val="24"/>
          <w:highlight w:val="none"/>
        </w:rPr>
        <w:t>3.</w:t>
      </w:r>
      <w:r>
        <w:rPr>
          <w:rFonts w:hint="eastAsia" w:ascii="宋体" w:hAnsi="宋体" w:eastAsia="宋体" w:cs="宋体"/>
          <w:kern w:val="0"/>
          <w:sz w:val="24"/>
          <w:highlight w:val="none"/>
        </w:rPr>
        <w:t>本项目的特定资格要求：</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（1）具有独立承担民事责任能力的</w:t>
      </w:r>
      <w:r>
        <w:rPr>
          <w:rFonts w:hint="eastAsia" w:ascii="宋体" w:hAnsi="宋体" w:eastAsia="宋体" w:cs="宋体"/>
          <w:color w:val="7030A0"/>
          <w:kern w:val="0"/>
          <w:sz w:val="24"/>
          <w:highlight w:val="none"/>
        </w:rPr>
        <w:t>、</w:t>
      </w:r>
      <w:r>
        <w:rPr>
          <w:rFonts w:hint="eastAsia" w:ascii="宋体" w:hAnsi="宋体" w:eastAsia="宋体" w:cs="宋体"/>
          <w:kern w:val="0"/>
          <w:sz w:val="24"/>
          <w:highlight w:val="none"/>
        </w:rPr>
        <w:t>在中华人民共和国境内注册的法人、其他组织或者自然人。</w:t>
      </w:r>
    </w:p>
    <w:p>
      <w:pPr>
        <w:pStyle w:val="6"/>
        <w:spacing w:line="360" w:lineRule="auto"/>
        <w:ind w:lef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（2）依法缴纳税收和社会保障资金的相关材料。（提供竞价截止时间前一年内至少一个月依法缴纳税收及缴纳社会保障资金的证明材料。</w:t>
      </w: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kern w:val="0"/>
          <w:sz w:val="24"/>
          <w:highlight w:val="none"/>
        </w:rPr>
        <w:t>依法享受缓缴、免缴税收、社会保障资金的提供证明材料。）</w:t>
      </w:r>
    </w:p>
    <w:p>
      <w:pPr>
        <w:pStyle w:val="2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（3）具备履行合同所必需的设备和专业技术能力的证明材料</w:t>
      </w:r>
      <w:r>
        <w:rPr>
          <w:rFonts w:hint="eastAsia" w:ascii="宋体" w:hAnsi="宋体" w:eastAsia="宋体" w:cs="宋体"/>
          <w:highlight w:val="none"/>
          <w:lang w:eastAsia="zh-CN"/>
        </w:rPr>
        <w:t>，</w:t>
      </w:r>
      <w:r>
        <w:rPr>
          <w:rFonts w:hint="eastAsia" w:ascii="宋体" w:hAnsi="宋体" w:eastAsia="宋体" w:cs="宋体"/>
          <w:highlight w:val="none"/>
        </w:rPr>
        <w:t>提供近三年（2021年01月01日-至今）完成的类似业绩，须提供业绩合同及中标通知书</w:t>
      </w:r>
      <w:r>
        <w:rPr>
          <w:rFonts w:hint="eastAsia" w:ascii="宋体" w:hAnsi="宋体" w:eastAsia="宋体" w:cs="宋体"/>
          <w:highlight w:val="none"/>
          <w:lang w:val="en-US" w:eastAsia="zh-CN"/>
        </w:rPr>
        <w:t>并加盖公章</w:t>
      </w:r>
      <w:r>
        <w:rPr>
          <w:rFonts w:hint="eastAsia" w:ascii="宋体" w:hAnsi="宋体" w:eastAsia="宋体" w:cs="宋体"/>
          <w:highlight w:val="none"/>
        </w:rPr>
        <w:t>）。</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凡拟参加本次竞价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其他说明：（A）与采购人存在利害关系可能影响竞价公正性的法人、其他组织或者个人，不得参加投标。（B）单位负责人为同一人或者存在控股、管理关系的不同单位，不得参加同一标段投标或者未划分标段的同一竞价项目投标。违反前两款规定的，相关投标均无效。</w:t>
      </w:r>
    </w:p>
    <w:p>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（6）供应商资质要求：建筑工程施工总承包三级及以上资质或市政公用工程施工总承包三级及以上资质，同时具备有效的安全生产许可证。</w:t>
      </w:r>
    </w:p>
    <w:p>
      <w:pPr>
        <w:pStyle w:val="2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（7）项目负责人具有在本单位注册的建筑工程贰级注册建造师及有效安全生产合格考核证书或工程序列中级以上有效的职称证</w:t>
      </w:r>
      <w:r>
        <w:rPr>
          <w:rFonts w:hint="eastAsia" w:ascii="宋体" w:hAnsi="宋体" w:eastAsia="宋体" w:cs="宋体"/>
          <w:color w:val="auto"/>
          <w:highlight w:val="none"/>
          <w:lang w:eastAsia="zh-CN"/>
        </w:rPr>
        <w:t>。</w:t>
      </w:r>
    </w:p>
    <w:p>
      <w:pPr>
        <w:pStyle w:val="20"/>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）投标人应当选用的货物材料及质量均符合采购人要求及国家、行业有关标准规范要求。</w:t>
      </w:r>
    </w:p>
    <w:p>
      <w:pPr>
        <w:widowControl/>
        <w:spacing w:line="360" w:lineRule="auto"/>
        <w:ind w:left="959" w:leftChars="228" w:hanging="480" w:hangingChars="200"/>
        <w:jc w:val="left"/>
        <w:rPr>
          <w:rFonts w:hint="eastAsia" w:ascii="宋体" w:hAnsi="宋体" w:eastAsia="宋体" w:cs="宋体"/>
          <w:highlight w:val="none"/>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本项目不接受联合体进行竞价。</w:t>
      </w:r>
    </w:p>
    <w:p>
      <w:pPr>
        <w:pStyle w:val="4"/>
        <w:spacing w:line="360" w:lineRule="auto"/>
        <w:ind w:firstLine="482" w:firstLineChars="200"/>
        <w:rPr>
          <w:rFonts w:hint="eastAsia" w:ascii="宋体" w:hAnsi="宋体" w:eastAsia="宋体" w:cs="宋体"/>
          <w:highlight w:val="none"/>
        </w:rPr>
      </w:pPr>
      <w:r>
        <w:rPr>
          <w:rFonts w:hint="eastAsia" w:ascii="宋体" w:hAnsi="宋体" w:eastAsia="宋体" w:cs="宋体"/>
          <w:b/>
          <w:highlight w:val="none"/>
        </w:rPr>
        <w:t>（二）报价要求：一次报价。</w:t>
      </w:r>
      <w:r>
        <w:rPr>
          <w:rFonts w:hint="eastAsia" w:ascii="宋体" w:hAnsi="宋体" w:eastAsia="宋体" w:cs="宋体"/>
          <w:highlight w:val="none"/>
        </w:rPr>
        <w:t>本项目为交钥匙工程，工程须达到采购人最终正常使用要求，不再支付任何额外费用。报价时上传报价详细清单并加盖公章。</w:t>
      </w:r>
    </w:p>
    <w:p>
      <w:pPr>
        <w:pStyle w:val="8"/>
        <w:snapToGrid w:val="0"/>
        <w:spacing w:line="360" w:lineRule="auto"/>
        <w:ind w:firstLine="482" w:firstLineChars="200"/>
        <w:rPr>
          <w:rFonts w:hint="eastAsia" w:ascii="宋体" w:hAnsi="宋体" w:eastAsia="宋体" w:cs="宋体"/>
          <w:b/>
          <w:snapToGrid/>
          <w:color w:val="000000"/>
          <w:sz w:val="24"/>
          <w:szCs w:val="24"/>
          <w:highlight w:val="none"/>
        </w:rPr>
      </w:pPr>
      <w:r>
        <w:rPr>
          <w:rFonts w:hint="eastAsia" w:ascii="宋体" w:hAnsi="宋体" w:eastAsia="宋体" w:cs="宋体"/>
          <w:b/>
          <w:snapToGrid/>
          <w:color w:val="000000"/>
          <w:sz w:val="24"/>
          <w:szCs w:val="24"/>
          <w:highlight w:val="none"/>
        </w:rPr>
        <w:t>1、计划工期：</w:t>
      </w:r>
      <w:r>
        <w:rPr>
          <w:rFonts w:hint="eastAsia" w:ascii="宋体" w:hAnsi="宋体" w:eastAsia="宋体" w:cs="宋体"/>
          <w:snapToGrid/>
          <w:kern w:val="0"/>
          <w:sz w:val="24"/>
          <w:szCs w:val="20"/>
          <w:highlight w:val="none"/>
        </w:rPr>
        <w:t>自合同签订15个日历日。</w:t>
      </w:r>
    </w:p>
    <w:p>
      <w:pPr>
        <w:widowControl/>
        <w:numPr>
          <w:ilvl w:val="0"/>
          <w:numId w:val="0"/>
        </w:numPr>
        <w:spacing w:line="360" w:lineRule="auto"/>
        <w:ind w:firstLine="241" w:firstLineChars="100"/>
        <w:jc w:val="left"/>
        <w:rPr>
          <w:rFonts w:hint="eastAsia" w:ascii="宋体" w:hAnsi="宋体" w:eastAsia="宋体" w:cs="宋体"/>
          <w:kern w:val="0"/>
          <w:sz w:val="24"/>
          <w:szCs w:val="20"/>
          <w:highlight w:val="none"/>
        </w:rPr>
      </w:pPr>
      <w:r>
        <w:rPr>
          <w:rFonts w:hint="eastAsia" w:ascii="宋体" w:hAnsi="宋体" w:eastAsia="宋体" w:cs="宋体"/>
          <w:b/>
          <w:bCs/>
          <w:kern w:val="0"/>
          <w:sz w:val="24"/>
          <w:szCs w:val="20"/>
          <w:highlight w:val="none"/>
        </w:rPr>
        <w:t>2、款项支付：</w:t>
      </w:r>
      <w:r>
        <w:rPr>
          <w:rFonts w:hint="eastAsia" w:ascii="宋体" w:hAnsi="宋体" w:eastAsia="宋体" w:cs="宋体"/>
          <w:sz w:val="24"/>
          <w:highlight w:val="none"/>
        </w:rPr>
        <w:t>付款方式：</w:t>
      </w:r>
      <w:r>
        <w:rPr>
          <w:rFonts w:hint="eastAsia" w:ascii="宋体" w:hAnsi="宋体" w:eastAsia="宋体" w:cs="宋体"/>
          <w:kern w:val="0"/>
          <w:sz w:val="24"/>
          <w:szCs w:val="20"/>
          <w:highlight w:val="none"/>
        </w:rPr>
        <w:t>工程进度款采用节点支付，签订正式合同后，甲方支付合同价的30%预付款</w:t>
      </w:r>
      <w:r>
        <w:rPr>
          <w:rFonts w:hint="eastAsia" w:ascii="宋体" w:hAnsi="宋体" w:eastAsia="宋体" w:cs="宋体"/>
          <w:kern w:val="0"/>
          <w:sz w:val="24"/>
          <w:szCs w:val="20"/>
          <w:highlight w:val="none"/>
          <w:lang w:eastAsia="zh-CN"/>
        </w:rPr>
        <w:t>。</w:t>
      </w:r>
      <w:r>
        <w:rPr>
          <w:rFonts w:hint="eastAsia" w:ascii="宋体" w:hAnsi="宋体" w:eastAsia="宋体" w:cs="宋体"/>
          <w:kern w:val="0"/>
          <w:sz w:val="24"/>
          <w:szCs w:val="20"/>
          <w:highlight w:val="none"/>
        </w:rPr>
        <w:t>工程竣工验收合格，发包人对工程结算价审核确认后支付至工程结算价的97%；</w:t>
      </w:r>
      <w:r>
        <w:rPr>
          <w:rFonts w:hint="eastAsia" w:ascii="宋体" w:hAnsi="宋体" w:eastAsia="宋体" w:cs="宋体"/>
          <w:sz w:val="24"/>
          <w:highlight w:val="none"/>
          <w:lang w:eastAsia="zh-CN"/>
        </w:rPr>
        <w:t>留合同总额的</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%,验收合格</w:t>
      </w:r>
      <w:r>
        <w:rPr>
          <w:rFonts w:hint="eastAsia" w:ascii="宋体" w:hAnsi="宋体" w:eastAsia="宋体" w:cs="宋体"/>
          <w:sz w:val="24"/>
          <w:highlight w:val="none"/>
          <w:lang w:val="en-US" w:eastAsia="zh-CN"/>
        </w:rPr>
        <w:t>二</w:t>
      </w:r>
      <w:r>
        <w:rPr>
          <w:rFonts w:hint="eastAsia" w:ascii="宋体" w:hAnsi="宋体" w:eastAsia="宋体" w:cs="宋体"/>
          <w:sz w:val="24"/>
          <w:highlight w:val="none"/>
          <w:lang w:eastAsia="zh-CN"/>
        </w:rPr>
        <w:t>年</w:t>
      </w:r>
      <w:r>
        <w:rPr>
          <w:rFonts w:hint="eastAsia" w:ascii="宋体" w:hAnsi="宋体" w:eastAsia="宋体" w:cs="宋体"/>
          <w:sz w:val="24"/>
          <w:highlight w:val="none"/>
          <w:lang w:val="en-US" w:eastAsia="zh-CN"/>
        </w:rPr>
        <w:t>质保期满且</w:t>
      </w:r>
      <w:r>
        <w:rPr>
          <w:rFonts w:hint="eastAsia" w:ascii="宋体" w:hAnsi="宋体" w:eastAsia="宋体" w:cs="宋体"/>
          <w:sz w:val="24"/>
          <w:highlight w:val="none"/>
          <w:lang w:eastAsia="zh-CN"/>
        </w:rPr>
        <w:t>后无息支付给</w:t>
      </w:r>
      <w:r>
        <w:rPr>
          <w:rFonts w:hint="eastAsia" w:ascii="宋体" w:hAnsi="宋体" w:eastAsia="宋体" w:cs="宋体"/>
          <w:sz w:val="24"/>
          <w:highlight w:val="none"/>
          <w:lang w:val="en-US" w:eastAsia="zh-CN"/>
        </w:rPr>
        <w:t>施工单位</w:t>
      </w:r>
      <w:r>
        <w:rPr>
          <w:rFonts w:hint="eastAsia" w:ascii="宋体" w:hAnsi="宋体" w:eastAsia="宋体" w:cs="宋体"/>
          <w:kern w:val="0"/>
          <w:sz w:val="24"/>
          <w:szCs w:val="20"/>
          <w:highlight w:val="none"/>
        </w:rPr>
        <w:t>承包人履行完毕维修义务后一次性无息返还给承包人。</w:t>
      </w:r>
    </w:p>
    <w:p>
      <w:pPr>
        <w:spacing w:line="360" w:lineRule="auto"/>
        <w:ind w:firstLine="482" w:firstLineChars="200"/>
        <w:rPr>
          <w:rFonts w:hint="eastAsia" w:ascii="宋体" w:hAnsi="宋体" w:eastAsia="宋体" w:cs="宋体"/>
          <w:highlight w:val="none"/>
        </w:rPr>
      </w:pPr>
      <w:r>
        <w:rPr>
          <w:rFonts w:hint="eastAsia" w:ascii="宋体" w:hAnsi="宋体" w:eastAsia="宋体" w:cs="宋体"/>
          <w:b/>
          <w:bCs/>
          <w:kern w:val="0"/>
          <w:sz w:val="24"/>
          <w:szCs w:val="20"/>
          <w:highlight w:val="none"/>
          <w:lang w:val="en-US" w:eastAsia="zh-CN"/>
        </w:rPr>
        <w:t>3、</w:t>
      </w:r>
      <w:r>
        <w:rPr>
          <w:rFonts w:hint="eastAsia" w:ascii="宋体" w:hAnsi="宋体" w:eastAsia="宋体" w:cs="宋体"/>
          <w:b/>
          <w:bCs/>
          <w:kern w:val="0"/>
          <w:sz w:val="24"/>
          <w:highlight w:val="none"/>
          <w:lang w:val="en-US" w:eastAsia="zh-CN"/>
        </w:rPr>
        <w:t>工程质保期2年，质保期开始之日：</w:t>
      </w:r>
      <w:r>
        <w:rPr>
          <w:rFonts w:hint="eastAsia" w:ascii="宋体" w:hAnsi="宋体" w:eastAsia="宋体" w:cs="宋体"/>
          <w:kern w:val="0"/>
          <w:sz w:val="24"/>
          <w:highlight w:val="none"/>
          <w:lang w:val="en-US" w:eastAsia="zh-CN"/>
        </w:rPr>
        <w:t>为工程验收合格之日起。</w:t>
      </w:r>
    </w:p>
    <w:p>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kern w:val="2"/>
          <w:highlight w:val="none"/>
          <w:lang w:val="en-US" w:eastAsia="zh-CN"/>
        </w:rPr>
        <w:t>4</w:t>
      </w:r>
      <w:r>
        <w:rPr>
          <w:rFonts w:hint="eastAsia" w:ascii="宋体" w:hAnsi="宋体" w:eastAsia="宋体" w:cs="宋体"/>
          <w:kern w:val="2"/>
          <w:highlight w:val="none"/>
        </w:rPr>
        <w:t>、</w:t>
      </w:r>
      <w:r>
        <w:rPr>
          <w:rFonts w:hint="eastAsia" w:ascii="宋体" w:hAnsi="宋体" w:eastAsia="宋体" w:cs="宋体"/>
          <w:b/>
          <w:kern w:val="2"/>
          <w:highlight w:val="none"/>
        </w:rPr>
        <w:t>违约责任：</w:t>
      </w:r>
      <w:r>
        <w:rPr>
          <w:rFonts w:hint="eastAsia" w:ascii="宋体" w:hAnsi="宋体" w:eastAsia="宋体" w:cs="宋体"/>
          <w:highlight w:val="none"/>
        </w:rPr>
        <w:t>供应商</w:t>
      </w:r>
      <w:r>
        <w:rPr>
          <w:rFonts w:hint="eastAsia" w:ascii="宋体" w:hAnsi="宋体" w:eastAsia="宋体" w:cs="宋体"/>
          <w:szCs w:val="21"/>
          <w:highlight w:val="none"/>
        </w:rPr>
        <w:t>中标后5个日历日内提供</w:t>
      </w:r>
      <w:r>
        <w:rPr>
          <w:rFonts w:hint="eastAsia" w:ascii="宋体" w:hAnsi="宋体" w:eastAsia="宋体" w:cs="宋体"/>
          <w:color w:val="auto"/>
          <w:szCs w:val="21"/>
          <w:highlight w:val="none"/>
        </w:rPr>
        <w:t>所有</w:t>
      </w:r>
      <w:r>
        <w:rPr>
          <w:rFonts w:hint="eastAsia" w:ascii="宋体" w:hAnsi="宋体" w:eastAsia="宋体" w:cs="宋体"/>
          <w:szCs w:val="21"/>
          <w:highlight w:val="none"/>
        </w:rPr>
        <w:t>竞价材料纸质版（原件及加盖公章的复印件一份）</w:t>
      </w:r>
      <w:r>
        <w:rPr>
          <w:rFonts w:hint="eastAsia" w:ascii="宋体" w:hAnsi="宋体" w:eastAsia="宋体" w:cs="宋体"/>
          <w:color w:val="auto"/>
          <w:szCs w:val="21"/>
          <w:highlight w:val="none"/>
        </w:rPr>
        <w:t>及</w:t>
      </w:r>
      <w:r>
        <w:rPr>
          <w:rFonts w:hint="eastAsia" w:ascii="宋体" w:hAnsi="宋体" w:eastAsia="宋体" w:cs="宋体"/>
          <w:szCs w:val="21"/>
          <w:highlight w:val="none"/>
        </w:rPr>
        <w:t>电子版递交至采购人（新疆医科大学）并必须全部完成合同签订。</w:t>
      </w:r>
      <w:r>
        <w:rPr>
          <w:rFonts w:hint="eastAsia" w:ascii="宋体" w:hAnsi="宋体" w:eastAsia="宋体" w:cs="宋体"/>
          <w:highlight w:val="none"/>
        </w:rPr>
        <w:t>供应商</w:t>
      </w:r>
      <w:r>
        <w:rPr>
          <w:rFonts w:hint="eastAsia" w:ascii="宋体" w:hAnsi="宋体" w:eastAsia="宋体" w:cs="宋体"/>
          <w:szCs w:val="21"/>
          <w:highlight w:val="none"/>
        </w:rPr>
        <w:t>存在不按参数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施工和验收（视为投标商自愿放弃），需赔付我单位合同总金额30%的违约金。</w:t>
      </w:r>
      <w:r>
        <w:rPr>
          <w:rFonts w:hint="eastAsia" w:ascii="宋体" w:hAnsi="宋体" w:eastAsia="宋体" w:cs="宋体"/>
          <w:color w:val="auto"/>
          <w:highlight w:val="none"/>
        </w:rPr>
        <w:t xml:space="preserve"> </w:t>
      </w:r>
    </w:p>
    <w:p>
      <w:pPr>
        <w:spacing w:line="360" w:lineRule="auto"/>
        <w:ind w:firstLine="482" w:firstLineChars="200"/>
        <w:rPr>
          <w:rFonts w:hint="eastAsia" w:ascii="宋体" w:hAnsi="宋体" w:eastAsia="宋体" w:cs="宋体"/>
          <w:bCs/>
          <w:sz w:val="24"/>
          <w:highlight w:val="none"/>
        </w:rPr>
      </w:pPr>
      <w:r>
        <w:rPr>
          <w:rFonts w:hint="eastAsia" w:ascii="宋体" w:hAnsi="宋体" w:eastAsia="宋体" w:cs="宋体"/>
          <w:b/>
          <w:bCs/>
          <w:sz w:val="24"/>
          <w:szCs w:val="22"/>
          <w:highlight w:val="none"/>
          <w:lang w:val="en-US" w:eastAsia="zh-CN"/>
        </w:rPr>
        <w:t>5</w:t>
      </w:r>
      <w:r>
        <w:rPr>
          <w:rFonts w:hint="eastAsia" w:ascii="宋体" w:hAnsi="宋体" w:eastAsia="宋体" w:cs="宋体"/>
          <w:b/>
          <w:bCs/>
          <w:sz w:val="24"/>
          <w:szCs w:val="22"/>
          <w:highlight w:val="none"/>
        </w:rPr>
        <w:t>、报价</w:t>
      </w:r>
      <w:r>
        <w:rPr>
          <w:rFonts w:hint="eastAsia" w:ascii="宋体" w:hAnsi="宋体" w:eastAsia="宋体" w:cs="宋体"/>
          <w:b/>
          <w:bCs/>
          <w:sz w:val="24"/>
          <w:highlight w:val="none"/>
        </w:rPr>
        <w:t>明细要求</w:t>
      </w:r>
      <w:r>
        <w:rPr>
          <w:rFonts w:hint="eastAsia" w:ascii="宋体" w:hAnsi="宋体" w:eastAsia="宋体" w:cs="宋体"/>
          <w:sz w:val="24"/>
          <w:highlight w:val="none"/>
        </w:rPr>
        <w:t>：</w:t>
      </w:r>
      <w:r>
        <w:rPr>
          <w:rFonts w:hint="eastAsia" w:ascii="宋体" w:hAnsi="宋体" w:eastAsia="宋体" w:cs="宋体"/>
          <w:bCs/>
          <w:sz w:val="24"/>
          <w:highlight w:val="none"/>
        </w:rPr>
        <w:t>★</w:t>
      </w:r>
      <w:r>
        <w:rPr>
          <w:rFonts w:hint="eastAsia" w:ascii="宋体" w:hAnsi="宋体" w:eastAsia="宋体" w:cs="宋体"/>
          <w:sz w:val="24"/>
          <w:highlight w:val="none"/>
        </w:rPr>
        <w:t>响应文件明细报价表内容中必须按照工程量清单提供项目特征、计量单位、工程量等，如不提供或未按工程量清单要求提供的将按照</w:t>
      </w:r>
      <w:r>
        <w:rPr>
          <w:rFonts w:hint="eastAsia" w:ascii="宋体" w:hAnsi="宋体" w:eastAsia="宋体" w:cs="宋体"/>
          <w:bCs/>
          <w:color w:val="000000"/>
          <w:kern w:val="0"/>
          <w:sz w:val="24"/>
          <w:szCs w:val="21"/>
          <w:highlight w:val="none"/>
        </w:rPr>
        <w:t>无效响应的方式进行处理</w:t>
      </w:r>
      <w:r>
        <w:rPr>
          <w:rFonts w:hint="eastAsia" w:ascii="宋体" w:hAnsi="宋体" w:eastAsia="宋体" w:cs="宋体"/>
          <w:bCs/>
          <w:sz w:val="24"/>
          <w:highlight w:val="none"/>
        </w:rPr>
        <w:t>。</w:t>
      </w:r>
    </w:p>
    <w:p>
      <w:pPr>
        <w:spacing w:line="360" w:lineRule="auto"/>
        <w:ind w:firstLine="480" w:firstLineChars="200"/>
        <w:rPr>
          <w:rFonts w:hint="eastAsia" w:ascii="宋体" w:hAnsi="宋体" w:eastAsia="宋体" w:cs="宋体"/>
          <w:highlight w:val="none"/>
        </w:rPr>
      </w:pPr>
      <w:r>
        <w:rPr>
          <w:rFonts w:hint="eastAsia" w:ascii="宋体" w:hAnsi="宋体" w:eastAsia="宋体" w:cs="宋体"/>
          <w:bCs/>
          <w:color w:val="7030A0"/>
          <w:sz w:val="24"/>
          <w:highlight w:val="none"/>
          <w:lang w:val="en-US" w:eastAsia="zh-CN"/>
        </w:rPr>
        <w:t>6</w:t>
      </w:r>
      <w:r>
        <w:rPr>
          <w:rFonts w:hint="eastAsia" w:ascii="宋体" w:hAnsi="宋体" w:eastAsia="宋体" w:cs="宋体"/>
          <w:bCs/>
          <w:sz w:val="24"/>
          <w:highlight w:val="none"/>
        </w:rPr>
        <w:t>、</w:t>
      </w:r>
      <w:r>
        <w:rPr>
          <w:rFonts w:hint="eastAsia" w:ascii="宋体" w:hAnsi="宋体" w:eastAsia="宋体" w:cs="宋体"/>
          <w:sz w:val="24"/>
          <w:highlight w:val="none"/>
        </w:rPr>
        <w:t>有违反市场价格规律超低价恶意谋取中标后，又不能按竞价人要求提供合格产品者，</w:t>
      </w:r>
      <w:r>
        <w:rPr>
          <w:rFonts w:hint="eastAsia" w:ascii="宋体" w:hAnsi="宋体" w:eastAsia="宋体" w:cs="宋体"/>
          <w:bCs/>
          <w:color w:val="000000"/>
          <w:kern w:val="0"/>
          <w:sz w:val="24"/>
          <w:szCs w:val="21"/>
          <w:highlight w:val="none"/>
        </w:rPr>
        <w:t>将做无效标处理。</w:t>
      </w:r>
    </w:p>
    <w:p>
      <w:pPr>
        <w:pStyle w:val="19"/>
        <w:widowControl/>
        <w:spacing w:line="360" w:lineRule="auto"/>
        <w:ind w:firstLine="482" w:firstLineChars="200"/>
        <w:jc w:val="left"/>
        <w:rPr>
          <w:rFonts w:hint="eastAsia" w:ascii="宋体" w:hAnsi="宋体" w:eastAsia="宋体" w:cs="宋体"/>
          <w:bCs/>
          <w:sz w:val="24"/>
          <w:highlight w:val="none"/>
        </w:rPr>
      </w:pPr>
      <w:r>
        <w:rPr>
          <w:rFonts w:hint="eastAsia" w:ascii="宋体" w:hAnsi="宋体" w:eastAsia="宋体" w:cs="宋体"/>
          <w:b/>
          <w:bCs/>
          <w:color w:val="7030A0"/>
          <w:sz w:val="24"/>
          <w:highlight w:val="none"/>
          <w:lang w:val="en-US" w:eastAsia="zh-CN"/>
        </w:rPr>
        <w:t>7</w:t>
      </w:r>
      <w:r>
        <w:rPr>
          <w:rFonts w:hint="eastAsia" w:ascii="宋体" w:hAnsi="宋体" w:eastAsia="宋体" w:cs="宋体"/>
          <w:b/>
          <w:bCs/>
          <w:sz w:val="24"/>
          <w:highlight w:val="none"/>
        </w:rPr>
        <w:t>、</w:t>
      </w:r>
      <w:r>
        <w:rPr>
          <w:rFonts w:hint="eastAsia" w:ascii="宋体" w:hAnsi="宋体" w:eastAsia="宋体" w:cs="宋体"/>
          <w:b/>
          <w:sz w:val="24"/>
          <w:highlight w:val="none"/>
        </w:rPr>
        <w:t>参数要求：</w:t>
      </w:r>
      <w:r>
        <w:rPr>
          <w:rFonts w:hint="eastAsia" w:ascii="宋体" w:hAnsi="宋体" w:eastAsia="宋体" w:cs="宋体"/>
          <w:sz w:val="24"/>
          <w:szCs w:val="24"/>
          <w:highlight w:val="none"/>
        </w:rPr>
        <w:t>响应参数必须完全满足，如负偏离，</w:t>
      </w:r>
      <w:r>
        <w:rPr>
          <w:rFonts w:hint="eastAsia" w:ascii="宋体" w:hAnsi="宋体" w:eastAsia="宋体" w:cs="宋体"/>
          <w:bCs/>
          <w:color w:val="000000"/>
          <w:kern w:val="0"/>
          <w:sz w:val="24"/>
          <w:szCs w:val="21"/>
          <w:highlight w:val="none"/>
        </w:rPr>
        <w:t>将做无效标处理。</w:t>
      </w:r>
    </w:p>
    <w:p>
      <w:pPr>
        <w:pStyle w:val="19"/>
        <w:widowControl/>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color w:val="7030A0"/>
          <w:sz w:val="24"/>
          <w:szCs w:val="24"/>
          <w:highlight w:val="none"/>
          <w:lang w:val="en-US" w:eastAsia="zh-CN"/>
        </w:rPr>
        <w:t>8</w:t>
      </w:r>
      <w:r>
        <w:rPr>
          <w:rFonts w:hint="eastAsia" w:ascii="宋体" w:hAnsi="宋体" w:eastAsia="宋体" w:cs="宋体"/>
          <w:b/>
          <w:bCs/>
          <w:sz w:val="24"/>
          <w:szCs w:val="24"/>
          <w:highlight w:val="none"/>
        </w:rPr>
        <w:t>、服务需求响应要求</w:t>
      </w:r>
      <w:r>
        <w:rPr>
          <w:rFonts w:hint="eastAsia" w:ascii="宋体" w:hAnsi="宋体" w:eastAsia="宋体" w:cs="宋体"/>
          <w:sz w:val="24"/>
          <w:szCs w:val="24"/>
          <w:highlight w:val="none"/>
        </w:rPr>
        <w:t xml:space="preserve">：供应商须逐条响应采购需求，需求参数中如存在矛盾表述之处，以有利于采购人表述的要求为准；如投标单位对采购需求有不响应之处作无效标处理。 </w:t>
      </w:r>
    </w:p>
    <w:p>
      <w:pPr>
        <w:pStyle w:val="19"/>
        <w:widowControl/>
        <w:spacing w:line="360" w:lineRule="auto"/>
        <w:ind w:firstLine="480" w:firstLineChars="200"/>
        <w:rPr>
          <w:rFonts w:hint="eastAsia" w:ascii="宋体" w:hAnsi="宋体" w:eastAsia="宋体" w:cs="宋体"/>
          <w:b/>
          <w:bCs/>
          <w:color w:val="000000"/>
          <w:kern w:val="0"/>
          <w:sz w:val="24"/>
          <w:szCs w:val="21"/>
          <w:highlight w:val="none"/>
        </w:rPr>
      </w:pP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供应商必须满足本项目资格要求并提供相应材料，如不满足或未提供</w:t>
      </w:r>
      <w:r>
        <w:rPr>
          <w:rFonts w:hint="eastAsia" w:ascii="宋体" w:hAnsi="宋体" w:eastAsia="宋体" w:cs="宋体"/>
          <w:b/>
          <w:bCs/>
          <w:color w:val="000000"/>
          <w:kern w:val="0"/>
          <w:sz w:val="24"/>
          <w:szCs w:val="21"/>
          <w:highlight w:val="none"/>
        </w:rPr>
        <w:t>将做无效标处理。</w:t>
      </w:r>
    </w:p>
    <w:p>
      <w:pPr>
        <w:pStyle w:val="19"/>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color w:val="7030A0"/>
          <w:sz w:val="24"/>
          <w:highlight w:val="none"/>
          <w:lang w:val="en-US" w:eastAsia="zh-CN"/>
        </w:rPr>
        <w:t>9</w:t>
      </w:r>
      <w:r>
        <w:rPr>
          <w:rFonts w:hint="eastAsia" w:ascii="宋体" w:hAnsi="宋体" w:eastAsia="宋体" w:cs="宋体"/>
          <w:b/>
          <w:bCs/>
          <w:sz w:val="24"/>
          <w:highlight w:val="none"/>
        </w:rPr>
        <w:t>、合同要求：</w:t>
      </w:r>
      <w:r>
        <w:rPr>
          <w:rFonts w:hint="eastAsia" w:ascii="宋体" w:hAnsi="宋体" w:eastAsia="宋体" w:cs="宋体"/>
          <w:sz w:val="24"/>
          <w:highlight w:val="none"/>
        </w:rPr>
        <w:t>施工合同，具体以新疆医科大学提供模板为准。</w:t>
      </w:r>
    </w:p>
    <w:p>
      <w:pPr>
        <w:pStyle w:val="21"/>
        <w:snapToGrid w:val="0"/>
        <w:spacing w:line="360" w:lineRule="auto"/>
        <w:ind w:firstLine="482"/>
        <w:textAlignment w:val="baseline"/>
        <w:rPr>
          <w:rFonts w:hint="eastAsia" w:ascii="宋体" w:hAnsi="宋体" w:eastAsia="宋体" w:cs="宋体"/>
          <w:b/>
          <w:highlight w:val="none"/>
        </w:rPr>
      </w:pPr>
      <w:r>
        <w:rPr>
          <w:rFonts w:hint="eastAsia" w:ascii="宋体" w:hAnsi="宋体" w:eastAsia="宋体" w:cs="宋体"/>
          <w:b/>
          <w:bCs/>
          <w:color w:val="7030A0"/>
          <w:highlight w:val="none"/>
          <w:lang w:val="en-US" w:eastAsia="zh-CN"/>
        </w:rPr>
        <w:t>10</w:t>
      </w:r>
      <w:r>
        <w:rPr>
          <w:rFonts w:hint="eastAsia" w:ascii="宋体" w:hAnsi="宋体" w:eastAsia="宋体" w:cs="宋体"/>
          <w:b/>
          <w:bCs/>
          <w:highlight w:val="none"/>
        </w:rPr>
        <w:t>、</w:t>
      </w:r>
      <w:r>
        <w:rPr>
          <w:rFonts w:hint="eastAsia" w:ascii="宋体" w:hAnsi="宋体" w:eastAsia="宋体" w:cs="宋体"/>
          <w:b/>
          <w:highlight w:val="none"/>
        </w:rPr>
        <w:t>保密相关要求</w:t>
      </w:r>
    </w:p>
    <w:p>
      <w:pPr>
        <w:pStyle w:val="8"/>
        <w:snapToGrid w:val="0"/>
        <w:spacing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7030A0"/>
          <w:sz w:val="24"/>
          <w:szCs w:val="24"/>
          <w:highlight w:val="none"/>
          <w:lang w:val="en-US" w:eastAsia="zh-CN"/>
        </w:rPr>
        <w:t>10</w:t>
      </w:r>
      <w:r>
        <w:rPr>
          <w:rFonts w:hint="eastAsia" w:ascii="宋体" w:hAnsi="宋体" w:eastAsia="宋体" w:cs="宋体"/>
          <w:color w:val="7030A0"/>
          <w:sz w:val="24"/>
          <w:szCs w:val="24"/>
          <w:highlight w:val="none"/>
        </w:rPr>
        <w:t>.1</w:t>
      </w: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未经采购人书面同意，不得将从采购人处获得的文件以及与本项目有关的技术、商业情报、资料等全部或部分向第三方披露、泄露或许可第三方使用。</w:t>
      </w: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必须在合同履行中按照保密有关规定采取保密措施，严禁违规操作。</w:t>
      </w:r>
    </w:p>
    <w:p>
      <w:pPr>
        <w:pStyle w:val="8"/>
        <w:snapToGrid w:val="0"/>
        <w:spacing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7030A0"/>
          <w:sz w:val="24"/>
          <w:szCs w:val="24"/>
          <w:highlight w:val="none"/>
          <w:lang w:val="en-US" w:eastAsia="zh-CN"/>
        </w:rPr>
        <w:t>10</w:t>
      </w:r>
      <w:r>
        <w:rPr>
          <w:rFonts w:hint="eastAsia" w:ascii="宋体" w:hAnsi="宋体" w:eastAsia="宋体" w:cs="宋体"/>
          <w:color w:val="7030A0"/>
          <w:sz w:val="24"/>
          <w:szCs w:val="24"/>
          <w:highlight w:val="none"/>
        </w:rPr>
        <w:t>.2</w:t>
      </w:r>
      <w:r>
        <w:rPr>
          <w:rFonts w:hint="eastAsia" w:ascii="宋体" w:hAnsi="宋体" w:eastAsia="宋体" w:cs="宋体"/>
          <w:sz w:val="24"/>
          <w:szCs w:val="24"/>
          <w:highlight w:val="none"/>
        </w:rPr>
        <w:t>投标单位应对</w:t>
      </w:r>
      <w:r>
        <w:rPr>
          <w:rFonts w:hint="eastAsia" w:ascii="宋体" w:hAnsi="宋体" w:eastAsia="宋体" w:cs="宋体"/>
          <w:color w:val="000000"/>
          <w:sz w:val="24"/>
          <w:szCs w:val="24"/>
          <w:highlight w:val="none"/>
        </w:rPr>
        <w:t>所有跟项目相关的文档均妥善保管，严禁在互联网、报刊、电视等公共媒体上公开发表。</w:t>
      </w:r>
    </w:p>
    <w:p>
      <w:pPr>
        <w:snapToGrid w:val="0"/>
        <w:spacing w:line="360" w:lineRule="auto"/>
        <w:ind w:firstLine="480"/>
        <w:textAlignment w:val="baseline"/>
        <w:rPr>
          <w:rFonts w:hint="eastAsia" w:ascii="宋体" w:hAnsi="宋体" w:eastAsia="宋体" w:cs="宋体"/>
          <w:color w:val="000000"/>
          <w:sz w:val="24"/>
          <w:highlight w:val="none"/>
        </w:rPr>
      </w:pPr>
      <w:r>
        <w:rPr>
          <w:rFonts w:hint="eastAsia" w:ascii="宋体" w:hAnsi="宋体" w:eastAsia="宋体" w:cs="宋体"/>
          <w:color w:val="7030A0"/>
          <w:sz w:val="24"/>
          <w:highlight w:val="none"/>
        </w:rPr>
        <w:t>1</w:t>
      </w:r>
      <w:r>
        <w:rPr>
          <w:rFonts w:hint="eastAsia" w:ascii="宋体" w:hAnsi="宋体" w:eastAsia="宋体" w:cs="宋体"/>
          <w:color w:val="7030A0"/>
          <w:sz w:val="24"/>
          <w:highlight w:val="none"/>
          <w:lang w:val="en-US" w:eastAsia="zh-CN"/>
        </w:rPr>
        <w:t>1</w:t>
      </w:r>
      <w:r>
        <w:rPr>
          <w:rFonts w:hint="eastAsia" w:ascii="宋体" w:hAnsi="宋体" w:eastAsia="宋体" w:cs="宋体"/>
          <w:color w:val="000000"/>
          <w:sz w:val="24"/>
          <w:highlight w:val="none"/>
        </w:rPr>
        <w:t>、</w:t>
      </w:r>
      <w:r>
        <w:rPr>
          <w:rFonts w:hint="eastAsia" w:ascii="宋体" w:hAnsi="宋体" w:eastAsia="宋体" w:cs="宋体"/>
          <w:sz w:val="24"/>
          <w:highlight w:val="none"/>
        </w:rPr>
        <w:t>投标单位</w:t>
      </w:r>
      <w:r>
        <w:rPr>
          <w:rFonts w:hint="eastAsia" w:ascii="宋体" w:hAnsi="宋体" w:eastAsia="宋体" w:cs="宋体"/>
          <w:color w:val="000000"/>
          <w:sz w:val="24"/>
          <w:highlight w:val="none"/>
        </w:rPr>
        <w:t>保证按相应的质量管理和质量保证体系，对项目实施的各个环节进行严</w:t>
      </w:r>
      <w:r>
        <w:rPr>
          <w:rFonts w:hint="eastAsia" w:ascii="宋体" w:hAnsi="宋体" w:eastAsia="宋体" w:cs="宋体"/>
          <w:sz w:val="24"/>
          <w:highlight w:val="none"/>
        </w:rPr>
        <w:t>格的质量把关和质量控制</w:t>
      </w:r>
      <w:r>
        <w:rPr>
          <w:rFonts w:hint="eastAsia" w:ascii="宋体" w:hAnsi="宋体" w:eastAsia="宋体" w:cs="宋体"/>
          <w:color w:val="000000"/>
          <w:sz w:val="24"/>
          <w:highlight w:val="none"/>
        </w:rPr>
        <w:t>。</w:t>
      </w:r>
    </w:p>
    <w:p>
      <w:pPr>
        <w:pStyle w:val="8"/>
        <w:snapToGrid w:val="0"/>
        <w:spacing w:line="360" w:lineRule="auto"/>
        <w:ind w:firstLine="480"/>
        <w:textAlignment w:val="baseline"/>
        <w:rPr>
          <w:rFonts w:hint="eastAsia" w:ascii="宋体" w:hAnsi="宋体" w:eastAsia="宋体" w:cs="宋体"/>
          <w:sz w:val="24"/>
          <w:szCs w:val="24"/>
          <w:highlight w:val="none"/>
        </w:rPr>
      </w:pPr>
      <w:r>
        <w:rPr>
          <w:rFonts w:hint="eastAsia" w:ascii="宋体" w:hAnsi="宋体" w:eastAsia="宋体" w:cs="宋体"/>
          <w:color w:val="7030A0"/>
          <w:sz w:val="24"/>
          <w:highlight w:val="none"/>
        </w:rPr>
        <w:t>1</w:t>
      </w:r>
      <w:r>
        <w:rPr>
          <w:rFonts w:hint="eastAsia" w:ascii="宋体" w:hAnsi="宋体" w:eastAsia="宋体" w:cs="宋体"/>
          <w:color w:val="7030A0"/>
          <w:sz w:val="24"/>
          <w:highlight w:val="none"/>
          <w:lang w:val="en-US" w:eastAsia="zh-CN"/>
        </w:rPr>
        <w:t>2</w:t>
      </w:r>
      <w:r>
        <w:rPr>
          <w:rFonts w:hint="eastAsia" w:ascii="宋体" w:hAnsi="宋体" w:eastAsia="宋体" w:cs="宋体"/>
          <w:color w:val="000000"/>
          <w:sz w:val="24"/>
          <w:highlight w:val="none"/>
        </w:rPr>
        <w:t>、</w:t>
      </w:r>
      <w:r>
        <w:rPr>
          <w:rFonts w:hint="eastAsia" w:ascii="宋体" w:hAnsi="宋体" w:eastAsia="宋体" w:cs="宋体"/>
          <w:sz w:val="24"/>
          <w:szCs w:val="24"/>
          <w:highlight w:val="none"/>
        </w:rPr>
        <w:t>投标单位</w:t>
      </w:r>
      <w:r>
        <w:rPr>
          <w:rFonts w:hint="eastAsia" w:ascii="宋体" w:hAnsi="宋体" w:eastAsia="宋体" w:cs="宋体"/>
          <w:color w:val="000000"/>
          <w:sz w:val="24"/>
          <w:highlight w:val="none"/>
        </w:rPr>
        <w:t>应确保解决项目所涉及的技术问题，如因技术原因无法满足用户需求，由</w:t>
      </w:r>
      <w:r>
        <w:rPr>
          <w:rFonts w:hint="eastAsia" w:ascii="宋体" w:hAnsi="宋体" w:eastAsia="宋体" w:cs="宋体"/>
          <w:sz w:val="24"/>
          <w:szCs w:val="24"/>
          <w:highlight w:val="none"/>
        </w:rPr>
        <w:t>此产生的风险由投标单位承担。</w:t>
      </w:r>
    </w:p>
    <w:p>
      <w:pPr>
        <w:pStyle w:val="8"/>
        <w:snapToGrid w:val="0"/>
        <w:spacing w:line="360" w:lineRule="auto"/>
        <w:ind w:firstLine="480"/>
        <w:textAlignment w:val="baseline"/>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、评定办法：一次报价，合理低价中标(即通过资格审查的供应商中，价格最低者为预成交供应商）。采购控制价：299689.64元 （大写贰拾玖万玖仟陆佰捌拾玖元陆角肆分），供应商不得超过采购控制价，否则视为不响应本次采购，取消其询价资格。</w:t>
      </w:r>
    </w:p>
    <w:p>
      <w:pPr>
        <w:pStyle w:val="8"/>
        <w:snapToGrid w:val="0"/>
        <w:spacing w:line="360" w:lineRule="auto"/>
        <w:ind w:firstLine="480"/>
        <w:textAlignment w:val="baseline"/>
        <w:rPr>
          <w:rFonts w:hint="eastAsia" w:ascii="宋体" w:hAnsi="宋体" w:eastAsia="宋体" w:cs="宋体"/>
          <w:b/>
          <w:bCs/>
          <w:sz w:val="24"/>
          <w:szCs w:val="24"/>
          <w:highlight w:val="none"/>
        </w:rPr>
      </w:pPr>
    </w:p>
    <w:p>
      <w:pPr>
        <w:pStyle w:val="8"/>
        <w:snapToGrid w:val="0"/>
        <w:spacing w:line="360" w:lineRule="auto"/>
        <w:ind w:firstLine="480"/>
        <w:textAlignment w:val="baseline"/>
        <w:rPr>
          <w:rFonts w:hint="eastAsia" w:ascii="宋体" w:hAnsi="宋体" w:eastAsia="宋体" w:cs="宋体"/>
          <w:b/>
          <w:bCs/>
          <w:sz w:val="24"/>
          <w:szCs w:val="24"/>
          <w:highlight w:val="none"/>
        </w:rPr>
      </w:pPr>
    </w:p>
    <w:p>
      <w:pPr>
        <w:pStyle w:val="8"/>
        <w:snapToGrid w:val="0"/>
        <w:spacing w:line="360" w:lineRule="auto"/>
        <w:ind w:firstLine="480"/>
        <w:textAlignment w:val="baseline"/>
        <w:rPr>
          <w:rFonts w:hint="eastAsia" w:ascii="宋体" w:hAnsi="宋体" w:eastAsia="宋体" w:cs="宋体"/>
          <w:b/>
          <w:bCs/>
          <w:sz w:val="24"/>
          <w:szCs w:val="24"/>
          <w:highlight w:val="none"/>
        </w:rPr>
      </w:pPr>
    </w:p>
    <w:p>
      <w:pPr>
        <w:pStyle w:val="8"/>
        <w:snapToGrid w:val="0"/>
        <w:spacing w:line="360" w:lineRule="auto"/>
        <w:ind w:firstLine="480"/>
        <w:textAlignment w:val="baseline"/>
        <w:rPr>
          <w:rFonts w:hint="eastAsia" w:ascii="宋体" w:hAnsi="宋体" w:eastAsia="宋体" w:cs="宋体"/>
          <w:b/>
          <w:bCs/>
          <w:sz w:val="24"/>
          <w:szCs w:val="24"/>
          <w:highlight w:val="none"/>
        </w:rPr>
      </w:pPr>
    </w:p>
    <w:p>
      <w:pPr>
        <w:widowControl/>
        <w:spacing w:line="360" w:lineRule="auto"/>
        <w:jc w:val="left"/>
        <w:rPr>
          <w:rFonts w:hint="eastAsia" w:ascii="宋体" w:hAnsi="宋体" w:eastAsia="宋体" w:cs="宋体"/>
          <w:b/>
          <w:bCs/>
          <w:kern w:val="0"/>
          <w:sz w:val="36"/>
          <w:highlight w:val="none"/>
        </w:rPr>
      </w:pPr>
      <w:r>
        <w:rPr>
          <w:rFonts w:hint="eastAsia" w:ascii="宋体" w:hAnsi="宋体" w:eastAsia="宋体" w:cs="宋体"/>
          <w:b/>
          <w:bCs/>
          <w:sz w:val="36"/>
          <w:highlight w:val="none"/>
        </w:rPr>
        <w:br w:type="page"/>
      </w:r>
    </w:p>
    <w:p>
      <w:pPr>
        <w:pStyle w:val="4"/>
        <w:numPr>
          <w:ilvl w:val="0"/>
          <w:numId w:val="1"/>
        </w:numPr>
        <w:spacing w:line="360" w:lineRule="auto"/>
        <w:ind w:firstLine="0"/>
        <w:rPr>
          <w:rFonts w:hint="eastAsia" w:ascii="宋体" w:hAnsi="宋体" w:eastAsia="宋体" w:cs="宋体"/>
          <w:b/>
          <w:bCs/>
          <w:sz w:val="32"/>
          <w:szCs w:val="22"/>
          <w:highlight w:val="none"/>
        </w:rPr>
      </w:pPr>
      <w:r>
        <w:rPr>
          <w:rFonts w:hint="eastAsia" w:ascii="宋体" w:hAnsi="宋体" w:eastAsia="宋体" w:cs="宋体"/>
          <w:b/>
          <w:bCs/>
          <w:sz w:val="32"/>
          <w:szCs w:val="22"/>
          <w:highlight w:val="none"/>
        </w:rPr>
        <w:t>采购需求</w:t>
      </w:r>
    </w:p>
    <w:tbl>
      <w:tblPr>
        <w:tblStyle w:val="14"/>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897" w:type="dxa"/>
            <w:noWrap/>
            <w:vAlign w:val="center"/>
          </w:tcPr>
          <w:p>
            <w:pPr>
              <w:widowControl/>
              <w:numPr>
                <w:ilvl w:val="0"/>
                <w:numId w:val="2"/>
              </w:numPr>
              <w:spacing w:line="360" w:lineRule="auto"/>
              <w:ind w:left="210" w:leftChars="0" w:firstLineChars="0"/>
              <w:jc w:val="left"/>
              <w:rPr>
                <w:rFonts w:hint="eastAsia" w:ascii="宋体" w:hAnsi="宋体" w:eastAsia="宋体" w:cs="宋体"/>
                <w:sz w:val="24"/>
                <w:highlight w:val="none"/>
              </w:rPr>
            </w:pPr>
            <w:r>
              <w:rPr>
                <w:rFonts w:hint="eastAsia" w:ascii="宋体" w:hAnsi="宋体" w:eastAsia="宋体" w:cs="宋体"/>
                <w:sz w:val="24"/>
                <w:highlight w:val="none"/>
              </w:rPr>
              <w:t>总价包括承包项目全部费用，包括但不限于设备费、材料费、人工费、材料搬运费、垃圾清运费、保险、税金等一切费用。</w:t>
            </w:r>
          </w:p>
          <w:p>
            <w:pPr>
              <w:widowControl/>
              <w:numPr>
                <w:ilvl w:val="0"/>
                <w:numId w:val="2"/>
              </w:numPr>
              <w:spacing w:line="360" w:lineRule="auto"/>
              <w:ind w:left="210" w:leftChars="0" w:firstLineChars="0"/>
              <w:jc w:val="left"/>
              <w:rPr>
                <w:rFonts w:hint="eastAsia" w:ascii="宋体" w:hAnsi="宋体" w:eastAsia="宋体" w:cs="宋体"/>
                <w:sz w:val="24"/>
                <w:highlight w:val="none"/>
              </w:rPr>
            </w:pPr>
            <w:r>
              <w:rPr>
                <w:rFonts w:hint="eastAsia" w:ascii="宋体" w:hAnsi="宋体" w:eastAsia="宋体" w:cs="宋体"/>
                <w:sz w:val="24"/>
                <w:highlight w:val="none"/>
              </w:rPr>
              <w:t>发票需按用户需求开具增值税专用发票。</w:t>
            </w:r>
          </w:p>
          <w:p>
            <w:pPr>
              <w:widowControl/>
              <w:numPr>
                <w:ilvl w:val="0"/>
                <w:numId w:val="2"/>
              </w:numPr>
              <w:spacing w:line="360" w:lineRule="auto"/>
              <w:ind w:left="210" w:leftChars="0" w:firstLineChars="0"/>
              <w:jc w:val="left"/>
              <w:rPr>
                <w:rFonts w:hint="eastAsia" w:ascii="宋体" w:hAnsi="宋体" w:eastAsia="宋体" w:cs="宋体"/>
                <w:kern w:val="0"/>
                <w:sz w:val="24"/>
                <w:highlight w:val="none"/>
                <w:lang w:val="en-US" w:eastAsia="zh-CN"/>
              </w:rPr>
            </w:pPr>
            <w:r>
              <w:rPr>
                <w:rFonts w:hint="eastAsia" w:ascii="宋体" w:hAnsi="宋体" w:eastAsia="宋体" w:cs="宋体"/>
                <w:sz w:val="24"/>
                <w:highlight w:val="none"/>
              </w:rPr>
              <w:t>计划工期：</w:t>
            </w:r>
            <w:r>
              <w:rPr>
                <w:rFonts w:hint="eastAsia" w:ascii="宋体" w:hAnsi="宋体" w:eastAsia="宋体" w:cs="宋体"/>
                <w:kern w:val="0"/>
                <w:sz w:val="24"/>
                <w:highlight w:val="none"/>
              </w:rPr>
              <w:t>自合同签订15个日历日。</w:t>
            </w:r>
          </w:p>
          <w:p>
            <w:pPr>
              <w:widowControl/>
              <w:numPr>
                <w:ilvl w:val="0"/>
                <w:numId w:val="2"/>
              </w:numPr>
              <w:spacing w:line="360" w:lineRule="auto"/>
              <w:ind w:left="210" w:leftChars="0" w:firstLineChars="0"/>
              <w:jc w:val="left"/>
              <w:rPr>
                <w:rFonts w:hint="eastAsia" w:ascii="宋体" w:hAnsi="宋体" w:eastAsia="宋体" w:cs="宋体"/>
                <w:kern w:val="0"/>
                <w:sz w:val="24"/>
                <w:highlight w:val="none"/>
                <w:lang w:val="en-US" w:eastAsia="zh-CN"/>
              </w:rPr>
            </w:pPr>
            <w:r>
              <w:rPr>
                <w:rFonts w:hint="eastAsia" w:ascii="宋体" w:hAnsi="宋体" w:eastAsia="宋体" w:cs="宋体"/>
                <w:sz w:val="24"/>
                <w:highlight w:val="none"/>
              </w:rPr>
              <w:t>承包方式:包工包料</w:t>
            </w:r>
            <w:r>
              <w:rPr>
                <w:rFonts w:hint="eastAsia" w:ascii="宋体" w:hAnsi="宋体" w:eastAsia="宋体" w:cs="宋体"/>
                <w:sz w:val="24"/>
                <w:highlight w:val="none"/>
                <w:lang w:eastAsia="zh-CN"/>
              </w:rPr>
              <w:t>。</w:t>
            </w:r>
          </w:p>
          <w:p>
            <w:pPr>
              <w:widowControl/>
              <w:numPr>
                <w:ilvl w:val="0"/>
                <w:numId w:val="2"/>
              </w:numPr>
              <w:spacing w:line="360" w:lineRule="auto"/>
              <w:ind w:left="210" w:leftChars="0" w:firstLineChars="0"/>
              <w:jc w:val="left"/>
              <w:rPr>
                <w:rFonts w:hint="eastAsia" w:ascii="宋体" w:hAnsi="宋体" w:eastAsia="宋体" w:cs="宋体"/>
                <w:sz w:val="24"/>
                <w:highlight w:val="none"/>
              </w:rPr>
            </w:pPr>
            <w:r>
              <w:rPr>
                <w:rFonts w:hint="eastAsia" w:ascii="宋体" w:hAnsi="宋体" w:eastAsia="宋体" w:cs="宋体"/>
                <w:kern w:val="0"/>
                <w:sz w:val="24"/>
                <w:highlight w:val="none"/>
                <w:lang w:val="en-US" w:eastAsia="zh-CN"/>
              </w:rPr>
              <w:t>工程质保期2年，质保期开始之日：为工程验收合格之日起。</w:t>
            </w:r>
          </w:p>
          <w:p>
            <w:pPr>
              <w:widowControl/>
              <w:numPr>
                <w:ilvl w:val="0"/>
                <w:numId w:val="2"/>
              </w:numPr>
              <w:spacing w:line="360" w:lineRule="auto"/>
              <w:ind w:left="210" w:leftChars="0" w:firstLineChars="0"/>
              <w:jc w:val="left"/>
              <w:rPr>
                <w:rFonts w:hint="eastAsia" w:ascii="宋体" w:hAnsi="宋体" w:eastAsia="宋体" w:cs="宋体"/>
                <w:sz w:val="24"/>
                <w:highlight w:val="none"/>
              </w:rPr>
            </w:pPr>
            <w:r>
              <w:rPr>
                <w:rFonts w:hint="eastAsia" w:ascii="宋体" w:hAnsi="宋体" w:eastAsia="宋体" w:cs="宋体"/>
                <w:bCs/>
                <w:sz w:val="24"/>
                <w:highlight w:val="none"/>
              </w:rPr>
              <w:t>★</w:t>
            </w:r>
            <w:r>
              <w:rPr>
                <w:rFonts w:hint="eastAsia" w:ascii="宋体" w:hAnsi="宋体" w:eastAsia="宋体" w:cs="宋体"/>
                <w:sz w:val="24"/>
                <w:highlight w:val="none"/>
              </w:rPr>
              <w:t>响应文件明细报价表内容中必须按照工程量清单提供项目特征、计量单位、工程量等，如不提供或未按工程量清单要求提供的将按照</w:t>
            </w:r>
            <w:r>
              <w:rPr>
                <w:rFonts w:hint="eastAsia" w:ascii="宋体" w:hAnsi="宋体" w:eastAsia="宋体" w:cs="宋体"/>
                <w:bCs/>
                <w:color w:val="000000"/>
                <w:kern w:val="0"/>
                <w:sz w:val="24"/>
                <w:szCs w:val="21"/>
                <w:highlight w:val="none"/>
              </w:rPr>
              <w:t>无效响应的方式进行处理</w:t>
            </w:r>
            <w:r>
              <w:rPr>
                <w:rFonts w:hint="eastAsia" w:ascii="宋体" w:hAnsi="宋体" w:eastAsia="宋体" w:cs="宋体"/>
                <w:bCs/>
                <w:sz w:val="24"/>
                <w:highlight w:val="none"/>
              </w:rPr>
              <w:t>。</w:t>
            </w:r>
          </w:p>
          <w:p>
            <w:pPr>
              <w:widowControl/>
              <w:numPr>
                <w:ilvl w:val="0"/>
                <w:numId w:val="2"/>
              </w:numPr>
              <w:spacing w:line="360" w:lineRule="auto"/>
              <w:ind w:left="210" w:leftChars="0" w:firstLineChars="0"/>
              <w:jc w:val="left"/>
              <w:rPr>
                <w:rFonts w:hint="eastAsia" w:ascii="宋体" w:hAnsi="宋体" w:eastAsia="宋体" w:cs="宋体"/>
                <w:sz w:val="24"/>
                <w:highlight w:val="none"/>
              </w:rPr>
            </w:pPr>
            <w:r>
              <w:rPr>
                <w:rFonts w:hint="eastAsia" w:ascii="宋体" w:hAnsi="宋体" w:eastAsia="宋体" w:cs="宋体"/>
                <w:sz w:val="24"/>
                <w:highlight w:val="none"/>
              </w:rPr>
              <w:t>投标单位须逐条响应采购需求，需求参数中如存在矛盾表述之处，以有利于采购人表述的要求为准；如投标单位对采购需求有不响应之处作无效标处理。</w:t>
            </w:r>
          </w:p>
          <w:p>
            <w:pPr>
              <w:widowControl/>
              <w:numPr>
                <w:ilvl w:val="0"/>
                <w:numId w:val="2"/>
              </w:numPr>
              <w:spacing w:line="360" w:lineRule="auto"/>
              <w:ind w:left="210" w:leftChars="0" w:firstLineChars="0"/>
              <w:jc w:val="left"/>
              <w:rPr>
                <w:rFonts w:hint="eastAsia" w:ascii="宋体" w:hAnsi="宋体" w:eastAsia="宋体" w:cs="宋体"/>
                <w:sz w:val="24"/>
                <w:highlight w:val="none"/>
              </w:rPr>
            </w:pPr>
            <w:r>
              <w:rPr>
                <w:rFonts w:hint="eastAsia" w:ascii="宋体" w:hAnsi="宋体" w:eastAsia="宋体" w:cs="宋体"/>
                <w:sz w:val="24"/>
                <w:highlight w:val="none"/>
              </w:rPr>
              <w:t xml:space="preserve">供应商中标后5个日历日内提供所有竞价材料纸质版（原件及加盖公章的复印件一份）及电子版递交至采购人（新疆医科大学）并必须全部完成合同签订。供应商存在不按参数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施工和验收（视为投标商自愿放弃），需赔付我单位合同总金额30%的违约金。 </w:t>
            </w:r>
          </w:p>
          <w:p>
            <w:pPr>
              <w:widowControl/>
              <w:numPr>
                <w:ilvl w:val="0"/>
                <w:numId w:val="2"/>
              </w:numPr>
              <w:spacing w:line="360" w:lineRule="auto"/>
              <w:ind w:left="210" w:leftChars="0" w:firstLineChars="0"/>
              <w:jc w:val="left"/>
              <w:rPr>
                <w:rFonts w:hint="eastAsia" w:ascii="宋体" w:hAnsi="宋体" w:eastAsia="宋体" w:cs="宋体"/>
                <w:sz w:val="24"/>
                <w:highlight w:val="none"/>
              </w:rPr>
            </w:pPr>
            <w:r>
              <w:rPr>
                <w:rFonts w:hint="eastAsia" w:ascii="宋体" w:hAnsi="宋体" w:eastAsia="宋体" w:cs="宋体"/>
                <w:sz w:val="24"/>
                <w:highlight w:val="none"/>
              </w:rPr>
              <w:t>投标单位应确保解决项目所涉及的技术问题，如因技术原因无法满足用户需求，由此产生的风险由投标单位承担。</w:t>
            </w:r>
          </w:p>
          <w:p>
            <w:pPr>
              <w:widowControl/>
              <w:numPr>
                <w:ilvl w:val="0"/>
                <w:numId w:val="2"/>
              </w:numPr>
              <w:spacing w:line="360" w:lineRule="auto"/>
              <w:ind w:left="210" w:leftChars="0" w:firstLineChars="0"/>
              <w:jc w:val="left"/>
              <w:rPr>
                <w:rFonts w:hint="eastAsia" w:ascii="宋体" w:hAnsi="宋体" w:eastAsia="宋体" w:cs="宋体"/>
                <w:kern w:val="0"/>
                <w:sz w:val="24"/>
                <w:szCs w:val="20"/>
                <w:highlight w:val="none"/>
              </w:rPr>
            </w:pPr>
            <w:r>
              <w:rPr>
                <w:rFonts w:hint="eastAsia" w:ascii="宋体" w:hAnsi="宋体" w:eastAsia="宋体" w:cs="宋体"/>
                <w:sz w:val="24"/>
                <w:highlight w:val="none"/>
              </w:rPr>
              <w:t>保密相关要求：投标单位未经采购人书面同意，不得将从采购人处获得的文件以及与本项目有关的技术、商业情报、资料等全部或部分向第三方披露、泄露或许可第三方使用。投标单位必须在合同履行中按照保密有关规定采取保密措施，严禁违规操作。投标单位应对所有跟项目相关的文档均妥善保管，严禁在互联网、报刊、电视等公共媒体上公开发表。</w:t>
            </w:r>
          </w:p>
          <w:p>
            <w:pPr>
              <w:widowControl/>
              <w:numPr>
                <w:ilvl w:val="0"/>
                <w:numId w:val="0"/>
              </w:numPr>
              <w:spacing w:line="360" w:lineRule="auto"/>
              <w:ind w:firstLine="240" w:firstLineChars="100"/>
              <w:jc w:val="left"/>
              <w:rPr>
                <w:rFonts w:hint="eastAsia" w:ascii="宋体" w:hAnsi="宋体" w:eastAsia="宋体" w:cs="宋体"/>
                <w:kern w:val="0"/>
                <w:sz w:val="24"/>
                <w:szCs w:val="20"/>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付款方式：</w:t>
            </w:r>
            <w:r>
              <w:rPr>
                <w:rFonts w:hint="eastAsia" w:ascii="宋体" w:hAnsi="宋体" w:eastAsia="宋体" w:cs="宋体"/>
                <w:kern w:val="0"/>
                <w:sz w:val="24"/>
                <w:szCs w:val="20"/>
                <w:highlight w:val="none"/>
              </w:rPr>
              <w:t>工程进度款采用节点支付，签订正式合同后，甲方支付合同价的30%预付款</w:t>
            </w:r>
            <w:r>
              <w:rPr>
                <w:rFonts w:hint="eastAsia" w:ascii="宋体" w:hAnsi="宋体" w:eastAsia="宋体" w:cs="宋体"/>
                <w:kern w:val="0"/>
                <w:sz w:val="24"/>
                <w:szCs w:val="20"/>
                <w:highlight w:val="none"/>
                <w:lang w:eastAsia="zh-CN"/>
              </w:rPr>
              <w:t>。</w:t>
            </w:r>
            <w:r>
              <w:rPr>
                <w:rFonts w:hint="eastAsia" w:ascii="宋体" w:hAnsi="宋体" w:eastAsia="宋体" w:cs="宋体"/>
                <w:kern w:val="0"/>
                <w:sz w:val="24"/>
                <w:szCs w:val="20"/>
                <w:highlight w:val="none"/>
              </w:rPr>
              <w:t>工程竣工验收合格，发包人对工程结算价审核确认后支付至工程结算价的97%；</w:t>
            </w:r>
            <w:r>
              <w:rPr>
                <w:rFonts w:hint="eastAsia" w:ascii="宋体" w:hAnsi="宋体" w:eastAsia="宋体" w:cs="宋体"/>
                <w:sz w:val="24"/>
                <w:highlight w:val="none"/>
                <w:lang w:eastAsia="zh-CN"/>
              </w:rPr>
              <w:t>留合同总额的</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%,验收合格</w:t>
            </w:r>
            <w:r>
              <w:rPr>
                <w:rFonts w:hint="eastAsia" w:ascii="宋体" w:hAnsi="宋体" w:eastAsia="宋体" w:cs="宋体"/>
                <w:sz w:val="24"/>
                <w:highlight w:val="none"/>
                <w:lang w:val="en-US" w:eastAsia="zh-CN"/>
              </w:rPr>
              <w:t>二</w:t>
            </w:r>
            <w:r>
              <w:rPr>
                <w:rFonts w:hint="eastAsia" w:ascii="宋体" w:hAnsi="宋体" w:eastAsia="宋体" w:cs="宋体"/>
                <w:sz w:val="24"/>
                <w:highlight w:val="none"/>
                <w:lang w:eastAsia="zh-CN"/>
              </w:rPr>
              <w:t>年</w:t>
            </w:r>
            <w:r>
              <w:rPr>
                <w:rFonts w:hint="eastAsia" w:ascii="宋体" w:hAnsi="宋体" w:eastAsia="宋体" w:cs="宋体"/>
                <w:sz w:val="24"/>
                <w:highlight w:val="none"/>
                <w:lang w:val="en-US" w:eastAsia="zh-CN"/>
              </w:rPr>
              <w:t>质保期满且</w:t>
            </w:r>
            <w:r>
              <w:rPr>
                <w:rFonts w:hint="eastAsia" w:ascii="宋体" w:hAnsi="宋体" w:eastAsia="宋体" w:cs="宋体"/>
                <w:sz w:val="24"/>
                <w:highlight w:val="none"/>
                <w:lang w:eastAsia="zh-CN"/>
              </w:rPr>
              <w:t>后无息支付给</w:t>
            </w:r>
            <w:r>
              <w:rPr>
                <w:rFonts w:hint="eastAsia" w:ascii="宋体" w:hAnsi="宋体" w:eastAsia="宋体" w:cs="宋体"/>
                <w:sz w:val="24"/>
                <w:highlight w:val="none"/>
                <w:lang w:val="en-US" w:eastAsia="zh-CN"/>
              </w:rPr>
              <w:t>施工单位</w:t>
            </w:r>
            <w:r>
              <w:rPr>
                <w:rFonts w:hint="eastAsia" w:ascii="宋体" w:hAnsi="宋体" w:eastAsia="宋体" w:cs="宋体"/>
                <w:kern w:val="0"/>
                <w:sz w:val="24"/>
                <w:szCs w:val="20"/>
                <w:highlight w:val="none"/>
              </w:rPr>
              <w:t>承包人履行完毕维修义务后一次性无息返还给承包人。</w:t>
            </w:r>
          </w:p>
          <w:p>
            <w:pPr>
              <w:widowControl/>
              <w:numPr>
                <w:ilvl w:val="0"/>
                <w:numId w:val="0"/>
              </w:numPr>
              <w:spacing w:line="360" w:lineRule="auto"/>
              <w:ind w:left="210" w:leftChars="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★项目预算：</w:t>
            </w:r>
            <w:r>
              <w:rPr>
                <w:rFonts w:hint="eastAsia" w:ascii="宋体" w:hAnsi="宋体" w:eastAsia="宋体" w:cs="宋体"/>
                <w:b/>
                <w:bCs/>
                <w:sz w:val="24"/>
                <w:highlight w:val="none"/>
              </w:rPr>
              <w:t>采购控制价：</w:t>
            </w:r>
            <w:r>
              <w:rPr>
                <w:rFonts w:hint="eastAsia" w:ascii="宋体" w:hAnsi="宋体" w:eastAsia="宋体" w:cs="宋体"/>
                <w:color w:val="000000"/>
                <w:kern w:val="0"/>
                <w:sz w:val="24"/>
                <w:highlight w:val="none"/>
                <w:lang w:bidi="ar"/>
              </w:rPr>
              <w:t>299689.64</w:t>
            </w:r>
            <w:r>
              <w:rPr>
                <w:rFonts w:hint="eastAsia" w:ascii="宋体" w:hAnsi="宋体" w:eastAsia="宋体" w:cs="宋体"/>
                <w:b/>
                <w:bCs/>
                <w:sz w:val="24"/>
                <w:highlight w:val="none"/>
              </w:rPr>
              <w:t>元 （大写</w:t>
            </w:r>
            <w:r>
              <w:rPr>
                <w:rFonts w:hint="eastAsia" w:ascii="宋体" w:hAnsi="宋体" w:eastAsia="宋体" w:cs="宋体"/>
                <w:color w:val="000000"/>
                <w:kern w:val="0"/>
                <w:sz w:val="24"/>
                <w:highlight w:val="none"/>
                <w:lang w:bidi="ar"/>
              </w:rPr>
              <w:t>贰拾玖万玖仟陆佰捌拾玖元陆角肆分</w:t>
            </w:r>
            <w:r>
              <w:rPr>
                <w:rFonts w:hint="eastAsia" w:ascii="宋体" w:hAnsi="宋体" w:eastAsia="宋体" w:cs="宋体"/>
                <w:b/>
                <w:bCs/>
                <w:sz w:val="24"/>
                <w:highlight w:val="none"/>
              </w:rPr>
              <w:t>），</w:t>
            </w:r>
            <w:r>
              <w:rPr>
                <w:rFonts w:hint="eastAsia" w:ascii="宋体" w:hAnsi="宋体" w:eastAsia="宋体" w:cs="宋体"/>
                <w:sz w:val="24"/>
                <w:highlight w:val="none"/>
              </w:rPr>
              <w:t>包含完成本项目，达到采购人使用需求涉及的所有费用，报价超总预算价格为无效响应）。</w:t>
            </w:r>
          </w:p>
          <w:p>
            <w:pPr>
              <w:widowControl/>
              <w:numPr>
                <w:ilvl w:val="0"/>
                <w:numId w:val="0"/>
              </w:numPr>
              <w:spacing w:line="360" w:lineRule="auto"/>
              <w:ind w:left="210" w:leftChars="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13、</w:t>
            </w:r>
            <w:r>
              <w:rPr>
                <w:rFonts w:hint="eastAsia" w:ascii="宋体" w:hAnsi="宋体" w:eastAsia="宋体" w:cs="宋体"/>
                <w:sz w:val="24"/>
                <w:highlight w:val="none"/>
              </w:rPr>
              <w:t>投标人应当选用的货物材料及质量均符合采购人要求及国家、行业有关标准规范要求。</w:t>
            </w:r>
          </w:p>
        </w:tc>
      </w:tr>
    </w:tbl>
    <w:p>
      <w:pPr>
        <w:pStyle w:val="4"/>
        <w:spacing w:line="360" w:lineRule="auto"/>
        <w:ind w:firstLine="0"/>
        <w:rPr>
          <w:rFonts w:hint="eastAsia" w:ascii="宋体" w:hAnsi="宋体" w:eastAsia="宋体" w:cs="宋体"/>
          <w:b/>
          <w:bCs/>
          <w:color w:val="000000"/>
          <w:sz w:val="36"/>
          <w:szCs w:val="36"/>
          <w:highlight w:val="none"/>
        </w:rPr>
      </w:pPr>
    </w:p>
    <w:p>
      <w:pPr>
        <w:pStyle w:val="4"/>
        <w:numPr>
          <w:ilvl w:val="0"/>
          <w:numId w:val="1"/>
        </w:numPr>
        <w:spacing w:line="360" w:lineRule="auto"/>
        <w:ind w:firstLine="0"/>
        <w:rPr>
          <w:rFonts w:hint="eastAsia" w:ascii="宋体" w:hAnsi="宋体" w:eastAsia="宋体" w:cs="宋体"/>
          <w:b/>
          <w:bCs/>
          <w:sz w:val="36"/>
          <w:highlight w:val="none"/>
        </w:rPr>
      </w:pPr>
      <w:r>
        <w:rPr>
          <w:rFonts w:hint="eastAsia" w:ascii="宋体" w:hAnsi="宋体" w:eastAsia="宋体" w:cs="宋体"/>
          <w:b/>
          <w:bCs/>
          <w:color w:val="000000"/>
          <w:sz w:val="36"/>
          <w:szCs w:val="36"/>
          <w:highlight w:val="none"/>
        </w:rPr>
        <w:br w:type="page"/>
      </w:r>
      <w:r>
        <w:rPr>
          <w:rFonts w:hint="eastAsia" w:ascii="宋体" w:hAnsi="宋体" w:eastAsia="宋体" w:cs="宋体"/>
          <w:b/>
          <w:bCs/>
          <w:sz w:val="32"/>
          <w:szCs w:val="22"/>
          <w:highlight w:val="none"/>
        </w:rPr>
        <w:t>图纸及工程量清单</w:t>
      </w:r>
    </w:p>
    <w:p>
      <w:pPr>
        <w:pStyle w:val="4"/>
        <w:spacing w:line="360" w:lineRule="auto"/>
        <w:ind w:firstLine="0"/>
        <w:rPr>
          <w:rFonts w:hint="eastAsia" w:ascii="宋体" w:hAnsi="宋体" w:eastAsia="宋体" w:cs="宋体"/>
          <w:bCs/>
          <w:szCs w:val="24"/>
          <w:highlight w:val="none"/>
        </w:rPr>
      </w:pPr>
      <w:r>
        <w:rPr>
          <w:rFonts w:hint="eastAsia" w:ascii="宋体" w:hAnsi="宋体" w:eastAsia="宋体" w:cs="宋体"/>
          <w:bCs/>
          <w:szCs w:val="24"/>
          <w:highlight w:val="none"/>
        </w:rPr>
        <w:t>注：1、采购需求中，如有涉及的图片仅为样式参考，不作品牌限定。</w:t>
      </w:r>
    </w:p>
    <w:p>
      <w:pPr>
        <w:pStyle w:val="4"/>
        <w:spacing w:line="360" w:lineRule="auto"/>
        <w:ind w:firstLine="240" w:firstLineChars="100"/>
        <w:rPr>
          <w:rFonts w:hint="eastAsia" w:ascii="宋体" w:hAnsi="宋体" w:eastAsia="宋体" w:cs="宋体"/>
          <w:szCs w:val="24"/>
          <w:highlight w:val="none"/>
        </w:rPr>
      </w:pPr>
      <w:r>
        <w:rPr>
          <w:rFonts w:hint="eastAsia" w:ascii="宋体" w:hAnsi="宋体" w:eastAsia="宋体" w:cs="宋体"/>
          <w:bCs/>
          <w:szCs w:val="24"/>
          <w:highlight w:val="none"/>
        </w:rPr>
        <w:t xml:space="preserve">  2、施工地点：交付地点由采购人指定（乌市）。</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3、提供服务的基本要求：详见施工图及工程量清单</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4、技术参数：详见施工图及工程量清单</w:t>
      </w:r>
    </w:p>
    <w:p>
      <w:pPr>
        <w:pStyle w:val="6"/>
        <w:spacing w:line="360" w:lineRule="auto"/>
        <w:ind w:left="0" w:firstLine="482" w:firstLineChars="200"/>
        <w:rPr>
          <w:rFonts w:hint="eastAsia" w:ascii="宋体" w:hAnsi="宋体" w:eastAsia="宋体" w:cs="宋体"/>
          <w:b/>
          <w:bCs/>
          <w:sz w:val="24"/>
          <w:highlight w:val="none"/>
        </w:rPr>
      </w:pPr>
    </w:p>
    <w:p>
      <w:pPr>
        <w:spacing w:line="360" w:lineRule="auto"/>
        <w:rPr>
          <w:rFonts w:hint="eastAsia" w:ascii="宋体" w:hAnsi="宋体" w:eastAsia="宋体" w:cs="宋体"/>
          <w:sz w:val="24"/>
          <w:highlight w:val="none"/>
        </w:rPr>
      </w:pPr>
    </w:p>
    <w:p>
      <w:pPr>
        <w:pStyle w:val="6"/>
        <w:spacing w:line="360" w:lineRule="auto"/>
        <w:ind w:left="0"/>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pStyle w:val="6"/>
        <w:spacing w:line="360" w:lineRule="auto"/>
        <w:rPr>
          <w:rFonts w:hint="eastAsia" w:ascii="宋体" w:hAnsi="宋体" w:eastAsia="宋体" w:cs="宋体"/>
          <w:sz w:val="24"/>
          <w:highlight w:val="none"/>
        </w:rPr>
      </w:pPr>
    </w:p>
    <w:p>
      <w:pPr>
        <w:pStyle w:val="6"/>
        <w:spacing w:line="360" w:lineRule="auto"/>
        <w:ind w:left="0"/>
        <w:jc w:val="left"/>
        <w:rPr>
          <w:rFonts w:hint="eastAsia" w:ascii="宋体" w:hAnsi="宋体" w:eastAsia="宋体" w:cs="宋体"/>
          <w:sz w:val="24"/>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r>
        <w:rPr>
          <w:rFonts w:hint="eastAsia" w:ascii="宋体" w:hAnsi="宋体" w:eastAsia="宋体" w:cs="宋体"/>
          <w:b/>
          <w:bCs/>
          <w:color w:val="000000"/>
          <w:sz w:val="36"/>
          <w:szCs w:val="36"/>
          <w:highlight w:val="none"/>
        </w:rPr>
        <w:br w:type="page"/>
      </w:r>
    </w:p>
    <w:p>
      <w:pPr>
        <w:pStyle w:val="4"/>
        <w:numPr>
          <w:ilvl w:val="0"/>
          <w:numId w:val="1"/>
        </w:numPr>
        <w:spacing w:line="360" w:lineRule="auto"/>
        <w:ind w:firstLine="0"/>
        <w:rPr>
          <w:rFonts w:hint="eastAsia" w:ascii="宋体" w:hAnsi="宋体" w:eastAsia="宋体" w:cs="宋体"/>
          <w:b/>
          <w:bCs/>
          <w:sz w:val="32"/>
          <w:szCs w:val="22"/>
          <w:highlight w:val="none"/>
        </w:rPr>
      </w:pPr>
      <w:r>
        <w:rPr>
          <w:rFonts w:hint="eastAsia" w:ascii="宋体" w:hAnsi="宋体" w:eastAsia="宋体" w:cs="宋体"/>
          <w:b/>
          <w:bCs/>
          <w:sz w:val="32"/>
          <w:szCs w:val="22"/>
          <w:highlight w:val="none"/>
        </w:rPr>
        <w:t>投标方在报价时上传提交材料（PDF格式）：</w:t>
      </w:r>
    </w:p>
    <w:p>
      <w:pPr>
        <w:pStyle w:val="4"/>
        <w:spacing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（一）、相关证明文件（资格证明文件）。</w:t>
      </w:r>
    </w:p>
    <w:p>
      <w:pPr>
        <w:pStyle w:val="4"/>
        <w:spacing w:line="360" w:lineRule="auto"/>
        <w:ind w:firstLine="480" w:firstLineChars="200"/>
        <w:rPr>
          <w:rFonts w:hint="eastAsia" w:ascii="宋体" w:hAnsi="宋体" w:eastAsia="宋体" w:cs="宋体"/>
          <w:b/>
          <w:bCs/>
          <w:color w:val="000000"/>
          <w:szCs w:val="24"/>
          <w:highlight w:val="none"/>
        </w:rPr>
      </w:pPr>
      <w:r>
        <w:rPr>
          <w:rFonts w:hint="eastAsia" w:ascii="宋体" w:hAnsi="宋体" w:eastAsia="宋体" w:cs="宋体"/>
          <w:color w:val="000000"/>
          <w:szCs w:val="24"/>
          <w:highlight w:val="none"/>
        </w:rPr>
        <w:t>（二）、报价表及工程量清单报价表。</w:t>
      </w:r>
    </w:p>
    <w:p>
      <w:pPr>
        <w:pStyle w:val="4"/>
        <w:spacing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（三）、具备履行合同所必需的设备和专业技术能力的证明材料。</w:t>
      </w:r>
    </w:p>
    <w:p>
      <w:pPr>
        <w:pStyle w:val="4"/>
        <w:spacing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（四）、承诺函。</w:t>
      </w:r>
    </w:p>
    <w:p>
      <w:pPr>
        <w:pStyle w:val="4"/>
        <w:spacing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（五）、中小企业声明函。</w:t>
      </w:r>
    </w:p>
    <w:p>
      <w:pPr>
        <w:pStyle w:val="4"/>
        <w:spacing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（材料如不按下述要求提供或不提供，做无效标处理）</w:t>
      </w:r>
    </w:p>
    <w:p>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highlight w:val="none"/>
        </w:rPr>
        <w:br w:type="page"/>
      </w:r>
    </w:p>
    <w:p>
      <w:pPr>
        <w:pStyle w:val="17"/>
        <w:numPr>
          <w:ilvl w:val="0"/>
          <w:numId w:val="3"/>
        </w:numPr>
        <w:spacing w:line="360" w:lineRule="auto"/>
        <w:rPr>
          <w:rFonts w:hint="eastAsia" w:ascii="宋体" w:hAnsi="宋体" w:eastAsia="宋体" w:cs="宋体"/>
          <w:sz w:val="28"/>
          <w:highlight w:val="none"/>
        </w:rPr>
      </w:pPr>
      <w:r>
        <w:rPr>
          <w:rFonts w:hint="eastAsia" w:ascii="宋体" w:hAnsi="宋体" w:eastAsia="宋体" w:cs="宋体"/>
          <w:sz w:val="28"/>
          <w:highlight w:val="none"/>
        </w:rPr>
        <w:t>相关证明文件（资格证明文件，按顺序编制资格证明文件，格式自拟）</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1.1满足《中华人民共和国政府采购法》第二十二条规定；</w:t>
      </w:r>
    </w:p>
    <w:p>
      <w:pPr>
        <w:pStyle w:val="6"/>
        <w:spacing w:line="360" w:lineRule="auto"/>
        <w:ind w:left="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1.2落实政府采购政策需满足的资格要求：</w:t>
      </w: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kern w:val="0"/>
          <w:sz w:val="24"/>
          <w:highlight w:val="none"/>
        </w:rPr>
        <w:t>为中小企业</w:t>
      </w:r>
      <w:r>
        <w:rPr>
          <w:rFonts w:hint="eastAsia" w:ascii="宋体" w:hAnsi="宋体" w:eastAsia="宋体" w:cs="宋体"/>
          <w:kern w:val="0"/>
          <w:sz w:val="24"/>
          <w:highlight w:val="none"/>
          <w:lang w:eastAsia="zh-CN"/>
        </w:rPr>
        <w:t>，投标单位必须上传</w:t>
      </w:r>
      <w:r>
        <w:rPr>
          <w:rFonts w:hint="eastAsia" w:ascii="宋体" w:hAnsi="宋体" w:eastAsia="宋体" w:cs="宋体"/>
          <w:kern w:val="0"/>
          <w:sz w:val="24"/>
          <w:highlight w:val="none"/>
          <w:lang w:val="en-US" w:eastAsia="zh-CN"/>
        </w:rPr>
        <w:t>中小</w:t>
      </w:r>
      <w:r>
        <w:rPr>
          <w:rFonts w:hint="eastAsia" w:ascii="宋体" w:hAnsi="宋体" w:eastAsia="宋体" w:cs="宋体"/>
          <w:kern w:val="0"/>
          <w:sz w:val="24"/>
          <w:highlight w:val="none"/>
          <w:lang w:eastAsia="zh-CN"/>
        </w:rPr>
        <w:t>企业声明函。上传其他声明函视为资格审查不合格。</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color w:val="7030A0"/>
          <w:kern w:val="0"/>
          <w:sz w:val="24"/>
          <w:highlight w:val="none"/>
        </w:rPr>
        <w:t>1.3</w:t>
      </w:r>
      <w:r>
        <w:rPr>
          <w:rFonts w:hint="eastAsia" w:ascii="宋体" w:hAnsi="宋体" w:eastAsia="宋体" w:cs="宋体"/>
          <w:kern w:val="0"/>
          <w:sz w:val="24"/>
          <w:highlight w:val="none"/>
        </w:rPr>
        <w:t>本项目的特定资格要求：</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（1）具有独立承担民事责任能力的</w:t>
      </w:r>
      <w:r>
        <w:rPr>
          <w:rFonts w:hint="eastAsia" w:ascii="宋体" w:hAnsi="宋体" w:eastAsia="宋体" w:cs="宋体"/>
          <w:color w:val="7030A0"/>
          <w:kern w:val="0"/>
          <w:sz w:val="24"/>
          <w:highlight w:val="none"/>
        </w:rPr>
        <w:t>、</w:t>
      </w:r>
      <w:r>
        <w:rPr>
          <w:rFonts w:hint="eastAsia" w:ascii="宋体" w:hAnsi="宋体" w:eastAsia="宋体" w:cs="宋体"/>
          <w:kern w:val="0"/>
          <w:sz w:val="24"/>
          <w:highlight w:val="none"/>
        </w:rPr>
        <w:t>在中华人民共和国境内注册的法人、其他组织或者自然人，</w:t>
      </w:r>
      <w:r>
        <w:rPr>
          <w:rFonts w:hint="eastAsia" w:ascii="宋体" w:hAnsi="宋体" w:eastAsia="宋体" w:cs="宋体"/>
          <w:b/>
          <w:kern w:val="0"/>
          <w:sz w:val="24"/>
          <w:highlight w:val="none"/>
        </w:rPr>
        <w:t>提供合法有效的营业执照复印件/扫描件加盖公章</w:t>
      </w:r>
      <w:r>
        <w:rPr>
          <w:rFonts w:hint="eastAsia" w:ascii="宋体" w:hAnsi="宋体" w:eastAsia="宋体" w:cs="宋体"/>
          <w:kern w:val="0"/>
          <w:sz w:val="24"/>
          <w:highlight w:val="none"/>
        </w:rPr>
        <w:t>。同时投标人需提供法人委托书原件的扫描件或是法人本人身份证原件扫描件。</w:t>
      </w:r>
    </w:p>
    <w:p>
      <w:pPr>
        <w:pStyle w:val="6"/>
        <w:spacing w:line="360" w:lineRule="auto"/>
        <w:ind w:left="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（2）依法缴纳税收和社会保障资金的相关材料。（提供竞价截止时间前一年内至少一个月依法缴纳税收及缴纳社会保障资金的证明材料。</w:t>
      </w: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kern w:val="0"/>
          <w:sz w:val="24"/>
          <w:highlight w:val="none"/>
        </w:rPr>
        <w:t>依法享受缓缴、免缴税收、社会保障资金的提供证明材料。）</w:t>
      </w:r>
    </w:p>
    <w:p>
      <w:pPr>
        <w:pStyle w:val="2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（3）具备履行合同所必需的设备和专业技术能力的证明材料（提供</w:t>
      </w:r>
      <w:r>
        <w:rPr>
          <w:rFonts w:hint="eastAsia" w:ascii="宋体" w:hAnsi="宋体" w:eastAsia="宋体" w:cs="宋体"/>
          <w:color w:val="000000" w:themeColor="text1"/>
          <w:highlight w:val="none"/>
          <w14:textFill>
            <w14:solidFill>
              <w14:schemeClr w14:val="tx1"/>
            </w14:solidFill>
          </w14:textFill>
        </w:rPr>
        <w:t>供应商</w:t>
      </w:r>
      <w:r>
        <w:rPr>
          <w:rFonts w:hint="eastAsia" w:ascii="宋体" w:hAnsi="宋体" w:eastAsia="宋体" w:cs="宋体"/>
          <w:highlight w:val="none"/>
        </w:rPr>
        <w:t>近</w:t>
      </w:r>
      <w:r>
        <w:rPr>
          <w:rFonts w:hint="eastAsia" w:ascii="宋体" w:hAnsi="宋体" w:eastAsia="宋体" w:cs="宋体"/>
          <w:highlight w:val="none"/>
          <w:lang w:val="en-US" w:eastAsia="zh-CN"/>
        </w:rPr>
        <w:t>三</w:t>
      </w:r>
      <w:r>
        <w:rPr>
          <w:rFonts w:hint="eastAsia" w:ascii="宋体" w:hAnsi="宋体" w:eastAsia="宋体" w:cs="宋体"/>
          <w:highlight w:val="none"/>
        </w:rPr>
        <w:t>年（</w:t>
      </w:r>
      <w:r>
        <w:rPr>
          <w:rFonts w:hint="eastAsia" w:ascii="宋体" w:hAnsi="宋体" w:eastAsia="宋体" w:cs="宋体"/>
          <w:b/>
          <w:bCs/>
          <w:color w:val="auto"/>
          <w:highlight w:val="none"/>
        </w:rPr>
        <w:t>202</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年1月1日</w:t>
      </w:r>
      <w:r>
        <w:rPr>
          <w:rFonts w:hint="eastAsia" w:ascii="宋体" w:hAnsi="宋体" w:eastAsia="宋体" w:cs="宋体"/>
          <w:color w:val="auto"/>
          <w:highlight w:val="none"/>
        </w:rPr>
        <w:t>-</w:t>
      </w:r>
      <w:r>
        <w:rPr>
          <w:rFonts w:hint="eastAsia" w:ascii="宋体" w:hAnsi="宋体" w:eastAsia="宋体" w:cs="宋体"/>
          <w:highlight w:val="none"/>
        </w:rPr>
        <w:t>至今）的类似业绩，须提供业绩合同及中标通知书并加盖公章）。</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凡拟参加本次竞价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其他说明：（A）与采购人存在利害关系可能影响竞价公正性的法人、其他组织或者个人，不得参加投标。（B）单位负责人为同一人或者存在控股、管理关系的不同单位，不得参加同一标段投标或者未划分标段的同一竞价项目投标。违反前两款规定的，相关投标均无效。</w:t>
      </w:r>
    </w:p>
    <w:p>
      <w:pPr>
        <w:pStyle w:val="20"/>
        <w:spacing w:line="360" w:lineRule="auto"/>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rPr>
        <w:t>（6）供应商资质要求：建筑工程施工总承包三级及以上资质或市政公用工程施工总承包三级及以上资质，同时具备有效的安全生产许可证。</w:t>
      </w:r>
    </w:p>
    <w:p>
      <w:pPr>
        <w:pStyle w:val="2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（7）项目负责人具有在本单位注册的建筑工程贰级注册建造师及有效安全生产合格考核证书或工程序列中级以上有效的职称证</w:t>
      </w:r>
      <w:r>
        <w:rPr>
          <w:rFonts w:hint="eastAsia" w:ascii="宋体" w:hAnsi="宋体" w:eastAsia="宋体" w:cs="宋体"/>
          <w:color w:val="auto"/>
          <w:highlight w:val="none"/>
          <w:lang w:eastAsia="zh-CN"/>
        </w:rPr>
        <w:t>。</w:t>
      </w:r>
    </w:p>
    <w:p>
      <w:pPr>
        <w:pStyle w:val="2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）投标人应当选用的货物材料及质量均符合采购人要求及国家、行业有关标准规范要求。</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）本项目不接受联合体进行竞价。</w:t>
      </w:r>
    </w:p>
    <w:p>
      <w:pPr>
        <w:widowControl/>
        <w:spacing w:line="360" w:lineRule="auto"/>
        <w:ind w:firstLine="480" w:firstLineChars="200"/>
        <w:jc w:val="left"/>
        <w:rPr>
          <w:rFonts w:hint="eastAsia" w:ascii="宋体" w:hAnsi="宋体" w:eastAsia="宋体" w:cs="宋体"/>
          <w:kern w:val="0"/>
          <w:sz w:val="24"/>
          <w:highlight w:val="none"/>
          <w:lang w:eastAsia="zh-CN"/>
        </w:rPr>
      </w:pP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4法定代表人身份证明书及授权书</w:t>
      </w:r>
      <w:r>
        <w:rPr>
          <w:rFonts w:hint="eastAsia" w:ascii="宋体" w:hAnsi="宋体" w:eastAsia="宋体" w:cs="宋体"/>
          <w:kern w:val="0"/>
          <w:sz w:val="24"/>
          <w:highlight w:val="none"/>
        </w:rPr>
        <w:t>：</w:t>
      </w:r>
    </w:p>
    <w:p>
      <w:pPr>
        <w:widowControl/>
        <w:spacing w:line="360" w:lineRule="auto"/>
        <w:ind w:firstLine="562" w:firstLineChars="200"/>
        <w:jc w:val="center"/>
        <w:rPr>
          <w:rFonts w:hint="eastAsia" w:ascii="宋体" w:hAnsi="宋体" w:eastAsia="宋体" w:cs="宋体"/>
          <w:b/>
          <w:sz w:val="24"/>
          <w:szCs w:val="24"/>
          <w:highlight w:val="none"/>
        </w:rPr>
      </w:pPr>
      <w:r>
        <w:rPr>
          <w:rFonts w:hint="eastAsia" w:ascii="宋体" w:hAnsi="宋体" w:eastAsia="宋体" w:cs="宋体"/>
          <w:b/>
          <w:sz w:val="28"/>
          <w:szCs w:val="28"/>
          <w:highlight w:val="none"/>
        </w:rPr>
        <w:t>法定代表人身份证明书</w:t>
      </w:r>
    </w:p>
    <w:p>
      <w:pPr>
        <w:ind w:firstLine="361" w:firstLineChars="150"/>
        <w:rPr>
          <w:rFonts w:hint="eastAsia" w:ascii="宋体" w:hAnsi="宋体" w:eastAsia="宋体" w:cs="宋体"/>
          <w:b/>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（请随附身份证复印件并加盖申请人单位公章）</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（申请人单位名称）         </w:t>
      </w:r>
      <w:r>
        <w:rPr>
          <w:rFonts w:hint="eastAsia" w:ascii="宋体" w:hAnsi="宋体" w:eastAsia="宋体" w:cs="宋体"/>
          <w:sz w:val="24"/>
          <w:szCs w:val="24"/>
          <w:highlight w:val="none"/>
        </w:rPr>
        <w:t>的法定代表人。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投标人：</w:t>
      </w:r>
      <w:r>
        <w:rPr>
          <w:rFonts w:hint="eastAsia" w:ascii="宋体" w:hAnsi="宋体" w:eastAsia="宋体" w:cs="宋体"/>
          <w:bCs/>
          <w:color w:val="000000"/>
          <w:kern w:val="0"/>
          <w:sz w:val="24"/>
          <w:szCs w:val="24"/>
          <w:highlight w:val="none"/>
          <w:u w:val="single"/>
        </w:rPr>
        <w:t xml:space="preserve">                      （盖章）</w:t>
      </w:r>
    </w:p>
    <w:p>
      <w:pPr>
        <w:pStyle w:val="26"/>
        <w:keepNext w:val="0"/>
        <w:keepLines w:val="0"/>
        <w:pageBreakBefore w:val="0"/>
        <w:widowControl w:val="0"/>
        <w:kinsoku/>
        <w:wordWrap/>
        <w:overflowPunct/>
        <w:topLinePunct w:val="0"/>
        <w:autoSpaceDE/>
        <w:autoSpaceDN/>
        <w:bidi w:val="0"/>
        <w:adjustRightInd/>
        <w:snapToGrid/>
        <w:spacing w:line="360" w:lineRule="auto"/>
        <w:ind w:left="1287" w:right="560" w:firstLine="0" w:firstLineChars="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日  期：</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年</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月</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日</w:t>
      </w:r>
    </w:p>
    <w:p>
      <w:pPr>
        <w:ind w:firstLine="1124" w:firstLineChars="400"/>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firstLine="843" w:firstLineChars="30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本授权书声明：注册于</w:t>
      </w:r>
      <w:r>
        <w:rPr>
          <w:rFonts w:hint="eastAsia" w:ascii="宋体" w:hAnsi="宋体" w:eastAsia="宋体" w:cs="宋体"/>
          <w:sz w:val="24"/>
          <w:szCs w:val="24"/>
          <w:highlight w:val="none"/>
          <w:u w:val="single"/>
        </w:rPr>
        <w:t>（地区的名称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 xml:space="preserve">），在下面签字的法人代表 </w:t>
      </w:r>
      <w:r>
        <w:rPr>
          <w:rFonts w:hint="eastAsia" w:ascii="宋体" w:hAnsi="宋体" w:eastAsia="宋体" w:cs="宋体"/>
          <w:sz w:val="24"/>
          <w:szCs w:val="24"/>
          <w:highlight w:val="none"/>
          <w:u w:val="single"/>
        </w:rPr>
        <w:t>（姓名、职务</w:t>
      </w:r>
      <w:r>
        <w:rPr>
          <w:rFonts w:hint="eastAsia" w:ascii="宋体" w:hAnsi="宋体" w:eastAsia="宋体" w:cs="宋体"/>
          <w:sz w:val="24"/>
          <w:szCs w:val="24"/>
          <w:highlight w:val="none"/>
        </w:rPr>
        <w:t>），代表本公司授权在下面签字的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 xml:space="preserve">）为本公司的合法代理人，就 </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的投标，以本公司的名义处理一切与之有关的事物。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日签字生效，特此声明！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被授权人签字：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        章：</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注：法人代表本人作为公司代理人前来参加投标的供应商，可不提供此项证明文件。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8"/>
          <w:highlight w:val="none"/>
        </w:rPr>
      </w:pPr>
      <w:r>
        <w:rPr>
          <w:rFonts w:hint="eastAsia" w:ascii="宋体" w:hAnsi="宋体" w:eastAsia="宋体" w:cs="宋体"/>
          <w:color w:val="000000"/>
          <w:kern w:val="0"/>
          <w:sz w:val="24"/>
          <w:szCs w:val="24"/>
          <w:highlight w:val="none"/>
        </w:rPr>
        <w:br w:type="page"/>
      </w:r>
    </w:p>
    <w:p>
      <w:pPr>
        <w:pStyle w:val="17"/>
        <w:numPr>
          <w:ilvl w:val="0"/>
          <w:numId w:val="3"/>
        </w:numPr>
        <w:spacing w:line="360" w:lineRule="auto"/>
        <w:rPr>
          <w:rFonts w:hint="eastAsia" w:ascii="宋体" w:hAnsi="宋体" w:eastAsia="宋体" w:cs="宋体"/>
          <w:b/>
          <w:sz w:val="28"/>
          <w:highlight w:val="none"/>
        </w:rPr>
      </w:pPr>
      <w:r>
        <w:rPr>
          <w:rFonts w:hint="eastAsia" w:ascii="宋体" w:hAnsi="宋体" w:eastAsia="宋体" w:cs="宋体"/>
          <w:b/>
          <w:sz w:val="28"/>
          <w:highlight w:val="none"/>
        </w:rPr>
        <w:t>报价表及工程量清单报价表（加盖公章）</w:t>
      </w:r>
    </w:p>
    <w:p>
      <w:pPr>
        <w:spacing w:line="360" w:lineRule="auto"/>
        <w:ind w:firstLine="562" w:firstLineChars="200"/>
        <w:rPr>
          <w:rFonts w:hint="eastAsia" w:ascii="宋体" w:hAnsi="宋体" w:eastAsia="宋体" w:cs="宋体"/>
          <w:b/>
          <w:sz w:val="28"/>
          <w:highlight w:val="none"/>
        </w:rPr>
      </w:pPr>
      <w:r>
        <w:rPr>
          <w:rFonts w:hint="eastAsia" w:ascii="宋体" w:hAnsi="宋体" w:eastAsia="宋体" w:cs="宋体"/>
          <w:b/>
          <w:sz w:val="28"/>
          <w:highlight w:val="none"/>
        </w:rPr>
        <w:t>2.1报价一览表</w:t>
      </w:r>
    </w:p>
    <w:p>
      <w:pPr>
        <w:spacing w:line="360" w:lineRule="auto"/>
        <w:jc w:val="center"/>
        <w:rPr>
          <w:rFonts w:hint="eastAsia" w:ascii="宋体" w:hAnsi="宋体" w:eastAsia="宋体" w:cs="宋体"/>
          <w:b/>
          <w:bCs/>
          <w:sz w:val="24"/>
          <w:highlight w:val="none"/>
        </w:rPr>
      </w:pPr>
      <w:r>
        <w:rPr>
          <w:rFonts w:hint="eastAsia" w:ascii="宋体" w:hAnsi="宋体" w:eastAsia="宋体" w:cs="宋体"/>
          <w:sz w:val="24"/>
          <w:highlight w:val="none"/>
        </w:rPr>
        <w:t>（</w:t>
      </w:r>
      <w:r>
        <w:rPr>
          <w:rFonts w:hint="eastAsia" w:ascii="宋体" w:hAnsi="宋体" w:eastAsia="宋体" w:cs="宋体"/>
          <w:b/>
          <w:bCs/>
          <w:sz w:val="24"/>
          <w:highlight w:val="none"/>
        </w:rPr>
        <w:t>2024年新疆医科大学绿化检查井</w:t>
      </w:r>
      <w:r>
        <w:rPr>
          <w:rFonts w:hint="eastAsia" w:ascii="宋体" w:hAnsi="宋体" w:eastAsia="宋体" w:cs="宋体"/>
          <w:b/>
          <w:bCs/>
          <w:sz w:val="24"/>
          <w:highlight w:val="none"/>
          <w:lang w:val="en-US" w:eastAsia="zh-CN"/>
        </w:rPr>
        <w:t>修缮</w:t>
      </w:r>
      <w:bookmarkStart w:id="0" w:name="_GoBack"/>
      <w:bookmarkEnd w:id="0"/>
      <w:r>
        <w:rPr>
          <w:rFonts w:hint="eastAsia" w:ascii="宋体" w:hAnsi="宋体" w:eastAsia="宋体" w:cs="宋体"/>
          <w:b/>
          <w:bCs/>
          <w:sz w:val="24"/>
          <w:highlight w:val="none"/>
        </w:rPr>
        <w:t>项目</w:t>
      </w:r>
      <w:r>
        <w:rPr>
          <w:rFonts w:hint="eastAsia" w:ascii="宋体" w:hAnsi="宋体" w:eastAsia="宋体" w:cs="宋体"/>
          <w:sz w:val="24"/>
          <w:highlight w:val="none"/>
        </w:rPr>
        <w:t>）</w:t>
      </w:r>
      <w:r>
        <w:rPr>
          <w:rFonts w:hint="eastAsia" w:ascii="宋体" w:hAnsi="宋体" w:eastAsia="宋体" w:cs="宋体"/>
          <w:b/>
          <w:bCs/>
          <w:sz w:val="24"/>
          <w:highlight w:val="none"/>
        </w:rPr>
        <w:t xml:space="preserve"> XXX公司报价表</w:t>
      </w:r>
    </w:p>
    <w:p>
      <w:pPr>
        <w:pStyle w:val="18"/>
        <w:spacing w:after="0" w:line="360" w:lineRule="auto"/>
        <w:rPr>
          <w:rFonts w:hint="eastAsia" w:ascii="宋体" w:hAnsi="宋体" w:eastAsia="宋体" w:cs="宋体"/>
          <w:highlight w:val="none"/>
        </w:rPr>
      </w:pPr>
    </w:p>
    <w:tbl>
      <w:tblPr>
        <w:tblStyle w:val="14"/>
        <w:tblpPr w:leftFromText="180" w:rightFromText="180" w:vertAnchor="text" w:horzAnchor="page" w:tblpX="1304" w:tblpY="328"/>
        <w:tblOverlap w:val="never"/>
        <w:tblW w:w="9853" w:type="dxa"/>
        <w:tblInd w:w="0" w:type="dxa"/>
        <w:tblLayout w:type="fixed"/>
        <w:tblCellMar>
          <w:top w:w="0" w:type="dxa"/>
          <w:left w:w="108" w:type="dxa"/>
          <w:bottom w:w="0" w:type="dxa"/>
          <w:right w:w="108" w:type="dxa"/>
        </w:tblCellMar>
      </w:tblPr>
      <w:tblGrid>
        <w:gridCol w:w="1256"/>
        <w:gridCol w:w="2033"/>
        <w:gridCol w:w="2246"/>
        <w:gridCol w:w="2817"/>
        <w:gridCol w:w="1501"/>
      </w:tblGrid>
      <w:tr>
        <w:tblPrEx>
          <w:tblCellMar>
            <w:top w:w="0" w:type="dxa"/>
            <w:left w:w="108" w:type="dxa"/>
            <w:bottom w:w="0" w:type="dxa"/>
            <w:right w:w="108" w:type="dxa"/>
          </w:tblCellMar>
        </w:tblPrEx>
        <w:trPr>
          <w:trHeight w:val="746"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序号</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项目名称</w:t>
            </w: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工期</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项目负责人</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总价（元）</w:t>
            </w:r>
          </w:p>
        </w:tc>
      </w:tr>
      <w:tr>
        <w:tblPrEx>
          <w:tblCellMar>
            <w:top w:w="0" w:type="dxa"/>
            <w:left w:w="108" w:type="dxa"/>
            <w:bottom w:w="0" w:type="dxa"/>
            <w:right w:w="108" w:type="dxa"/>
          </w:tblCellMar>
        </w:tblPrEx>
        <w:trPr>
          <w:trHeight w:val="749"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333333"/>
                <w:sz w:val="24"/>
                <w:highlight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000000"/>
                <w:sz w:val="24"/>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333333"/>
                <w:sz w:val="24"/>
                <w:highlight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color w:val="000000"/>
                <w:sz w:val="24"/>
                <w:highlight w:val="none"/>
              </w:rPr>
            </w:pPr>
          </w:p>
        </w:tc>
      </w:tr>
    </w:tbl>
    <w:p>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pPr>
        <w:pStyle w:val="3"/>
        <w:spacing w:line="360" w:lineRule="auto"/>
        <w:rPr>
          <w:rFonts w:hint="eastAsia" w:ascii="宋体" w:hAnsi="宋体" w:eastAsia="宋体" w:cs="宋体"/>
          <w:highlight w:val="none"/>
        </w:rPr>
      </w:pPr>
    </w:p>
    <w:p>
      <w:pPr>
        <w:spacing w:line="360" w:lineRule="auto"/>
        <w:rPr>
          <w:rFonts w:hint="eastAsia" w:ascii="宋体" w:hAnsi="宋体" w:eastAsia="宋体" w:cs="宋体"/>
          <w:sz w:val="24"/>
          <w:highlight w:val="none"/>
        </w:rPr>
      </w:pPr>
    </w:p>
    <w:p>
      <w:pPr>
        <w:spacing w:line="360" w:lineRule="auto"/>
        <w:jc w:val="right"/>
        <w:rPr>
          <w:rFonts w:hint="eastAsia" w:ascii="宋体" w:hAnsi="宋体" w:eastAsia="宋体" w:cs="宋体"/>
          <w:sz w:val="24"/>
          <w:highlight w:val="none"/>
        </w:rPr>
      </w:pPr>
      <w:r>
        <w:rPr>
          <w:rFonts w:hint="eastAsia" w:ascii="宋体" w:hAnsi="宋体" w:eastAsia="宋体" w:cs="宋体"/>
          <w:sz w:val="24"/>
          <w:highlight w:val="none"/>
        </w:rPr>
        <w:t>竞价供应商：（公章）</w:t>
      </w:r>
    </w:p>
    <w:p>
      <w:pPr>
        <w:spacing w:line="360" w:lineRule="auto"/>
        <w:jc w:val="right"/>
        <w:rPr>
          <w:rFonts w:hint="eastAsia" w:ascii="宋体" w:hAnsi="宋体" w:eastAsia="宋体" w:cs="宋体"/>
          <w:sz w:val="24"/>
          <w:highlight w:val="none"/>
        </w:rPr>
      </w:pPr>
      <w:r>
        <w:rPr>
          <w:rFonts w:hint="eastAsia" w:ascii="宋体" w:hAnsi="宋体" w:eastAsia="宋体" w:cs="宋体"/>
          <w:sz w:val="24"/>
          <w:highlight w:val="none"/>
        </w:rPr>
        <w:t xml:space="preserve">年   月  日 </w:t>
      </w:r>
    </w:p>
    <w:p>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highlight w:val="none"/>
        </w:rPr>
        <w:br w:type="page"/>
      </w:r>
    </w:p>
    <w:p>
      <w:pPr>
        <w:pStyle w:val="17"/>
        <w:spacing w:line="360" w:lineRule="auto"/>
        <w:rPr>
          <w:rFonts w:hint="eastAsia" w:ascii="宋体" w:hAnsi="宋体" w:eastAsia="宋体" w:cs="宋体"/>
          <w:b/>
          <w:sz w:val="28"/>
          <w:highlight w:val="none"/>
        </w:rPr>
      </w:pPr>
      <w:r>
        <w:rPr>
          <w:rFonts w:hint="eastAsia" w:ascii="宋体" w:hAnsi="宋体" w:eastAsia="宋体" w:cs="宋体"/>
          <w:b/>
          <w:sz w:val="28"/>
          <w:highlight w:val="none"/>
        </w:rPr>
        <w:t>2.2 工程量清单报价（加盖公章）</w:t>
      </w:r>
    </w:p>
    <w:p>
      <w:pPr>
        <w:pStyle w:val="18"/>
        <w:spacing w:line="360" w:lineRule="auto"/>
        <w:ind w:left="0" w:leftChars="0" w:firstLine="0" w:firstLineChars="0"/>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360" w:lineRule="auto"/>
        <w:rPr>
          <w:rFonts w:hint="eastAsia" w:ascii="宋体" w:hAnsi="宋体" w:eastAsia="宋体"/>
          <w:sz w:val="22"/>
          <w:highlight w:val="none"/>
          <w:lang w:eastAsia="zh-CN"/>
        </w:rPr>
      </w:pPr>
      <w:r>
        <w:rPr>
          <w:rFonts w:ascii="宋体" w:hAnsi="宋体" w:eastAsia="宋体"/>
          <w:sz w:val="22"/>
          <w:highlight w:val="none"/>
        </w:rPr>
        <w:t>说明</w:t>
      </w:r>
      <w:r>
        <w:rPr>
          <w:rFonts w:hint="eastAsia" w:ascii="宋体" w:hAnsi="宋体" w:eastAsia="宋体"/>
          <w:sz w:val="22"/>
          <w:highlight w:val="none"/>
          <w:lang w:eastAsia="zh-CN"/>
        </w:rPr>
        <w:t>：</w:t>
      </w:r>
    </w:p>
    <w:p>
      <w:pPr>
        <w:pStyle w:val="8"/>
        <w:spacing w:line="360" w:lineRule="auto"/>
        <w:ind w:firstLine="440" w:firstLineChars="200"/>
        <w:rPr>
          <w:sz w:val="22"/>
          <w:highlight w:val="none"/>
        </w:rPr>
      </w:pPr>
      <w:r>
        <w:rPr>
          <w:rFonts w:hint="eastAsia"/>
          <w:sz w:val="22"/>
          <w:highlight w:val="none"/>
        </w:rPr>
        <w:t>工程投标价明细，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投标单位投标价明细中须含该标段暂列金，不得更改，如更改视为无效投标文件；和项目有关的拆除、垃极外运含在此次报价中；每个标段中单项工程投标价不得高于招标控制价，否则视为无效投标文件</w:t>
      </w:r>
    </w:p>
    <w:p>
      <w:pPr>
        <w:pStyle w:val="8"/>
        <w:spacing w:line="360" w:lineRule="auto"/>
        <w:ind w:firstLine="440" w:firstLineChars="200"/>
        <w:rPr>
          <w:rFonts w:hint="eastAsia"/>
          <w:sz w:val="22"/>
          <w:highlight w:val="none"/>
        </w:rPr>
      </w:pPr>
      <w:r>
        <w:rPr>
          <w:rFonts w:hint="eastAsia"/>
          <w:sz w:val="22"/>
          <w:highlight w:val="none"/>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pPr>
        <w:pStyle w:val="8"/>
        <w:spacing w:line="360" w:lineRule="auto"/>
        <w:rPr>
          <w:rFonts w:hint="eastAsia"/>
          <w:sz w:val="22"/>
          <w:highlight w:val="none"/>
        </w:rPr>
      </w:pPr>
      <w:r>
        <w:rPr>
          <w:rFonts w:hint="eastAsia"/>
          <w:sz w:val="22"/>
          <w:highlight w:val="none"/>
        </w:rPr>
        <w:t>已标价工程量清单包括：</w:t>
      </w:r>
    </w:p>
    <w:p>
      <w:pPr>
        <w:pStyle w:val="8"/>
        <w:spacing w:line="360" w:lineRule="auto"/>
        <w:rPr>
          <w:rFonts w:hint="eastAsia"/>
          <w:sz w:val="22"/>
          <w:highlight w:val="none"/>
        </w:rPr>
      </w:pPr>
      <w:r>
        <w:rPr>
          <w:rFonts w:hint="eastAsia"/>
          <w:sz w:val="22"/>
          <w:highlight w:val="none"/>
        </w:rPr>
        <w:t>（1）招标工程量清单封面</w:t>
      </w:r>
    </w:p>
    <w:p>
      <w:pPr>
        <w:pStyle w:val="8"/>
        <w:spacing w:line="360" w:lineRule="auto"/>
        <w:rPr>
          <w:rFonts w:hint="eastAsia"/>
          <w:sz w:val="22"/>
          <w:highlight w:val="none"/>
        </w:rPr>
      </w:pPr>
      <w:r>
        <w:rPr>
          <w:rFonts w:hint="eastAsia"/>
          <w:sz w:val="22"/>
          <w:highlight w:val="none"/>
        </w:rPr>
        <w:t>（2）投标总价</w:t>
      </w:r>
    </w:p>
    <w:p>
      <w:pPr>
        <w:pStyle w:val="8"/>
        <w:spacing w:line="360" w:lineRule="auto"/>
        <w:rPr>
          <w:rFonts w:hint="eastAsia"/>
          <w:sz w:val="22"/>
          <w:highlight w:val="none"/>
        </w:rPr>
      </w:pPr>
      <w:r>
        <w:rPr>
          <w:rFonts w:hint="eastAsia"/>
          <w:sz w:val="22"/>
          <w:highlight w:val="none"/>
        </w:rPr>
        <w:t xml:space="preserve">（3）总说明 </w:t>
      </w:r>
    </w:p>
    <w:p>
      <w:pPr>
        <w:pStyle w:val="8"/>
        <w:spacing w:line="360" w:lineRule="auto"/>
        <w:rPr>
          <w:rFonts w:hint="eastAsia"/>
          <w:sz w:val="22"/>
          <w:highlight w:val="none"/>
        </w:rPr>
      </w:pPr>
      <w:r>
        <w:rPr>
          <w:rFonts w:hint="eastAsia"/>
          <w:sz w:val="22"/>
          <w:highlight w:val="none"/>
        </w:rPr>
        <w:t>（4）建设项目投标报价汇总表</w:t>
      </w:r>
    </w:p>
    <w:p>
      <w:pPr>
        <w:pStyle w:val="8"/>
        <w:spacing w:line="360" w:lineRule="auto"/>
        <w:rPr>
          <w:rFonts w:hint="eastAsia"/>
          <w:sz w:val="22"/>
          <w:highlight w:val="none"/>
        </w:rPr>
      </w:pPr>
      <w:r>
        <w:rPr>
          <w:rFonts w:hint="eastAsia"/>
          <w:sz w:val="22"/>
          <w:highlight w:val="none"/>
        </w:rPr>
        <w:t>（5）单项工程投标报价汇总表</w:t>
      </w:r>
    </w:p>
    <w:p>
      <w:pPr>
        <w:pStyle w:val="8"/>
        <w:spacing w:line="360" w:lineRule="auto"/>
        <w:rPr>
          <w:rFonts w:hint="eastAsia"/>
          <w:sz w:val="22"/>
          <w:highlight w:val="none"/>
        </w:rPr>
      </w:pPr>
      <w:r>
        <w:rPr>
          <w:rFonts w:hint="eastAsia"/>
          <w:sz w:val="22"/>
          <w:highlight w:val="none"/>
        </w:rPr>
        <w:t>（6）单位工程投标报价汇总表</w:t>
      </w:r>
    </w:p>
    <w:p>
      <w:pPr>
        <w:pStyle w:val="8"/>
        <w:spacing w:line="360" w:lineRule="auto"/>
        <w:rPr>
          <w:rFonts w:hint="eastAsia"/>
          <w:sz w:val="22"/>
          <w:highlight w:val="none"/>
        </w:rPr>
      </w:pPr>
      <w:r>
        <w:rPr>
          <w:rFonts w:hint="eastAsia"/>
          <w:sz w:val="22"/>
          <w:highlight w:val="none"/>
        </w:rPr>
        <w:t>（7）分部分项工程和单价措施项目清单与计价表</w:t>
      </w:r>
    </w:p>
    <w:p>
      <w:pPr>
        <w:pStyle w:val="8"/>
        <w:spacing w:line="360" w:lineRule="auto"/>
        <w:rPr>
          <w:rFonts w:hint="eastAsia"/>
          <w:sz w:val="22"/>
          <w:highlight w:val="none"/>
        </w:rPr>
      </w:pPr>
      <w:r>
        <w:rPr>
          <w:rFonts w:hint="eastAsia"/>
          <w:sz w:val="22"/>
          <w:highlight w:val="none"/>
        </w:rPr>
        <w:t>（8）综合单价分析表</w:t>
      </w:r>
    </w:p>
    <w:p>
      <w:pPr>
        <w:pStyle w:val="8"/>
        <w:spacing w:line="360" w:lineRule="auto"/>
        <w:rPr>
          <w:rFonts w:hint="eastAsia"/>
          <w:sz w:val="22"/>
          <w:highlight w:val="none"/>
        </w:rPr>
      </w:pPr>
      <w:r>
        <w:rPr>
          <w:rFonts w:hint="eastAsia"/>
          <w:sz w:val="22"/>
          <w:highlight w:val="none"/>
        </w:rPr>
        <w:t>（9）总价措施项目清单与计价表</w:t>
      </w:r>
    </w:p>
    <w:p>
      <w:pPr>
        <w:pStyle w:val="8"/>
        <w:spacing w:line="360" w:lineRule="auto"/>
        <w:rPr>
          <w:rFonts w:hint="eastAsia"/>
          <w:sz w:val="22"/>
          <w:highlight w:val="none"/>
        </w:rPr>
      </w:pPr>
      <w:r>
        <w:rPr>
          <w:rFonts w:hint="eastAsia"/>
          <w:sz w:val="22"/>
          <w:highlight w:val="none"/>
        </w:rPr>
        <w:t>（10）其他项目清单与计价汇总表</w:t>
      </w:r>
    </w:p>
    <w:p>
      <w:pPr>
        <w:pStyle w:val="8"/>
        <w:spacing w:line="360" w:lineRule="auto"/>
        <w:rPr>
          <w:rFonts w:hint="eastAsia"/>
          <w:sz w:val="22"/>
          <w:highlight w:val="none"/>
        </w:rPr>
      </w:pPr>
      <w:r>
        <w:rPr>
          <w:rFonts w:hint="eastAsia"/>
          <w:sz w:val="22"/>
          <w:highlight w:val="none"/>
        </w:rPr>
        <w:t xml:space="preserve">    （10.1）暂列金额明细表</w:t>
      </w:r>
    </w:p>
    <w:p>
      <w:pPr>
        <w:pStyle w:val="8"/>
        <w:spacing w:line="360" w:lineRule="auto"/>
        <w:rPr>
          <w:rFonts w:hint="eastAsia"/>
          <w:sz w:val="22"/>
          <w:highlight w:val="none"/>
        </w:rPr>
      </w:pPr>
      <w:r>
        <w:rPr>
          <w:rFonts w:hint="eastAsia"/>
          <w:sz w:val="22"/>
          <w:highlight w:val="none"/>
        </w:rPr>
        <w:t xml:space="preserve">     (10.2)材料（工程设备）暂估单价及调整表</w:t>
      </w:r>
    </w:p>
    <w:p>
      <w:pPr>
        <w:pStyle w:val="8"/>
        <w:spacing w:line="360" w:lineRule="auto"/>
        <w:rPr>
          <w:rFonts w:hint="eastAsia"/>
          <w:sz w:val="22"/>
          <w:highlight w:val="none"/>
        </w:rPr>
      </w:pPr>
      <w:r>
        <w:rPr>
          <w:rFonts w:hint="eastAsia"/>
          <w:sz w:val="22"/>
          <w:highlight w:val="none"/>
        </w:rPr>
        <w:t xml:space="preserve">     (10.3)专业工程暂估价及结算价表</w:t>
      </w:r>
    </w:p>
    <w:p>
      <w:pPr>
        <w:pStyle w:val="8"/>
        <w:spacing w:line="360" w:lineRule="auto"/>
        <w:rPr>
          <w:rFonts w:hint="eastAsia"/>
          <w:sz w:val="22"/>
          <w:highlight w:val="none"/>
        </w:rPr>
      </w:pPr>
      <w:r>
        <w:rPr>
          <w:rFonts w:hint="eastAsia"/>
          <w:sz w:val="22"/>
          <w:highlight w:val="none"/>
        </w:rPr>
        <w:t xml:space="preserve">     (10.4) 计日工表</w:t>
      </w:r>
    </w:p>
    <w:p>
      <w:pPr>
        <w:pStyle w:val="8"/>
        <w:spacing w:line="360" w:lineRule="auto"/>
        <w:rPr>
          <w:rFonts w:hint="eastAsia"/>
          <w:sz w:val="22"/>
          <w:highlight w:val="none"/>
        </w:rPr>
      </w:pPr>
      <w:r>
        <w:rPr>
          <w:rFonts w:hint="eastAsia"/>
          <w:sz w:val="22"/>
          <w:highlight w:val="none"/>
        </w:rPr>
        <w:t xml:space="preserve">     (10.5) 总承包服务费计价表</w:t>
      </w:r>
    </w:p>
    <w:p>
      <w:pPr>
        <w:pStyle w:val="8"/>
        <w:spacing w:line="360" w:lineRule="auto"/>
        <w:rPr>
          <w:rFonts w:hint="eastAsia"/>
          <w:sz w:val="22"/>
          <w:highlight w:val="none"/>
        </w:rPr>
      </w:pPr>
      <w:r>
        <w:rPr>
          <w:rFonts w:hint="eastAsia"/>
          <w:sz w:val="22"/>
          <w:highlight w:val="none"/>
        </w:rPr>
        <w:t xml:space="preserve">    （11）规费、税金项目计价表</w:t>
      </w:r>
    </w:p>
    <w:p>
      <w:pPr>
        <w:pStyle w:val="8"/>
        <w:spacing w:line="360" w:lineRule="auto"/>
        <w:rPr>
          <w:rFonts w:hint="eastAsia"/>
          <w:sz w:val="22"/>
          <w:highlight w:val="none"/>
        </w:rPr>
      </w:pPr>
      <w:r>
        <w:rPr>
          <w:rFonts w:hint="eastAsia"/>
          <w:sz w:val="22"/>
          <w:highlight w:val="none"/>
        </w:rPr>
        <w:t xml:space="preserve">    （12）发包人提供材料和工程设备一览表</w:t>
      </w:r>
    </w:p>
    <w:p>
      <w:pPr>
        <w:pStyle w:val="8"/>
        <w:spacing w:line="360" w:lineRule="auto"/>
        <w:rPr>
          <w:rFonts w:hint="eastAsia"/>
          <w:sz w:val="22"/>
          <w:highlight w:val="none"/>
        </w:rPr>
      </w:pPr>
      <w:r>
        <w:rPr>
          <w:rFonts w:hint="eastAsia"/>
          <w:sz w:val="22"/>
          <w:highlight w:val="none"/>
        </w:rPr>
        <w:t xml:space="preserve">    （13）承包人提供主要材料和工程设备一览表</w:t>
      </w:r>
    </w:p>
    <w:p>
      <w:pPr>
        <w:pStyle w:val="8"/>
        <w:rPr>
          <w:rFonts w:hint="eastAsia"/>
          <w:highlight w:val="none"/>
        </w:rPr>
      </w:pPr>
    </w:p>
    <w:p>
      <w:pPr>
        <w:widowControl/>
        <w:spacing w:line="360" w:lineRule="auto"/>
        <w:jc w:val="left"/>
        <w:rPr>
          <w:rFonts w:hint="eastAsia" w:ascii="宋体" w:hAnsi="宋体" w:eastAsia="宋体" w:cs="宋体"/>
          <w:color w:val="000000"/>
          <w:kern w:val="0"/>
          <w:sz w:val="24"/>
          <w:highlight w:val="none"/>
        </w:rPr>
      </w:pPr>
      <w:r>
        <w:rPr>
          <w:rFonts w:hint="eastAsia" w:ascii="宋体" w:hAnsi="宋体" w:eastAsia="宋体" w:cs="宋体"/>
          <w:highlight w:val="none"/>
        </w:rPr>
        <w:br w:type="page"/>
      </w:r>
    </w:p>
    <w:p>
      <w:pPr>
        <w:pStyle w:val="17"/>
        <w:spacing w:line="360" w:lineRule="auto"/>
        <w:rPr>
          <w:rFonts w:hint="eastAsia" w:ascii="宋体" w:hAnsi="宋体" w:eastAsia="宋体" w:cs="宋体"/>
          <w:b/>
          <w:sz w:val="28"/>
          <w:highlight w:val="none"/>
        </w:rPr>
      </w:pPr>
      <w:r>
        <w:rPr>
          <w:rFonts w:hint="eastAsia" w:ascii="宋体" w:hAnsi="宋体" w:eastAsia="宋体" w:cs="宋体"/>
          <w:b/>
          <w:sz w:val="28"/>
          <w:highlight w:val="none"/>
        </w:rPr>
        <w:t>3、承诺函（加盖公章）</w:t>
      </w:r>
    </w:p>
    <w:p>
      <w:pPr>
        <w:pStyle w:val="20"/>
        <w:spacing w:line="360" w:lineRule="auto"/>
        <w:ind w:firstLine="480" w:firstLineChars="200"/>
        <w:rPr>
          <w:rFonts w:hint="eastAsia" w:ascii="宋体" w:hAnsi="宋体" w:eastAsia="宋体" w:cs="宋体"/>
          <w:bCs/>
          <w:kern w:val="2"/>
          <w:highlight w:val="none"/>
        </w:rPr>
      </w:pPr>
      <w:r>
        <w:rPr>
          <w:rFonts w:hint="eastAsia" w:ascii="宋体" w:hAnsi="宋体" w:eastAsia="宋体" w:cs="宋体"/>
          <w:bCs/>
          <w:kern w:val="2"/>
          <w:highlight w:val="none"/>
          <w:lang w:eastAsia="zh-CN"/>
        </w:rPr>
        <w:t>（</w:t>
      </w:r>
      <w:r>
        <w:rPr>
          <w:rFonts w:hint="eastAsia" w:ascii="宋体" w:hAnsi="宋体" w:eastAsia="宋体" w:cs="宋体"/>
          <w:bCs/>
          <w:kern w:val="2"/>
          <w:highlight w:val="none"/>
          <w:lang w:val="en-US" w:eastAsia="zh-CN"/>
        </w:rPr>
        <w:t>1</w:t>
      </w:r>
      <w:r>
        <w:rPr>
          <w:rFonts w:hint="eastAsia" w:ascii="宋体" w:hAnsi="宋体" w:eastAsia="宋体" w:cs="宋体"/>
          <w:bCs/>
          <w:kern w:val="2"/>
          <w:highlight w:val="none"/>
          <w:lang w:eastAsia="zh-CN"/>
        </w:rPr>
        <w:t>）</w:t>
      </w:r>
      <w:r>
        <w:rPr>
          <w:rFonts w:hint="eastAsia" w:ascii="宋体" w:hAnsi="宋体" w:eastAsia="宋体" w:cs="宋体"/>
          <w:bCs/>
          <w:kern w:val="2"/>
          <w:highlight w:val="none"/>
        </w:rPr>
        <w:t xml:space="preserve">违约金承诺函：中标人因自身原因弃标的或者未能在指定时间内完成施工和验收（视为投标商自愿放弃），需赔付本项目我单位合同总金额30%的违约金。 </w:t>
      </w: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p>
    <w:p>
      <w:pPr>
        <w:pStyle w:val="20"/>
        <w:spacing w:line="360" w:lineRule="auto"/>
        <w:rPr>
          <w:rFonts w:hint="eastAsia" w:ascii="宋体" w:hAnsi="宋体" w:eastAsia="宋体" w:cs="宋体"/>
          <w:bCs/>
          <w:kern w:val="2"/>
          <w:highlight w:val="none"/>
        </w:rPr>
      </w:pPr>
    </w:p>
    <w:p>
      <w:pPr>
        <w:pStyle w:val="20"/>
        <w:spacing w:line="360" w:lineRule="auto"/>
        <w:ind w:firstLine="480" w:firstLineChars="200"/>
        <w:rPr>
          <w:rFonts w:hint="eastAsia" w:ascii="宋体" w:hAnsi="宋体" w:eastAsia="宋体" w:cs="宋体"/>
          <w:bCs/>
          <w:kern w:val="2"/>
          <w:highlight w:val="none"/>
        </w:rPr>
      </w:pPr>
      <w:r>
        <w:rPr>
          <w:rFonts w:hint="eastAsia" w:ascii="宋体" w:hAnsi="宋体" w:eastAsia="宋体" w:cs="宋体"/>
          <w:bCs/>
          <w:kern w:val="2"/>
          <w:highlight w:val="none"/>
          <w:lang w:eastAsia="zh-CN"/>
        </w:rPr>
        <w:t>（</w:t>
      </w:r>
      <w:r>
        <w:rPr>
          <w:rFonts w:hint="eastAsia" w:ascii="宋体" w:hAnsi="宋体" w:eastAsia="宋体" w:cs="宋体"/>
          <w:bCs/>
          <w:kern w:val="2"/>
          <w:highlight w:val="none"/>
          <w:lang w:val="en-US" w:eastAsia="zh-CN"/>
        </w:rPr>
        <w:t>2</w:t>
      </w:r>
      <w:r>
        <w:rPr>
          <w:rFonts w:hint="eastAsia" w:ascii="宋体" w:hAnsi="宋体" w:eastAsia="宋体" w:cs="宋体"/>
          <w:bCs/>
          <w:kern w:val="2"/>
          <w:highlight w:val="none"/>
          <w:lang w:eastAsia="zh-CN"/>
        </w:rPr>
        <w:t>）</w:t>
      </w:r>
      <w:r>
        <w:rPr>
          <w:rFonts w:hint="eastAsia" w:ascii="宋体" w:hAnsi="宋体" w:eastAsia="宋体" w:cs="宋体"/>
          <w:bCs/>
          <w:kern w:val="2"/>
          <w:highlight w:val="none"/>
          <w:lang w:val="en-US" w:eastAsia="zh-CN"/>
        </w:rPr>
        <w:t>质保期</w:t>
      </w:r>
      <w:r>
        <w:rPr>
          <w:rFonts w:hint="eastAsia" w:ascii="宋体" w:hAnsi="宋体" w:eastAsia="宋体" w:cs="宋体"/>
          <w:bCs/>
          <w:kern w:val="2"/>
          <w:highlight w:val="none"/>
        </w:rPr>
        <w:t>承诺函</w:t>
      </w:r>
    </w:p>
    <w:p>
      <w:pPr>
        <w:pStyle w:val="20"/>
        <w:spacing w:line="360" w:lineRule="auto"/>
        <w:rPr>
          <w:rFonts w:ascii="宋体" w:hAnsi="宋体" w:eastAsia="宋体" w:cs="宋体"/>
          <w:bCs/>
          <w:kern w:val="2"/>
          <w:highlight w:val="none"/>
        </w:rPr>
      </w:pPr>
      <w:r>
        <w:rPr>
          <w:rFonts w:ascii="宋体" w:hAnsi="宋体" w:eastAsia="宋体" w:cs="宋体"/>
          <w:bCs/>
          <w:kern w:val="2"/>
          <w:highlight w:val="none"/>
        </w:rPr>
        <w:t>（根据竞价文件质保要求，提供质保期承诺函，格式自拟，加盖公章）</w:t>
      </w: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pStyle w:val="20"/>
        <w:spacing w:line="360" w:lineRule="auto"/>
        <w:rPr>
          <w:rFonts w:ascii="宋体" w:hAnsi="宋体" w:eastAsia="宋体" w:cs="宋体"/>
          <w:bCs/>
          <w:kern w:val="2"/>
          <w:highlight w:val="none"/>
        </w:rPr>
      </w:pPr>
    </w:p>
    <w:p>
      <w:pPr>
        <w:spacing w:line="360" w:lineRule="auto"/>
        <w:rPr>
          <w:rFonts w:ascii="宋体" w:hAnsi="宋体" w:eastAsia="宋体" w:cs="Times New Roman"/>
          <w:bCs/>
          <w:color w:val="000000"/>
          <w:kern w:val="0"/>
          <w:sz w:val="24"/>
          <w:highlight w:val="none"/>
        </w:rPr>
      </w:pPr>
      <w:r>
        <w:rPr>
          <w:rFonts w:hint="eastAsia" w:ascii="宋体" w:hAnsi="宋体" w:eastAsia="宋体" w:cs="宋体"/>
          <w:bCs/>
          <w:sz w:val="24"/>
          <w:highlight w:val="none"/>
        </w:rPr>
        <w:t>（3）</w:t>
      </w:r>
      <w:r>
        <w:rPr>
          <w:rFonts w:hint="eastAsia" w:ascii="宋体" w:hAnsi="宋体" w:eastAsia="宋体" w:cs="Times New Roman"/>
          <w:bCs/>
          <w:color w:val="000000"/>
          <w:kern w:val="0"/>
          <w:sz w:val="24"/>
          <w:highlight w:val="none"/>
        </w:rPr>
        <w:t>投标承诺书（一）</w:t>
      </w:r>
    </w:p>
    <w:p>
      <w:pPr>
        <w:spacing w:line="360" w:lineRule="auto"/>
        <w:rPr>
          <w:rFonts w:ascii="宋体" w:hAnsi="宋体" w:eastAsia="宋体" w:cs="Times New Roman"/>
          <w:color w:val="000000"/>
          <w:kern w:val="0"/>
          <w:sz w:val="24"/>
          <w:highlight w:val="none"/>
          <w:u w:val="single"/>
        </w:rPr>
      </w:pPr>
      <w:r>
        <w:rPr>
          <w:rFonts w:hint="eastAsia" w:ascii="宋体" w:hAnsi="宋体" w:eastAsia="宋体" w:cs="Times New Roman"/>
          <w:color w:val="000000"/>
          <w:kern w:val="0"/>
          <w:sz w:val="24"/>
          <w:highlight w:val="none"/>
        </w:rPr>
        <w:t>招标人：</w:t>
      </w:r>
      <w:r>
        <w:rPr>
          <w:rFonts w:hint="eastAsia" w:ascii="宋体" w:hAnsi="宋体" w:eastAsia="宋体" w:cs="Times New Roman"/>
          <w:color w:val="000000"/>
          <w:kern w:val="0"/>
          <w:sz w:val="24"/>
          <w:highlight w:val="none"/>
          <w:u w:val="single"/>
        </w:rPr>
        <w:t xml:space="preserve">                </w:t>
      </w:r>
    </w:p>
    <w:p>
      <w:pPr>
        <w:spacing w:line="360" w:lineRule="auto"/>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1、根据已收到的</w:t>
      </w:r>
      <w:r>
        <w:rPr>
          <w:rFonts w:hint="eastAsia" w:ascii="宋体" w:hAnsi="宋体" w:eastAsia="宋体" w:cs="Times New Roman"/>
          <w:color w:val="000000"/>
          <w:kern w:val="0"/>
          <w:sz w:val="24"/>
          <w:highlight w:val="none"/>
          <w:u w:val="single"/>
        </w:rPr>
        <w:t xml:space="preserve">           </w:t>
      </w:r>
      <w:r>
        <w:rPr>
          <w:rFonts w:hint="eastAsia" w:ascii="宋体" w:hAnsi="宋体" w:eastAsia="宋体" w:cs="Times New Roman"/>
          <w:color w:val="000000"/>
          <w:kern w:val="0"/>
          <w:sz w:val="24"/>
          <w:highlight w:val="none"/>
        </w:rPr>
        <w:t>工程的招标文件，遵照国家、地方招标投标法律法规的规定，我单位经考察现场和研究贵方的招标文件后愿以投标文件中所报投标价格承包本招标范围内的工程。</w:t>
      </w:r>
    </w:p>
    <w:p>
      <w:pPr>
        <w:spacing w:line="360" w:lineRule="auto"/>
        <w:rPr>
          <w:rFonts w:ascii="宋体" w:hAnsi="宋体" w:eastAsia="宋体" w:cs="Times New Roman"/>
          <w:color w:val="000000"/>
          <w:kern w:val="0"/>
          <w:sz w:val="24"/>
          <w:highlight w:val="none"/>
          <w:u w:val="single"/>
        </w:rPr>
      </w:pPr>
      <w:r>
        <w:rPr>
          <w:rFonts w:hint="eastAsia" w:ascii="宋体" w:hAnsi="宋体" w:eastAsia="宋体" w:cs="Times New Roman"/>
          <w:color w:val="000000"/>
          <w:kern w:val="0"/>
          <w:sz w:val="24"/>
          <w:highlight w:val="none"/>
        </w:rPr>
        <w:t>2、一旦我方中标，我方保证在收到贵方发出中标通知单后立即开工，并在如下工期内竣工。</w:t>
      </w:r>
    </w:p>
    <w:p>
      <w:pPr>
        <w:spacing w:line="360" w:lineRule="auto"/>
        <w:rPr>
          <w:rFonts w:ascii="宋体" w:hAnsi="宋体" w:eastAsia="宋体" w:cs="Times New Roman"/>
          <w:color w:val="000000"/>
          <w:kern w:val="0"/>
          <w:sz w:val="24"/>
          <w:highlight w:val="none"/>
          <w:u w:val="single"/>
        </w:rPr>
      </w:pPr>
      <w:r>
        <w:rPr>
          <w:rFonts w:hint="eastAsia" w:ascii="宋体" w:hAnsi="宋体" w:eastAsia="宋体" w:cs="Times New Roman"/>
          <w:color w:val="000000"/>
          <w:spacing w:val="7"/>
          <w:w w:val="100"/>
          <w:kern w:val="0"/>
          <w:sz w:val="24"/>
          <w:highlight w:val="none"/>
          <w:fitText w:val="1260" w:id="1717648316"/>
        </w:rPr>
        <w:t>总日历日</w:t>
      </w:r>
      <w:r>
        <w:rPr>
          <w:rFonts w:hint="eastAsia" w:ascii="宋体" w:hAnsi="宋体" w:eastAsia="宋体" w:cs="Times New Roman"/>
          <w:color w:val="000000"/>
          <w:spacing w:val="2"/>
          <w:w w:val="100"/>
          <w:kern w:val="0"/>
          <w:sz w:val="24"/>
          <w:highlight w:val="none"/>
          <w:fitText w:val="1260" w:id="1717648316"/>
        </w:rPr>
        <w:t>数</w:t>
      </w:r>
      <w:r>
        <w:rPr>
          <w:rFonts w:hint="eastAsia" w:ascii="宋体" w:hAnsi="宋体" w:eastAsia="宋体" w:cs="Times New Roman"/>
          <w:color w:val="000000"/>
          <w:kern w:val="0"/>
          <w:sz w:val="24"/>
          <w:highlight w:val="none"/>
        </w:rPr>
        <w:t>：</w:t>
      </w:r>
      <w:r>
        <w:rPr>
          <w:rFonts w:hint="eastAsia" w:ascii="宋体" w:hAnsi="宋体" w:eastAsia="宋体" w:cs="Times New Roman"/>
          <w:color w:val="000000"/>
          <w:kern w:val="0"/>
          <w:sz w:val="24"/>
          <w:highlight w:val="none"/>
          <w:u w:val="single"/>
          <w:lang w:val="en-US" w:eastAsia="zh-CN"/>
        </w:rPr>
        <w:t xml:space="preserve">    </w:t>
      </w:r>
      <w:r>
        <w:rPr>
          <w:rFonts w:hint="eastAsia" w:ascii="宋体" w:hAnsi="宋体" w:eastAsia="宋体" w:cs="Times New Roman"/>
          <w:color w:val="000000"/>
          <w:kern w:val="0"/>
          <w:sz w:val="24"/>
          <w:highlight w:val="none"/>
          <w:u w:val="single"/>
        </w:rPr>
        <w:t xml:space="preserve"> </w:t>
      </w:r>
      <w:r>
        <w:rPr>
          <w:rFonts w:hint="eastAsia" w:ascii="宋体" w:hAnsi="宋体" w:eastAsia="宋体" w:cs="Times New Roman"/>
          <w:color w:val="000000"/>
          <w:kern w:val="0"/>
          <w:sz w:val="24"/>
          <w:highlight w:val="none"/>
        </w:rPr>
        <w:t>天</w:t>
      </w:r>
    </w:p>
    <w:p>
      <w:pPr>
        <w:spacing w:line="360" w:lineRule="auto"/>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3、一旦我方中标，我方保证将按如下所报质量等级完成本工程。如果出现质量违约，违约赔偿金我方将按招标人要约予以赔偿。</w:t>
      </w:r>
    </w:p>
    <w:p>
      <w:pPr>
        <w:spacing w:line="360" w:lineRule="auto"/>
        <w:rPr>
          <w:rFonts w:ascii="宋体" w:hAnsi="宋体" w:eastAsia="宋体" w:cs="Times New Roman"/>
          <w:color w:val="000000"/>
          <w:kern w:val="0"/>
          <w:sz w:val="24"/>
          <w:highlight w:val="none"/>
          <w:u w:val="none"/>
        </w:rPr>
      </w:pPr>
      <w:r>
        <w:rPr>
          <w:rFonts w:hint="eastAsia" w:ascii="宋体" w:hAnsi="宋体" w:eastAsia="宋体" w:cs="Times New Roman"/>
          <w:color w:val="000000"/>
          <w:kern w:val="0"/>
          <w:sz w:val="24"/>
          <w:highlight w:val="none"/>
        </w:rPr>
        <w:t>自报质量等级：</w:t>
      </w:r>
      <w:r>
        <w:rPr>
          <w:rFonts w:hint="eastAsia" w:ascii="宋体" w:hAnsi="宋体" w:eastAsia="宋体" w:cs="Times New Roman"/>
          <w:color w:val="000000"/>
          <w:kern w:val="0"/>
          <w:sz w:val="24"/>
          <w:highlight w:val="none"/>
          <w:u w:val="single"/>
        </w:rPr>
        <w:t xml:space="preserve">      </w:t>
      </w:r>
    </w:p>
    <w:p>
      <w:pPr>
        <w:spacing w:line="360" w:lineRule="auto"/>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4、如果我方中标，我方将在招标文件规定的时间内签订承包合同。如果我方违约，我方愿以合同价</w:t>
      </w:r>
      <w:r>
        <w:rPr>
          <w:rFonts w:hint="eastAsia" w:ascii="宋体" w:hAnsi="宋体" w:eastAsia="宋体" w:cs="Times New Roman"/>
          <w:color w:val="000000"/>
          <w:kern w:val="0"/>
          <w:sz w:val="24"/>
          <w:highlight w:val="none"/>
          <w:u w:val="single"/>
        </w:rPr>
        <w:t xml:space="preserve"> </w:t>
      </w:r>
      <w:r>
        <w:rPr>
          <w:rFonts w:hint="eastAsia" w:ascii="宋体" w:hAnsi="宋体" w:eastAsia="宋体" w:cs="Times New Roman"/>
          <w:color w:val="000000"/>
          <w:kern w:val="0"/>
          <w:sz w:val="24"/>
          <w:highlight w:val="none"/>
          <w:u w:val="single"/>
          <w:lang w:val="en-US" w:eastAsia="zh-CN"/>
        </w:rPr>
        <w:t>30</w:t>
      </w:r>
      <w:r>
        <w:rPr>
          <w:rFonts w:hint="eastAsia" w:ascii="宋体" w:hAnsi="宋体" w:eastAsia="宋体" w:cs="Times New Roman"/>
          <w:color w:val="000000"/>
          <w:kern w:val="0"/>
          <w:sz w:val="24"/>
          <w:highlight w:val="none"/>
          <w:u w:val="single"/>
        </w:rPr>
        <w:t xml:space="preserve"> </w:t>
      </w:r>
      <w:r>
        <w:rPr>
          <w:rFonts w:hint="eastAsia" w:ascii="宋体" w:hAnsi="宋体" w:eastAsia="宋体" w:cs="Times New Roman"/>
          <w:color w:val="000000"/>
          <w:kern w:val="0"/>
          <w:sz w:val="24"/>
          <w:highlight w:val="none"/>
        </w:rPr>
        <w:t>%作为赔偿金，同时贵方有权终止我方中标并选择其它中标人。</w:t>
      </w:r>
    </w:p>
    <w:p>
      <w:pPr>
        <w:spacing w:line="360" w:lineRule="auto"/>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5、贵方的中标通知书和本投标文件将构成约束双方的合同一部分。</w:t>
      </w:r>
    </w:p>
    <w:p>
      <w:pPr>
        <w:spacing w:line="360" w:lineRule="auto"/>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6、如果我方未中标，贵方没有必要对我方做出任何解释和说明，我方将充分尊重和理解贵方的选择。</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7.我方愿意提供贵方可能要求的与投标有关的一切数据或资料，完全理解贵方不一定接受最低投标报价的投标或收到的任何投标。</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8.我方派法定代表人或其授权委托人作为我方代表，负责按时参加开标会并签署与投标有关的相关文件等。</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9.我单位承诺我方的投标资格没有被有关行政监督部门限制或取消，否则中标无效。</w:t>
      </w:r>
    </w:p>
    <w:p>
      <w:pPr>
        <w:spacing w:line="360" w:lineRule="auto"/>
        <w:jc w:val="right"/>
        <w:rPr>
          <w:rFonts w:ascii="宋体" w:hAnsi="宋体" w:eastAsia="宋体" w:cs="Times New Roman"/>
          <w:sz w:val="24"/>
          <w:highlight w:val="none"/>
        </w:rPr>
      </w:pPr>
      <w:r>
        <w:rPr>
          <w:rFonts w:hint="eastAsia" w:ascii="宋体" w:hAnsi="宋体" w:eastAsia="宋体" w:cs="Times New Roman"/>
          <w:color w:val="000000"/>
          <w:kern w:val="0"/>
          <w:sz w:val="24"/>
          <w:highlight w:val="none"/>
        </w:rPr>
        <w:t xml:space="preserve">投标人： </w:t>
      </w:r>
      <w:r>
        <w:rPr>
          <w:rFonts w:ascii="宋体" w:hAnsi="宋体" w:eastAsia="宋体" w:cs="Times New Roman"/>
          <w:color w:val="000000"/>
          <w:kern w:val="0"/>
          <w:sz w:val="24"/>
          <w:highlight w:val="none"/>
        </w:rPr>
        <w:t xml:space="preserve">             </w:t>
      </w:r>
      <w:r>
        <w:rPr>
          <w:rFonts w:hint="eastAsia" w:ascii="宋体" w:hAnsi="宋体" w:eastAsia="宋体" w:cs="Times New Roman"/>
          <w:color w:val="000000"/>
          <w:kern w:val="0"/>
          <w:sz w:val="24"/>
          <w:highlight w:val="none"/>
        </w:rPr>
        <w:t>（盖章）</w:t>
      </w:r>
    </w:p>
    <w:p>
      <w:pPr>
        <w:wordWrap w:val="0"/>
        <w:spacing w:line="360" w:lineRule="auto"/>
        <w:jc w:val="right"/>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日期：</w:t>
      </w:r>
      <w:r>
        <w:rPr>
          <w:rFonts w:hint="eastAsia" w:ascii="宋体" w:hAnsi="宋体" w:eastAsia="宋体" w:cs="Times New Roman"/>
          <w:color w:val="000000"/>
          <w:kern w:val="0"/>
          <w:sz w:val="24"/>
          <w:highlight w:val="none"/>
          <w:u w:val="single"/>
        </w:rPr>
        <w:t xml:space="preserve">        </w:t>
      </w:r>
      <w:r>
        <w:rPr>
          <w:rFonts w:hint="eastAsia" w:ascii="宋体" w:hAnsi="宋体" w:eastAsia="宋体" w:cs="Times New Roman"/>
          <w:color w:val="000000"/>
          <w:kern w:val="0"/>
          <w:sz w:val="24"/>
          <w:highlight w:val="none"/>
        </w:rPr>
        <w:t>年</w:t>
      </w:r>
      <w:r>
        <w:rPr>
          <w:rFonts w:hint="eastAsia" w:ascii="宋体" w:hAnsi="宋体" w:eastAsia="宋体" w:cs="Times New Roman"/>
          <w:color w:val="000000"/>
          <w:kern w:val="0"/>
          <w:sz w:val="24"/>
          <w:highlight w:val="none"/>
          <w:u w:val="single"/>
        </w:rPr>
        <w:t xml:space="preserve">    </w:t>
      </w:r>
      <w:r>
        <w:rPr>
          <w:rFonts w:hint="eastAsia" w:ascii="宋体" w:hAnsi="宋体" w:eastAsia="宋体" w:cs="Times New Roman"/>
          <w:color w:val="000000"/>
          <w:kern w:val="0"/>
          <w:sz w:val="24"/>
          <w:highlight w:val="none"/>
        </w:rPr>
        <w:t>月</w:t>
      </w:r>
      <w:r>
        <w:rPr>
          <w:rFonts w:hint="eastAsia" w:ascii="宋体" w:hAnsi="宋体" w:eastAsia="宋体" w:cs="Times New Roman"/>
          <w:color w:val="000000"/>
          <w:kern w:val="0"/>
          <w:sz w:val="24"/>
          <w:highlight w:val="none"/>
          <w:u w:val="single"/>
        </w:rPr>
        <w:t xml:space="preserve">    </w:t>
      </w:r>
      <w:r>
        <w:rPr>
          <w:rFonts w:hint="eastAsia" w:ascii="宋体" w:hAnsi="宋体" w:eastAsia="宋体" w:cs="Times New Roman"/>
          <w:color w:val="000000"/>
          <w:kern w:val="0"/>
          <w:sz w:val="24"/>
          <w:highlight w:val="none"/>
        </w:rPr>
        <w:t xml:space="preserve">日 </w:t>
      </w:r>
    </w:p>
    <w:p>
      <w:pPr>
        <w:widowControl/>
        <w:jc w:val="left"/>
        <w:rPr>
          <w:rFonts w:hint="eastAsia" w:ascii="宋体" w:hAnsi="宋体" w:eastAsia="宋体" w:cs="宋体"/>
          <w:b/>
          <w:bCs/>
          <w:spacing w:val="7"/>
          <w:sz w:val="35"/>
          <w:szCs w:val="35"/>
          <w:highlight w:val="none"/>
        </w:rPr>
      </w:pPr>
    </w:p>
    <w:p>
      <w:pPr>
        <w:widowControl/>
        <w:jc w:val="left"/>
        <w:rPr>
          <w:rFonts w:hint="eastAsia" w:ascii="宋体" w:hAnsi="宋体" w:eastAsia="宋体" w:cs="宋体"/>
          <w:b/>
          <w:bCs/>
          <w:spacing w:val="7"/>
          <w:sz w:val="35"/>
          <w:szCs w:val="35"/>
          <w:highlight w:val="none"/>
        </w:rPr>
      </w:pPr>
    </w:p>
    <w:p>
      <w:pPr>
        <w:widowControl/>
        <w:jc w:val="left"/>
        <w:rPr>
          <w:rFonts w:hint="eastAsia" w:ascii="宋体" w:hAnsi="宋体" w:eastAsia="宋体" w:cs="宋体"/>
          <w:b/>
          <w:bCs/>
          <w:spacing w:val="7"/>
          <w:sz w:val="35"/>
          <w:szCs w:val="35"/>
          <w:highlight w:val="none"/>
        </w:rPr>
      </w:pPr>
    </w:p>
    <w:p>
      <w:pPr>
        <w:spacing w:line="360" w:lineRule="auto"/>
        <w:rPr>
          <w:rFonts w:ascii="宋体" w:hAnsi="宋体" w:eastAsia="宋体" w:cs="Times New Roman"/>
          <w:bCs/>
          <w:color w:val="000000"/>
          <w:kern w:val="0"/>
          <w:sz w:val="24"/>
          <w:highlight w:val="none"/>
        </w:rPr>
      </w:pPr>
      <w:r>
        <w:rPr>
          <w:rFonts w:ascii="宋体" w:hAnsi="宋体" w:eastAsia="宋体" w:cs="Times New Roman"/>
          <w:bCs/>
          <w:color w:val="000000"/>
          <w:kern w:val="0"/>
          <w:sz w:val="24"/>
          <w:highlight w:val="none"/>
        </w:rPr>
        <w:t>（</w:t>
      </w:r>
      <w:r>
        <w:rPr>
          <w:rFonts w:hint="eastAsia" w:ascii="宋体" w:hAnsi="宋体" w:eastAsia="宋体" w:cs="Times New Roman"/>
          <w:bCs/>
          <w:color w:val="000000"/>
          <w:kern w:val="0"/>
          <w:sz w:val="24"/>
          <w:highlight w:val="none"/>
        </w:rPr>
        <w:t>4</w:t>
      </w:r>
      <w:r>
        <w:rPr>
          <w:rFonts w:ascii="宋体" w:hAnsi="宋体" w:eastAsia="宋体" w:cs="Times New Roman"/>
          <w:bCs/>
          <w:color w:val="000000"/>
          <w:kern w:val="0"/>
          <w:sz w:val="24"/>
          <w:highlight w:val="none"/>
        </w:rPr>
        <w:t>）</w:t>
      </w:r>
      <w:r>
        <w:rPr>
          <w:rFonts w:hint="eastAsia" w:ascii="宋体" w:hAnsi="宋体" w:eastAsia="宋体" w:cs="Times New Roman"/>
          <w:bCs/>
          <w:color w:val="000000"/>
          <w:kern w:val="0"/>
          <w:sz w:val="24"/>
          <w:highlight w:val="none"/>
        </w:rPr>
        <w:t>投标承诺书（二）</w:t>
      </w:r>
    </w:p>
    <w:p>
      <w:pPr>
        <w:spacing w:line="360" w:lineRule="auto"/>
        <w:rPr>
          <w:rFonts w:ascii="宋体" w:hAnsi="宋体" w:eastAsia="宋体" w:cs="Times New Roman"/>
          <w:color w:val="000000"/>
          <w:kern w:val="0"/>
          <w:sz w:val="24"/>
          <w:highlight w:val="none"/>
          <w:u w:val="single"/>
        </w:rPr>
      </w:pPr>
      <w:r>
        <w:rPr>
          <w:rFonts w:hint="eastAsia" w:ascii="宋体" w:hAnsi="宋体" w:eastAsia="宋体" w:cs="Times New Roman"/>
          <w:color w:val="000000"/>
          <w:kern w:val="0"/>
          <w:sz w:val="24"/>
          <w:highlight w:val="none"/>
        </w:rPr>
        <w:t>招标人：</w:t>
      </w:r>
      <w:r>
        <w:rPr>
          <w:rFonts w:hint="eastAsia" w:ascii="宋体" w:hAnsi="宋体" w:eastAsia="宋体" w:cs="Times New Roman"/>
          <w:color w:val="000000"/>
          <w:kern w:val="0"/>
          <w:sz w:val="24"/>
          <w:highlight w:val="none"/>
          <w:u w:val="single"/>
        </w:rPr>
        <w:t xml:space="preserve">                       </w:t>
      </w:r>
    </w:p>
    <w:p>
      <w:pPr>
        <w:spacing w:line="360" w:lineRule="auto"/>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 xml:space="preserve">若我公司中标后，项目经理为 ：                 </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pPr>
              <w:spacing w:line="360" w:lineRule="auto"/>
              <w:jc w:val="center"/>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姓   名</w:t>
            </w:r>
          </w:p>
        </w:tc>
        <w:tc>
          <w:tcPr>
            <w:tcW w:w="2520" w:type="dxa"/>
            <w:vAlign w:val="center"/>
          </w:tcPr>
          <w:p>
            <w:pPr>
              <w:spacing w:line="360" w:lineRule="auto"/>
              <w:jc w:val="center"/>
              <w:rPr>
                <w:rFonts w:ascii="宋体" w:hAnsi="宋体" w:eastAsia="宋体" w:cs="Times New Roman"/>
                <w:color w:val="000000"/>
                <w:kern w:val="0"/>
                <w:sz w:val="24"/>
                <w:highlight w:val="none"/>
              </w:rPr>
            </w:pPr>
          </w:p>
        </w:tc>
        <w:tc>
          <w:tcPr>
            <w:tcW w:w="2100" w:type="dxa"/>
            <w:vAlign w:val="center"/>
          </w:tcPr>
          <w:p>
            <w:pPr>
              <w:spacing w:line="360" w:lineRule="auto"/>
              <w:jc w:val="center"/>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职 称</w:t>
            </w:r>
          </w:p>
        </w:tc>
        <w:tc>
          <w:tcPr>
            <w:tcW w:w="2360" w:type="dxa"/>
            <w:tcBorders>
              <w:right w:val="single" w:color="auto" w:sz="4" w:space="0"/>
            </w:tcBorders>
            <w:vAlign w:val="center"/>
          </w:tcPr>
          <w:p>
            <w:pPr>
              <w:spacing w:line="360" w:lineRule="auto"/>
              <w:jc w:val="center"/>
              <w:rPr>
                <w:rFonts w:ascii="宋体" w:hAnsi="宋体" w:eastAsia="宋体" w:cs="Times New Roman"/>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pPr>
              <w:spacing w:line="360" w:lineRule="auto"/>
              <w:jc w:val="center"/>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项目经理资质等级</w:t>
            </w:r>
          </w:p>
        </w:tc>
        <w:tc>
          <w:tcPr>
            <w:tcW w:w="2520" w:type="dxa"/>
            <w:vAlign w:val="center"/>
          </w:tcPr>
          <w:p>
            <w:pPr>
              <w:spacing w:line="360" w:lineRule="auto"/>
              <w:jc w:val="center"/>
              <w:rPr>
                <w:rFonts w:ascii="宋体" w:hAnsi="宋体" w:eastAsia="宋体" w:cs="Times New Roman"/>
                <w:color w:val="000000"/>
                <w:kern w:val="0"/>
                <w:sz w:val="24"/>
                <w:highlight w:val="none"/>
              </w:rPr>
            </w:pPr>
          </w:p>
        </w:tc>
        <w:tc>
          <w:tcPr>
            <w:tcW w:w="2100" w:type="dxa"/>
            <w:vAlign w:val="center"/>
          </w:tcPr>
          <w:p>
            <w:pPr>
              <w:spacing w:line="360" w:lineRule="auto"/>
              <w:jc w:val="center"/>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项目经理证书注册号</w:t>
            </w:r>
          </w:p>
        </w:tc>
        <w:tc>
          <w:tcPr>
            <w:tcW w:w="2360" w:type="dxa"/>
            <w:tcBorders>
              <w:right w:val="single" w:color="auto" w:sz="4" w:space="0"/>
            </w:tcBorders>
            <w:vAlign w:val="center"/>
          </w:tcPr>
          <w:p>
            <w:pPr>
              <w:spacing w:line="360" w:lineRule="auto"/>
              <w:jc w:val="center"/>
              <w:rPr>
                <w:rFonts w:ascii="宋体" w:hAnsi="宋体" w:eastAsia="宋体" w:cs="Times New Roman"/>
                <w:color w:val="00000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pPr>
              <w:spacing w:line="360" w:lineRule="auto"/>
              <w:jc w:val="center"/>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身份证号码</w:t>
            </w:r>
          </w:p>
        </w:tc>
        <w:tc>
          <w:tcPr>
            <w:tcW w:w="6980" w:type="dxa"/>
            <w:gridSpan w:val="3"/>
            <w:tcBorders>
              <w:right w:val="single" w:color="auto" w:sz="4" w:space="0"/>
            </w:tcBorders>
            <w:vAlign w:val="center"/>
          </w:tcPr>
          <w:p>
            <w:pPr>
              <w:spacing w:line="360" w:lineRule="auto"/>
              <w:jc w:val="center"/>
              <w:rPr>
                <w:rFonts w:ascii="宋体" w:hAnsi="宋体" w:eastAsia="宋体" w:cs="Times New Roman"/>
                <w:color w:val="000000"/>
                <w:kern w:val="0"/>
                <w:sz w:val="24"/>
                <w:highlight w:val="none"/>
              </w:rPr>
            </w:pPr>
          </w:p>
        </w:tc>
      </w:tr>
    </w:tbl>
    <w:p>
      <w:pPr>
        <w:spacing w:line="360" w:lineRule="auto"/>
        <w:jc w:val="left"/>
        <w:rPr>
          <w:rFonts w:hint="eastAsia" w:ascii="宋体" w:hAnsi="宋体" w:eastAsia="宋体" w:cs="Times New Roman"/>
          <w:color w:val="000000"/>
          <w:kern w:val="0"/>
          <w:sz w:val="24"/>
          <w:highlight w:val="none"/>
          <w:lang w:val="en-US" w:eastAsia="zh-CN"/>
        </w:rPr>
      </w:pPr>
      <w:r>
        <w:rPr>
          <w:rFonts w:hint="eastAsia" w:ascii="宋体" w:hAnsi="宋体" w:eastAsia="宋体" w:cs="Times New Roman"/>
          <w:color w:val="000000"/>
          <w:kern w:val="0"/>
          <w:sz w:val="24"/>
          <w:highlight w:val="none"/>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宋体" w:hAnsi="宋体" w:eastAsia="宋体" w:cs="Times New Roman"/>
          <w:color w:val="000000"/>
          <w:kern w:val="0"/>
          <w:sz w:val="24"/>
          <w:highlight w:val="none"/>
          <w:u w:val="single"/>
          <w:lang w:val="en-US" w:eastAsia="zh-CN"/>
        </w:rPr>
        <w:t xml:space="preserve"> 20</w:t>
      </w:r>
      <w:r>
        <w:rPr>
          <w:rFonts w:hint="eastAsia" w:ascii="宋体" w:hAnsi="宋体" w:eastAsia="宋体" w:cs="Times New Roman"/>
          <w:color w:val="000000"/>
          <w:kern w:val="0"/>
          <w:sz w:val="24"/>
          <w:highlight w:val="none"/>
          <w:u w:val="single"/>
        </w:rPr>
        <w:t xml:space="preserve"> </w:t>
      </w:r>
      <w:r>
        <w:rPr>
          <w:rFonts w:hint="eastAsia" w:ascii="宋体" w:hAnsi="宋体" w:eastAsia="宋体" w:cs="Times New Roman"/>
          <w:color w:val="000000"/>
          <w:kern w:val="0"/>
          <w:sz w:val="24"/>
          <w:highlight w:val="none"/>
        </w:rPr>
        <w:t>%作为赔偿</w:t>
      </w:r>
      <w:r>
        <w:rPr>
          <w:rFonts w:hint="eastAsia" w:ascii="宋体" w:hAnsi="宋体" w:eastAsia="宋体" w:cs="Times New Roman"/>
          <w:color w:val="000000"/>
          <w:kern w:val="0"/>
          <w:sz w:val="24"/>
          <w:highlight w:val="none"/>
          <w:lang w:eastAsia="zh-CN"/>
        </w:rPr>
        <w:t>。</w:t>
      </w:r>
    </w:p>
    <w:p>
      <w:pPr>
        <w:spacing w:line="360" w:lineRule="auto"/>
        <w:ind w:firstLine="360" w:firstLineChars="150"/>
        <w:jc w:val="center"/>
        <w:rPr>
          <w:rFonts w:ascii="宋体" w:hAnsi="宋体" w:eastAsia="宋体" w:cs="Times New Roman"/>
          <w:sz w:val="24"/>
          <w:highlight w:val="none"/>
        </w:rPr>
      </w:pPr>
      <w:r>
        <w:rPr>
          <w:rFonts w:hint="eastAsia" w:ascii="宋体" w:hAnsi="宋体" w:eastAsia="宋体" w:cs="Times New Roman"/>
          <w:sz w:val="24"/>
          <w:highlight w:val="none"/>
        </w:rPr>
        <w:t>项目现场管理班子配备情况</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岗位</w:t>
            </w:r>
          </w:p>
        </w:tc>
        <w:tc>
          <w:tcPr>
            <w:tcW w:w="1166" w:type="dxa"/>
            <w:vAlign w:val="center"/>
          </w:tcPr>
          <w:p>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职务</w:t>
            </w:r>
          </w:p>
        </w:tc>
        <w:tc>
          <w:tcPr>
            <w:tcW w:w="1060" w:type="dxa"/>
            <w:vAlign w:val="center"/>
          </w:tcPr>
          <w:p>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姓名</w:t>
            </w:r>
          </w:p>
        </w:tc>
        <w:tc>
          <w:tcPr>
            <w:tcW w:w="1166" w:type="dxa"/>
            <w:vAlign w:val="center"/>
          </w:tcPr>
          <w:p>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职称</w:t>
            </w:r>
          </w:p>
        </w:tc>
        <w:tc>
          <w:tcPr>
            <w:tcW w:w="4092" w:type="dxa"/>
            <w:vAlign w:val="center"/>
          </w:tcPr>
          <w:p>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承担在建项目情况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pPr>
              <w:spacing w:line="360" w:lineRule="auto"/>
              <w:rPr>
                <w:rFonts w:ascii="宋体" w:hAnsi="宋体" w:eastAsia="宋体" w:cs="Times New Roman"/>
                <w:b/>
                <w:bCs/>
                <w:color w:val="000000"/>
                <w:kern w:val="0"/>
                <w:sz w:val="24"/>
                <w:highlight w:val="none"/>
              </w:rPr>
            </w:pPr>
            <w:r>
              <w:rPr>
                <w:rFonts w:hint="eastAsia" w:ascii="宋体" w:hAnsi="宋体" w:eastAsia="宋体" w:cs="Times New Roman"/>
                <w:b/>
                <w:bCs/>
                <w:color w:val="000000"/>
                <w:kern w:val="0"/>
                <w:sz w:val="24"/>
                <w:highlight w:val="none"/>
              </w:rPr>
              <w:t>项目工程师</w:t>
            </w:r>
          </w:p>
        </w:tc>
        <w:tc>
          <w:tcPr>
            <w:tcW w:w="1166" w:type="dxa"/>
            <w:vAlign w:val="center"/>
          </w:tcPr>
          <w:p>
            <w:pPr>
              <w:spacing w:line="360" w:lineRule="auto"/>
              <w:jc w:val="center"/>
              <w:rPr>
                <w:rFonts w:ascii="宋体" w:hAnsi="宋体" w:eastAsia="宋体" w:cs="Times New Roman"/>
                <w:sz w:val="24"/>
                <w:highlight w:val="none"/>
              </w:rPr>
            </w:pPr>
          </w:p>
        </w:tc>
        <w:tc>
          <w:tcPr>
            <w:tcW w:w="1060" w:type="dxa"/>
            <w:vAlign w:val="center"/>
          </w:tcPr>
          <w:p>
            <w:pPr>
              <w:spacing w:line="360" w:lineRule="auto"/>
              <w:jc w:val="center"/>
              <w:rPr>
                <w:rFonts w:ascii="宋体" w:hAnsi="宋体" w:eastAsia="宋体" w:cs="Times New Roman"/>
                <w:sz w:val="24"/>
                <w:highlight w:val="none"/>
              </w:rPr>
            </w:pPr>
          </w:p>
        </w:tc>
        <w:tc>
          <w:tcPr>
            <w:tcW w:w="1166" w:type="dxa"/>
            <w:vAlign w:val="center"/>
          </w:tcPr>
          <w:p>
            <w:pPr>
              <w:spacing w:line="360" w:lineRule="auto"/>
              <w:jc w:val="center"/>
              <w:rPr>
                <w:rFonts w:ascii="宋体" w:hAnsi="宋体" w:eastAsia="宋体" w:cs="Times New Roman"/>
                <w:sz w:val="24"/>
                <w:highlight w:val="none"/>
              </w:rPr>
            </w:pPr>
          </w:p>
        </w:tc>
        <w:tc>
          <w:tcPr>
            <w:tcW w:w="4092" w:type="dxa"/>
            <w:vAlign w:val="center"/>
          </w:tcPr>
          <w:p>
            <w:pPr>
              <w:spacing w:line="360" w:lineRule="auto"/>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pPr>
              <w:spacing w:line="360" w:lineRule="auto"/>
              <w:rPr>
                <w:rFonts w:ascii="宋体" w:hAnsi="宋体" w:eastAsia="宋体" w:cs="Times New Roman"/>
                <w:b/>
                <w:bCs/>
                <w:color w:val="000000"/>
                <w:kern w:val="0"/>
                <w:sz w:val="24"/>
                <w:highlight w:val="none"/>
              </w:rPr>
            </w:pPr>
            <w:r>
              <w:rPr>
                <w:rFonts w:hint="eastAsia" w:ascii="宋体" w:hAnsi="宋体" w:eastAsia="宋体" w:cs="Times New Roman"/>
                <w:b/>
                <w:bCs/>
                <w:color w:val="000000"/>
                <w:kern w:val="0"/>
                <w:sz w:val="24"/>
                <w:highlight w:val="none"/>
              </w:rPr>
              <w:t>质量管理员</w:t>
            </w:r>
          </w:p>
        </w:tc>
        <w:tc>
          <w:tcPr>
            <w:tcW w:w="1166" w:type="dxa"/>
            <w:vAlign w:val="center"/>
          </w:tcPr>
          <w:p>
            <w:pPr>
              <w:spacing w:line="360" w:lineRule="auto"/>
              <w:jc w:val="center"/>
              <w:rPr>
                <w:rFonts w:ascii="宋体" w:hAnsi="宋体" w:eastAsia="宋体" w:cs="Times New Roman"/>
                <w:sz w:val="24"/>
                <w:highlight w:val="none"/>
              </w:rPr>
            </w:pPr>
          </w:p>
        </w:tc>
        <w:tc>
          <w:tcPr>
            <w:tcW w:w="1060" w:type="dxa"/>
            <w:vAlign w:val="center"/>
          </w:tcPr>
          <w:p>
            <w:pPr>
              <w:spacing w:line="360" w:lineRule="auto"/>
              <w:jc w:val="center"/>
              <w:rPr>
                <w:rFonts w:ascii="宋体" w:hAnsi="宋体" w:eastAsia="宋体" w:cs="Times New Roman"/>
                <w:sz w:val="24"/>
                <w:highlight w:val="none"/>
              </w:rPr>
            </w:pPr>
          </w:p>
        </w:tc>
        <w:tc>
          <w:tcPr>
            <w:tcW w:w="1166" w:type="dxa"/>
            <w:vAlign w:val="center"/>
          </w:tcPr>
          <w:p>
            <w:pPr>
              <w:spacing w:line="360" w:lineRule="auto"/>
              <w:jc w:val="center"/>
              <w:rPr>
                <w:rFonts w:ascii="宋体" w:hAnsi="宋体" w:eastAsia="宋体" w:cs="Times New Roman"/>
                <w:sz w:val="24"/>
                <w:highlight w:val="none"/>
              </w:rPr>
            </w:pPr>
          </w:p>
        </w:tc>
        <w:tc>
          <w:tcPr>
            <w:tcW w:w="4092" w:type="dxa"/>
            <w:vAlign w:val="center"/>
          </w:tcPr>
          <w:p>
            <w:pPr>
              <w:spacing w:line="360" w:lineRule="auto"/>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pPr>
              <w:spacing w:line="360" w:lineRule="auto"/>
              <w:rPr>
                <w:rFonts w:ascii="宋体" w:hAnsi="宋体" w:eastAsia="宋体" w:cs="Times New Roman"/>
                <w:b/>
                <w:bCs/>
                <w:color w:val="000000"/>
                <w:kern w:val="0"/>
                <w:sz w:val="24"/>
                <w:highlight w:val="none"/>
              </w:rPr>
            </w:pPr>
            <w:r>
              <w:rPr>
                <w:rFonts w:hint="eastAsia" w:ascii="宋体" w:hAnsi="宋体" w:eastAsia="宋体" w:cs="Times New Roman"/>
                <w:b/>
                <w:bCs/>
                <w:color w:val="000000"/>
                <w:kern w:val="0"/>
                <w:sz w:val="24"/>
                <w:highlight w:val="none"/>
              </w:rPr>
              <w:t>材料管理员</w:t>
            </w:r>
          </w:p>
        </w:tc>
        <w:tc>
          <w:tcPr>
            <w:tcW w:w="1166" w:type="dxa"/>
            <w:vAlign w:val="center"/>
          </w:tcPr>
          <w:p>
            <w:pPr>
              <w:spacing w:line="360" w:lineRule="auto"/>
              <w:jc w:val="center"/>
              <w:rPr>
                <w:rFonts w:ascii="宋体" w:hAnsi="宋体" w:eastAsia="宋体" w:cs="Times New Roman"/>
                <w:sz w:val="24"/>
                <w:highlight w:val="none"/>
              </w:rPr>
            </w:pPr>
          </w:p>
        </w:tc>
        <w:tc>
          <w:tcPr>
            <w:tcW w:w="1060" w:type="dxa"/>
            <w:vAlign w:val="center"/>
          </w:tcPr>
          <w:p>
            <w:pPr>
              <w:spacing w:line="360" w:lineRule="auto"/>
              <w:jc w:val="center"/>
              <w:rPr>
                <w:rFonts w:ascii="宋体" w:hAnsi="宋体" w:eastAsia="宋体" w:cs="Times New Roman"/>
                <w:sz w:val="24"/>
                <w:highlight w:val="none"/>
              </w:rPr>
            </w:pPr>
          </w:p>
        </w:tc>
        <w:tc>
          <w:tcPr>
            <w:tcW w:w="1166" w:type="dxa"/>
            <w:vAlign w:val="center"/>
          </w:tcPr>
          <w:p>
            <w:pPr>
              <w:spacing w:line="360" w:lineRule="auto"/>
              <w:jc w:val="center"/>
              <w:rPr>
                <w:rFonts w:ascii="宋体" w:hAnsi="宋体" w:eastAsia="宋体" w:cs="Times New Roman"/>
                <w:sz w:val="24"/>
                <w:highlight w:val="none"/>
              </w:rPr>
            </w:pPr>
          </w:p>
        </w:tc>
        <w:tc>
          <w:tcPr>
            <w:tcW w:w="4092" w:type="dxa"/>
            <w:vAlign w:val="center"/>
          </w:tcPr>
          <w:p>
            <w:pPr>
              <w:spacing w:line="360" w:lineRule="auto"/>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pPr>
              <w:spacing w:line="360" w:lineRule="auto"/>
              <w:rPr>
                <w:rFonts w:ascii="宋体" w:hAnsi="宋体" w:eastAsia="宋体" w:cs="Times New Roman"/>
                <w:b/>
                <w:bCs/>
                <w:color w:val="000000"/>
                <w:kern w:val="0"/>
                <w:sz w:val="24"/>
                <w:highlight w:val="none"/>
              </w:rPr>
            </w:pPr>
            <w:r>
              <w:rPr>
                <w:rFonts w:hint="eastAsia" w:ascii="宋体" w:hAnsi="宋体" w:eastAsia="宋体" w:cs="Times New Roman"/>
                <w:b/>
                <w:bCs/>
                <w:color w:val="000000"/>
                <w:kern w:val="0"/>
                <w:sz w:val="24"/>
                <w:highlight w:val="none"/>
              </w:rPr>
              <w:t>安全管理员</w:t>
            </w:r>
          </w:p>
        </w:tc>
        <w:tc>
          <w:tcPr>
            <w:tcW w:w="1166" w:type="dxa"/>
            <w:vAlign w:val="center"/>
          </w:tcPr>
          <w:p>
            <w:pPr>
              <w:spacing w:line="360" w:lineRule="auto"/>
              <w:jc w:val="center"/>
              <w:rPr>
                <w:rFonts w:ascii="宋体" w:hAnsi="宋体" w:eastAsia="宋体" w:cs="Times New Roman"/>
                <w:sz w:val="24"/>
                <w:highlight w:val="none"/>
              </w:rPr>
            </w:pPr>
          </w:p>
        </w:tc>
        <w:tc>
          <w:tcPr>
            <w:tcW w:w="1060" w:type="dxa"/>
            <w:vAlign w:val="center"/>
          </w:tcPr>
          <w:p>
            <w:pPr>
              <w:spacing w:line="360" w:lineRule="auto"/>
              <w:jc w:val="center"/>
              <w:rPr>
                <w:rFonts w:ascii="宋体" w:hAnsi="宋体" w:eastAsia="宋体" w:cs="Times New Roman"/>
                <w:sz w:val="24"/>
                <w:highlight w:val="none"/>
              </w:rPr>
            </w:pPr>
          </w:p>
        </w:tc>
        <w:tc>
          <w:tcPr>
            <w:tcW w:w="1166" w:type="dxa"/>
            <w:vAlign w:val="center"/>
          </w:tcPr>
          <w:p>
            <w:pPr>
              <w:spacing w:line="360" w:lineRule="auto"/>
              <w:jc w:val="center"/>
              <w:rPr>
                <w:rFonts w:ascii="宋体" w:hAnsi="宋体" w:eastAsia="宋体" w:cs="Times New Roman"/>
                <w:sz w:val="24"/>
                <w:highlight w:val="none"/>
              </w:rPr>
            </w:pPr>
          </w:p>
        </w:tc>
        <w:tc>
          <w:tcPr>
            <w:tcW w:w="4092" w:type="dxa"/>
            <w:vAlign w:val="center"/>
          </w:tcPr>
          <w:p>
            <w:pPr>
              <w:spacing w:line="360" w:lineRule="auto"/>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pPr>
              <w:spacing w:line="360" w:lineRule="auto"/>
              <w:rPr>
                <w:rFonts w:ascii="宋体" w:hAnsi="宋体" w:eastAsia="宋体" w:cs="Times New Roman"/>
                <w:b/>
                <w:bCs/>
                <w:color w:val="000000"/>
                <w:kern w:val="0"/>
                <w:sz w:val="24"/>
                <w:highlight w:val="none"/>
              </w:rPr>
            </w:pPr>
            <w:r>
              <w:rPr>
                <w:rFonts w:hint="eastAsia" w:ascii="宋体" w:hAnsi="宋体" w:eastAsia="宋体" w:cs="Times New Roman"/>
                <w:b/>
                <w:bCs/>
                <w:color w:val="000000"/>
                <w:kern w:val="0"/>
                <w:sz w:val="24"/>
                <w:highlight w:val="none"/>
              </w:rPr>
              <w:t>资料员</w:t>
            </w:r>
          </w:p>
        </w:tc>
        <w:tc>
          <w:tcPr>
            <w:tcW w:w="1166" w:type="dxa"/>
            <w:tcBorders>
              <w:bottom w:val="single" w:color="auto" w:sz="4" w:space="0"/>
            </w:tcBorders>
            <w:vAlign w:val="center"/>
          </w:tcPr>
          <w:p>
            <w:pPr>
              <w:spacing w:line="360" w:lineRule="auto"/>
              <w:jc w:val="center"/>
              <w:rPr>
                <w:rFonts w:ascii="宋体" w:hAnsi="宋体" w:eastAsia="宋体" w:cs="Times New Roman"/>
                <w:sz w:val="24"/>
                <w:highlight w:val="none"/>
              </w:rPr>
            </w:pPr>
          </w:p>
        </w:tc>
        <w:tc>
          <w:tcPr>
            <w:tcW w:w="1060" w:type="dxa"/>
            <w:tcBorders>
              <w:bottom w:val="single" w:color="auto" w:sz="4" w:space="0"/>
            </w:tcBorders>
            <w:vAlign w:val="center"/>
          </w:tcPr>
          <w:p>
            <w:pPr>
              <w:spacing w:line="360" w:lineRule="auto"/>
              <w:jc w:val="center"/>
              <w:rPr>
                <w:rFonts w:ascii="宋体" w:hAnsi="宋体" w:eastAsia="宋体" w:cs="Times New Roman"/>
                <w:sz w:val="24"/>
                <w:highlight w:val="none"/>
              </w:rPr>
            </w:pPr>
          </w:p>
        </w:tc>
        <w:tc>
          <w:tcPr>
            <w:tcW w:w="1166" w:type="dxa"/>
            <w:tcBorders>
              <w:bottom w:val="single" w:color="auto" w:sz="4" w:space="0"/>
            </w:tcBorders>
            <w:vAlign w:val="center"/>
          </w:tcPr>
          <w:p>
            <w:pPr>
              <w:spacing w:line="360" w:lineRule="auto"/>
              <w:jc w:val="center"/>
              <w:rPr>
                <w:rFonts w:ascii="宋体" w:hAnsi="宋体" w:eastAsia="宋体" w:cs="Times New Roman"/>
                <w:sz w:val="24"/>
                <w:highlight w:val="none"/>
              </w:rPr>
            </w:pPr>
          </w:p>
        </w:tc>
        <w:tc>
          <w:tcPr>
            <w:tcW w:w="4092" w:type="dxa"/>
            <w:tcBorders>
              <w:bottom w:val="single" w:color="auto" w:sz="4" w:space="0"/>
            </w:tcBorders>
            <w:vAlign w:val="center"/>
          </w:tcPr>
          <w:p>
            <w:pPr>
              <w:spacing w:line="360" w:lineRule="auto"/>
              <w:jc w:val="center"/>
              <w:rPr>
                <w:rFonts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pPr>
              <w:spacing w:line="360" w:lineRule="auto"/>
              <w:rPr>
                <w:rFonts w:ascii="宋体" w:hAnsi="宋体" w:eastAsia="宋体" w:cs="Times New Roman"/>
                <w:sz w:val="24"/>
                <w:highlight w:val="none"/>
              </w:rPr>
            </w:pPr>
          </w:p>
        </w:tc>
        <w:tc>
          <w:tcPr>
            <w:tcW w:w="1166" w:type="dxa"/>
          </w:tcPr>
          <w:p>
            <w:pPr>
              <w:spacing w:line="360" w:lineRule="auto"/>
              <w:rPr>
                <w:rFonts w:ascii="宋体" w:hAnsi="宋体" w:eastAsia="宋体" w:cs="Times New Roman"/>
                <w:sz w:val="24"/>
                <w:highlight w:val="none"/>
              </w:rPr>
            </w:pPr>
          </w:p>
        </w:tc>
        <w:tc>
          <w:tcPr>
            <w:tcW w:w="1060" w:type="dxa"/>
          </w:tcPr>
          <w:p>
            <w:pPr>
              <w:spacing w:line="360" w:lineRule="auto"/>
              <w:rPr>
                <w:rFonts w:ascii="宋体" w:hAnsi="宋体" w:eastAsia="宋体" w:cs="Times New Roman"/>
                <w:sz w:val="24"/>
                <w:highlight w:val="none"/>
              </w:rPr>
            </w:pPr>
          </w:p>
        </w:tc>
        <w:tc>
          <w:tcPr>
            <w:tcW w:w="1166" w:type="dxa"/>
          </w:tcPr>
          <w:p>
            <w:pPr>
              <w:spacing w:line="360" w:lineRule="auto"/>
              <w:rPr>
                <w:rFonts w:ascii="宋体" w:hAnsi="宋体" w:eastAsia="宋体" w:cs="Times New Roman"/>
                <w:sz w:val="24"/>
                <w:highlight w:val="none"/>
              </w:rPr>
            </w:pPr>
          </w:p>
        </w:tc>
        <w:tc>
          <w:tcPr>
            <w:tcW w:w="4092" w:type="dxa"/>
          </w:tcPr>
          <w:p>
            <w:pPr>
              <w:spacing w:line="360" w:lineRule="auto"/>
              <w:rPr>
                <w:rFonts w:ascii="宋体" w:hAnsi="宋体" w:eastAsia="宋体" w:cs="Times New Roman"/>
                <w:sz w:val="24"/>
                <w:highlight w:val="none"/>
              </w:rPr>
            </w:pPr>
          </w:p>
        </w:tc>
      </w:tr>
    </w:tbl>
    <w:p>
      <w:pPr>
        <w:spacing w:line="360" w:lineRule="auto"/>
        <w:rPr>
          <w:rFonts w:ascii="宋体" w:hAnsi="宋体" w:eastAsia="宋体" w:cs="Times New Roman"/>
          <w:b/>
          <w:color w:val="000000"/>
          <w:kern w:val="0"/>
          <w:sz w:val="24"/>
          <w:highlight w:val="none"/>
        </w:rPr>
      </w:pPr>
      <w:r>
        <w:rPr>
          <w:rFonts w:hint="eastAsia" w:ascii="宋体" w:hAnsi="宋体" w:eastAsia="宋体" w:cs="Times New Roman"/>
          <w:b/>
          <w:color w:val="000000"/>
          <w:kern w:val="0"/>
          <w:sz w:val="24"/>
          <w:highlight w:val="none"/>
        </w:rPr>
        <w:t>项目管理人员说明</w:t>
      </w:r>
    </w:p>
    <w:p>
      <w:pPr>
        <w:spacing w:line="360" w:lineRule="auto"/>
        <w:ind w:firstLine="240" w:firstLineChars="100"/>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1、项目管理人员应包括：项目工程师、质量管理员、材料管理员、安全管理员、计划管理员、资料员和项目经理认为需要配备的其他关键人员</w:t>
      </w:r>
    </w:p>
    <w:p>
      <w:pPr>
        <w:spacing w:line="360" w:lineRule="auto"/>
        <w:ind w:firstLine="240" w:firstLineChars="100"/>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2、上述人员简历介绍应包括姓名、职称等基本信息</w:t>
      </w:r>
    </w:p>
    <w:p>
      <w:pPr>
        <w:spacing w:line="360" w:lineRule="auto"/>
        <w:ind w:firstLine="240" w:firstLineChars="100"/>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3、项目管理人员简历中应付职称证书或上岗证书复印件</w:t>
      </w:r>
    </w:p>
    <w:p>
      <w:pPr>
        <w:spacing w:line="360" w:lineRule="auto"/>
        <w:ind w:firstLine="360" w:firstLineChars="150"/>
        <w:rPr>
          <w:rFonts w:ascii="宋体" w:hAnsi="宋体" w:eastAsia="宋体" w:cs="Times New Roman"/>
          <w:sz w:val="24"/>
          <w:highlight w:val="none"/>
        </w:rPr>
      </w:pPr>
      <w:r>
        <w:rPr>
          <w:rFonts w:hint="eastAsia" w:ascii="宋体" w:hAnsi="宋体" w:eastAsia="宋体" w:cs="Times New Roman"/>
          <w:sz w:val="24"/>
          <w:highlight w:val="none"/>
        </w:rPr>
        <w:t>本工程一旦我单位中标，将由上述人员组建为项目管理班子。我单位承诺上述填报内容真实，如不真实，将按照有关规定接受处理。</w:t>
      </w:r>
    </w:p>
    <w:p>
      <w:pPr>
        <w:spacing w:line="360" w:lineRule="auto"/>
        <w:jc w:val="right"/>
        <w:rPr>
          <w:rFonts w:ascii="宋体" w:hAnsi="宋体" w:eastAsia="宋体" w:cs="Times New Roman"/>
          <w:color w:val="000000"/>
          <w:kern w:val="0"/>
          <w:sz w:val="24"/>
          <w:highlight w:val="none"/>
        </w:rPr>
      </w:pPr>
    </w:p>
    <w:p>
      <w:pPr>
        <w:spacing w:line="360" w:lineRule="auto"/>
        <w:jc w:val="right"/>
        <w:rPr>
          <w:rFonts w:ascii="宋体" w:hAnsi="宋体" w:eastAsia="宋体" w:cs="Times New Roman"/>
          <w:color w:val="000000"/>
          <w:kern w:val="0"/>
          <w:sz w:val="24"/>
          <w:highlight w:val="none"/>
        </w:rPr>
      </w:pPr>
      <w:r>
        <w:rPr>
          <w:rFonts w:hint="eastAsia" w:ascii="宋体" w:hAnsi="宋体" w:eastAsia="宋体" w:cs="Times New Roman"/>
          <w:color w:val="000000"/>
          <w:kern w:val="0"/>
          <w:sz w:val="24"/>
          <w:highlight w:val="none"/>
        </w:rPr>
        <w:t>投标人：</w:t>
      </w:r>
      <w:r>
        <w:rPr>
          <w:rFonts w:hint="eastAsia" w:ascii="宋体" w:hAnsi="宋体" w:eastAsia="宋体" w:cs="Times New Roman"/>
          <w:color w:val="000000"/>
          <w:kern w:val="0"/>
          <w:sz w:val="24"/>
          <w:highlight w:val="none"/>
          <w:u w:val="single"/>
        </w:rPr>
        <w:t xml:space="preserve"> </w:t>
      </w:r>
      <w:r>
        <w:rPr>
          <w:rFonts w:ascii="宋体" w:hAnsi="宋体" w:eastAsia="宋体" w:cs="Times New Roman"/>
          <w:color w:val="000000"/>
          <w:kern w:val="0"/>
          <w:sz w:val="24"/>
          <w:highlight w:val="none"/>
          <w:u w:val="single"/>
        </w:rPr>
        <w:t xml:space="preserve">           </w:t>
      </w:r>
      <w:r>
        <w:rPr>
          <w:rFonts w:hint="eastAsia" w:ascii="宋体" w:hAnsi="宋体" w:eastAsia="宋体" w:cs="Times New Roman"/>
          <w:color w:val="000000"/>
          <w:kern w:val="0"/>
          <w:sz w:val="24"/>
          <w:highlight w:val="none"/>
        </w:rPr>
        <w:t>（盖章）</w:t>
      </w:r>
    </w:p>
    <w:p>
      <w:pPr>
        <w:pStyle w:val="20"/>
        <w:spacing w:line="360" w:lineRule="auto"/>
        <w:ind w:firstLine="480" w:firstLineChars="200"/>
        <w:jc w:val="right"/>
        <w:rPr>
          <w:rFonts w:ascii="宋体" w:hAnsi="宋体" w:eastAsia="宋体" w:cs="Times New Roman"/>
          <w:highlight w:val="none"/>
        </w:rPr>
      </w:pPr>
      <w:r>
        <w:rPr>
          <w:rFonts w:hint="eastAsia" w:ascii="宋体" w:hAnsi="宋体" w:eastAsia="宋体" w:cs="Times New Roman"/>
          <w:highlight w:val="none"/>
        </w:rPr>
        <w:t>日期：</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年</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月</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日</w:t>
      </w:r>
    </w:p>
    <w:p>
      <w:pPr>
        <w:pStyle w:val="20"/>
        <w:spacing w:line="360" w:lineRule="auto"/>
        <w:rPr>
          <w:rFonts w:ascii="宋体" w:hAnsi="宋体" w:eastAsia="宋体" w:cs="宋体"/>
          <w:b/>
          <w:bCs/>
          <w:kern w:val="2"/>
          <w:highlight w:val="none"/>
        </w:rPr>
      </w:pPr>
    </w:p>
    <w:p>
      <w:pPr>
        <w:pStyle w:val="20"/>
        <w:spacing w:line="360" w:lineRule="auto"/>
        <w:rPr>
          <w:rFonts w:hint="eastAsia" w:ascii="宋体" w:hAnsi="宋体" w:eastAsia="宋体" w:cs="宋体"/>
          <w:b/>
          <w:bCs/>
          <w:kern w:val="2"/>
          <w:highlight w:val="none"/>
        </w:rPr>
      </w:pPr>
      <w:r>
        <w:rPr>
          <w:rFonts w:hint="eastAsia" w:ascii="宋体" w:hAnsi="宋体" w:eastAsia="宋体" w:cs="宋体"/>
          <w:b/>
          <w:bCs/>
          <w:kern w:val="2"/>
          <w:highlight w:val="none"/>
        </w:rPr>
        <w:t>说明：投标单位将投标承诺书（一）、（二）内容填完整，逐页加盖公章，上传PDF格式，项目管理人员身份证复印件及职称证书或上岗证书复印件加盖公章，上传PDF格式</w:t>
      </w:r>
    </w:p>
    <w:p>
      <w:pPr>
        <w:spacing w:line="360" w:lineRule="auto"/>
        <w:rPr>
          <w:rFonts w:hint="eastAsia" w:ascii="宋体" w:hAnsi="宋体" w:eastAsia="宋体" w:cs="宋体"/>
          <w:b/>
          <w:bCs/>
          <w:spacing w:val="7"/>
          <w:sz w:val="35"/>
          <w:szCs w:val="35"/>
          <w:highlight w:val="none"/>
        </w:rPr>
      </w:pPr>
      <w:r>
        <w:rPr>
          <w:rFonts w:hint="eastAsia" w:ascii="宋体" w:hAnsi="宋体" w:eastAsia="宋体" w:cs="宋体"/>
          <w:b/>
          <w:bCs/>
          <w:spacing w:val="7"/>
          <w:sz w:val="35"/>
          <w:szCs w:val="35"/>
          <w:highlight w:val="none"/>
        </w:rPr>
        <w:br w:type="page"/>
      </w:r>
    </w:p>
    <w:p>
      <w:pPr>
        <w:pStyle w:val="17"/>
        <w:numPr>
          <w:ilvl w:val="0"/>
          <w:numId w:val="4"/>
        </w:numPr>
        <w:spacing w:line="360" w:lineRule="auto"/>
        <w:rPr>
          <w:rFonts w:hint="eastAsia" w:ascii="宋体" w:hAnsi="宋体" w:eastAsia="宋体" w:cs="宋体"/>
          <w:b/>
          <w:sz w:val="28"/>
          <w:highlight w:val="none"/>
        </w:rPr>
      </w:pPr>
      <w:r>
        <w:rPr>
          <w:rFonts w:hint="eastAsia" w:ascii="宋体" w:hAnsi="宋体" w:eastAsia="宋体" w:cs="宋体"/>
          <w:b/>
          <w:sz w:val="28"/>
          <w:highlight w:val="none"/>
        </w:rPr>
        <w:t>中小企业声明函</w:t>
      </w:r>
    </w:p>
    <w:p>
      <w:pPr>
        <w:spacing w:line="360" w:lineRule="auto"/>
        <w:jc w:val="center"/>
        <w:rPr>
          <w:rFonts w:hint="eastAsia" w:ascii="宋体" w:hAnsi="宋体" w:eastAsia="宋体" w:cs="宋体"/>
          <w:b/>
          <w:bCs/>
          <w:kern w:val="0"/>
          <w:sz w:val="28"/>
          <w:szCs w:val="32"/>
          <w:highlight w:val="none"/>
        </w:rPr>
      </w:pPr>
      <w:r>
        <w:rPr>
          <w:rFonts w:hint="eastAsia" w:ascii="宋体" w:hAnsi="宋体" w:eastAsia="宋体" w:cs="宋体"/>
          <w:b/>
          <w:bCs/>
          <w:kern w:val="0"/>
          <w:sz w:val="24"/>
          <w:szCs w:val="28"/>
          <w:highlight w:val="none"/>
        </w:rPr>
        <w:t>中小企业声明函(工程、服务)</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8"/>
          <w:highlight w:val="none"/>
          <w:lang w:eastAsia="zh-CN"/>
        </w:rPr>
      </w:pPr>
      <w:r>
        <w:rPr>
          <w:rFonts w:hint="eastAsia" w:ascii="宋体" w:hAnsi="宋体" w:eastAsia="宋体" w:cs="宋体"/>
          <w:kern w:val="0"/>
          <w:sz w:val="24"/>
          <w:szCs w:val="28"/>
          <w:highlight w:val="none"/>
        </w:rPr>
        <w:t>本公司</w:t>
      </w:r>
      <w:r>
        <w:rPr>
          <w:rFonts w:hint="eastAsia" w:ascii="宋体" w:hAnsi="宋体" w:eastAsia="宋体" w:cs="宋体"/>
          <w:kern w:val="0"/>
          <w:sz w:val="24"/>
          <w:szCs w:val="28"/>
          <w:highlight w:val="none"/>
          <w:u w:val="single"/>
        </w:rPr>
        <w:t>（联合体）</w:t>
      </w:r>
      <w:r>
        <w:rPr>
          <w:rFonts w:hint="eastAsia" w:ascii="宋体" w:hAnsi="宋体" w:eastAsia="宋体" w:cs="宋体"/>
          <w:kern w:val="0"/>
          <w:sz w:val="24"/>
          <w:szCs w:val="28"/>
          <w:highlight w:val="none"/>
        </w:rPr>
        <w:t>郑重声明，根据《政府采购促进中小企业发展管理办法》（财库[2020]46号）的规定，本公司</w:t>
      </w:r>
      <w:r>
        <w:rPr>
          <w:rFonts w:hint="eastAsia" w:ascii="宋体" w:hAnsi="宋体" w:eastAsia="宋体" w:cs="宋体"/>
          <w:kern w:val="0"/>
          <w:sz w:val="24"/>
          <w:szCs w:val="28"/>
          <w:highlight w:val="none"/>
          <w:u w:val="single"/>
        </w:rPr>
        <w:t>（联合体）</w:t>
      </w:r>
      <w:r>
        <w:rPr>
          <w:rFonts w:hint="eastAsia" w:ascii="宋体" w:hAnsi="宋体" w:eastAsia="宋体" w:cs="宋体"/>
          <w:kern w:val="0"/>
          <w:sz w:val="24"/>
          <w:szCs w:val="28"/>
          <w:highlight w:val="none"/>
        </w:rPr>
        <w:t>参加</w:t>
      </w:r>
      <w:r>
        <w:rPr>
          <w:rFonts w:hint="eastAsia" w:ascii="宋体" w:hAnsi="宋体" w:eastAsia="宋体" w:cs="宋体"/>
          <w:kern w:val="0"/>
          <w:sz w:val="24"/>
          <w:szCs w:val="28"/>
          <w:highlight w:val="none"/>
          <w:u w:val="single"/>
        </w:rPr>
        <w:t>（单位名称）</w:t>
      </w:r>
      <w:r>
        <w:rPr>
          <w:rFonts w:hint="eastAsia" w:ascii="宋体" w:hAnsi="宋体" w:eastAsia="宋体" w:cs="宋体"/>
          <w:kern w:val="0"/>
          <w:sz w:val="24"/>
          <w:szCs w:val="28"/>
          <w:highlight w:val="none"/>
        </w:rPr>
        <w:t>的</w:t>
      </w:r>
      <w:r>
        <w:rPr>
          <w:rFonts w:hint="eastAsia" w:ascii="宋体" w:hAnsi="宋体" w:eastAsia="宋体" w:cs="宋体"/>
          <w:kern w:val="0"/>
          <w:sz w:val="24"/>
          <w:szCs w:val="28"/>
          <w:highlight w:val="none"/>
          <w:u w:val="single"/>
        </w:rPr>
        <w:t>（项目名称）</w:t>
      </w:r>
      <w:r>
        <w:rPr>
          <w:rFonts w:hint="eastAsia" w:ascii="宋体" w:hAnsi="宋体" w:eastAsia="宋体" w:cs="宋体"/>
          <w:kern w:val="0"/>
          <w:sz w:val="24"/>
          <w:szCs w:val="28"/>
          <w:highlight w:val="none"/>
        </w:rPr>
        <w:t>采购活动，工程的施工单位全部为符合政策要求的中小企业（或者：服务全部由符合政策要求的中小企业承接）。相关企业</w:t>
      </w:r>
      <w:r>
        <w:rPr>
          <w:rFonts w:hint="eastAsia" w:ascii="宋体" w:hAnsi="宋体" w:eastAsia="宋体" w:cs="宋体"/>
          <w:kern w:val="0"/>
          <w:sz w:val="24"/>
          <w:szCs w:val="28"/>
          <w:highlight w:val="none"/>
          <w:u w:val="single"/>
        </w:rPr>
        <w:t>（含联合体中的中小企业、签订分包意向协议的中小企业）</w:t>
      </w:r>
      <w:r>
        <w:rPr>
          <w:rFonts w:hint="eastAsia" w:ascii="宋体" w:hAnsi="宋体" w:eastAsia="宋体" w:cs="宋体"/>
          <w:kern w:val="0"/>
          <w:sz w:val="24"/>
          <w:szCs w:val="28"/>
          <w:highlight w:val="none"/>
        </w:rPr>
        <w:t>的具体情况如下：</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8"/>
          <w:highlight w:val="none"/>
        </w:rPr>
      </w:pPr>
      <w:r>
        <w:rPr>
          <w:rFonts w:hint="eastAsia" w:ascii="宋体" w:hAnsi="宋体" w:cs="宋体"/>
          <w:kern w:val="0"/>
          <w:sz w:val="24"/>
          <w:szCs w:val="28"/>
          <w:highlight w:val="none"/>
          <w:lang w:val="en-US" w:eastAsia="zh-CN"/>
        </w:rPr>
        <w:t xml:space="preserve">  </w:t>
      </w:r>
      <w:r>
        <w:rPr>
          <w:rFonts w:hint="eastAsia" w:ascii="宋体" w:hAnsi="宋体" w:eastAsia="宋体" w:cs="宋体"/>
          <w:kern w:val="0"/>
          <w:sz w:val="24"/>
          <w:szCs w:val="28"/>
          <w:highlight w:val="none"/>
        </w:rPr>
        <w:t>1.</w:t>
      </w:r>
      <w:r>
        <w:rPr>
          <w:rFonts w:hint="eastAsia" w:ascii="宋体" w:hAnsi="宋体" w:eastAsia="宋体" w:cs="宋体"/>
          <w:kern w:val="0"/>
          <w:sz w:val="24"/>
          <w:szCs w:val="28"/>
          <w:highlight w:val="none"/>
          <w:u w:val="single"/>
        </w:rPr>
        <w:t>（标的名称）</w:t>
      </w:r>
      <w:r>
        <w:rPr>
          <w:rFonts w:hint="eastAsia" w:ascii="宋体" w:hAnsi="宋体" w:eastAsia="宋体" w:cs="宋体"/>
          <w:kern w:val="0"/>
          <w:sz w:val="24"/>
          <w:szCs w:val="28"/>
          <w:highlight w:val="none"/>
        </w:rPr>
        <w:t>，属于</w:t>
      </w:r>
      <w:r>
        <w:rPr>
          <w:rFonts w:hint="eastAsia" w:ascii="宋体" w:hAnsi="宋体" w:eastAsia="宋体" w:cs="宋体"/>
          <w:kern w:val="0"/>
          <w:sz w:val="24"/>
          <w:szCs w:val="28"/>
          <w:highlight w:val="none"/>
          <w:u w:val="single"/>
        </w:rPr>
        <w:t>（采购文件中明确的所属行业）</w:t>
      </w:r>
      <w:r>
        <w:rPr>
          <w:rFonts w:hint="eastAsia" w:ascii="宋体" w:hAnsi="宋体" w:eastAsia="宋体" w:cs="宋体"/>
          <w:kern w:val="0"/>
          <w:sz w:val="24"/>
          <w:szCs w:val="28"/>
          <w:highlight w:val="none"/>
        </w:rPr>
        <w:t>；承建（承接）企业为</w:t>
      </w:r>
      <w:r>
        <w:rPr>
          <w:rFonts w:hint="eastAsia" w:ascii="宋体" w:hAnsi="宋体" w:eastAsia="宋体" w:cs="宋体"/>
          <w:kern w:val="0"/>
          <w:sz w:val="24"/>
          <w:szCs w:val="28"/>
          <w:highlight w:val="none"/>
          <w:u w:val="single"/>
        </w:rPr>
        <w:t>（企业名称）</w:t>
      </w:r>
      <w:r>
        <w:rPr>
          <w:rFonts w:hint="eastAsia" w:ascii="宋体" w:hAnsi="宋体" w:eastAsia="宋体" w:cs="宋体"/>
          <w:kern w:val="0"/>
          <w:sz w:val="24"/>
          <w:szCs w:val="28"/>
          <w:highlight w:val="none"/>
        </w:rPr>
        <w:t>，从业人员</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rPr>
        <w:t>人，营业收入为</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rPr>
        <w:t>万元，资产总额为</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rPr>
        <w:t>万元，属于</w:t>
      </w:r>
      <w:r>
        <w:rPr>
          <w:rFonts w:hint="eastAsia" w:ascii="宋体" w:hAnsi="宋体" w:eastAsia="宋体" w:cs="宋体"/>
          <w:kern w:val="0"/>
          <w:sz w:val="24"/>
          <w:szCs w:val="28"/>
          <w:highlight w:val="none"/>
          <w:u w:val="single"/>
        </w:rPr>
        <w:t>（中型企业、小型企业、微型企业）</w:t>
      </w:r>
      <w:r>
        <w:rPr>
          <w:rFonts w:hint="eastAsia" w:ascii="宋体" w:hAnsi="宋体" w:eastAsia="宋体" w:cs="宋体"/>
          <w:kern w:val="0"/>
          <w:sz w:val="24"/>
          <w:szCs w:val="28"/>
          <w:highlight w:val="none"/>
        </w:rPr>
        <w:t>；</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 xml:space="preserve">2. </w:t>
      </w:r>
      <w:r>
        <w:rPr>
          <w:rFonts w:hint="eastAsia" w:ascii="宋体" w:hAnsi="宋体" w:eastAsia="宋体" w:cs="宋体"/>
          <w:kern w:val="0"/>
          <w:sz w:val="24"/>
          <w:szCs w:val="28"/>
          <w:highlight w:val="none"/>
          <w:u w:val="single"/>
        </w:rPr>
        <w:t>（标的名称）</w:t>
      </w:r>
      <w:r>
        <w:rPr>
          <w:rFonts w:hint="eastAsia" w:ascii="宋体" w:hAnsi="宋体" w:eastAsia="宋体" w:cs="宋体"/>
          <w:kern w:val="0"/>
          <w:sz w:val="24"/>
          <w:szCs w:val="28"/>
          <w:highlight w:val="none"/>
        </w:rPr>
        <w:t>，属于</w:t>
      </w:r>
      <w:r>
        <w:rPr>
          <w:rFonts w:hint="eastAsia" w:ascii="宋体" w:hAnsi="宋体" w:eastAsia="宋体" w:cs="宋体"/>
          <w:kern w:val="0"/>
          <w:sz w:val="24"/>
          <w:szCs w:val="28"/>
          <w:highlight w:val="none"/>
          <w:u w:val="single"/>
        </w:rPr>
        <w:t>（采购文件中明确的所属行业）</w:t>
      </w:r>
      <w:r>
        <w:rPr>
          <w:rFonts w:hint="eastAsia" w:ascii="宋体" w:hAnsi="宋体" w:eastAsia="宋体" w:cs="宋体"/>
          <w:kern w:val="0"/>
          <w:sz w:val="24"/>
          <w:szCs w:val="28"/>
          <w:highlight w:val="none"/>
        </w:rPr>
        <w:t>；承建（承接）企业为</w:t>
      </w:r>
      <w:r>
        <w:rPr>
          <w:rFonts w:hint="eastAsia" w:ascii="宋体" w:hAnsi="宋体" w:eastAsia="宋体" w:cs="宋体"/>
          <w:kern w:val="0"/>
          <w:sz w:val="24"/>
          <w:szCs w:val="28"/>
          <w:highlight w:val="none"/>
          <w:u w:val="single"/>
        </w:rPr>
        <w:t>（企业名称）</w:t>
      </w:r>
      <w:r>
        <w:rPr>
          <w:rFonts w:hint="eastAsia" w:ascii="宋体" w:hAnsi="宋体" w:eastAsia="宋体" w:cs="宋体"/>
          <w:kern w:val="0"/>
          <w:sz w:val="24"/>
          <w:szCs w:val="28"/>
          <w:highlight w:val="none"/>
        </w:rPr>
        <w:t>，从业人员</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rPr>
        <w:t>人，营业收入为</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rPr>
        <w:t>万元，资产总额为</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rPr>
        <w:t>万元，属于</w:t>
      </w:r>
      <w:r>
        <w:rPr>
          <w:rFonts w:hint="eastAsia" w:ascii="宋体" w:hAnsi="宋体" w:eastAsia="宋体" w:cs="宋体"/>
          <w:kern w:val="0"/>
          <w:sz w:val="24"/>
          <w:szCs w:val="28"/>
          <w:highlight w:val="none"/>
          <w:u w:val="single"/>
        </w:rPr>
        <w:t>（中型企业、小型企业、微型企业）</w:t>
      </w:r>
      <w:r>
        <w:rPr>
          <w:rFonts w:hint="eastAsia" w:ascii="宋体" w:hAnsi="宋体" w:eastAsia="宋体" w:cs="宋体"/>
          <w:kern w:val="0"/>
          <w:sz w:val="24"/>
          <w:szCs w:val="28"/>
          <w:highlight w:val="none"/>
        </w:rPr>
        <w:t>；</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以上企业，不属于大企业的分支机构，不存在控股股东为大企业的情形，也不存在与大企业的负责人为同一人的情形。</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本企业对上述声明内容的真实性负责。如有虚假，将依法承担相应责任。</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企业名称（盖章）：</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 xml:space="preserve">        日期：</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kern w:val="0"/>
          <w:sz w:val="24"/>
          <w:szCs w:val="28"/>
          <w:highlight w:val="none"/>
        </w:rPr>
      </w:pP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注：1、从业人员、营业收入，资产总额填报上一年度数据，无上一年数据的新成立企业可不填报。</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2、投标人符合《工业和信息化部、国家统计局、国家发展和改革委员会、财政部关于印发中小企业划型标准规定的通知》（工信部联企业〔2011〕300号）规定的划分标准为中小型企业适用。</w:t>
      </w:r>
    </w:p>
    <w:p>
      <w:pPr>
        <w:pStyle w:val="18"/>
        <w:keepNext w:val="0"/>
        <w:keepLines w:val="0"/>
        <w:pageBreakBefore w:val="0"/>
        <w:widowControl/>
        <w:numPr>
          <w:ilvl w:val="0"/>
          <w:numId w:val="0"/>
        </w:numPr>
        <w:kinsoku/>
        <w:wordWrap w:val="0"/>
        <w:overflowPunct/>
        <w:topLinePunct w:val="0"/>
        <w:autoSpaceDE/>
        <w:autoSpaceDN/>
        <w:bidi w:val="0"/>
        <w:adjustRightInd/>
        <w:snapToGrid/>
        <w:spacing w:line="360" w:lineRule="auto"/>
        <w:textAlignment w:val="auto"/>
        <w:rPr>
          <w:rFonts w:hint="eastAsia"/>
          <w:b/>
          <w:bCs/>
          <w:highlight w:val="none"/>
        </w:rPr>
      </w:pPr>
      <w:r>
        <w:rPr>
          <w:rFonts w:hint="eastAsia" w:ascii="宋体" w:hAnsi="宋体" w:cs="宋体"/>
          <w:b/>
          <w:bCs/>
          <w:kern w:val="0"/>
          <w:sz w:val="24"/>
          <w:szCs w:val="28"/>
          <w:highlight w:val="none"/>
          <w:lang w:val="en-US" w:eastAsia="zh-CN"/>
        </w:rPr>
        <w:t>3、</w:t>
      </w:r>
      <w:r>
        <w:rPr>
          <w:rFonts w:hint="eastAsia" w:ascii="宋体" w:hAnsi="宋体" w:eastAsia="宋体" w:cs="宋体"/>
          <w:b/>
          <w:bCs/>
          <w:kern w:val="0"/>
          <w:sz w:val="24"/>
          <w:szCs w:val="28"/>
          <w:highlight w:val="none"/>
        </w:rPr>
        <w:t>本项目所属行业：建筑业</w:t>
      </w:r>
    </w:p>
    <w:p>
      <w:pPr>
        <w:rPr>
          <w:rFonts w:hint="eastAsia" w:ascii="宋体" w:hAnsi="宋体" w:eastAsia="宋体" w:cs="宋体"/>
          <w:b/>
          <w:sz w:val="28"/>
          <w:szCs w:val="30"/>
          <w:highlight w:val="none"/>
        </w:rPr>
      </w:pPr>
      <w:r>
        <w:rPr>
          <w:rFonts w:hint="eastAsia" w:ascii="宋体" w:hAnsi="宋体" w:eastAsia="宋体" w:cs="宋体"/>
          <w:b/>
          <w:sz w:val="28"/>
          <w:szCs w:val="30"/>
          <w:highlight w:val="none"/>
        </w:rPr>
        <w:br w:type="page"/>
      </w:r>
    </w:p>
    <w:p>
      <w:pPr>
        <w:spacing w:line="360" w:lineRule="auto"/>
        <w:rPr>
          <w:rFonts w:hint="eastAsia" w:ascii="宋体" w:hAnsi="宋体" w:eastAsia="宋体" w:cs="宋体"/>
          <w:b/>
          <w:sz w:val="28"/>
          <w:szCs w:val="30"/>
          <w:highlight w:val="none"/>
        </w:rPr>
      </w:pPr>
      <w:r>
        <w:rPr>
          <w:rFonts w:hint="eastAsia" w:ascii="宋体" w:hAnsi="宋体" w:eastAsia="宋体" w:cs="宋体"/>
          <w:b/>
          <w:sz w:val="28"/>
          <w:szCs w:val="30"/>
          <w:highlight w:val="none"/>
        </w:rPr>
        <w:t>5、书面声明</w:t>
      </w:r>
    </w:p>
    <w:p>
      <w:pPr>
        <w:spacing w:line="360" w:lineRule="auto"/>
        <w:jc w:val="center"/>
        <w:rPr>
          <w:rFonts w:hint="eastAsia" w:ascii="宋体" w:hAnsi="宋体" w:eastAsia="宋体" w:cs="宋体"/>
          <w:b/>
          <w:sz w:val="28"/>
          <w:szCs w:val="30"/>
          <w:highlight w:val="none"/>
        </w:rPr>
      </w:pPr>
      <w:r>
        <w:rPr>
          <w:rFonts w:hint="eastAsia" w:ascii="宋体" w:hAnsi="宋体" w:eastAsia="宋体" w:cs="宋体"/>
          <w:b/>
          <w:sz w:val="28"/>
          <w:szCs w:val="30"/>
          <w:highlight w:val="none"/>
        </w:rPr>
        <w:t>参加政府采购活动前三年内在经营活动中</w:t>
      </w:r>
    </w:p>
    <w:p>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28"/>
          <w:szCs w:val="30"/>
          <w:highlight w:val="none"/>
        </w:rPr>
        <w:t>没有重大违法记录的书面声明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我单位在参加采购活动前三年内在经营活动中没有《政府采购法》第二十二条第一款第（五）项所称重大违法记录，包括：</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我单位或者其法定代表人、董事、监事、高级管理人员未因经营活动中的违法行为到刑事处罚或者责令停产停业、吊销许可证或者执照、较大数额罚款等行政处罚。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特此声明！</w:t>
      </w:r>
    </w:p>
    <w:p>
      <w:pPr>
        <w:pStyle w:val="7"/>
        <w:spacing w:line="360" w:lineRule="auto"/>
        <w:rPr>
          <w:rFonts w:hint="eastAsia" w:ascii="宋体" w:hAnsi="宋体" w:eastAsia="宋体" w:cs="宋体"/>
          <w:sz w:val="24"/>
          <w:highlight w:val="none"/>
        </w:rPr>
      </w:pPr>
    </w:p>
    <w:p>
      <w:pPr>
        <w:pStyle w:val="7"/>
        <w:spacing w:line="360" w:lineRule="auto"/>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法定代表人或其授权代表（签字或盖章）：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        </w:t>
      </w: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47A1"/>
    <w:multiLevelType w:val="singleLevel"/>
    <w:tmpl w:val="9BD047A1"/>
    <w:lvl w:ilvl="0" w:tentative="0">
      <w:start w:val="1"/>
      <w:numFmt w:val="chineseCounting"/>
      <w:suff w:val="nothing"/>
      <w:lvlText w:val="%1、"/>
      <w:lvlJc w:val="left"/>
      <w:rPr>
        <w:rFonts w:hint="eastAsia" w:ascii="宋体" w:hAnsi="宋体" w:eastAsia="宋体"/>
        <w:sz w:val="32"/>
      </w:rPr>
    </w:lvl>
  </w:abstractNum>
  <w:abstractNum w:abstractNumId="1">
    <w:nsid w:val="C08735E9"/>
    <w:multiLevelType w:val="singleLevel"/>
    <w:tmpl w:val="C08735E9"/>
    <w:lvl w:ilvl="0" w:tentative="0">
      <w:start w:val="1"/>
      <w:numFmt w:val="decimal"/>
      <w:suff w:val="nothing"/>
      <w:lvlText w:val="%1、"/>
      <w:lvlJc w:val="left"/>
      <w:pPr>
        <w:ind w:left="210"/>
      </w:pPr>
    </w:lvl>
  </w:abstractNum>
  <w:abstractNum w:abstractNumId="2">
    <w:nsid w:val="76FA5F40"/>
    <w:multiLevelType w:val="singleLevel"/>
    <w:tmpl w:val="76FA5F40"/>
    <w:lvl w:ilvl="0" w:tentative="0">
      <w:start w:val="1"/>
      <w:numFmt w:val="decimal"/>
      <w:suff w:val="nothing"/>
      <w:lvlText w:val="%1、"/>
      <w:lvlJc w:val="left"/>
    </w:lvl>
  </w:abstractNum>
  <w:abstractNum w:abstractNumId="3">
    <w:nsid w:val="7B930E78"/>
    <w:multiLevelType w:val="singleLevel"/>
    <w:tmpl w:val="7B930E78"/>
    <w:lvl w:ilvl="0" w:tentative="0">
      <w:start w:val="4"/>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GExYWU3NDk4NDhmNTY2ZmRkOTBiMWNkODUyYTMifQ=="/>
    <w:docVar w:name="KSO_WPS_MARK_KEY" w:val="ecdfac3b-516b-4b44-9552-b7365262e934"/>
  </w:docVars>
  <w:rsids>
    <w:rsidRoot w:val="00274615"/>
    <w:rsid w:val="000322C1"/>
    <w:rsid w:val="00034D8B"/>
    <w:rsid w:val="000726AA"/>
    <w:rsid w:val="00097E0A"/>
    <w:rsid w:val="000B6495"/>
    <w:rsid w:val="001B76A9"/>
    <w:rsid w:val="00273E8E"/>
    <w:rsid w:val="00274615"/>
    <w:rsid w:val="002D29D4"/>
    <w:rsid w:val="003617BC"/>
    <w:rsid w:val="0036670C"/>
    <w:rsid w:val="0037331A"/>
    <w:rsid w:val="00496156"/>
    <w:rsid w:val="004D163D"/>
    <w:rsid w:val="006C0803"/>
    <w:rsid w:val="007B6AD9"/>
    <w:rsid w:val="0082601D"/>
    <w:rsid w:val="0083528E"/>
    <w:rsid w:val="008524E2"/>
    <w:rsid w:val="008755CC"/>
    <w:rsid w:val="00B107E3"/>
    <w:rsid w:val="00BB52AA"/>
    <w:rsid w:val="00BD0FDB"/>
    <w:rsid w:val="00C52E17"/>
    <w:rsid w:val="00D25A23"/>
    <w:rsid w:val="00D624A6"/>
    <w:rsid w:val="00EE2466"/>
    <w:rsid w:val="00FB77D6"/>
    <w:rsid w:val="011253ED"/>
    <w:rsid w:val="02111B48"/>
    <w:rsid w:val="023A72B6"/>
    <w:rsid w:val="024973AB"/>
    <w:rsid w:val="0273635F"/>
    <w:rsid w:val="02B765B2"/>
    <w:rsid w:val="031362FA"/>
    <w:rsid w:val="03740DC8"/>
    <w:rsid w:val="03805FE7"/>
    <w:rsid w:val="03EF7C67"/>
    <w:rsid w:val="03FB70B4"/>
    <w:rsid w:val="04155920"/>
    <w:rsid w:val="042F398A"/>
    <w:rsid w:val="0463522E"/>
    <w:rsid w:val="050D65F7"/>
    <w:rsid w:val="05290F57"/>
    <w:rsid w:val="05752345"/>
    <w:rsid w:val="05CE2604"/>
    <w:rsid w:val="060F45F1"/>
    <w:rsid w:val="061D0E3B"/>
    <w:rsid w:val="06471FDD"/>
    <w:rsid w:val="06B07B82"/>
    <w:rsid w:val="073F2CB4"/>
    <w:rsid w:val="081B2083"/>
    <w:rsid w:val="08224695"/>
    <w:rsid w:val="088F37C7"/>
    <w:rsid w:val="08966904"/>
    <w:rsid w:val="09093579"/>
    <w:rsid w:val="096D3B08"/>
    <w:rsid w:val="0A502386"/>
    <w:rsid w:val="0A73514E"/>
    <w:rsid w:val="0A7860C7"/>
    <w:rsid w:val="0B2D79F3"/>
    <w:rsid w:val="0B6E56AE"/>
    <w:rsid w:val="0C011857"/>
    <w:rsid w:val="0C9D2956"/>
    <w:rsid w:val="0CE91F70"/>
    <w:rsid w:val="0D455E47"/>
    <w:rsid w:val="0DA73361"/>
    <w:rsid w:val="0E1C297E"/>
    <w:rsid w:val="0F987405"/>
    <w:rsid w:val="0FBC30F4"/>
    <w:rsid w:val="10174381"/>
    <w:rsid w:val="101C0036"/>
    <w:rsid w:val="10613C9B"/>
    <w:rsid w:val="112847B9"/>
    <w:rsid w:val="11AD5C4D"/>
    <w:rsid w:val="11D44511"/>
    <w:rsid w:val="11FA51CF"/>
    <w:rsid w:val="126B2F7E"/>
    <w:rsid w:val="13026DF0"/>
    <w:rsid w:val="13B50586"/>
    <w:rsid w:val="14121EBF"/>
    <w:rsid w:val="15177556"/>
    <w:rsid w:val="153320AA"/>
    <w:rsid w:val="16175D54"/>
    <w:rsid w:val="162E461F"/>
    <w:rsid w:val="16897AA8"/>
    <w:rsid w:val="17B46632"/>
    <w:rsid w:val="182D4B79"/>
    <w:rsid w:val="183B79F0"/>
    <w:rsid w:val="18D03EED"/>
    <w:rsid w:val="19295DB0"/>
    <w:rsid w:val="1989644E"/>
    <w:rsid w:val="199E7D0E"/>
    <w:rsid w:val="19B66141"/>
    <w:rsid w:val="1A451288"/>
    <w:rsid w:val="1A673100"/>
    <w:rsid w:val="1B0167A6"/>
    <w:rsid w:val="1BD9293C"/>
    <w:rsid w:val="1C0A3439"/>
    <w:rsid w:val="1C3B7A96"/>
    <w:rsid w:val="1C6C7C4F"/>
    <w:rsid w:val="1C752C38"/>
    <w:rsid w:val="1D0460DA"/>
    <w:rsid w:val="1E0B4767"/>
    <w:rsid w:val="1EB51D82"/>
    <w:rsid w:val="1EEB7551"/>
    <w:rsid w:val="1F38788B"/>
    <w:rsid w:val="1F6F3A5F"/>
    <w:rsid w:val="1F9E7209"/>
    <w:rsid w:val="1FCC2803"/>
    <w:rsid w:val="1FEF0D70"/>
    <w:rsid w:val="201725C8"/>
    <w:rsid w:val="218D48F0"/>
    <w:rsid w:val="21CF14FC"/>
    <w:rsid w:val="22E04EF3"/>
    <w:rsid w:val="22FE49FC"/>
    <w:rsid w:val="23362D65"/>
    <w:rsid w:val="23420FAA"/>
    <w:rsid w:val="23717C27"/>
    <w:rsid w:val="23E841DF"/>
    <w:rsid w:val="24004574"/>
    <w:rsid w:val="241067BA"/>
    <w:rsid w:val="241412F8"/>
    <w:rsid w:val="242B2707"/>
    <w:rsid w:val="248C62E8"/>
    <w:rsid w:val="24EC5DD1"/>
    <w:rsid w:val="24FB7DC2"/>
    <w:rsid w:val="251D5433"/>
    <w:rsid w:val="253F4153"/>
    <w:rsid w:val="255F47F5"/>
    <w:rsid w:val="25DC7BF4"/>
    <w:rsid w:val="261E020C"/>
    <w:rsid w:val="26D905D7"/>
    <w:rsid w:val="26F42151"/>
    <w:rsid w:val="279E17FE"/>
    <w:rsid w:val="27BF15BC"/>
    <w:rsid w:val="284E28FF"/>
    <w:rsid w:val="298D2933"/>
    <w:rsid w:val="29954C89"/>
    <w:rsid w:val="2A68039C"/>
    <w:rsid w:val="2A8231BA"/>
    <w:rsid w:val="2B8C5C18"/>
    <w:rsid w:val="2C060962"/>
    <w:rsid w:val="2C1A76C8"/>
    <w:rsid w:val="2C5030EA"/>
    <w:rsid w:val="2CD94E8D"/>
    <w:rsid w:val="2CDF1AAE"/>
    <w:rsid w:val="2D3F62BA"/>
    <w:rsid w:val="2DA134D1"/>
    <w:rsid w:val="2F2443BA"/>
    <w:rsid w:val="2F585B22"/>
    <w:rsid w:val="2F5E78CC"/>
    <w:rsid w:val="2F8A5080"/>
    <w:rsid w:val="2FA84FEB"/>
    <w:rsid w:val="2FCD23E2"/>
    <w:rsid w:val="30285DC6"/>
    <w:rsid w:val="30B8570E"/>
    <w:rsid w:val="31016801"/>
    <w:rsid w:val="32A82C9A"/>
    <w:rsid w:val="32D57112"/>
    <w:rsid w:val="341B306D"/>
    <w:rsid w:val="35013B72"/>
    <w:rsid w:val="35A71D5C"/>
    <w:rsid w:val="35EA1EB9"/>
    <w:rsid w:val="36BD3C04"/>
    <w:rsid w:val="37936580"/>
    <w:rsid w:val="37C84F25"/>
    <w:rsid w:val="38771A25"/>
    <w:rsid w:val="38785354"/>
    <w:rsid w:val="388365F5"/>
    <w:rsid w:val="3894610C"/>
    <w:rsid w:val="3A543DA5"/>
    <w:rsid w:val="3A674E40"/>
    <w:rsid w:val="3A8B1791"/>
    <w:rsid w:val="3A9B514C"/>
    <w:rsid w:val="3AA840F1"/>
    <w:rsid w:val="3B0E03F8"/>
    <w:rsid w:val="3BE929A7"/>
    <w:rsid w:val="3C871165"/>
    <w:rsid w:val="3D516792"/>
    <w:rsid w:val="3D9362BA"/>
    <w:rsid w:val="3EE768AB"/>
    <w:rsid w:val="3F4F0EB9"/>
    <w:rsid w:val="3F841CFC"/>
    <w:rsid w:val="3FBB30FB"/>
    <w:rsid w:val="40052450"/>
    <w:rsid w:val="40485C9C"/>
    <w:rsid w:val="40842F0A"/>
    <w:rsid w:val="40C303C5"/>
    <w:rsid w:val="410A7A0B"/>
    <w:rsid w:val="41395AA3"/>
    <w:rsid w:val="416219AA"/>
    <w:rsid w:val="41AA4BF2"/>
    <w:rsid w:val="41CA0DF1"/>
    <w:rsid w:val="425450BD"/>
    <w:rsid w:val="430652AE"/>
    <w:rsid w:val="43A324A6"/>
    <w:rsid w:val="43E77A38"/>
    <w:rsid w:val="43F14635"/>
    <w:rsid w:val="440A1978"/>
    <w:rsid w:val="450308A1"/>
    <w:rsid w:val="451F3201"/>
    <w:rsid w:val="45AB2CE7"/>
    <w:rsid w:val="45C344D5"/>
    <w:rsid w:val="462C02CC"/>
    <w:rsid w:val="47737835"/>
    <w:rsid w:val="47761545"/>
    <w:rsid w:val="478D3529"/>
    <w:rsid w:val="479E2B03"/>
    <w:rsid w:val="47B312AB"/>
    <w:rsid w:val="47FC5A7C"/>
    <w:rsid w:val="48517B76"/>
    <w:rsid w:val="48D10CB7"/>
    <w:rsid w:val="4912383A"/>
    <w:rsid w:val="495D1418"/>
    <w:rsid w:val="4981448B"/>
    <w:rsid w:val="49E07403"/>
    <w:rsid w:val="4A01737A"/>
    <w:rsid w:val="4A0D3F70"/>
    <w:rsid w:val="4B0A629A"/>
    <w:rsid w:val="4BDC1E4C"/>
    <w:rsid w:val="4C061EC7"/>
    <w:rsid w:val="4CCF20E6"/>
    <w:rsid w:val="4DDA10BD"/>
    <w:rsid w:val="4E720846"/>
    <w:rsid w:val="4EA30A98"/>
    <w:rsid w:val="4EDE5EDB"/>
    <w:rsid w:val="4F0B3174"/>
    <w:rsid w:val="4F133DD7"/>
    <w:rsid w:val="4F332775"/>
    <w:rsid w:val="4F84767D"/>
    <w:rsid w:val="50307100"/>
    <w:rsid w:val="50CA4D9E"/>
    <w:rsid w:val="514049C2"/>
    <w:rsid w:val="51945803"/>
    <w:rsid w:val="525631B3"/>
    <w:rsid w:val="52E15F9A"/>
    <w:rsid w:val="53841AA0"/>
    <w:rsid w:val="53DC338F"/>
    <w:rsid w:val="54095F8F"/>
    <w:rsid w:val="54ED0C26"/>
    <w:rsid w:val="55195ED1"/>
    <w:rsid w:val="55342CF9"/>
    <w:rsid w:val="55AC6D33"/>
    <w:rsid w:val="55F934FA"/>
    <w:rsid w:val="560E1AF5"/>
    <w:rsid w:val="5634301D"/>
    <w:rsid w:val="564F1323"/>
    <w:rsid w:val="56BB080E"/>
    <w:rsid w:val="572F3355"/>
    <w:rsid w:val="575F0243"/>
    <w:rsid w:val="576553EC"/>
    <w:rsid w:val="577B13DD"/>
    <w:rsid w:val="57911D3D"/>
    <w:rsid w:val="57B91294"/>
    <w:rsid w:val="57C7209C"/>
    <w:rsid w:val="57EC07DC"/>
    <w:rsid w:val="586E02D0"/>
    <w:rsid w:val="588C2E20"/>
    <w:rsid w:val="58B94E04"/>
    <w:rsid w:val="58E93DFA"/>
    <w:rsid w:val="59926240"/>
    <w:rsid w:val="59DC483D"/>
    <w:rsid w:val="5A2055FA"/>
    <w:rsid w:val="5A264BBB"/>
    <w:rsid w:val="5ABD553F"/>
    <w:rsid w:val="5AD86008"/>
    <w:rsid w:val="5B45483F"/>
    <w:rsid w:val="5BC877DC"/>
    <w:rsid w:val="5BD20B76"/>
    <w:rsid w:val="5C1F025F"/>
    <w:rsid w:val="5C536E33"/>
    <w:rsid w:val="5C8758D0"/>
    <w:rsid w:val="5C8E77CF"/>
    <w:rsid w:val="5C95407D"/>
    <w:rsid w:val="5CC50A23"/>
    <w:rsid w:val="5CFC40FC"/>
    <w:rsid w:val="5D740137"/>
    <w:rsid w:val="5D775E79"/>
    <w:rsid w:val="5DDA6953"/>
    <w:rsid w:val="5E4725C5"/>
    <w:rsid w:val="5F750196"/>
    <w:rsid w:val="5F781B7D"/>
    <w:rsid w:val="602F6597"/>
    <w:rsid w:val="60894371"/>
    <w:rsid w:val="6098413C"/>
    <w:rsid w:val="610B4DFD"/>
    <w:rsid w:val="611B6B1B"/>
    <w:rsid w:val="614479B7"/>
    <w:rsid w:val="62E8352B"/>
    <w:rsid w:val="63705F73"/>
    <w:rsid w:val="63930B6A"/>
    <w:rsid w:val="63DE27AE"/>
    <w:rsid w:val="64A97036"/>
    <w:rsid w:val="64B7127E"/>
    <w:rsid w:val="64C907A4"/>
    <w:rsid w:val="65366619"/>
    <w:rsid w:val="656971DE"/>
    <w:rsid w:val="65F8567D"/>
    <w:rsid w:val="666A657B"/>
    <w:rsid w:val="66CD6B09"/>
    <w:rsid w:val="670B6E19"/>
    <w:rsid w:val="675A65EF"/>
    <w:rsid w:val="676035E0"/>
    <w:rsid w:val="67A55390"/>
    <w:rsid w:val="67A930D3"/>
    <w:rsid w:val="689C4889"/>
    <w:rsid w:val="68BB2F83"/>
    <w:rsid w:val="6A042842"/>
    <w:rsid w:val="6AFE7836"/>
    <w:rsid w:val="6BD46524"/>
    <w:rsid w:val="6BE753C5"/>
    <w:rsid w:val="6C050317"/>
    <w:rsid w:val="6D535DD6"/>
    <w:rsid w:val="6DD57F28"/>
    <w:rsid w:val="6DE4511F"/>
    <w:rsid w:val="6E2A4841"/>
    <w:rsid w:val="6EE90259"/>
    <w:rsid w:val="6F414BF8"/>
    <w:rsid w:val="6F547DC8"/>
    <w:rsid w:val="6F8C1B42"/>
    <w:rsid w:val="706C053F"/>
    <w:rsid w:val="70DA5030"/>
    <w:rsid w:val="71230031"/>
    <w:rsid w:val="71397EC1"/>
    <w:rsid w:val="71900A0A"/>
    <w:rsid w:val="72A252EE"/>
    <w:rsid w:val="73964C16"/>
    <w:rsid w:val="741B0EB4"/>
    <w:rsid w:val="741B2068"/>
    <w:rsid w:val="7444055D"/>
    <w:rsid w:val="749A4CBB"/>
    <w:rsid w:val="75FC6AC3"/>
    <w:rsid w:val="76723F74"/>
    <w:rsid w:val="76D87530"/>
    <w:rsid w:val="7730111A"/>
    <w:rsid w:val="77C01C85"/>
    <w:rsid w:val="784C3D32"/>
    <w:rsid w:val="787C55E7"/>
    <w:rsid w:val="78D36201"/>
    <w:rsid w:val="796C21B2"/>
    <w:rsid w:val="7A036672"/>
    <w:rsid w:val="7AFD33D7"/>
    <w:rsid w:val="7B5C599A"/>
    <w:rsid w:val="7BC77B74"/>
    <w:rsid w:val="7D567401"/>
    <w:rsid w:val="7D660289"/>
    <w:rsid w:val="7DBC3747"/>
    <w:rsid w:val="7DEC566F"/>
    <w:rsid w:val="7E5751DF"/>
    <w:rsid w:val="7F073DAC"/>
    <w:rsid w:val="7F985AAF"/>
    <w:rsid w:val="7FE3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kern w:val="0"/>
      <w:sz w:val="24"/>
      <w:szCs w:val="20"/>
    </w:rPr>
  </w:style>
  <w:style w:type="paragraph" w:styleId="5">
    <w:name w:val="annotation text"/>
    <w:basedOn w:val="1"/>
    <w:semiHidden/>
    <w:unhideWhenUsed/>
    <w:qFormat/>
    <w:uiPriority w:val="99"/>
    <w:pPr>
      <w:jc w:val="left"/>
    </w:pPr>
  </w:style>
  <w:style w:type="paragraph" w:styleId="6">
    <w:name w:val="index 6"/>
    <w:basedOn w:val="1"/>
    <w:next w:val="1"/>
    <w:qFormat/>
    <w:uiPriority w:val="99"/>
    <w:pPr>
      <w:ind w:left="2100"/>
    </w:pPr>
  </w:style>
  <w:style w:type="paragraph" w:styleId="7">
    <w:name w:val="Body Text"/>
    <w:basedOn w:val="1"/>
    <w:next w:val="1"/>
    <w:unhideWhenUsed/>
    <w:qFormat/>
    <w:uiPriority w:val="0"/>
    <w:pPr>
      <w:spacing w:after="120"/>
    </w:pPr>
  </w:style>
  <w:style w:type="paragraph" w:styleId="8">
    <w:name w:val="Plain Text"/>
    <w:basedOn w:val="1"/>
    <w:link w:val="16"/>
    <w:qFormat/>
    <w:uiPriority w:val="0"/>
    <w:rPr>
      <w:rFonts w:ascii="宋体" w:cs="Arial"/>
      <w:snapToGrid w:val="0"/>
      <w:szCs w:val="21"/>
    </w:rPr>
  </w:style>
  <w:style w:type="paragraph" w:styleId="9">
    <w:name w:val="Balloon Text"/>
    <w:basedOn w:val="1"/>
    <w:link w:val="22"/>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5"/>
    <w:qFormat/>
    <w:uiPriority w:val="0"/>
    <w:pPr>
      <w:snapToGrid w:val="0"/>
    </w:pPr>
    <w:rPr>
      <w:rFonts w:ascii="Calibri" w:hAnsi="Calibri" w:eastAsia="宋体" w:cs="宋体"/>
      <w:sz w:val="18"/>
    </w:rPr>
  </w:style>
  <w:style w:type="paragraph" w:styleId="13">
    <w:name w:val="Body Text First Indent"/>
    <w:basedOn w:val="7"/>
    <w:next w:val="1"/>
    <w:semiHidden/>
    <w:qFormat/>
    <w:uiPriority w:val="0"/>
    <w:pPr>
      <w:widowControl w:val="0"/>
      <w:spacing w:line="360" w:lineRule="auto"/>
      <w:ind w:firstLine="420"/>
    </w:pPr>
    <w:rPr>
      <w:rFonts w:eastAsia="仿宋_GB2312"/>
      <w:sz w:val="24"/>
      <w:szCs w:val="24"/>
      <w:lang w:val="en-US" w:eastAsia="zh-CN"/>
    </w:rPr>
  </w:style>
  <w:style w:type="character" w:customStyle="1" w:styleId="16">
    <w:name w:val="纯文本 Char"/>
    <w:basedOn w:val="15"/>
    <w:link w:val="8"/>
    <w:qFormat/>
    <w:uiPriority w:val="0"/>
    <w:rPr>
      <w:rFonts w:ascii="宋体" w:cs="Arial"/>
      <w:snapToGrid w:val="0"/>
      <w:szCs w:val="21"/>
    </w:rPr>
  </w:style>
  <w:style w:type="paragraph" w:customStyle="1" w:styleId="17">
    <w:name w:val="Default1"/>
    <w:next w:val="18"/>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目录 71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19">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0">
    <w:name w:val="Default Tex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21">
    <w:name w:val="**my正文"/>
    <w:basedOn w:val="1"/>
    <w:qFormat/>
    <w:uiPriority w:val="0"/>
    <w:pPr>
      <w:widowControl/>
      <w:spacing w:line="480" w:lineRule="exact"/>
      <w:ind w:firstLine="480" w:firstLineChars="200"/>
    </w:pPr>
    <w:rPr>
      <w:kern w:val="0"/>
      <w:sz w:val="24"/>
      <w:szCs w:val="20"/>
    </w:rPr>
  </w:style>
  <w:style w:type="character" w:customStyle="1" w:styleId="22">
    <w:name w:val="批注框文本 Char"/>
    <w:basedOn w:val="15"/>
    <w:link w:val="9"/>
    <w:semiHidden/>
    <w:qFormat/>
    <w:uiPriority w:val="99"/>
    <w:rPr>
      <w:sz w:val="18"/>
      <w:szCs w:val="18"/>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脚注文本 Char"/>
    <w:basedOn w:val="15"/>
    <w:link w:val="12"/>
    <w:qFormat/>
    <w:uiPriority w:val="0"/>
    <w:rPr>
      <w:rFonts w:ascii="Calibri" w:hAnsi="Calibri" w:cs="宋体"/>
      <w:kern w:val="2"/>
      <w:sz w:val="18"/>
      <w:szCs w:val="24"/>
    </w:rPr>
  </w:style>
  <w:style w:type="paragraph" w:styleId="26">
    <w:name w:val="List Paragraph"/>
    <w:basedOn w:val="1"/>
    <w:qFormat/>
    <w:uiPriority w:val="34"/>
    <w:pPr>
      <w:ind w:firstLine="420" w:firstLineChars="200"/>
    </w:pPr>
  </w:style>
  <w:style w:type="paragraph" w:customStyle="1" w:styleId="27">
    <w:name w:val="_Style 2"/>
    <w:basedOn w:val="2"/>
    <w:next w:val="1"/>
    <w:qFormat/>
    <w:uiPriority w:val="39"/>
    <w:pPr>
      <w:keepNext/>
      <w:keepLines/>
      <w:tabs>
        <w:tab w:val="left" w:pos="540"/>
      </w:tabs>
      <w:spacing w:before="480" w:beforeAutospacing="0" w:after="0" w:afterAutospacing="0" w:line="276" w:lineRule="auto"/>
      <w:outlineLvl w:val="9"/>
    </w:pPr>
    <w:rPr>
      <w:rFonts w:ascii="仿宋" w:hAnsi="仿宋" w:eastAsia="仿宋"/>
      <w:color w:val="000000"/>
      <w:kern w:val="0"/>
      <w:sz w:val="32"/>
      <w:szCs w:val="32"/>
      <w:lang w:val="en-US" w:eastAsia="zh-CN"/>
    </w:rPr>
  </w:style>
  <w:style w:type="paragraph" w:styleId="28">
    <w:name w:val="Quote"/>
    <w:basedOn w:val="1"/>
    <w:next w:val="1"/>
    <w:qFormat/>
    <w:uiPriority w:val="0"/>
    <w:rPr>
      <w:rFonts w:ascii="Calibri" w:hAnsi="Calibri"/>
      <w:i/>
      <w:iCs/>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21</Pages>
  <Words>7140</Words>
  <Characters>7359</Characters>
  <Lines>36</Lines>
  <Paragraphs>10</Paragraphs>
  <TotalTime>3</TotalTime>
  <ScaleCrop>false</ScaleCrop>
  <LinksUpToDate>false</LinksUpToDate>
  <CharactersWithSpaces>7951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2022-12-12T08:50:00Z</dcterms:created>
  <dc:creator>HP</dc:creator>
  <cp:lastModifiedBy>WPS_1620374670</cp:lastModifiedBy>
  <dcterms:modified xsi:type="dcterms:W3CDTF">2024-03-19T11:00:24Z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1A48FD6792D24195B1EE2F60A81A064F</vt:lpwstr>
  </property>
</Properties>
</file>