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520" w:firstLineChars="900"/>
        <w:jc w:val="both"/>
        <w:textAlignment w:val="auto"/>
        <w:rPr>
          <w:rFonts w:hint="eastAsia" w:ascii="宋体" w:hAnsi="宋体" w:eastAsia="宋体" w:cs="宋体"/>
          <w:snapToGrid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napToGrid/>
          <w:color w:val="auto"/>
          <w:sz w:val="28"/>
          <w:szCs w:val="28"/>
          <w:lang w:eastAsia="zh-CN"/>
        </w:rPr>
        <w:t>投标文件分项报价如下：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79"/>
        <w:gridCol w:w="1298"/>
        <w:gridCol w:w="983"/>
        <w:gridCol w:w="1394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-10"/>
                <w:sz w:val="24"/>
                <w:szCs w:val="24"/>
              </w:rPr>
              <w:t>序号</w:t>
            </w:r>
          </w:p>
        </w:tc>
        <w:tc>
          <w:tcPr>
            <w:tcW w:w="287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-3"/>
                <w:sz w:val="24"/>
                <w:szCs w:val="24"/>
              </w:rPr>
              <w:t>分项</w:t>
            </w:r>
            <w:r>
              <w:rPr>
                <w:rFonts w:hint="eastAsia" w:ascii="宋体" w:hAnsi="宋体" w:eastAsia="宋体" w:cs="宋体"/>
                <w:snapToGrid/>
                <w:color w:val="auto"/>
                <w:spacing w:val="-3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</w:rPr>
              <w:t>单价（元</w:t>
            </w:r>
            <w:r>
              <w:rPr>
                <w:rFonts w:hint="eastAsia" w:ascii="宋体" w:hAnsi="宋体" w:eastAsia="宋体" w:cs="宋体"/>
                <w:snapToGrid/>
                <w:color w:val="auto"/>
                <w:spacing w:val="-10"/>
                <w:sz w:val="24"/>
                <w:szCs w:val="24"/>
              </w:rPr>
              <w:t>）</w:t>
            </w:r>
          </w:p>
        </w:tc>
        <w:tc>
          <w:tcPr>
            <w:tcW w:w="98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-5"/>
                <w:sz w:val="24"/>
                <w:szCs w:val="24"/>
              </w:rPr>
              <w:t>数量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</w:rPr>
              <w:t>合价（元</w:t>
            </w:r>
            <w:r>
              <w:rPr>
                <w:rFonts w:hint="eastAsia" w:ascii="宋体" w:hAnsi="宋体" w:eastAsia="宋体" w:cs="宋体"/>
                <w:snapToGrid/>
                <w:color w:val="auto"/>
                <w:spacing w:val="-10"/>
                <w:sz w:val="24"/>
                <w:szCs w:val="24"/>
              </w:rPr>
              <w:t>）</w:t>
            </w:r>
          </w:p>
        </w:tc>
        <w:tc>
          <w:tcPr>
            <w:tcW w:w="126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</w:rPr>
              <w:t>备注</w:t>
            </w:r>
            <w:r>
              <w:rPr>
                <w:rFonts w:hint="eastAsia" w:ascii="宋体" w:hAnsi="宋体" w:eastAsia="宋体" w:cs="宋体"/>
                <w:b/>
                <w:i/>
                <w:snapToGrid/>
                <w:color w:val="auto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snapToGrid/>
                <w:color w:val="auto"/>
                <w:spacing w:val="-5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7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人员工资、保险、管理费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52060</w:t>
            </w:r>
          </w:p>
        </w:tc>
        <w:tc>
          <w:tcPr>
            <w:tcW w:w="98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52060</w:t>
            </w:r>
          </w:p>
        </w:tc>
        <w:tc>
          <w:tcPr>
            <w:tcW w:w="126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7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病虫害防治费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3800</w:t>
            </w:r>
          </w:p>
        </w:tc>
        <w:tc>
          <w:tcPr>
            <w:tcW w:w="98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3800</w:t>
            </w:r>
          </w:p>
        </w:tc>
        <w:tc>
          <w:tcPr>
            <w:tcW w:w="126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87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区域花坛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养护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2000</w:t>
            </w:r>
          </w:p>
        </w:tc>
        <w:tc>
          <w:tcPr>
            <w:tcW w:w="98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2000</w:t>
            </w:r>
          </w:p>
        </w:tc>
        <w:tc>
          <w:tcPr>
            <w:tcW w:w="126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87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灌溉管线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养护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、苗木种植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人工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费用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98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26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87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区域林带下土壤改造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人工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费用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1850</w:t>
            </w:r>
          </w:p>
        </w:tc>
        <w:tc>
          <w:tcPr>
            <w:tcW w:w="98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1850</w:t>
            </w:r>
          </w:p>
        </w:tc>
        <w:tc>
          <w:tcPr>
            <w:tcW w:w="126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87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绿化喷灌管线及设施、设备维修、维护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人工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费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2500</w:t>
            </w:r>
          </w:p>
        </w:tc>
        <w:tc>
          <w:tcPr>
            <w:tcW w:w="98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2500</w:t>
            </w:r>
          </w:p>
        </w:tc>
        <w:tc>
          <w:tcPr>
            <w:tcW w:w="126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87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各类绿化垃圾清运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人工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费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1400</w:t>
            </w:r>
          </w:p>
        </w:tc>
        <w:tc>
          <w:tcPr>
            <w:tcW w:w="98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1400</w:t>
            </w:r>
          </w:p>
        </w:tc>
        <w:tc>
          <w:tcPr>
            <w:tcW w:w="126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87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树木修枝费用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1800</w:t>
            </w:r>
          </w:p>
        </w:tc>
        <w:tc>
          <w:tcPr>
            <w:tcW w:w="98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1800</w:t>
            </w:r>
          </w:p>
        </w:tc>
        <w:tc>
          <w:tcPr>
            <w:tcW w:w="126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87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8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66410</w:t>
            </w:r>
          </w:p>
        </w:tc>
        <w:tc>
          <w:tcPr>
            <w:tcW w:w="126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864" w:type="dxa"/>
            <w:gridSpan w:val="4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ind w:firstLine="42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总价：</w:t>
            </w:r>
            <w:r>
              <w:rPr>
                <w:rFonts w:hint="eastAsia"/>
                <w:vertAlign w:val="baseline"/>
                <w:lang w:val="en-US" w:eastAsia="zh-CN"/>
              </w:rPr>
              <w:t>陆万陆仟肆佰壹拾元整</w:t>
            </w:r>
          </w:p>
        </w:tc>
        <w:tc>
          <w:tcPr>
            <w:tcW w:w="13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39E24548"/>
    <w:rsid w:val="39E2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99"/>
    <w:pPr>
      <w:ind w:left="210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2024-06-24T03:20:00Z</dcterms:created>
  <dc:creator>润山</dc:creator>
  <cp:lastModifiedBy>润山</cp:lastModifiedBy>
  <dcterms:modified xsi:type="dcterms:W3CDTF">2024-06-24T03:56:14Z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D3FADC688F374AB985209F26C78EEE4E_11</vt:lpwstr>
  </property>
</Properties>
</file>