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HL采购A3彩色打印机</w:t>
      </w:r>
    </w:p>
    <w:p>
      <w:pPr>
        <w:pStyle w:val="2"/>
      </w:pPr>
    </w:p>
    <w:p>
      <w:pPr>
        <w:pStyle w:val="7"/>
        <w:numPr>
          <w:ilvl w:val="0"/>
          <w:numId w:val="2"/>
        </w:numPr>
        <w:ind w:firstLine="0"/>
        <w:rPr>
          <w:sz w:val="32"/>
          <w:szCs w:val="22"/>
        </w:rPr>
      </w:pPr>
      <w:r>
        <w:rPr>
          <w:rFonts w:hint="eastAsia"/>
          <w:sz w:val="32"/>
          <w:szCs w:val="22"/>
        </w:rPr>
        <w:t>商务要求：</w:t>
      </w:r>
    </w:p>
    <w:p>
      <w:pPr>
        <w:pStyle w:val="7"/>
        <w:ind w:firstLine="0"/>
        <w:rPr>
          <w:sz w:val="32"/>
          <w:szCs w:val="22"/>
        </w:rPr>
      </w:pPr>
    </w:p>
    <w:p>
      <w:pPr>
        <w:spacing w:line="360" w:lineRule="auto"/>
        <w:rPr>
          <w:rFonts w:ascii="仿宋" w:hAnsi="仿宋" w:eastAsia="仿宋"/>
          <w:b/>
          <w:sz w:val="24"/>
        </w:rPr>
      </w:pPr>
      <w:r>
        <w:rPr>
          <w:rFonts w:hint="eastAsia" w:ascii="仿宋" w:hAnsi="仿宋" w:eastAsia="仿宋"/>
          <w:b/>
          <w:sz w:val="24"/>
        </w:rPr>
        <w:t>1、申请人的资格要求：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1.满足《中华人民共和国政府采购法》第二十二条规定；</w:t>
      </w:r>
    </w:p>
    <w:p>
      <w:pPr>
        <w:widowControl/>
        <w:spacing w:line="276" w:lineRule="auto"/>
        <w:ind w:firstLine="480"/>
        <w:jc w:val="left"/>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.本项目的特定资格要求：</w:t>
      </w:r>
    </w:p>
    <w:p>
      <w:pPr>
        <w:widowControl/>
        <w:spacing w:line="276" w:lineRule="auto"/>
        <w:ind w:firstLine="480"/>
        <w:jc w:val="left"/>
        <w:rPr>
          <w:rFonts w:ascii="仿宋" w:hAnsi="仿宋" w:eastAsia="仿宋"/>
          <w:kern w:val="0"/>
          <w:sz w:val="24"/>
        </w:rPr>
      </w:pPr>
      <w:r>
        <w:rPr>
          <w:rFonts w:ascii="仿宋" w:hAnsi="仿宋" w:eastAsia="仿宋"/>
          <w:kern w:val="0"/>
          <w:sz w:val="24"/>
        </w:rPr>
        <w:t>（1）具有独立承担民事责任能力的在中华人民共和国境内注册的法人、其他组织或者自然人；</w:t>
      </w:r>
    </w:p>
    <w:p>
      <w:pPr>
        <w:widowControl/>
        <w:spacing w:line="276" w:lineRule="auto"/>
        <w:ind w:firstLine="480"/>
        <w:jc w:val="left"/>
        <w:rPr>
          <w:b/>
          <w:bCs/>
        </w:rPr>
      </w:pPr>
      <w:r>
        <w:rPr>
          <w:rFonts w:ascii="仿宋" w:hAnsi="仿宋" w:eastAsia="仿宋"/>
          <w:b/>
          <w:bCs/>
          <w:kern w:val="0"/>
          <w:sz w:val="24"/>
        </w:rPr>
        <w:t>（</w:t>
      </w:r>
      <w:r>
        <w:rPr>
          <w:rFonts w:hint="eastAsia" w:ascii="仿宋" w:hAnsi="仿宋" w:eastAsia="仿宋"/>
          <w:b/>
          <w:bCs/>
          <w:kern w:val="0"/>
          <w:sz w:val="24"/>
          <w:lang w:val="en-US" w:eastAsia="zh-CN"/>
        </w:rPr>
        <w:t>2</w:t>
      </w:r>
      <w:r>
        <w:rPr>
          <w:rFonts w:ascii="仿宋" w:hAnsi="仿宋" w:eastAsia="仿宋"/>
          <w:b/>
          <w:bCs/>
          <w:kern w:val="0"/>
          <w:sz w:val="24"/>
        </w:rPr>
        <w:t>）</w:t>
      </w:r>
      <w:r>
        <w:rPr>
          <w:rFonts w:hint="eastAsia" w:ascii="仿宋" w:hAnsi="仿宋" w:eastAsia="仿宋"/>
          <w:b/>
          <w:bCs/>
          <w:kern w:val="0"/>
          <w:sz w:val="24"/>
          <w:lang w:val="en-US" w:eastAsia="zh-CN"/>
        </w:rPr>
        <w:t>为方便售后，要求乌鲁木齐本地供应商，以营业执照登记地为准。</w:t>
      </w:r>
    </w:p>
    <w:p/>
    <w:p>
      <w:pPr>
        <w:widowControl/>
        <w:numPr>
          <w:ilvl w:val="0"/>
          <w:numId w:val="3"/>
        </w:numPr>
        <w:snapToGrid w:val="0"/>
        <w:spacing w:line="360" w:lineRule="auto"/>
        <w:jc w:val="left"/>
        <w:rPr>
          <w:rFonts w:hint="eastAsia" w:ascii="仿宋" w:hAnsi="仿宋" w:eastAsia="仿宋"/>
          <w:b/>
          <w:sz w:val="24"/>
        </w:rPr>
      </w:pPr>
      <w:r>
        <w:rPr>
          <w:rFonts w:hint="eastAsia" w:ascii="仿宋" w:hAnsi="仿宋" w:eastAsia="仿宋"/>
          <w:b/>
          <w:sz w:val="24"/>
        </w:rPr>
        <w:t>报价要求：一次报价（包干价），如出现两个以上报价，</w:t>
      </w:r>
      <w:r>
        <w:rPr>
          <w:rFonts w:hint="eastAsia" w:ascii="仿宋" w:hAnsi="仿宋" w:eastAsia="仿宋"/>
          <w:b/>
          <w:sz w:val="24"/>
          <w:highlight w:val="yellow"/>
        </w:rPr>
        <w:t>作无效标</w:t>
      </w:r>
      <w:r>
        <w:rPr>
          <w:rFonts w:hint="eastAsia" w:ascii="仿宋" w:hAnsi="仿宋" w:eastAsia="仿宋"/>
          <w:b/>
          <w:sz w:val="24"/>
        </w:rPr>
        <w:t>。</w:t>
      </w:r>
    </w:p>
    <w:p>
      <w:pPr>
        <w:widowControl/>
        <w:spacing w:line="276" w:lineRule="auto"/>
        <w:ind w:firstLine="480"/>
        <w:jc w:val="left"/>
        <w:rPr>
          <w:rFonts w:ascii="仿宋" w:hAnsi="仿宋" w:eastAsia="仿宋"/>
          <w:kern w:val="0"/>
          <w:sz w:val="24"/>
        </w:rPr>
      </w:pPr>
      <w:r>
        <w:rPr>
          <w:rFonts w:hint="eastAsia" w:ascii="仿宋" w:hAnsi="仿宋" w:eastAsia="仿宋"/>
          <w:kern w:val="0"/>
          <w:sz w:val="24"/>
        </w:rPr>
        <w:t>本项目为交钥匙工程，设备须达到甲方最终正常使用要求，不再支付任何额外费用。项目所需运输费、保险、税费、安装调试费、培训费等均包含在单台货物（设备）的报价中，不得单列。投标人在填报投标报价明细表（或分项报价表）时上述运输、保险、安装、税费、伴随服务等所有费用须包含在货物（或设备）单价中，不得将运输、保险、安装、税费、伴随服务等相关费用单独填报。</w:t>
      </w:r>
    </w:p>
    <w:p>
      <w:pPr>
        <w:numPr>
          <w:ilvl w:val="0"/>
          <w:numId w:val="3"/>
        </w:numPr>
        <w:ind w:left="0" w:leftChars="0" w:firstLine="0" w:firstLineChars="0"/>
        <w:rPr>
          <w:rFonts w:hint="eastAsia" w:ascii="仿宋" w:hAnsi="仿宋" w:eastAsia="仿宋"/>
          <w:b/>
          <w:sz w:val="24"/>
        </w:rPr>
      </w:pPr>
      <w:r>
        <w:rPr>
          <w:rFonts w:hint="eastAsia" w:ascii="仿宋" w:hAnsi="仿宋" w:eastAsia="仿宋"/>
          <w:b/>
          <w:sz w:val="24"/>
        </w:rPr>
        <w:t>付款方式：</w:t>
      </w:r>
    </w:p>
    <w:p>
      <w:pPr>
        <w:widowControl/>
        <w:spacing w:line="276" w:lineRule="auto"/>
        <w:ind w:firstLine="480"/>
        <w:jc w:val="left"/>
        <w:rPr>
          <w:rFonts w:hint="eastAsia" w:ascii="仿宋" w:hAnsi="仿宋" w:eastAsia="仿宋"/>
          <w:kern w:val="0"/>
          <w:sz w:val="24"/>
        </w:rPr>
      </w:pPr>
      <w:r>
        <w:rPr>
          <w:rFonts w:hint="eastAsia" w:ascii="仿宋" w:hAnsi="仿宋" w:eastAsia="仿宋"/>
          <w:kern w:val="0"/>
          <w:sz w:val="24"/>
        </w:rPr>
        <w:t>乙方在合同约定的时间内将所供合同标的物运至甲方指定地点，乙方在甲方收到合同标的物</w:t>
      </w:r>
      <w:r>
        <w:rPr>
          <w:rFonts w:hint="eastAsia" w:ascii="仿宋" w:hAnsi="仿宋" w:eastAsia="仿宋"/>
          <w:kern w:val="0"/>
          <w:sz w:val="24"/>
          <w:lang w:val="en-US" w:eastAsia="zh-CN"/>
        </w:rPr>
        <w:t>7</w:t>
      </w:r>
      <w:r>
        <w:rPr>
          <w:rFonts w:hint="eastAsia" w:ascii="仿宋" w:hAnsi="仿宋" w:eastAsia="仿宋"/>
          <w:kern w:val="0"/>
          <w:sz w:val="24"/>
        </w:rPr>
        <w:t>日内对合同标的物进行安装调试及人员培训，</w:t>
      </w:r>
      <w:r>
        <w:rPr>
          <w:rFonts w:hint="eastAsia" w:ascii="仿宋" w:hAnsi="仿宋" w:eastAsia="仿宋"/>
          <w:b/>
          <w:bCs/>
          <w:kern w:val="0"/>
          <w:sz w:val="24"/>
        </w:rPr>
        <w:t>经甲方书面验收合格后，甲方支付合同总金额</w:t>
      </w:r>
      <w:r>
        <w:rPr>
          <w:rFonts w:hint="eastAsia" w:ascii="仿宋" w:hAnsi="仿宋" w:eastAsia="仿宋"/>
          <w:kern w:val="0"/>
          <w:sz w:val="24"/>
        </w:rPr>
        <w:t>。</w:t>
      </w:r>
    </w:p>
    <w:p>
      <w:pPr>
        <w:pStyle w:val="27"/>
        <w:widowControl/>
        <w:numPr>
          <w:ilvl w:val="0"/>
          <w:numId w:val="3"/>
        </w:numPr>
        <w:spacing w:line="360" w:lineRule="exact"/>
        <w:ind w:left="0" w:leftChars="0" w:firstLine="0" w:firstLineChars="0"/>
        <w:rPr>
          <w:rFonts w:hint="eastAsia" w:ascii="仿宋" w:hAnsi="仿宋" w:eastAsia="仿宋" w:cstheme="minorBidi"/>
          <w:b/>
          <w:sz w:val="24"/>
          <w:szCs w:val="24"/>
        </w:rPr>
      </w:pPr>
      <w:r>
        <w:rPr>
          <w:rFonts w:hint="eastAsia" w:ascii="仿宋" w:hAnsi="仿宋" w:eastAsia="仿宋" w:cstheme="minorBidi"/>
          <w:b/>
          <w:sz w:val="24"/>
          <w:szCs w:val="24"/>
        </w:rPr>
        <w:t>违约责任：</w:t>
      </w:r>
    </w:p>
    <w:p>
      <w:pPr>
        <w:widowControl/>
        <w:spacing w:line="276" w:lineRule="auto"/>
        <w:ind w:firstLine="480"/>
        <w:jc w:val="left"/>
        <w:rPr>
          <w:rFonts w:hint="eastAsia" w:ascii="仿宋" w:hAnsi="仿宋" w:eastAsia="仿宋"/>
          <w:kern w:val="0"/>
          <w:sz w:val="24"/>
        </w:rPr>
      </w:pPr>
      <w:r>
        <w:rPr>
          <w:rFonts w:hint="eastAsia" w:ascii="仿宋" w:hAnsi="仿宋" w:eastAsia="仿宋"/>
          <w:kern w:val="0"/>
          <w:sz w:val="24"/>
        </w:rPr>
        <w:t>中标方未按国家规定限期主动签订供货合同的，每逾期1天承担合同总额1%的违约金（除不可抗力情况以外）；超过交货时间的，采购人有权拒绝收货，并且中标方应承担合同总额30%的违约金。导致采购人实际损失的，按实际损失额赔偿。中标方交付货物与服务不符合竞价文件中规定的要求和条件的，出现1项，扣除10%的货款，直至扣完为止。</w:t>
      </w:r>
    </w:p>
    <w:p>
      <w:pPr>
        <w:spacing w:line="360" w:lineRule="auto"/>
        <w:rPr>
          <w:rFonts w:ascii="宋体" w:hAnsi="宋体" w:eastAsia="宋体"/>
          <w:bCs/>
          <w:sz w:val="24"/>
        </w:rPr>
      </w:pPr>
      <w:r>
        <w:rPr>
          <w:rFonts w:hint="eastAsia" w:ascii="仿宋" w:hAnsi="仿宋" w:eastAsia="仿宋" w:cs="仿宋"/>
          <w:b/>
          <w:bCs/>
          <w:sz w:val="24"/>
          <w:szCs w:val="22"/>
        </w:rPr>
        <w:t>5、报价</w:t>
      </w:r>
      <w:r>
        <w:rPr>
          <w:rFonts w:hint="eastAsia" w:ascii="仿宋" w:hAnsi="仿宋" w:eastAsia="仿宋" w:cs="仿宋"/>
          <w:b/>
          <w:bCs/>
          <w:sz w:val="24"/>
        </w:rPr>
        <w:t>明细要求</w:t>
      </w:r>
      <w:r>
        <w:rPr>
          <w:rFonts w:hint="eastAsia" w:ascii="仿宋" w:hAnsi="仿宋" w:eastAsia="仿宋" w:cs="仿宋"/>
          <w:sz w:val="24"/>
        </w:rPr>
        <w:t>：</w:t>
      </w:r>
      <w:r>
        <w:rPr>
          <w:rFonts w:hint="eastAsia" w:ascii="仿宋" w:hAnsi="仿宋" w:eastAsia="仿宋" w:cs="仿宋"/>
          <w:bCs/>
          <w:sz w:val="24"/>
        </w:rPr>
        <w:t>★响应文件明细报价表内容中必须提供投标产品名称、品牌、产地、规格、单价</w:t>
      </w:r>
      <w:r>
        <w:rPr>
          <w:rFonts w:hint="eastAsia" w:ascii="仿宋" w:hAnsi="仿宋" w:eastAsia="仿宋" w:cs="仿宋"/>
          <w:bCs/>
          <w:sz w:val="24"/>
          <w:lang w:eastAsia="zh-CN"/>
        </w:rPr>
        <w:t>，</w:t>
      </w:r>
      <w:r>
        <w:rPr>
          <w:rFonts w:hint="eastAsia" w:ascii="仿宋" w:hAnsi="仿宋" w:eastAsia="仿宋" w:cs="仿宋"/>
          <w:bCs/>
          <w:sz w:val="24"/>
        </w:rPr>
        <w:t>如不提供将按照</w:t>
      </w:r>
      <w:r>
        <w:rPr>
          <w:rFonts w:hint="eastAsia" w:ascii="仿宋" w:hAnsi="仿宋" w:eastAsia="仿宋" w:cs="仿宋"/>
          <w:bCs/>
          <w:color w:val="000000"/>
          <w:kern w:val="0"/>
          <w:sz w:val="24"/>
          <w:szCs w:val="21"/>
          <w:highlight w:val="yellow"/>
        </w:rPr>
        <w:t>无效响应的方式进行处理</w:t>
      </w:r>
      <w:r>
        <w:rPr>
          <w:rFonts w:hint="eastAsia" w:ascii="仿宋" w:hAnsi="仿宋" w:eastAsia="仿宋" w:cs="仿宋"/>
          <w:bCs/>
          <w:sz w:val="24"/>
        </w:rPr>
        <w:t>。</w:t>
      </w:r>
    </w:p>
    <w:p>
      <w:pPr>
        <w:pStyle w:val="27"/>
        <w:widowControl/>
        <w:spacing w:line="360" w:lineRule="exact"/>
        <w:jc w:val="left"/>
        <w:rPr>
          <w:rFonts w:hint="eastAsia" w:ascii="仿宋" w:hAnsi="仿宋" w:eastAsia="仿宋" w:cs="仿宋"/>
          <w:bCs/>
          <w:sz w:val="24"/>
        </w:rPr>
      </w:pPr>
      <w:r>
        <w:rPr>
          <w:rFonts w:hint="eastAsia" w:ascii="仿宋" w:hAnsi="仿宋" w:eastAsia="仿宋" w:cs="仿宋"/>
          <w:b/>
          <w:bCs/>
          <w:sz w:val="24"/>
        </w:rPr>
        <w:t>6、</w:t>
      </w:r>
      <w:r>
        <w:rPr>
          <w:rFonts w:hint="eastAsia" w:ascii="宋体" w:hAnsi="宋体" w:eastAsia="宋体"/>
          <w:b/>
          <w:sz w:val="24"/>
        </w:rPr>
        <w:t>参数要求：</w:t>
      </w:r>
      <w:r>
        <w:rPr>
          <w:rFonts w:hint="eastAsia" w:ascii="仿宋" w:hAnsi="仿宋" w:eastAsia="仿宋" w:cs="仿宋"/>
          <w:bCs/>
          <w:sz w:val="24"/>
        </w:rPr>
        <w:t>★产品详细参数必须单列，完全直接复制采购人参数，</w:t>
      </w:r>
      <w:r>
        <w:rPr>
          <w:rFonts w:hint="eastAsia" w:ascii="仿宋" w:hAnsi="仿宋" w:eastAsia="仿宋" w:cs="仿宋"/>
          <w:bCs/>
          <w:color w:val="000000"/>
          <w:kern w:val="0"/>
          <w:sz w:val="24"/>
          <w:szCs w:val="21"/>
          <w:highlight w:val="yellow"/>
        </w:rPr>
        <w:t>将做无效标处理</w:t>
      </w:r>
      <w:r>
        <w:rPr>
          <w:rFonts w:hint="eastAsia" w:ascii="仿宋" w:hAnsi="仿宋" w:eastAsia="仿宋" w:cs="仿宋"/>
          <w:bCs/>
          <w:sz w:val="24"/>
        </w:rPr>
        <w:t>。</w:t>
      </w:r>
    </w:p>
    <w:p>
      <w:pPr>
        <w:pStyle w:val="27"/>
        <w:widowControl/>
        <w:spacing w:line="360" w:lineRule="exact"/>
        <w:rPr>
          <w:rFonts w:ascii="仿宋" w:hAnsi="仿宋" w:eastAsia="仿宋" w:cs="仿宋"/>
          <w:sz w:val="24"/>
          <w:szCs w:val="24"/>
        </w:rPr>
      </w:pPr>
      <w:r>
        <w:rPr>
          <w:rFonts w:hint="eastAsia" w:ascii="仿宋" w:hAnsi="仿宋" w:eastAsia="仿宋" w:cs="仿宋"/>
          <w:b/>
          <w:bCs/>
          <w:sz w:val="24"/>
          <w:szCs w:val="24"/>
        </w:rPr>
        <w:t>7、设备需求响应要求</w:t>
      </w:r>
      <w:r>
        <w:rPr>
          <w:rFonts w:hint="eastAsia" w:ascii="仿宋" w:hAnsi="仿宋" w:eastAsia="仿宋" w:cs="仿宋"/>
          <w:sz w:val="24"/>
          <w:szCs w:val="24"/>
        </w:rPr>
        <w:t>：投标单位须逐条响应采购需求，</w:t>
      </w:r>
      <w:r>
        <w:rPr>
          <w:rFonts w:hint="eastAsia" w:ascii="仿宋" w:hAnsi="仿宋" w:eastAsia="仿宋" w:cs="仿宋"/>
          <w:b/>
          <w:bCs/>
          <w:sz w:val="24"/>
          <w:szCs w:val="24"/>
        </w:rPr>
        <w:t>提供正品行货（所投产品须为原厂产品及配套部件，非组装产品）</w:t>
      </w:r>
      <w:r>
        <w:rPr>
          <w:rFonts w:hint="eastAsia" w:ascii="仿宋" w:hAnsi="仿宋" w:eastAsia="仿宋" w:cs="仿宋"/>
          <w:sz w:val="24"/>
          <w:szCs w:val="24"/>
        </w:rPr>
        <w:t>，需求参数中如存在矛盾表述之处，以有利于采购人表述的要求为准；如投标单位对采购需求有不响应之处，出现采购人不可接受的产品参数或其他情形，投标单位</w:t>
      </w:r>
      <w:r>
        <w:rPr>
          <w:rFonts w:hint="eastAsia" w:ascii="仿宋" w:hAnsi="仿宋" w:eastAsia="仿宋" w:cs="仿宋"/>
          <w:sz w:val="24"/>
          <w:szCs w:val="24"/>
          <w:highlight w:val="yellow"/>
        </w:rPr>
        <w:t>作无效标处理</w:t>
      </w:r>
      <w:r>
        <w:rPr>
          <w:rFonts w:hint="eastAsia" w:ascii="仿宋" w:hAnsi="仿宋" w:eastAsia="仿宋" w:cs="仿宋"/>
          <w:sz w:val="24"/>
          <w:szCs w:val="24"/>
        </w:rPr>
        <w:t>。</w:t>
      </w:r>
    </w:p>
    <w:p>
      <w:pPr>
        <w:pStyle w:val="27"/>
        <w:widowControl/>
        <w:spacing w:line="360" w:lineRule="exact"/>
        <w:rPr>
          <w:rFonts w:hint="eastAsia" w:ascii="仿宋" w:hAnsi="仿宋" w:eastAsia="仿宋" w:cs="仿宋"/>
          <w:sz w:val="24"/>
          <w:szCs w:val="24"/>
        </w:rPr>
      </w:pPr>
      <w:r>
        <w:rPr>
          <w:rFonts w:hint="eastAsia" w:ascii="仿宋" w:hAnsi="仿宋" w:eastAsia="仿宋" w:cs="仿宋"/>
          <w:b/>
          <w:bCs/>
          <w:sz w:val="24"/>
          <w:szCs w:val="24"/>
        </w:rPr>
        <w:t>8、合同要求：</w:t>
      </w:r>
      <w:r>
        <w:rPr>
          <w:rFonts w:hint="eastAsia" w:ascii="仿宋" w:hAnsi="仿宋" w:eastAsia="仿宋" w:cs="仿宋"/>
          <w:sz w:val="24"/>
          <w:szCs w:val="24"/>
        </w:rPr>
        <w:t>供货合同，具体以新疆大学提供模板为准</w:t>
      </w:r>
    </w:p>
    <w:p>
      <w:pPr>
        <w:pStyle w:val="27"/>
        <w:widowControl/>
        <w:spacing w:line="360" w:lineRule="exact"/>
        <w:rPr>
          <w:rFonts w:ascii="仿宋" w:hAnsi="仿宋" w:eastAsia="仿宋" w:cs="仿宋"/>
          <w:sz w:val="24"/>
          <w:szCs w:val="24"/>
        </w:rPr>
      </w:pPr>
      <w:r>
        <w:rPr>
          <w:rFonts w:hint="eastAsia" w:ascii="仿宋" w:hAnsi="仿宋" w:eastAsia="仿宋" w:cs="仿宋"/>
          <w:b/>
          <w:bCs/>
          <w:sz w:val="24"/>
          <w:szCs w:val="24"/>
        </w:rPr>
        <w:t>9、质保期服务要求：</w:t>
      </w:r>
      <w:r>
        <w:rPr>
          <w:rFonts w:hint="eastAsia" w:ascii="仿宋" w:hAnsi="仿宋" w:eastAsia="仿宋" w:cs="仿宋"/>
          <w:sz w:val="24"/>
          <w:szCs w:val="24"/>
        </w:rPr>
        <w:t>承诺质保期内免费维护保养，免费提供备品备件等内容，且自甲方通知维护之日起，24小时内务必即可响应解决设备问题不可收取任何费用。如质保期内不提供保养及解决设备问题，扣除所留余款。如结清余款的，质保期内再三要求维护不响应的，考虑纳入本单位不诚信供货单位名单。（质保期开始之日：为设备验收合格之日起）</w:t>
      </w:r>
    </w:p>
    <w:p>
      <w:pPr>
        <w:pStyle w:val="7"/>
        <w:numPr>
          <w:ilvl w:val="0"/>
          <w:numId w:val="2"/>
        </w:numPr>
        <w:ind w:firstLine="0"/>
        <w:rPr>
          <w:rFonts w:hint="eastAsia"/>
          <w:sz w:val="32"/>
          <w:szCs w:val="22"/>
        </w:rPr>
      </w:pPr>
      <w:r>
        <w:rPr>
          <w:rFonts w:hint="eastAsia"/>
          <w:sz w:val="32"/>
          <w:szCs w:val="22"/>
        </w:rPr>
        <w:t>采购需求：</w:t>
      </w:r>
    </w:p>
    <w:p>
      <w:pPr>
        <w:pStyle w:val="7"/>
        <w:pageBreakBefore w:val="0"/>
        <w:widowControl w:val="0"/>
        <w:kinsoku/>
        <w:wordWrap/>
        <w:overflowPunct/>
        <w:topLinePunct w:val="0"/>
        <w:bidi w:val="0"/>
        <w:snapToGrid/>
        <w:spacing w:before="120" w:after="120" w:line="240" w:lineRule="auto"/>
        <w:ind w:firstLine="0"/>
        <w:textAlignment w:val="auto"/>
        <w:rPr>
          <w:rFonts w:hint="eastAsia" w:ascii="仿宋" w:hAnsi="仿宋" w:eastAsia="仿宋" w:cs="仿宋"/>
          <w:sz w:val="24"/>
          <w:szCs w:val="24"/>
        </w:rPr>
      </w:pPr>
      <w:r>
        <w:rPr>
          <w:rFonts w:hint="eastAsia" w:ascii="仿宋" w:hAnsi="仿宋" w:eastAsia="仿宋" w:cs="仿宋"/>
          <w:sz w:val="24"/>
          <w:szCs w:val="24"/>
        </w:rPr>
        <w:t>总预算：</w:t>
      </w:r>
      <w:r>
        <w:rPr>
          <w:rFonts w:hint="eastAsia" w:ascii="仿宋" w:hAnsi="仿宋" w:eastAsia="仿宋" w:cs="仿宋"/>
          <w:sz w:val="24"/>
          <w:szCs w:val="24"/>
          <w:lang w:val="en-US" w:eastAsia="zh-CN"/>
        </w:rPr>
        <w:t>20000元</w:t>
      </w:r>
      <w:r>
        <w:rPr>
          <w:rFonts w:hint="eastAsia" w:ascii="仿宋" w:hAnsi="仿宋" w:eastAsia="仿宋" w:cs="仿宋"/>
          <w:sz w:val="24"/>
          <w:szCs w:val="24"/>
        </w:rPr>
        <w:t>（包干价。包含完成该项目达到采购人使用要求涉及的所有费用，报价超总预算为</w:t>
      </w:r>
      <w:r>
        <w:rPr>
          <w:rFonts w:hint="eastAsia" w:ascii="仿宋" w:hAnsi="仿宋" w:eastAsia="仿宋" w:cs="仿宋"/>
          <w:sz w:val="24"/>
          <w:szCs w:val="24"/>
          <w:highlight w:val="yellow"/>
        </w:rPr>
        <w:t>无效响应</w:t>
      </w:r>
      <w:r>
        <w:rPr>
          <w:rFonts w:hint="eastAsia" w:ascii="仿宋" w:hAnsi="仿宋" w:eastAsia="仿宋" w:cs="仿宋"/>
          <w:sz w:val="24"/>
          <w:szCs w:val="24"/>
        </w:rPr>
        <w:t>）</w:t>
      </w:r>
    </w:p>
    <w:p>
      <w:pPr>
        <w:pStyle w:val="7"/>
        <w:pageBreakBefore w:val="0"/>
        <w:widowControl w:val="0"/>
        <w:kinsoku/>
        <w:wordWrap/>
        <w:overflowPunct/>
        <w:topLinePunct w:val="0"/>
        <w:bidi w:val="0"/>
        <w:snapToGrid/>
        <w:spacing w:before="120" w:after="120" w:line="240" w:lineRule="auto"/>
        <w:ind w:firstLine="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产品参数不低于以下标准：</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可打印/复印/扫描；可自动双面打印；具有双面输稿器；</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打印技术须为激光打印</w:t>
      </w:r>
      <w:r>
        <w:rPr>
          <w:rFonts w:hint="eastAsia" w:ascii="仿宋" w:hAnsi="仿宋" w:eastAsia="仿宋" w:cs="仿宋"/>
          <w:b w:val="0"/>
          <w:bCs w:val="0"/>
          <w:sz w:val="24"/>
          <w:szCs w:val="24"/>
          <w:lang w:val="en-US" w:eastAsia="zh-CN"/>
        </w:rPr>
        <w:t>；</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打印速度"黑 色 ( A 4 . 晋 通 ): 高 于 30页 / 分 钟</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彩 色 (A 4 , 普 通 ): 高 于 30页 / 分 钟</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黑 色( A 4 . 双 面):高于20面/分钟</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彩 色( A 4 , 双 面):高于20面/分钟</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黑 色 ( A 3 , 普 通 ): 高于 15 页 / 分 钟"</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打印分辨率不低于普通600×600 dpi</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月打印负荷要不低于100,000页A4;</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复印速度"黑色(A4):高于30份/分钟；彩色(A4):高于30份/分钟</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自动检测彩色/黑白最大复印页数：高达9999份；缩放比例：25%到400%;复印分辨率，彩色文本和图形：高达600×600 dpi;复印分辨率，黑色文本：高达600×600 dpi"</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扫描速度普通(A4):不低于80页/分钟(黑白)、不低于80页/分钟(彩色);双面(A4):不低于170面/分钟(黑白)、不低于170面/分钟(彩色)</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default" w:ascii="仿宋" w:hAnsi="仿宋" w:eastAsia="仿宋" w:cs="仿宋"/>
          <w:b w:val="0"/>
          <w:bCs w:val="0"/>
          <w:sz w:val="24"/>
          <w:szCs w:val="24"/>
          <w:lang w:val="en-US" w:eastAsia="zh-CN"/>
        </w:rPr>
        <w:t>扫描文件格式：高压缩PDF;JPEG;MTIFF;PDF;PDFA;TIFF;XPS</w:t>
      </w:r>
      <w:r>
        <w:rPr>
          <w:rFonts w:hint="default" w:ascii="仿宋" w:hAnsi="仿宋" w:eastAsia="仿宋" w:cs="仿宋"/>
          <w:b w:val="0"/>
          <w:bCs w:val="0"/>
          <w:sz w:val="24"/>
          <w:szCs w:val="24"/>
          <w:lang w:val="en-US" w:eastAsia="zh-CN"/>
        </w:rPr>
        <w:tab/>
      </w:r>
      <w:r>
        <w:rPr>
          <w:rFonts w:hint="default" w:ascii="仿宋" w:hAnsi="仿宋" w:eastAsia="仿宋" w:cs="仿宋"/>
          <w:b w:val="0"/>
          <w:bCs w:val="0"/>
          <w:sz w:val="24"/>
          <w:szCs w:val="24"/>
          <w:lang w:val="en-US" w:eastAsia="zh-CN"/>
        </w:rPr>
        <w:tab/>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输出：250页输出纸盒；打印速度：24PPM；最佳打印分辨率：1200dpi；复印速度：24PPM（A4）；复印分辨率：300X300dpi；复印缩放比例：25%到400%；扫描分辨率：1200X1200dpi；</w:t>
      </w:r>
    </w:p>
    <w:p>
      <w:pPr>
        <w:pStyle w:val="7"/>
        <w:pageBreakBefore w:val="0"/>
        <w:widowControl w:val="0"/>
        <w:numPr>
          <w:ilvl w:val="0"/>
          <w:numId w:val="4"/>
        </w:numPr>
        <w:kinsoku/>
        <w:wordWrap/>
        <w:overflowPunct/>
        <w:topLinePunct w:val="0"/>
        <w:bidi w:val="0"/>
        <w:snapToGrid/>
        <w:spacing w:before="120" w:after="120" w:line="240" w:lineRule="auto"/>
        <w:ind w:firstLine="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系统兼容性须包含</w:t>
      </w:r>
      <w:r>
        <w:rPr>
          <w:rFonts w:hint="default" w:ascii="仿宋" w:hAnsi="仿宋" w:eastAsia="仿宋" w:cs="仿宋"/>
          <w:b w:val="0"/>
          <w:bCs w:val="0"/>
          <w:sz w:val="24"/>
          <w:szCs w:val="24"/>
          <w:lang w:val="en-US" w:eastAsia="zh-CN"/>
        </w:rPr>
        <w:t>Windows 11、Windows 10、麒麟操作系统</w:t>
      </w:r>
      <w:r>
        <w:rPr>
          <w:rFonts w:hint="eastAsia" w:ascii="仿宋" w:hAnsi="仿宋" w:eastAsia="仿宋" w:cs="仿宋"/>
          <w:b w:val="0"/>
          <w:bCs w:val="0"/>
          <w:sz w:val="24"/>
          <w:szCs w:val="24"/>
          <w:lang w:val="en-US" w:eastAsia="zh-CN"/>
        </w:rPr>
        <w:t>、</w:t>
      </w:r>
      <w:r>
        <w:rPr>
          <w:rFonts w:hint="default" w:ascii="仿宋" w:hAnsi="仿宋" w:eastAsia="仿宋" w:cs="仿宋"/>
          <w:b w:val="0"/>
          <w:bCs w:val="0"/>
          <w:sz w:val="24"/>
          <w:szCs w:val="24"/>
          <w:lang w:val="en-US" w:eastAsia="zh-CN"/>
        </w:rPr>
        <w:t>Android、iOS、移动操作系统、macOS 、Chrome OS、Windows Client OS</w:t>
      </w:r>
      <w:r>
        <w:rPr>
          <w:rFonts w:hint="eastAsia" w:ascii="仿宋" w:hAnsi="仿宋" w:eastAsia="仿宋" w:cs="仿宋"/>
          <w:b w:val="0"/>
          <w:bCs w:val="0"/>
          <w:sz w:val="24"/>
          <w:szCs w:val="24"/>
          <w:lang w:val="en-US" w:eastAsia="zh-CN"/>
        </w:rPr>
        <w:t>。</w:t>
      </w:r>
    </w:p>
    <w:p>
      <w:pPr>
        <w:pStyle w:val="5"/>
        <w:pageBreakBefore w:val="0"/>
        <w:widowControl w:val="0"/>
        <w:kinsoku/>
        <w:wordWrap/>
        <w:overflowPunct/>
        <w:topLinePunct w:val="0"/>
        <w:bidi w:val="0"/>
        <w:snapToGrid/>
        <w:spacing w:before="120" w:after="120" w:line="240" w:lineRule="auto"/>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注：</w:t>
      </w:r>
    </w:p>
    <w:p>
      <w:pPr>
        <w:pStyle w:val="5"/>
        <w:pageBreakBefore w:val="0"/>
        <w:widowControl w:val="0"/>
        <w:numPr>
          <w:ilvl w:val="0"/>
          <w:numId w:val="5"/>
        </w:numPr>
        <w:kinsoku/>
        <w:wordWrap/>
        <w:overflowPunct/>
        <w:topLinePunct w:val="0"/>
        <w:bidi w:val="0"/>
        <w:snapToGrid/>
        <w:spacing w:before="120" w:after="120" w:line="240" w:lineRule="auto"/>
        <w:textAlignment w:val="auto"/>
        <w:rPr>
          <w:rFonts w:hint="default" w:ascii="仿宋" w:hAnsi="仿宋" w:eastAsia="仿宋" w:cs="仿宋"/>
          <w:b w:val="0"/>
          <w:bCs/>
          <w:sz w:val="24"/>
          <w:szCs w:val="24"/>
          <w:lang w:val="en-US"/>
        </w:rPr>
      </w:pPr>
      <w:r>
        <w:rPr>
          <w:rFonts w:hint="eastAsia" w:ascii="仿宋" w:hAnsi="仿宋" w:eastAsia="仿宋" w:cs="仿宋"/>
          <w:b w:val="0"/>
          <w:bCs/>
          <w:sz w:val="24"/>
          <w:szCs w:val="24"/>
        </w:rPr>
        <w:t>建议型号</w:t>
      </w:r>
      <w:bookmarkStart w:id="0" w:name="OLE_LINK1"/>
      <w:r>
        <w:rPr>
          <w:rFonts w:hint="eastAsia" w:ascii="仿宋" w:hAnsi="仿宋" w:eastAsia="仿宋" w:cs="仿宋"/>
          <w:b w:val="0"/>
          <w:bCs/>
          <w:sz w:val="24"/>
          <w:szCs w:val="24"/>
        </w:rPr>
        <w:t>HP Color LaserJet Managed MFPE78635dn</w:t>
      </w:r>
      <w:bookmarkEnd w:id="0"/>
      <w:r>
        <w:rPr>
          <w:rFonts w:hint="eastAsia" w:ascii="仿宋" w:hAnsi="仿宋" w:eastAsia="仿宋" w:cs="仿宋"/>
          <w:b w:val="0"/>
          <w:bCs/>
          <w:sz w:val="24"/>
          <w:szCs w:val="24"/>
          <w:lang w:eastAsia="zh-CN"/>
        </w:rPr>
        <w:t>，</w:t>
      </w:r>
      <w:r>
        <w:rPr>
          <w:rFonts w:hint="eastAsia" w:ascii="仿宋" w:hAnsi="仿宋" w:eastAsia="仿宋" w:cs="仿宋"/>
          <w:b w:val="0"/>
          <w:bCs/>
          <w:sz w:val="24"/>
          <w:szCs w:val="24"/>
          <w:lang w:val="en-US" w:eastAsia="zh-CN"/>
        </w:rPr>
        <w:t>可接受其他型号，但需提供相关证明材料，证明</w:t>
      </w:r>
      <w:r>
        <w:rPr>
          <w:rFonts w:hint="eastAsia" w:ascii="仿宋" w:hAnsi="仿宋" w:eastAsia="仿宋" w:cs="仿宋"/>
          <w:b w:val="0"/>
          <w:bCs/>
          <w:sz w:val="24"/>
          <w:szCs w:val="24"/>
        </w:rPr>
        <w:t>所投产品不低于所列参考品牌型号的参数及品质要求</w:t>
      </w:r>
      <w:r>
        <w:rPr>
          <w:rFonts w:hint="eastAsia" w:ascii="仿宋" w:hAnsi="仿宋" w:eastAsia="仿宋" w:cs="仿宋"/>
          <w:b w:val="0"/>
          <w:bCs/>
          <w:sz w:val="24"/>
          <w:szCs w:val="24"/>
          <w:lang w:val="en-US" w:eastAsia="zh-CN"/>
        </w:rPr>
        <w:t>，证明材料须由投标人代表公司签字确认并加盖公章,否则</w:t>
      </w:r>
      <w:r>
        <w:rPr>
          <w:rFonts w:hint="eastAsia" w:ascii="仿宋" w:hAnsi="仿宋" w:eastAsia="仿宋" w:cs="仿宋"/>
          <w:bCs/>
          <w:sz w:val="24"/>
        </w:rPr>
        <w:t>按照</w:t>
      </w:r>
      <w:r>
        <w:rPr>
          <w:rFonts w:hint="eastAsia" w:ascii="仿宋" w:hAnsi="仿宋" w:eastAsia="仿宋" w:cs="仿宋"/>
          <w:bCs/>
          <w:color w:val="000000"/>
          <w:kern w:val="0"/>
          <w:sz w:val="24"/>
          <w:szCs w:val="21"/>
          <w:highlight w:val="yellow"/>
        </w:rPr>
        <w:t>无效响应的方式进行处理</w:t>
      </w:r>
      <w:r>
        <w:rPr>
          <w:rFonts w:hint="eastAsia" w:ascii="仿宋" w:hAnsi="仿宋" w:eastAsia="仿宋" w:cs="仿宋"/>
          <w:bCs/>
          <w:color w:val="000000"/>
          <w:kern w:val="0"/>
          <w:sz w:val="24"/>
          <w:szCs w:val="21"/>
          <w:highlight w:val="yellow"/>
          <w:lang w:eastAsia="zh-CN"/>
        </w:rPr>
        <w:t>。</w:t>
      </w:r>
    </w:p>
    <w:p>
      <w:pPr>
        <w:pStyle w:val="7"/>
        <w:pageBreakBefore w:val="0"/>
        <w:widowControl w:val="0"/>
        <w:kinsoku/>
        <w:wordWrap/>
        <w:overflowPunct/>
        <w:topLinePunct w:val="0"/>
        <w:bidi w:val="0"/>
        <w:snapToGrid/>
        <w:spacing w:before="120" w:after="120" w:line="240" w:lineRule="auto"/>
        <w:ind w:left="0" w:leftChars="0" w:firstLine="0" w:firstLineChars="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2、收货地点为新疆大学博达校区</w:t>
      </w:r>
    </w:p>
    <w:p>
      <w:pPr>
        <w:pStyle w:val="7"/>
        <w:pageBreakBefore w:val="0"/>
        <w:widowControl w:val="0"/>
        <w:kinsoku/>
        <w:wordWrap/>
        <w:overflowPunct/>
        <w:topLinePunct w:val="0"/>
        <w:bidi w:val="0"/>
        <w:snapToGrid/>
        <w:spacing w:before="120" w:after="120" w:line="240"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sz w:val="24"/>
          <w:szCs w:val="24"/>
          <w:lang w:val="en-US" w:eastAsia="zh-CN"/>
        </w:rPr>
        <w:t>产品质保期不得低于3年；</w:t>
      </w:r>
    </w:p>
    <w:p>
      <w:pPr>
        <w:pStyle w:val="5"/>
        <w:pageBreakBefore w:val="0"/>
        <w:widowControl w:val="0"/>
        <w:kinsoku/>
        <w:wordWrap/>
        <w:overflowPunct/>
        <w:topLinePunct w:val="0"/>
        <w:bidi w:val="0"/>
        <w:snapToGrid/>
        <w:spacing w:before="120" w:after="120" w:line="240" w:lineRule="auto"/>
        <w:textAlignment w:val="auto"/>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4、免费送货上门安装，安装后即可正常使用，附安装说明书和售后服务电话；货物验收前提供一次全面清洁服务，现场开机运行正常。</w:t>
      </w:r>
      <w:bookmarkStart w:id="6" w:name="_GoBack"/>
      <w:bookmarkEnd w:id="6"/>
    </w:p>
    <w:p>
      <w:pPr>
        <w:rPr>
          <w:rFonts w:hint="eastAsia"/>
          <w:b w:val="0"/>
          <w:bCs/>
          <w:sz w:val="28"/>
          <w:szCs w:val="36"/>
          <w:lang w:val="en-US" w:eastAsia="zh-CN"/>
        </w:rPr>
      </w:pPr>
      <w:bookmarkStart w:id="1" w:name="_Toc16938516"/>
      <w:bookmarkStart w:id="2" w:name="_Toc20823272"/>
      <w:bookmarkStart w:id="3" w:name="_Toc479757206"/>
      <w:bookmarkStart w:id="4" w:name="_Toc523127445"/>
      <w:bookmarkStart w:id="5" w:name="_Toc513029200"/>
    </w:p>
    <w:p>
      <w:pPr>
        <w:rPr>
          <w:rFonts w:hint="eastAsia"/>
          <w:lang w:val="en-US" w:eastAsia="zh-CN"/>
        </w:rPr>
      </w:pPr>
      <w:r>
        <w:rPr>
          <w:rFonts w:hint="eastAsia"/>
          <w:lang w:val="en-US" w:eastAsia="zh-CN"/>
        </w:rPr>
        <w:br w:type="page"/>
      </w:r>
    </w:p>
    <w:bookmarkEnd w:id="1"/>
    <w:bookmarkEnd w:id="2"/>
    <w:bookmarkEnd w:id="3"/>
    <w:bookmarkEnd w:id="4"/>
    <w:bookmarkEnd w:id="5"/>
    <w:p>
      <w:pPr>
        <w:pStyle w:val="7"/>
        <w:ind w:firstLine="0"/>
        <w:rPr>
          <w:rFonts w:ascii="仿宋" w:hAnsi="仿宋" w:eastAsia="仿宋"/>
          <w:color w:val="000000"/>
          <w:szCs w:val="21"/>
          <w:highlight w:val="yellow"/>
        </w:rPr>
      </w:pPr>
      <w:r>
        <w:rPr>
          <w:rFonts w:hint="eastAsia" w:ascii="仿宋" w:hAnsi="仿宋" w:eastAsia="仿宋"/>
          <w:b/>
          <w:bCs/>
          <w:color w:val="000000"/>
          <w:sz w:val="36"/>
          <w:szCs w:val="28"/>
        </w:rPr>
        <w:t>三、投标单位提交材料（PDF格式）：</w:t>
      </w:r>
      <w:r>
        <w:rPr>
          <w:rFonts w:hint="eastAsia" w:ascii="仿宋" w:hAnsi="仿宋" w:eastAsia="仿宋"/>
          <w:color w:val="000000"/>
          <w:sz w:val="32"/>
          <w:szCs w:val="24"/>
        </w:rPr>
        <w:t>自查表、报价表、产品报价明细表</w:t>
      </w:r>
      <w:r>
        <w:rPr>
          <w:rFonts w:hint="eastAsia" w:ascii="仿宋" w:hAnsi="仿宋" w:eastAsia="仿宋"/>
          <w:b/>
          <w:bCs/>
          <w:color w:val="000000"/>
          <w:sz w:val="36"/>
          <w:szCs w:val="28"/>
        </w:rPr>
        <w:t>。</w:t>
      </w:r>
      <w:r>
        <w:rPr>
          <w:rFonts w:hint="eastAsia" w:ascii="仿宋" w:hAnsi="仿宋" w:eastAsia="仿宋"/>
          <w:b/>
          <w:bCs/>
          <w:color w:val="000000"/>
          <w:szCs w:val="21"/>
        </w:rPr>
        <w:t>（</w:t>
      </w:r>
      <w:r>
        <w:rPr>
          <w:rFonts w:hint="eastAsia" w:ascii="仿宋" w:hAnsi="仿宋" w:eastAsia="仿宋"/>
          <w:b/>
          <w:bCs/>
          <w:color w:val="000000"/>
          <w:szCs w:val="21"/>
          <w:highlight w:val="yellow"/>
        </w:rPr>
        <w:t>材料如不按下述要求提供或不提供，作无效标处理）</w:t>
      </w:r>
    </w:p>
    <w:p>
      <w:pPr>
        <w:pStyle w:val="7"/>
        <w:ind w:firstLine="0"/>
        <w:rPr>
          <w:rFonts w:ascii="仿宋" w:hAnsi="仿宋" w:eastAsia="仿宋"/>
          <w:color w:val="000000"/>
          <w:szCs w:val="21"/>
        </w:rPr>
      </w:pPr>
      <w:r>
        <w:rPr>
          <w:rFonts w:hint="eastAsia" w:ascii="仿宋" w:hAnsi="仿宋" w:eastAsia="仿宋"/>
          <w:b/>
          <w:bCs/>
          <w:color w:val="000000"/>
          <w:szCs w:val="21"/>
        </w:rPr>
        <w:t>1、自查表：</w:t>
      </w:r>
      <w:r>
        <w:rPr>
          <w:rFonts w:hint="eastAsia" w:ascii="仿宋" w:hAnsi="仿宋" w:eastAsia="仿宋"/>
          <w:b w:val="0"/>
          <w:bCs w:val="0"/>
          <w:color w:val="000000"/>
          <w:szCs w:val="21"/>
        </w:rPr>
        <w:t>根据上述</w:t>
      </w:r>
      <w:r>
        <w:rPr>
          <w:rFonts w:hint="eastAsia" w:ascii="仿宋" w:hAnsi="仿宋" w:eastAsia="仿宋"/>
          <w:b w:val="0"/>
          <w:bCs w:val="0"/>
          <w:color w:val="000000"/>
          <w:szCs w:val="21"/>
          <w:highlight w:val="yellow"/>
        </w:rPr>
        <w:t>商务要求9点内容</w:t>
      </w:r>
      <w:r>
        <w:rPr>
          <w:rFonts w:hint="eastAsia" w:ascii="仿宋" w:hAnsi="仿宋" w:eastAsia="仿宋"/>
          <w:b w:val="0"/>
          <w:bCs w:val="0"/>
          <w:color w:val="000000"/>
          <w:szCs w:val="21"/>
        </w:rPr>
        <w:t>（</w:t>
      </w:r>
      <w:r>
        <w:rPr>
          <w:rFonts w:hint="eastAsia" w:ascii="仿宋" w:hAnsi="仿宋" w:eastAsia="仿宋"/>
          <w:b/>
          <w:bCs/>
          <w:color w:val="000000"/>
          <w:szCs w:val="21"/>
        </w:rPr>
        <w:t>认准阅读后复制上述内容，逐一填入下方表格内，填写无关的其他内容视为不通过</w:t>
      </w:r>
      <w:r>
        <w:rPr>
          <w:rFonts w:hint="eastAsia" w:ascii="仿宋" w:hAnsi="仿宋" w:eastAsia="仿宋"/>
          <w:b w:val="0"/>
          <w:bCs w:val="0"/>
          <w:color w:val="000000"/>
          <w:szCs w:val="21"/>
        </w:rPr>
        <w:t>）是否如实完全响应，</w:t>
      </w:r>
      <w:r>
        <w:rPr>
          <w:rFonts w:hint="eastAsia" w:ascii="仿宋" w:hAnsi="仿宋" w:eastAsia="仿宋"/>
          <w:color w:val="000000"/>
          <w:szCs w:val="21"/>
        </w:rPr>
        <w:t>填写</w:t>
      </w:r>
      <w:r>
        <w:rPr>
          <w:rFonts w:hint="eastAsia" w:ascii="仿宋" w:hAnsi="仿宋" w:eastAsia="仿宋"/>
          <w:color w:val="000000"/>
          <w:szCs w:val="21"/>
          <w:highlight w:val="yellow"/>
        </w:rPr>
        <w:t>响应结果</w:t>
      </w:r>
      <w:r>
        <w:rPr>
          <w:rFonts w:hint="eastAsia" w:ascii="仿宋" w:hAnsi="仿宋" w:eastAsia="仿宋"/>
          <w:color w:val="000000"/>
          <w:szCs w:val="21"/>
        </w:rPr>
        <w:t>。</w:t>
      </w:r>
    </w:p>
    <w:p>
      <w:pPr>
        <w:pStyle w:val="7"/>
        <w:ind w:left="420" w:firstLine="0"/>
        <w:rPr>
          <w:rFonts w:ascii="仿宋" w:hAnsi="仿宋" w:eastAsia="仿宋"/>
          <w:color w:val="000000"/>
          <w:szCs w:val="21"/>
        </w:rPr>
      </w:pPr>
      <w:r>
        <w:rPr>
          <w:rFonts w:hint="eastAsia" w:ascii="仿宋" w:hAnsi="仿宋" w:eastAsia="仿宋"/>
          <w:color w:val="000000"/>
          <w:szCs w:val="21"/>
        </w:rPr>
        <w:t xml:space="preserve">                       《自查表》</w:t>
      </w:r>
    </w:p>
    <w:tbl>
      <w:tblPr>
        <w:tblStyle w:val="16"/>
        <w:tblW w:w="887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72"/>
        <w:gridCol w:w="3260"/>
        <w:gridCol w:w="2035"/>
        <w:gridCol w:w="30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4" w:hRule="atLeast"/>
          <w:jc w:val="center"/>
        </w:trPr>
        <w:tc>
          <w:tcPr>
            <w:tcW w:w="572" w:type="dxa"/>
            <w:vAlign w:val="center"/>
          </w:tcPr>
          <w:p>
            <w:pPr>
              <w:spacing w:line="440" w:lineRule="exact"/>
              <w:ind w:firstLine="241" w:firstLineChars="100"/>
              <w:rPr>
                <w:b/>
                <w:bCs/>
                <w:sz w:val="24"/>
              </w:rPr>
            </w:pPr>
            <w:r>
              <w:rPr>
                <w:rFonts w:hint="eastAsia"/>
                <w:b/>
                <w:bCs/>
                <w:sz w:val="24"/>
              </w:rPr>
              <w:t>序</w:t>
            </w:r>
          </w:p>
          <w:p>
            <w:pPr>
              <w:spacing w:line="440" w:lineRule="exact"/>
              <w:ind w:firstLine="241" w:firstLineChars="100"/>
              <w:rPr>
                <w:b/>
                <w:bCs/>
                <w:sz w:val="24"/>
              </w:rPr>
            </w:pPr>
            <w:r>
              <w:rPr>
                <w:rFonts w:hint="eastAsia"/>
                <w:b/>
                <w:bCs/>
                <w:sz w:val="24"/>
              </w:rPr>
              <w:t>号</w:t>
            </w:r>
          </w:p>
        </w:tc>
        <w:tc>
          <w:tcPr>
            <w:tcW w:w="3260" w:type="dxa"/>
            <w:vAlign w:val="center"/>
          </w:tcPr>
          <w:p>
            <w:pPr>
              <w:spacing w:line="440" w:lineRule="exact"/>
              <w:jc w:val="center"/>
              <w:rPr>
                <w:b/>
                <w:bCs/>
                <w:sz w:val="24"/>
              </w:rPr>
            </w:pPr>
            <w:r>
              <w:rPr>
                <w:rFonts w:hint="eastAsia"/>
                <w:b/>
                <w:bCs/>
                <w:sz w:val="24"/>
              </w:rPr>
              <w:t>文件要求</w:t>
            </w:r>
          </w:p>
          <w:p>
            <w:pPr>
              <w:spacing w:line="440" w:lineRule="exact"/>
              <w:rPr>
                <w:b/>
                <w:bCs/>
                <w:sz w:val="24"/>
              </w:rPr>
            </w:pPr>
          </w:p>
        </w:tc>
        <w:tc>
          <w:tcPr>
            <w:tcW w:w="2035" w:type="dxa"/>
            <w:vAlign w:val="center"/>
          </w:tcPr>
          <w:p>
            <w:pPr>
              <w:spacing w:line="440" w:lineRule="exact"/>
              <w:jc w:val="center"/>
            </w:pPr>
            <w:r>
              <w:rPr>
                <w:rFonts w:hint="eastAsia"/>
              </w:rPr>
              <w:t>响应结果</w:t>
            </w:r>
          </w:p>
          <w:p>
            <w:pPr>
              <w:pStyle w:val="5"/>
            </w:pPr>
            <w:r>
              <w:rPr>
                <w:rFonts w:hint="eastAsia"/>
                <w:b w:val="0"/>
                <w:sz w:val="24"/>
              </w:rPr>
              <w:t xml:space="preserve">（标 </w:t>
            </w:r>
            <w:r>
              <w:rPr>
                <w:rFonts w:ascii="Arial" w:hAnsi="Arial" w:cs="Arial"/>
                <w:b w:val="0"/>
                <w:sz w:val="24"/>
              </w:rPr>
              <w:t>√</w:t>
            </w:r>
            <w:r>
              <w:rPr>
                <w:rFonts w:hint="eastAsia" w:ascii="Arial" w:hAnsi="Arial" w:cs="Arial"/>
                <w:b w:val="0"/>
                <w:sz w:val="24"/>
              </w:rPr>
              <w:t xml:space="preserve"> 即可</w:t>
            </w:r>
            <w:r>
              <w:rPr>
                <w:rFonts w:hint="eastAsia"/>
                <w:b w:val="0"/>
                <w:sz w:val="24"/>
              </w:rPr>
              <w:t>）</w:t>
            </w:r>
          </w:p>
        </w:tc>
        <w:tc>
          <w:tcPr>
            <w:tcW w:w="3007" w:type="dxa"/>
            <w:vAlign w:val="center"/>
          </w:tcPr>
          <w:p>
            <w:pPr>
              <w:spacing w:line="440" w:lineRule="exact"/>
              <w:jc w:val="center"/>
              <w:rPr>
                <w:b/>
                <w:bCs/>
                <w:sz w:val="24"/>
              </w:rPr>
            </w:pPr>
            <w:r>
              <w:rPr>
                <w:rFonts w:hint="eastAsia"/>
                <w:b/>
                <w:bCs/>
                <w:sz w:val="24"/>
              </w:rPr>
              <w:t>证明资料（</w:t>
            </w:r>
            <w:r>
              <w:rPr>
                <w:rFonts w:hint="eastAsia"/>
                <w:b/>
                <w:bCs/>
                <w:sz w:val="24"/>
                <w:highlight w:val="yellow"/>
              </w:rPr>
              <w:t>必须提供</w:t>
            </w:r>
            <w:r>
              <w:rPr>
                <w:rFonts w:hint="eastAsia"/>
                <w:b/>
                <w:bCs/>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61" w:hRule="atLeast"/>
          <w:jc w:val="center"/>
        </w:trPr>
        <w:tc>
          <w:tcPr>
            <w:tcW w:w="572" w:type="dxa"/>
            <w:vAlign w:val="center"/>
          </w:tcPr>
          <w:p>
            <w:pPr>
              <w:spacing w:line="440" w:lineRule="exact"/>
              <w:ind w:firstLine="240" w:firstLineChars="100"/>
              <w:rPr>
                <w:sz w:val="24"/>
              </w:rPr>
            </w:pPr>
            <w:r>
              <w:rPr>
                <w:rFonts w:hint="eastAsia"/>
                <w:sz w:val="24"/>
              </w:rPr>
              <w:t>1</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numPr>
                <w:ilvl w:val="0"/>
                <w:numId w:val="6"/>
              </w:numPr>
              <w:spacing w:line="440" w:lineRule="exact"/>
              <w:rPr>
                <w:sz w:val="24"/>
                <w:highlight w:val="yellow"/>
              </w:rPr>
            </w:pPr>
            <w:r>
              <w:rPr>
                <w:rFonts w:hint="eastAsia"/>
                <w:sz w:val="24"/>
                <w:highlight w:val="yellow"/>
              </w:rPr>
              <w:t>营业执照</w:t>
            </w:r>
          </w:p>
          <w:p>
            <w:pPr>
              <w:numPr>
                <w:ilvl w:val="0"/>
                <w:numId w:val="6"/>
              </w:numPr>
              <w:spacing w:line="440" w:lineRule="exact"/>
              <w:rPr>
                <w:sz w:val="24"/>
              </w:rPr>
            </w:pPr>
            <w:r>
              <w:rPr>
                <w:rFonts w:hint="eastAsia"/>
                <w:sz w:val="24"/>
              </w:rPr>
              <w:t>供应商资格声明函（见附件1）</w:t>
            </w:r>
          </w:p>
          <w:p>
            <w:pPr>
              <w:spacing w:line="440" w:lineRule="exact"/>
              <w:rPr>
                <w:sz w:val="24"/>
              </w:rPr>
            </w:pPr>
            <w:r>
              <w:rPr>
                <w:rFonts w:hint="eastAsia"/>
                <w:sz w:val="24"/>
                <w:lang w:val="en-US" w:eastAsia="zh-CN"/>
              </w:rPr>
              <w:t>声明函</w:t>
            </w:r>
            <w:r>
              <w:rPr>
                <w:rFonts w:hint="eastAsia"/>
                <w:sz w:val="24"/>
              </w:rPr>
              <w:t>须</w:t>
            </w:r>
            <w:r>
              <w:rPr>
                <w:rFonts w:hint="eastAsia"/>
                <w:sz w:val="24"/>
                <w:highlight w:val="yellow"/>
              </w:rPr>
              <w:t>盖单位公章</w:t>
            </w:r>
            <w:r>
              <w:rPr>
                <w:rFonts w:hint="eastAsia"/>
                <w:sz w:val="24"/>
              </w:rPr>
              <w:t>（所提供的证明资料如不清晰无法辨识，视为未提供）。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8" w:hRule="atLeast"/>
          <w:jc w:val="center"/>
        </w:trPr>
        <w:tc>
          <w:tcPr>
            <w:tcW w:w="572" w:type="dxa"/>
            <w:vAlign w:val="center"/>
          </w:tcPr>
          <w:p>
            <w:pPr>
              <w:spacing w:line="440" w:lineRule="exact"/>
              <w:ind w:firstLine="240" w:firstLineChars="100"/>
              <w:rPr>
                <w:rFonts w:hint="eastAsia"/>
                <w:sz w:val="24"/>
              </w:rPr>
            </w:pPr>
            <w:r>
              <w:rPr>
                <w:rFonts w:hint="eastAsia"/>
                <w:sz w:val="24"/>
              </w:rPr>
              <w:t>2</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0" w:hRule="atLeast"/>
          <w:jc w:val="center"/>
        </w:trPr>
        <w:tc>
          <w:tcPr>
            <w:tcW w:w="572" w:type="dxa"/>
            <w:vAlign w:val="center"/>
          </w:tcPr>
          <w:p>
            <w:pPr>
              <w:spacing w:line="440" w:lineRule="exact"/>
              <w:ind w:firstLine="240" w:firstLineChars="100"/>
              <w:rPr>
                <w:rFonts w:hint="eastAsia"/>
                <w:sz w:val="24"/>
              </w:rPr>
            </w:pPr>
            <w:r>
              <w:rPr>
                <w:rFonts w:hint="eastAsia"/>
                <w:sz w:val="24"/>
              </w:rPr>
              <w:t>3</w:t>
            </w:r>
          </w:p>
        </w:tc>
        <w:tc>
          <w:tcPr>
            <w:tcW w:w="3260" w:type="dxa"/>
            <w:vAlign w:val="center"/>
          </w:tcPr>
          <w:p>
            <w:pPr>
              <w:spacing w:line="440" w:lineRule="exact"/>
              <w:rPr>
                <w:sz w:val="24"/>
              </w:rPr>
            </w:pP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rFonts w:hint="eastAsia"/>
                <w:sz w:val="24"/>
              </w:rPr>
            </w:pPr>
            <w:r>
              <w:rPr>
                <w:rFonts w:hint="eastAsia"/>
                <w:sz w:val="24"/>
              </w:rPr>
              <w:t>4</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rFonts w:hint="eastAsia"/>
                <w:sz w:val="24"/>
              </w:rPr>
            </w:pPr>
            <w:r>
              <w:rPr>
                <w:rFonts w:hint="eastAsia"/>
                <w:sz w:val="24"/>
              </w:rPr>
              <w:t>5</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8" w:hRule="atLeast"/>
          <w:jc w:val="center"/>
        </w:trPr>
        <w:tc>
          <w:tcPr>
            <w:tcW w:w="572" w:type="dxa"/>
            <w:vAlign w:val="center"/>
          </w:tcPr>
          <w:p>
            <w:pPr>
              <w:spacing w:line="440" w:lineRule="exact"/>
              <w:ind w:firstLine="240" w:firstLineChars="100"/>
              <w:rPr>
                <w:rFonts w:hint="eastAsia"/>
                <w:sz w:val="24"/>
              </w:rPr>
            </w:pPr>
            <w:r>
              <w:rPr>
                <w:rFonts w:hint="eastAsia"/>
                <w:sz w:val="24"/>
              </w:rPr>
              <w:t>6</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rFonts w:hint="eastAsia"/>
                <w:sz w:val="24"/>
              </w:rPr>
            </w:pPr>
            <w:r>
              <w:rPr>
                <w:rFonts w:hint="eastAsia"/>
                <w:sz w:val="24"/>
              </w:rPr>
              <w:t>7</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rFonts w:hint="eastAsia"/>
                <w:sz w:val="24"/>
              </w:rPr>
            </w:pPr>
            <w:r>
              <w:rPr>
                <w:rFonts w:hint="eastAsia"/>
                <w:sz w:val="24"/>
              </w:rPr>
              <w:t>8</w:t>
            </w:r>
          </w:p>
        </w:tc>
        <w:tc>
          <w:tcPr>
            <w:tcW w:w="3260" w:type="dxa"/>
            <w:vAlign w:val="center"/>
          </w:tcPr>
          <w:p>
            <w:pPr>
              <w:spacing w:line="440" w:lineRule="exact"/>
              <w:ind w:firstLine="480" w:firstLineChars="200"/>
              <w:rPr>
                <w:sz w:val="24"/>
              </w:rPr>
            </w:pPr>
            <w:r>
              <w:rPr>
                <w:rFonts w:hint="eastAsia"/>
                <w:sz w:val="24"/>
              </w:rPr>
              <w:t xml:space="preserve"> </w:t>
            </w:r>
          </w:p>
        </w:tc>
        <w:tc>
          <w:tcPr>
            <w:tcW w:w="2035" w:type="dxa"/>
            <w:vAlign w:val="center"/>
          </w:tcPr>
          <w:p>
            <w:pPr>
              <w:spacing w:line="440" w:lineRule="exact"/>
              <w:rPr>
                <w:sz w:val="24"/>
              </w:rPr>
            </w:pPr>
            <w:r>
              <w:rPr>
                <w:rFonts w:hint="eastAsia"/>
                <w:sz w:val="24"/>
              </w:rPr>
              <w:t xml:space="preserve">□通过 □不通过 </w:t>
            </w:r>
          </w:p>
        </w:tc>
        <w:tc>
          <w:tcPr>
            <w:tcW w:w="3007" w:type="dxa"/>
            <w:vAlign w:val="center"/>
          </w:tcPr>
          <w:p>
            <w:pPr>
              <w:spacing w:line="440" w:lineRule="exact"/>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572" w:type="dxa"/>
            <w:vAlign w:val="center"/>
          </w:tcPr>
          <w:p>
            <w:pPr>
              <w:spacing w:line="440" w:lineRule="exact"/>
              <w:ind w:firstLine="240" w:firstLineChars="100"/>
              <w:rPr>
                <w:rFonts w:hint="eastAsia"/>
                <w:sz w:val="24"/>
              </w:rPr>
            </w:pPr>
            <w:r>
              <w:rPr>
                <w:rFonts w:hint="eastAsia"/>
                <w:sz w:val="24"/>
              </w:rPr>
              <w:t>9</w:t>
            </w:r>
          </w:p>
        </w:tc>
        <w:tc>
          <w:tcPr>
            <w:tcW w:w="3260" w:type="dxa"/>
            <w:vAlign w:val="center"/>
          </w:tcPr>
          <w:p>
            <w:pPr>
              <w:spacing w:line="440" w:lineRule="exact"/>
              <w:ind w:firstLine="480" w:firstLineChars="200"/>
              <w:rPr>
                <w:sz w:val="24"/>
              </w:rPr>
            </w:pPr>
          </w:p>
        </w:tc>
        <w:tc>
          <w:tcPr>
            <w:tcW w:w="2035" w:type="dxa"/>
            <w:vAlign w:val="center"/>
          </w:tcPr>
          <w:p>
            <w:pPr>
              <w:spacing w:line="440" w:lineRule="exact"/>
              <w:rPr>
                <w:sz w:val="24"/>
              </w:rPr>
            </w:pPr>
            <w:r>
              <w:rPr>
                <w:rFonts w:hint="eastAsia"/>
                <w:sz w:val="24"/>
              </w:rPr>
              <w:t>□通过 □不通过</w:t>
            </w:r>
          </w:p>
        </w:tc>
        <w:tc>
          <w:tcPr>
            <w:tcW w:w="3007" w:type="dxa"/>
            <w:vAlign w:val="center"/>
          </w:tcPr>
          <w:p>
            <w:pPr>
              <w:spacing w:line="440" w:lineRule="exact"/>
              <w:rPr>
                <w:sz w:val="24"/>
              </w:rPr>
            </w:pPr>
          </w:p>
        </w:tc>
      </w:tr>
    </w:tbl>
    <w:p>
      <w:pPr>
        <w:pStyle w:val="7"/>
        <w:ind w:firstLine="0"/>
        <w:rPr>
          <w:rFonts w:ascii="仿宋" w:hAnsi="仿宋" w:eastAsia="仿宋"/>
          <w:color w:val="000000"/>
          <w:szCs w:val="21"/>
        </w:rPr>
      </w:pPr>
    </w:p>
    <w:p>
      <w:pPr>
        <w:pStyle w:val="7"/>
        <w:ind w:firstLine="0"/>
        <w:rPr>
          <w:rFonts w:ascii="仿宋" w:hAnsi="仿宋" w:eastAsia="仿宋"/>
          <w:color w:val="000000"/>
          <w:szCs w:val="21"/>
        </w:rPr>
      </w:pPr>
      <w:r>
        <w:rPr>
          <w:rFonts w:hint="eastAsia" w:ascii="仿宋" w:hAnsi="仿宋" w:eastAsia="仿宋"/>
          <w:color w:val="000000"/>
          <w:szCs w:val="21"/>
        </w:rPr>
        <w:t>法定代表人（或授权代表）签字或签章：                单位公章：</w:t>
      </w:r>
    </w:p>
    <w:p>
      <w:pPr>
        <w:pStyle w:val="7"/>
        <w:ind w:firstLine="0"/>
        <w:rPr>
          <w:rFonts w:ascii="仿宋" w:hAnsi="仿宋" w:eastAsia="仿宋"/>
          <w:color w:val="000000"/>
          <w:szCs w:val="21"/>
        </w:rPr>
      </w:pPr>
    </w:p>
    <w:p>
      <w:pPr>
        <w:pStyle w:val="7"/>
        <w:ind w:firstLine="0"/>
        <w:rPr>
          <w:rFonts w:ascii="仿宋" w:hAnsi="仿宋" w:eastAsia="仿宋"/>
          <w:b/>
          <w:bCs/>
          <w:color w:val="000000"/>
          <w:sz w:val="28"/>
          <w:szCs w:val="22"/>
        </w:rPr>
      </w:pPr>
      <w:r>
        <w:rPr>
          <w:rFonts w:hint="eastAsia" w:ascii="仿宋" w:hAnsi="仿宋" w:eastAsia="仿宋"/>
          <w:b/>
          <w:bCs/>
          <w:color w:val="000000"/>
          <w:sz w:val="28"/>
          <w:szCs w:val="22"/>
        </w:rPr>
        <w:t>注：</w:t>
      </w:r>
    </w:p>
    <w:p>
      <w:pPr>
        <w:pStyle w:val="7"/>
        <w:ind w:firstLine="0"/>
        <w:rPr>
          <w:rFonts w:ascii="仿宋" w:hAnsi="仿宋" w:eastAsia="仿宋"/>
          <w:color w:val="000000"/>
          <w:sz w:val="22"/>
          <w:szCs w:val="20"/>
          <w:highlight w:val="yellow"/>
        </w:rPr>
      </w:pPr>
      <w:r>
        <w:rPr>
          <w:rFonts w:hint="eastAsia" w:ascii="仿宋" w:hAnsi="仿宋" w:eastAsia="仿宋"/>
          <w:b/>
          <w:bCs/>
          <w:color w:val="000000"/>
          <w:sz w:val="22"/>
          <w:szCs w:val="20"/>
        </w:rPr>
        <w:t>1、</w:t>
      </w:r>
      <w:r>
        <w:rPr>
          <w:rFonts w:hint="eastAsia" w:ascii="仿宋" w:hAnsi="仿宋" w:eastAsia="仿宋"/>
          <w:color w:val="000000"/>
          <w:sz w:val="22"/>
          <w:szCs w:val="20"/>
        </w:rPr>
        <w:t>自查表内容均为</w:t>
      </w:r>
      <w:r>
        <w:rPr>
          <w:rFonts w:hint="eastAsia" w:ascii="仿宋" w:hAnsi="仿宋" w:eastAsia="仿宋"/>
          <w:color w:val="000000"/>
          <w:sz w:val="22"/>
          <w:szCs w:val="20"/>
          <w:highlight w:val="yellow"/>
        </w:rPr>
        <w:t>实质性</w:t>
      </w:r>
      <w:r>
        <w:rPr>
          <w:rFonts w:hint="eastAsia" w:ascii="仿宋" w:hAnsi="仿宋" w:eastAsia="仿宋"/>
          <w:color w:val="000000"/>
          <w:sz w:val="22"/>
          <w:szCs w:val="20"/>
        </w:rPr>
        <w:t>响应内容，如有一项不满足（不通过），即为</w:t>
      </w:r>
      <w:r>
        <w:rPr>
          <w:rFonts w:hint="eastAsia" w:ascii="仿宋" w:hAnsi="仿宋" w:eastAsia="仿宋"/>
          <w:color w:val="000000"/>
          <w:sz w:val="22"/>
          <w:szCs w:val="20"/>
          <w:highlight w:val="yellow"/>
        </w:rPr>
        <w:t>无效响应</w:t>
      </w:r>
      <w:r>
        <w:rPr>
          <w:rFonts w:hint="eastAsia" w:ascii="仿宋" w:hAnsi="仿宋" w:eastAsia="仿宋"/>
          <w:color w:val="000000"/>
          <w:sz w:val="22"/>
          <w:szCs w:val="20"/>
        </w:rPr>
        <w:t>；自查表填写完整后，须法定代表人签字或签章（或授权代表，须提供授权证明及被授权人身份证证明），并加盖单位公章。如上述部位无签字盖章</w:t>
      </w:r>
      <w:r>
        <w:rPr>
          <w:rFonts w:hint="eastAsia" w:ascii="仿宋" w:hAnsi="仿宋" w:eastAsia="仿宋"/>
          <w:color w:val="000000"/>
          <w:sz w:val="22"/>
          <w:szCs w:val="20"/>
          <w:highlight w:val="yellow"/>
        </w:rPr>
        <w:t>则为无效响应。</w:t>
      </w:r>
    </w:p>
    <w:p>
      <w:pPr>
        <w:pStyle w:val="7"/>
        <w:ind w:firstLine="0"/>
        <w:rPr>
          <w:b/>
          <w:bCs/>
          <w:sz w:val="22"/>
          <w:szCs w:val="22"/>
        </w:rPr>
      </w:pPr>
      <w:r>
        <w:rPr>
          <w:rFonts w:hint="eastAsia" w:ascii="仿宋" w:hAnsi="仿宋" w:eastAsia="仿宋"/>
          <w:b/>
          <w:bCs/>
          <w:color w:val="000000"/>
          <w:sz w:val="22"/>
          <w:szCs w:val="20"/>
        </w:rPr>
        <w:t>2</w:t>
      </w:r>
      <w:r>
        <w:rPr>
          <w:rFonts w:hint="eastAsia" w:ascii="仿宋" w:hAnsi="仿宋" w:eastAsia="仿宋"/>
          <w:color w:val="000000"/>
          <w:sz w:val="22"/>
          <w:szCs w:val="20"/>
        </w:rPr>
        <w:t>、如填报结果均为通过，但后期未履行上述要求、提供相关材料及所供产品，有一项不真实或不满足竞价需求，则认定为</w:t>
      </w:r>
      <w:r>
        <w:rPr>
          <w:rFonts w:hint="eastAsia" w:ascii="仿宋" w:hAnsi="仿宋" w:eastAsia="仿宋"/>
          <w:color w:val="000000"/>
          <w:sz w:val="22"/>
          <w:szCs w:val="20"/>
          <w:highlight w:val="yellow"/>
        </w:rPr>
        <w:t>虚假应标，作无效标处理，并</w:t>
      </w:r>
      <w:r>
        <w:rPr>
          <w:rFonts w:hint="eastAsia" w:ascii="仿宋" w:hAnsi="仿宋" w:eastAsia="仿宋"/>
          <w:color w:val="000000"/>
          <w:sz w:val="22"/>
          <w:szCs w:val="20"/>
        </w:rPr>
        <w:t>将具体情况上报财政部门进行处理。</w:t>
      </w:r>
    </w:p>
    <w:p>
      <w:pPr>
        <w:spacing w:line="440" w:lineRule="exact"/>
        <w:rPr>
          <w:b/>
          <w:bCs/>
        </w:rPr>
      </w:pPr>
      <w:r>
        <w:rPr>
          <w:rFonts w:hint="eastAsia"/>
          <w:b/>
          <w:bCs/>
          <w:sz w:val="24"/>
        </w:rPr>
        <w:t>2、报价表：</w:t>
      </w:r>
    </w:p>
    <w:p>
      <w:pPr>
        <w:spacing w:line="440" w:lineRule="exact"/>
        <w:rPr>
          <w:sz w:val="24"/>
        </w:rPr>
      </w:pPr>
      <w:r>
        <w:rPr>
          <w:rFonts w:hint="eastAsia"/>
          <w:sz w:val="24"/>
        </w:rPr>
        <w:t>采购项目名称：</w:t>
      </w:r>
      <w:r>
        <w:rPr>
          <w:rFonts w:hint="eastAsia"/>
          <w:sz w:val="24"/>
        </w:rPr>
        <mc:AlternateContent>
          <mc:Choice Requires="wps">
            <w:drawing>
              <wp:anchor distT="0" distB="0" distL="114300" distR="114300" simplePos="0" relativeHeight="251659264" behindDoc="0" locked="0" layoutInCell="1" allowOverlap="1">
                <wp:simplePos x="0" y="0"/>
                <wp:positionH relativeFrom="page">
                  <wp:posOffset>641350</wp:posOffset>
                </wp:positionH>
                <wp:positionV relativeFrom="paragraph">
                  <wp:posOffset>158750</wp:posOffset>
                </wp:positionV>
                <wp:extent cx="6286500" cy="2090420"/>
                <wp:effectExtent l="0" t="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6286500" cy="2090420"/>
                        </a:xfrm>
                        <a:prstGeom prst="rect">
                          <a:avLst/>
                        </a:prstGeom>
                        <a:noFill/>
                        <a:ln>
                          <a:noFill/>
                        </a:ln>
                      </wps:spPr>
                      <wps:txbx>
                        <w:txbxContent>
                          <w:p>
                            <w:pPr>
                              <w:pStyle w:val="10"/>
                            </w:pP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5pt;margin-top:12.5pt;height:164.6pt;width:495pt;mso-position-horizontal-relative:page;z-index:251659264;mso-width-relative:page;mso-height-relative:page;" filled="f" stroked="f" coordsize="21600,21600" o:gfxdata="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gcs+HYAAAACwEAAA8AAAAAAAAAAQAgAAAAIgAAAGRycy9kb3ducmV2LnhtbFBLAQIU&#10;ABQAAAAIAIdO4kCoeYDt8wEAALoDAAAOAAAAAAAAAAEAIAAAACcBAABkcnMvZTJvRG9jLnhtbFBL&#10;BQYAAAAABgAGAFkBAACMBQAAAAA=&#10;">
                <v:fill on="f" focussize="0,0"/>
                <v:stroke on="f"/>
                <v:imagedata o:title=""/>
                <o:lock v:ext="edit" aspectratio="f"/>
                <v:textbox inset="0mm,0mm,0mm,0mm">
                  <w:txbxContent>
                    <w:p>
                      <w:pPr>
                        <w:pStyle w:val="10"/>
                      </w:pPr>
                    </w:p>
                  </w:txbxContent>
                </v:textbox>
              </v:shape>
            </w:pict>
          </mc:Fallback>
        </mc:AlternateContent>
      </w:r>
      <w:r>
        <w:rPr>
          <w:rFonts w:hint="eastAsia"/>
          <w:sz w:val="24"/>
        </w:rPr>
        <w:t xml:space="preserve"> </w:t>
      </w:r>
    </w:p>
    <w:p>
      <w:pPr>
        <w:pStyle w:val="6"/>
        <w:ind w:firstLine="361"/>
        <w:rPr>
          <w:sz w:val="24"/>
          <w:szCs w:val="24"/>
        </w:rPr>
      </w:pPr>
    </w:p>
    <w:tbl>
      <w:tblPr>
        <w:tblStyle w:val="16"/>
        <w:tblpPr w:leftFromText="180" w:rightFromText="180" w:vertAnchor="text" w:horzAnchor="page" w:tblpX="1184" w:tblpY="285"/>
        <w:tblOverlap w:val="never"/>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19"/>
        <w:gridCol w:w="5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6" w:hRule="atLeast"/>
        </w:trPr>
        <w:tc>
          <w:tcPr>
            <w:tcW w:w="4719" w:type="dxa"/>
            <w:shd w:val="clear" w:color="auto" w:fill="EDEBE0"/>
          </w:tcPr>
          <w:p>
            <w:pPr>
              <w:pStyle w:val="30"/>
              <w:spacing w:before="101"/>
              <w:ind w:left="606" w:right="479"/>
              <w:jc w:val="center"/>
              <w:rPr>
                <w:rFonts w:ascii="微软雅黑" w:eastAsia="微软雅黑"/>
                <w:b/>
              </w:rPr>
            </w:pPr>
            <w:r>
              <w:rPr>
                <w:rFonts w:hint="eastAsia" w:ascii="微软雅黑" w:eastAsia="微软雅黑"/>
                <w:b/>
              </w:rPr>
              <w:t>项目内容</w:t>
            </w:r>
            <w:r>
              <w:rPr>
                <w:rFonts w:hint="eastAsia" w:ascii="微软雅黑" w:eastAsia="微软雅黑"/>
                <w:b/>
                <w:w w:val="168"/>
              </w:rPr>
              <w:t xml:space="preserve"> </w:t>
            </w:r>
          </w:p>
        </w:tc>
        <w:tc>
          <w:tcPr>
            <w:tcW w:w="5137" w:type="dxa"/>
            <w:shd w:val="clear" w:color="auto" w:fill="EDEBE0"/>
          </w:tcPr>
          <w:p>
            <w:pPr>
              <w:pStyle w:val="30"/>
              <w:spacing w:line="296" w:lineRule="exact"/>
              <w:ind w:left="1950" w:right="1803"/>
              <w:jc w:val="center"/>
              <w:rPr>
                <w:rFonts w:ascii="微软雅黑" w:eastAsia="微软雅黑"/>
                <w:b/>
              </w:rPr>
            </w:pPr>
            <w:r>
              <w:rPr>
                <w:rFonts w:hint="eastAsia" w:ascii="微软雅黑" w:eastAsia="微软雅黑"/>
                <w:b/>
              </w:rPr>
              <w:t>报价</w:t>
            </w:r>
            <w:r>
              <w:rPr>
                <w:rFonts w:hint="eastAsia" w:ascii="微软雅黑" w:eastAsia="微软雅黑"/>
                <w:b/>
                <w:w w:val="168"/>
              </w:rPr>
              <w:t xml:space="preserve"> </w:t>
            </w:r>
          </w:p>
          <w:p>
            <w:pPr>
              <w:pStyle w:val="30"/>
              <w:spacing w:line="280" w:lineRule="exact"/>
              <w:ind w:left="1950" w:right="1803"/>
              <w:jc w:val="center"/>
              <w:rPr>
                <w:rFonts w:ascii="微软雅黑" w:eastAsia="微软雅黑"/>
                <w:b/>
              </w:rPr>
            </w:pPr>
            <w:r>
              <w:rPr>
                <w:rFonts w:hint="eastAsia" w:ascii="微软雅黑" w:eastAsia="微软雅黑"/>
                <w:b/>
              </w:rPr>
              <w:t>（人民币 元）</w:t>
            </w:r>
            <w:r>
              <w:rPr>
                <w:rFonts w:hint="eastAsia" w:ascii="微软雅黑" w:eastAsia="微软雅黑"/>
                <w:b/>
                <w:w w:val="16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89" w:hRule="atLeast"/>
        </w:trPr>
        <w:tc>
          <w:tcPr>
            <w:tcW w:w="4719" w:type="dxa"/>
          </w:tcPr>
          <w:p>
            <w:pPr>
              <w:pStyle w:val="30"/>
              <w:rPr>
                <w:rFonts w:ascii="微软雅黑"/>
                <w:b/>
                <w:sz w:val="20"/>
              </w:rPr>
            </w:pPr>
          </w:p>
          <w:p>
            <w:pPr>
              <w:pStyle w:val="30"/>
              <w:spacing w:before="9"/>
              <w:rPr>
                <w:rFonts w:ascii="微软雅黑"/>
                <w:b/>
                <w:sz w:val="14"/>
              </w:rPr>
            </w:pPr>
          </w:p>
          <w:p>
            <w:pPr>
              <w:pStyle w:val="30"/>
              <w:spacing w:before="1"/>
              <w:ind w:left="609" w:right="479"/>
              <w:jc w:val="center"/>
            </w:pPr>
          </w:p>
        </w:tc>
        <w:tc>
          <w:tcPr>
            <w:tcW w:w="5137" w:type="dxa"/>
          </w:tcPr>
          <w:p>
            <w:pPr>
              <w:pStyle w:val="30"/>
              <w:spacing w:before="2"/>
              <w:rPr>
                <w:rFonts w:ascii="微软雅黑"/>
                <w:b/>
                <w:sz w:val="27"/>
              </w:rPr>
            </w:pPr>
          </w:p>
          <w:p>
            <w:pPr>
              <w:pStyle w:val="30"/>
              <w:spacing w:line="381" w:lineRule="auto"/>
              <w:ind w:left="120" w:right="2161"/>
              <w:rPr>
                <w:spacing w:val="-1"/>
                <w:u w:val="single"/>
              </w:rPr>
            </w:pPr>
            <w:r>
              <w:rPr>
                <w:spacing w:val="-1"/>
              </w:rPr>
              <w:t>小 写 ：</w:t>
            </w:r>
            <w:r>
              <w:rPr>
                <w:spacing w:val="-1"/>
                <w:u w:val="single"/>
              </w:rPr>
              <w:t xml:space="preserve">                 </w:t>
            </w:r>
          </w:p>
          <w:p>
            <w:pPr>
              <w:pStyle w:val="30"/>
              <w:spacing w:line="381" w:lineRule="auto"/>
              <w:ind w:left="120" w:right="2161"/>
            </w:pPr>
            <w:r>
              <w:rPr>
                <w:spacing w:val="-1"/>
              </w:rPr>
              <w:t xml:space="preserve"> 大写：</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rPr>
                <w:u w:val="single"/>
              </w:rPr>
              <w:t xml:space="preserve">  </w:t>
            </w:r>
            <w:r>
              <w:rPr>
                <w:spacing w:val="-3"/>
                <w:u w:val="single"/>
              </w:rPr>
              <w:t xml:space="preserve"> </w:t>
            </w:r>
            <w:r>
              <w:t xml:space="preserve"> </w:t>
            </w:r>
          </w:p>
        </w:tc>
      </w:tr>
    </w:tbl>
    <w:p>
      <w:pPr>
        <w:rPr>
          <w:sz w:val="24"/>
        </w:rPr>
      </w:pPr>
    </w:p>
    <w:p>
      <w:r>
        <w:rPr>
          <w:rFonts w:hint="eastAsia"/>
        </w:rPr>
        <w:t>★注（包干价）：报价含税、发票、土建（如有）、保险、运输、安装、调试、交通、人工等项目相关一切费用。</w:t>
      </w:r>
    </w:p>
    <w:p>
      <w:pPr>
        <w:spacing w:line="440" w:lineRule="exact"/>
        <w:rPr>
          <w:b/>
          <w:bCs/>
          <w:sz w:val="24"/>
        </w:rPr>
      </w:pPr>
      <w:r>
        <w:rPr>
          <w:rFonts w:hint="eastAsia"/>
          <w:b/>
          <w:bCs/>
          <w:sz w:val="24"/>
        </w:rPr>
        <w:t>注：</w:t>
      </w:r>
    </w:p>
    <w:p>
      <w:pPr>
        <w:spacing w:line="440" w:lineRule="exact"/>
        <w:rPr>
          <w:sz w:val="24"/>
        </w:rPr>
      </w:pPr>
      <w:r>
        <w:rPr>
          <w:sz w:val="24"/>
        </w:rPr>
        <w:t>1.</w:t>
      </w:r>
      <w:r>
        <w:rPr>
          <w:rFonts w:hint="eastAsia"/>
          <w:sz w:val="24"/>
        </w:rPr>
        <w:t xml:space="preserve">供应商须按要求填写所有信息。本表格式内容不得改动。 </w:t>
      </w:r>
    </w:p>
    <w:p>
      <w:pPr>
        <w:spacing w:line="440" w:lineRule="exact"/>
        <w:rPr>
          <w:sz w:val="24"/>
        </w:rPr>
      </w:pPr>
      <w:r>
        <w:rPr>
          <w:sz w:val="24"/>
        </w:rPr>
        <w:t xml:space="preserve">2. </w:t>
      </w:r>
      <w:r>
        <w:rPr>
          <w:rFonts w:hint="eastAsia"/>
          <w:sz w:val="24"/>
        </w:rPr>
        <w:t>总报价不得超出本项目采购总预算价，否则视作</w:t>
      </w:r>
      <w:r>
        <w:rPr>
          <w:rFonts w:hint="eastAsia" w:ascii="仿宋" w:hAnsi="仿宋" w:eastAsia="仿宋"/>
          <w:color w:val="000000"/>
          <w:kern w:val="0"/>
          <w:sz w:val="24"/>
          <w:szCs w:val="21"/>
          <w:highlight w:val="yellow"/>
        </w:rPr>
        <w:t>无效响应文件</w:t>
      </w:r>
      <w:r>
        <w:rPr>
          <w:rFonts w:hint="eastAsia"/>
          <w:sz w:val="24"/>
        </w:rPr>
        <w:t>。</w:t>
      </w:r>
    </w:p>
    <w:p>
      <w:pPr>
        <w:pStyle w:val="2"/>
        <w:numPr>
          <w:ilvl w:val="0"/>
          <w:numId w:val="0"/>
        </w:numPr>
      </w:pPr>
      <w:r>
        <w:rPr>
          <w:rFonts w:hint="eastAsia"/>
        </w:rPr>
        <w:t>3. 报价表如无签字盖章，则</w:t>
      </w:r>
      <w:r>
        <w:rPr>
          <w:rFonts w:hint="eastAsia"/>
          <w:highlight w:val="yellow"/>
        </w:rPr>
        <w:t>作无效标处理</w:t>
      </w:r>
      <w:r>
        <w:rPr>
          <w:rFonts w:hint="eastAsia"/>
        </w:rPr>
        <w:t>。</w:t>
      </w:r>
    </w:p>
    <w:p>
      <w:pPr>
        <w:pStyle w:val="2"/>
      </w:pPr>
    </w:p>
    <w:p>
      <w:pPr>
        <w:spacing w:line="440" w:lineRule="exact"/>
        <w:rPr>
          <w:sz w:val="24"/>
        </w:rPr>
      </w:pPr>
      <w:r>
        <w:rPr>
          <w:rFonts w:hint="eastAsia"/>
          <w:sz w:val="24"/>
        </w:rPr>
        <w:t xml:space="preserve">供应商名称（单位盖公章）：    </w:t>
      </w:r>
    </w:p>
    <w:p>
      <w:pPr>
        <w:spacing w:line="440" w:lineRule="exact"/>
        <w:rPr>
          <w:sz w:val="24"/>
        </w:rPr>
      </w:pPr>
      <w:r>
        <w:rPr>
          <w:rFonts w:hint="eastAsia"/>
          <w:sz w:val="24"/>
        </w:rPr>
        <w:t xml:space="preserve">                           </w:t>
      </w:r>
    </w:p>
    <w:p>
      <w:pPr>
        <w:spacing w:line="440" w:lineRule="exact"/>
      </w:pPr>
      <w:r>
        <w:rPr>
          <w:rFonts w:hint="eastAsia"/>
          <w:sz w:val="24"/>
        </w:rPr>
        <w:t>法定代表人或供应商授权代表（签名或签章）：</w:t>
      </w:r>
      <w:r>
        <w:rPr>
          <w:rFonts w:hint="eastAsia"/>
          <w:sz w:val="24"/>
          <w:u w:val="single"/>
        </w:rPr>
        <w:t xml:space="preserve">       </w:t>
      </w:r>
      <w:r>
        <w:rPr>
          <w:rFonts w:hint="eastAsia"/>
          <w:sz w:val="24"/>
        </w:rPr>
        <w:t>职务：</w:t>
      </w:r>
      <w:r>
        <w:rPr>
          <w:rFonts w:hint="eastAsia"/>
          <w:sz w:val="24"/>
          <w:u w:val="single"/>
        </w:rPr>
        <w:t xml:space="preserve">       </w:t>
      </w:r>
      <w:r>
        <w:rPr>
          <w:rFonts w:hint="eastAsia"/>
          <w:sz w:val="24"/>
        </w:rPr>
        <w:t>日期:</w:t>
      </w:r>
      <w:r>
        <w:rPr>
          <w:rFonts w:hint="eastAsia"/>
          <w:sz w:val="24"/>
          <w:u w:val="single"/>
        </w:rPr>
        <w:t xml:space="preserve">       </w:t>
      </w:r>
      <w:r>
        <w:rPr>
          <w:rFonts w:hint="eastAsia"/>
          <w:sz w:val="24"/>
        </w:rPr>
        <w:t xml:space="preserve">   </w:t>
      </w:r>
    </w:p>
    <w:p>
      <w:pPr>
        <w:rPr>
          <w:rFonts w:hint="eastAsia"/>
          <w:b/>
          <w:bCs/>
          <w:sz w:val="24"/>
        </w:rPr>
      </w:pPr>
      <w:r>
        <w:rPr>
          <w:rFonts w:hint="eastAsia"/>
          <w:b/>
          <w:bCs/>
          <w:sz w:val="24"/>
        </w:rPr>
        <w:br w:type="page"/>
      </w:r>
    </w:p>
    <w:p>
      <w:pPr>
        <w:spacing w:line="440" w:lineRule="exact"/>
        <w:rPr>
          <w:rFonts w:hint="eastAsia"/>
          <w:b/>
          <w:bCs/>
          <w:sz w:val="24"/>
        </w:rPr>
      </w:pPr>
      <w:r>
        <w:rPr>
          <w:rFonts w:hint="eastAsia"/>
          <w:b/>
          <w:bCs/>
          <w:sz w:val="24"/>
        </w:rPr>
        <w:t>3、产品报价明细表：</w:t>
      </w:r>
    </w:p>
    <w:tbl>
      <w:tblPr>
        <w:tblStyle w:val="16"/>
        <w:tblpPr w:leftFromText="180" w:rightFromText="180" w:vertAnchor="page" w:horzAnchor="page" w:tblpX="1885" w:tblpY="2641"/>
        <w:tblOverlap w:val="never"/>
        <w:tblW w:w="62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426"/>
        <w:gridCol w:w="426"/>
        <w:gridCol w:w="426"/>
        <w:gridCol w:w="846"/>
        <w:gridCol w:w="426"/>
        <w:gridCol w:w="847"/>
        <w:gridCol w:w="563"/>
        <w:gridCol w:w="637"/>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2"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pStyle w:val="28"/>
              <w:rPr>
                <w:rFonts w:eastAsia="仿宋"/>
                <w:sz w:val="21"/>
              </w:rPr>
            </w:pPr>
            <w:r>
              <w:rPr>
                <w:rFonts w:eastAsia="仿宋"/>
                <w:sz w:val="21"/>
              </w:rPr>
              <w:t>序号</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设备</w:t>
            </w:r>
            <w:r>
              <w:rPr>
                <w:rFonts w:eastAsia="仿宋"/>
                <w:sz w:val="21"/>
              </w:rPr>
              <w:t>名称</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品牌</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规格</w:t>
            </w:r>
          </w:p>
        </w:tc>
        <w:tc>
          <w:tcPr>
            <w:tcW w:w="84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highlight w:val="yellow"/>
              </w:rPr>
              <w:t>产品单价（元）</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数量</w:t>
            </w:r>
          </w:p>
        </w:tc>
        <w:tc>
          <w:tcPr>
            <w:tcW w:w="84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产品总价（</w:t>
            </w:r>
            <w:r>
              <w:rPr>
                <w:rFonts w:hint="eastAsia" w:eastAsia="仿宋"/>
                <w:sz w:val="21"/>
                <w:highlight w:val="yellow"/>
              </w:rPr>
              <w:t>元）</w:t>
            </w:r>
          </w:p>
        </w:tc>
        <w:tc>
          <w:tcPr>
            <w:tcW w:w="563"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产地</w:t>
            </w: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详细参数（可另附）</w:t>
            </w: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both"/>
              <w:rPr>
                <w:rFonts w:eastAsia="仿宋"/>
                <w:sz w:val="21"/>
              </w:rPr>
            </w:pPr>
            <w:r>
              <w:rPr>
                <w:rFonts w:hint="eastAsia" w:eastAsia="仿宋"/>
                <w:sz w:val="21"/>
              </w:rPr>
              <w:t>样式照片（仅家具提供）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5"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1</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rPr>
                <w:rFonts w:eastAsia="仿宋"/>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563"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rPr>
                <w:rFonts w:eastAsia="仿宋"/>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563"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4" w:hRule="atLeast"/>
          <w:jc w:val="center"/>
        </w:trPr>
        <w:tc>
          <w:tcPr>
            <w:tcW w:w="975"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r>
              <w:rPr>
                <w:rFonts w:hint="eastAsia" w:eastAsia="仿宋"/>
                <w:sz w:val="21"/>
              </w:rPr>
              <w:t>总计</w:t>
            </w: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rPr>
                <w:rFonts w:eastAsia="仿宋"/>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426"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84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563"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c>
          <w:tcPr>
            <w:tcW w:w="637" w:type="dxa"/>
            <w:tcBorders>
              <w:top w:val="single" w:color="auto" w:sz="4" w:space="0"/>
              <w:left w:val="single" w:color="auto" w:sz="4" w:space="0"/>
              <w:bottom w:val="single" w:color="auto" w:sz="4" w:space="0"/>
              <w:right w:val="single" w:color="auto" w:sz="4" w:space="0"/>
            </w:tcBorders>
            <w:vAlign w:val="center"/>
          </w:tcPr>
          <w:p>
            <w:pPr>
              <w:pStyle w:val="28"/>
              <w:jc w:val="center"/>
              <w:rPr>
                <w:rFonts w:eastAsia="仿宋"/>
                <w:sz w:val="21"/>
              </w:rPr>
            </w:pPr>
          </w:p>
        </w:tc>
      </w:tr>
    </w:tbl>
    <w:p>
      <w:pPr>
        <w:pStyle w:val="7"/>
        <w:ind w:firstLine="0"/>
        <w:rPr>
          <w:rFonts w:ascii="仿宋" w:hAnsi="仿宋" w:eastAsia="仿宋"/>
          <w:b/>
          <w:bCs/>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pStyle w:val="7"/>
        <w:ind w:firstLine="0"/>
        <w:rPr>
          <w:rFonts w:ascii="仿宋" w:hAnsi="仿宋" w:eastAsia="仿宋"/>
          <w:color w:val="000000"/>
          <w:szCs w:val="21"/>
        </w:rPr>
      </w:pPr>
    </w:p>
    <w:p>
      <w:pPr>
        <w:spacing w:line="440" w:lineRule="exact"/>
        <w:rPr>
          <w:sz w:val="24"/>
        </w:rPr>
      </w:pPr>
      <w:r>
        <w:rPr>
          <w:rFonts w:hint="eastAsia"/>
          <w:sz w:val="24"/>
        </w:rPr>
        <w:t xml:space="preserve">供应商名称（单位盖公章）：                              </w:t>
      </w:r>
    </w:p>
    <w:p>
      <w:pPr>
        <w:spacing w:line="440" w:lineRule="exact"/>
        <w:ind w:firstLine="480" w:firstLineChars="200"/>
        <w:rPr>
          <w:sz w:val="24"/>
        </w:rPr>
      </w:pPr>
      <w:r>
        <w:rPr>
          <w:rFonts w:hint="eastAsia"/>
          <w:sz w:val="24"/>
        </w:rPr>
        <w:t xml:space="preserve"> </w:t>
      </w:r>
    </w:p>
    <w:p>
      <w:pPr>
        <w:pStyle w:val="7"/>
        <w:ind w:firstLine="0"/>
        <w:rPr>
          <w:szCs w:val="24"/>
          <w:u w:val="single"/>
        </w:rPr>
      </w:pPr>
      <w:r>
        <w:rPr>
          <w:rFonts w:hint="eastAsia"/>
          <w:szCs w:val="24"/>
        </w:rPr>
        <w:t>法定代表人或供应商授权代表（签名或签章）：</w:t>
      </w:r>
      <w:r>
        <w:rPr>
          <w:rFonts w:hint="eastAsia"/>
          <w:szCs w:val="24"/>
          <w:u w:val="single"/>
        </w:rPr>
        <w:t xml:space="preserve">        </w:t>
      </w:r>
      <w:r>
        <w:rPr>
          <w:rFonts w:hint="eastAsia"/>
          <w:szCs w:val="24"/>
        </w:rPr>
        <w:t>职务：</w:t>
      </w:r>
      <w:r>
        <w:rPr>
          <w:rFonts w:hint="eastAsia"/>
          <w:szCs w:val="24"/>
          <w:u w:val="single"/>
        </w:rPr>
        <w:t xml:space="preserve">       </w:t>
      </w:r>
    </w:p>
    <w:p>
      <w:pPr>
        <w:pStyle w:val="7"/>
        <w:ind w:firstLine="0"/>
        <w:rPr>
          <w:szCs w:val="24"/>
          <w:u w:val="single"/>
        </w:rPr>
      </w:pPr>
    </w:p>
    <w:p>
      <w:pPr>
        <w:pStyle w:val="2"/>
        <w:numPr>
          <w:ilvl w:val="0"/>
          <w:numId w:val="0"/>
        </w:numPr>
      </w:pPr>
      <w:r>
        <w:rPr>
          <w:rFonts w:hint="eastAsia"/>
        </w:rPr>
        <w:t>注： 产品报价明细表如无签字盖章，则</w:t>
      </w:r>
      <w:r>
        <w:rPr>
          <w:rFonts w:hint="eastAsia"/>
          <w:highlight w:val="yellow"/>
        </w:rPr>
        <w:t>作无效标处理</w:t>
      </w:r>
      <w:r>
        <w:rPr>
          <w:rFonts w:hint="eastAsia"/>
        </w:rPr>
        <w:t>。</w:t>
      </w:r>
    </w:p>
    <w:p>
      <w:pPr>
        <w:spacing w:line="440" w:lineRule="exact"/>
        <w:ind w:firstLine="602" w:firstLineChars="200"/>
        <w:rPr>
          <w:b/>
          <w:bCs/>
          <w:sz w:val="30"/>
          <w:szCs w:val="30"/>
        </w:rPr>
      </w:pPr>
    </w:p>
    <w:p>
      <w:pPr>
        <w:rPr>
          <w:rFonts w:hint="eastAsia"/>
          <w:b/>
          <w:bCs/>
          <w:sz w:val="30"/>
          <w:szCs w:val="30"/>
        </w:rPr>
      </w:pPr>
      <w:r>
        <w:rPr>
          <w:rFonts w:hint="eastAsia"/>
          <w:b/>
          <w:bCs/>
          <w:sz w:val="30"/>
          <w:szCs w:val="30"/>
        </w:rPr>
        <w:br w:type="page"/>
      </w:r>
    </w:p>
    <w:p>
      <w:pPr>
        <w:spacing w:line="440" w:lineRule="exact"/>
        <w:jc w:val="center"/>
        <w:rPr>
          <w:sz w:val="24"/>
        </w:rPr>
      </w:pPr>
      <w:r>
        <w:rPr>
          <w:rFonts w:hint="eastAsia"/>
          <w:b/>
          <w:bCs/>
          <w:sz w:val="30"/>
          <w:szCs w:val="30"/>
        </w:rPr>
        <w:t>供应商资格声明函（附件1，必须提供）</w:t>
      </w:r>
    </w:p>
    <w:p>
      <w:pPr>
        <w:spacing w:line="400" w:lineRule="exact"/>
        <w:rPr>
          <w:sz w:val="24"/>
        </w:rPr>
      </w:pPr>
      <w:r>
        <w:rPr>
          <w:rFonts w:hint="eastAsia"/>
          <w:sz w:val="24"/>
        </w:rPr>
        <w:t xml:space="preserve">新疆大学： </w:t>
      </w:r>
    </w:p>
    <w:p>
      <w:pPr>
        <w:spacing w:line="400" w:lineRule="exact"/>
        <w:ind w:firstLine="480" w:firstLineChars="200"/>
        <w:rPr>
          <w:sz w:val="24"/>
        </w:rPr>
      </w:pPr>
      <w:r>
        <w:rPr>
          <w:rFonts w:hint="eastAsia"/>
          <w:sz w:val="24"/>
        </w:rPr>
        <w:t>关于贵单位于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日发布</w:t>
      </w:r>
      <w:r>
        <w:rPr>
          <w:rFonts w:hint="eastAsia"/>
          <w:sz w:val="24"/>
          <w:u w:val="single"/>
        </w:rPr>
        <w:t xml:space="preserve">            </w:t>
      </w:r>
      <w:r>
        <w:rPr>
          <w:rFonts w:hint="eastAsia"/>
          <w:sz w:val="24"/>
        </w:rPr>
        <w:t xml:space="preserve">项目的竞价公告，本公司（企业）愿意参加竞价，并声明： </w:t>
      </w:r>
    </w:p>
    <w:p>
      <w:pPr>
        <w:spacing w:line="400" w:lineRule="exact"/>
        <w:ind w:firstLine="480" w:firstLineChars="200"/>
        <w:rPr>
          <w:sz w:val="24"/>
        </w:rPr>
      </w:pPr>
      <w:r>
        <w:rPr>
          <w:rFonts w:hint="eastAsia"/>
          <w:sz w:val="24"/>
        </w:rPr>
        <w:t xml:space="preserve">本公司（企业）具备下列《中华人民共和国政府采购法》第二十二条资格条件，并已清楚竞价文件的要求及有关文件规定。 </w:t>
      </w:r>
    </w:p>
    <w:p>
      <w:pPr>
        <w:spacing w:line="400" w:lineRule="exact"/>
        <w:ind w:firstLine="480" w:firstLineChars="200"/>
        <w:rPr>
          <w:sz w:val="24"/>
        </w:rPr>
      </w:pPr>
      <w:r>
        <w:rPr>
          <w:rFonts w:hint="eastAsia"/>
          <w:sz w:val="24"/>
        </w:rPr>
        <w:t xml:space="preserve">（一）具有独立承担民事责任的能力； </w:t>
      </w:r>
    </w:p>
    <w:p>
      <w:pPr>
        <w:spacing w:line="400" w:lineRule="exact"/>
        <w:ind w:firstLine="480" w:firstLineChars="200"/>
        <w:rPr>
          <w:sz w:val="24"/>
        </w:rPr>
      </w:pPr>
      <w:r>
        <w:rPr>
          <w:rFonts w:hint="eastAsia"/>
          <w:sz w:val="24"/>
        </w:rPr>
        <w:t xml:space="preserve">（二）具有良好的商业信誉和健全的财务会计制度； </w:t>
      </w:r>
    </w:p>
    <w:p>
      <w:pPr>
        <w:spacing w:line="400" w:lineRule="exact"/>
        <w:ind w:firstLine="480" w:firstLineChars="200"/>
        <w:rPr>
          <w:sz w:val="24"/>
        </w:rPr>
      </w:pPr>
      <w:r>
        <w:rPr>
          <w:rFonts w:hint="eastAsia"/>
          <w:sz w:val="24"/>
        </w:rPr>
        <w:t xml:space="preserve">（三）具有履行合同所必需的设备和专业技术能力； </w:t>
      </w:r>
    </w:p>
    <w:p>
      <w:pPr>
        <w:spacing w:line="400" w:lineRule="exact"/>
        <w:ind w:firstLine="480" w:firstLineChars="200"/>
        <w:rPr>
          <w:sz w:val="24"/>
        </w:rPr>
      </w:pPr>
      <w:r>
        <w:rPr>
          <w:rFonts w:hint="eastAsia"/>
          <w:sz w:val="24"/>
        </w:rPr>
        <w:t xml:space="preserve">（四）有依法缴纳税收和社会保障资金的良好记录； </w:t>
      </w:r>
    </w:p>
    <w:p>
      <w:pPr>
        <w:spacing w:line="400" w:lineRule="exact"/>
        <w:ind w:firstLine="480" w:firstLineChars="200"/>
        <w:rPr>
          <w:sz w:val="24"/>
        </w:rPr>
      </w:pPr>
      <w:r>
        <w:rPr>
          <w:rFonts w:hint="eastAsia"/>
          <w:sz w:val="24"/>
        </w:rPr>
        <w:t xml:space="preserve">（五）参加政府采购活动前三年内，在经营活动中没有重大违法记录； </w:t>
      </w:r>
    </w:p>
    <w:p>
      <w:pPr>
        <w:spacing w:line="400" w:lineRule="exact"/>
        <w:ind w:firstLine="480" w:firstLineChars="200"/>
        <w:rPr>
          <w:sz w:val="24"/>
        </w:rPr>
      </w:pPr>
      <w:r>
        <w:rPr>
          <w:rFonts w:hint="eastAsia"/>
          <w:sz w:val="24"/>
        </w:rPr>
        <w:t xml:space="preserve">（六）满足法律、行政法规规定的其他条件。 </w:t>
      </w:r>
    </w:p>
    <w:p>
      <w:pPr>
        <w:spacing w:line="400" w:lineRule="exact"/>
        <w:ind w:firstLine="480" w:firstLineChars="200"/>
        <w:rPr>
          <w:sz w:val="24"/>
        </w:rPr>
      </w:pPr>
      <w:r>
        <w:rPr>
          <w:rFonts w:hint="eastAsia"/>
          <w:sz w:val="24"/>
        </w:rPr>
        <w:t xml:space="preserve">本公司（企业）已清楚竞价文件的要求及有关文件规定。 </w:t>
      </w:r>
    </w:p>
    <w:p>
      <w:pPr>
        <w:spacing w:line="400" w:lineRule="exact"/>
        <w:ind w:firstLine="480" w:firstLineChars="200"/>
        <w:rPr>
          <w:sz w:val="24"/>
        </w:rPr>
      </w:pPr>
      <w:r>
        <w:rPr>
          <w:rFonts w:hint="eastAsia"/>
          <w:sz w:val="24"/>
        </w:rPr>
        <w:t xml:space="preserve">本公司（企业）的法定代表人或单位负责人与本项目其他供应商的法定代表人或单位负责人不为同一人且与其他供应商之间不存在直接控股、管理关系。 </w:t>
      </w:r>
    </w:p>
    <w:p>
      <w:pPr>
        <w:spacing w:line="400" w:lineRule="exact"/>
        <w:ind w:firstLine="480" w:firstLineChars="200"/>
        <w:rPr>
          <w:sz w:val="24"/>
        </w:rPr>
      </w:pPr>
      <w:r>
        <w:rPr>
          <w:rFonts w:hint="eastAsia"/>
          <w:sz w:val="24"/>
        </w:rPr>
        <w:t xml:space="preserve">本公司（企业）承诺：若为本采购项目提供整体设计、规范编制或者项目管理、监理、检测等服务的供应商，将不再参加该采购项目的其他采购活动。 </w:t>
      </w:r>
    </w:p>
    <w:p>
      <w:pPr>
        <w:spacing w:line="400" w:lineRule="exact"/>
        <w:ind w:firstLine="480" w:firstLineChars="200"/>
        <w:rPr>
          <w:sz w:val="24"/>
        </w:rPr>
      </w:pPr>
      <w:r>
        <w:rPr>
          <w:rFonts w:hint="eastAsia"/>
          <w:sz w:val="24"/>
        </w:rPr>
        <w:t>本公司（企业）承诺：参加本次采购活动前 3 年内，我公司（企业）在经营活动中没有重大违法记录。</w:t>
      </w:r>
    </w:p>
    <w:p>
      <w:pPr>
        <w:spacing w:line="400" w:lineRule="exact"/>
        <w:ind w:firstLine="480" w:firstLineChars="200"/>
        <w:rPr>
          <w:sz w:val="24"/>
        </w:rPr>
      </w:pPr>
      <w:r>
        <w:rPr>
          <w:rFonts w:hint="eastAsia"/>
          <w:sz w:val="24"/>
        </w:rPr>
        <w:t>本公司（企业）承诺：本项目标的的所有权和该作品的使用权归采购人所有，知识产权（含该作品的著作权及版权）或专利归作者我公司（企业）所有。</w:t>
      </w:r>
    </w:p>
    <w:p>
      <w:pPr>
        <w:spacing w:line="400" w:lineRule="exact"/>
        <w:ind w:firstLine="480" w:firstLineChars="200"/>
        <w:rPr>
          <w:sz w:val="24"/>
        </w:rPr>
      </w:pPr>
      <w:r>
        <w:rPr>
          <w:rFonts w:hint="eastAsia"/>
          <w:sz w:val="24"/>
        </w:rPr>
        <w:t xml:space="preserve">本项目我公司（企业）所提供的服务不侵犯任何第三方的专利、商标或版权。否则，我公司（企业）承担对第三方的知识产权（含该作品的著作权及版权）或专利的侵权责任，以及由此产生的后果由我司负责。 </w:t>
      </w:r>
    </w:p>
    <w:p>
      <w:pPr>
        <w:spacing w:line="400" w:lineRule="exact"/>
        <w:ind w:firstLine="480" w:firstLineChars="200"/>
        <w:rPr>
          <w:sz w:val="24"/>
        </w:rPr>
      </w:pPr>
      <w:r>
        <w:rPr>
          <w:rFonts w:hint="eastAsia"/>
          <w:sz w:val="24"/>
        </w:rPr>
        <w:t xml:space="preserve">本公司（企业）承诺在本次采购活动中，如有违法、违规、弄虚作假行为，所造成的损失、不良后果及法律责任，一律由我公司（企业）承担。 </w:t>
      </w:r>
    </w:p>
    <w:p>
      <w:pPr>
        <w:spacing w:line="400" w:lineRule="exact"/>
        <w:ind w:firstLine="480" w:firstLineChars="200"/>
      </w:pPr>
      <w:r>
        <w:rPr>
          <w:rFonts w:hint="eastAsia"/>
          <w:sz w:val="24"/>
        </w:rPr>
        <w:t xml:space="preserve">特此声明！ </w:t>
      </w:r>
    </w:p>
    <w:p>
      <w:pPr>
        <w:spacing w:line="400" w:lineRule="exact"/>
      </w:pPr>
      <w:r>
        <w:rPr>
          <w:rFonts w:hint="eastAsia"/>
          <w:sz w:val="24"/>
        </w:rPr>
        <w:t>供应商名称（单位盖公章）：</w:t>
      </w:r>
      <w:r>
        <w:rPr>
          <w:rFonts w:hint="eastAsia"/>
          <w:sz w:val="24"/>
          <w:u w:val="single"/>
        </w:rPr>
        <w:t xml:space="preserve">                          </w:t>
      </w:r>
      <w:r>
        <w:rPr>
          <w:rFonts w:hint="eastAsia"/>
          <w:sz w:val="24"/>
        </w:rPr>
        <w:t xml:space="preserve">    日期: </w:t>
      </w:r>
      <w:r>
        <w:rPr>
          <w:rFonts w:hint="eastAsia"/>
          <w:sz w:val="24"/>
          <w:u w:val="single"/>
        </w:rPr>
        <w:t xml:space="preserve">        </w:t>
      </w:r>
    </w:p>
    <w:p>
      <w:pPr>
        <w:pStyle w:val="7"/>
        <w:ind w:firstLine="0"/>
        <w:rPr>
          <w:rFonts w:ascii="仿宋" w:hAnsi="仿宋"/>
          <w:color w:val="000000"/>
          <w:szCs w:val="21"/>
        </w:rPr>
      </w:pPr>
      <w:r>
        <w:rPr>
          <w:rFonts w:hint="eastAsia"/>
          <w:szCs w:val="24"/>
        </w:rPr>
        <w:t>法定代表人或供应商授权代表（签名或签章）：</w:t>
      </w:r>
      <w:r>
        <w:rPr>
          <w:rFonts w:hint="eastAsia"/>
          <w:szCs w:val="24"/>
          <w:u w:val="single"/>
        </w:rPr>
        <w:t xml:space="preserve">             </w:t>
      </w:r>
    </w:p>
    <w:p>
      <w:pPr>
        <w:pStyle w:val="7"/>
        <w:ind w:firstLine="0"/>
        <w:rPr>
          <w:rFonts w:ascii="仿宋" w:hAnsi="仿宋" w:eastAsia="仿宋"/>
          <w:color w:val="000000"/>
          <w:szCs w:val="21"/>
        </w:rPr>
      </w:pPr>
    </w:p>
    <w:p>
      <w:pPr>
        <w:pStyle w:val="2"/>
        <w:numPr>
          <w:ilvl w:val="0"/>
          <w:numId w:val="0"/>
        </w:numPr>
        <w:sectPr>
          <w:headerReference r:id="rId3" w:type="default"/>
          <w:pgSz w:w="11910" w:h="16840"/>
          <w:pgMar w:top="1984" w:right="1531" w:bottom="2098" w:left="1531" w:header="670" w:footer="1041" w:gutter="0"/>
          <w:cols w:space="720" w:num="1"/>
          <w:docGrid w:linePitch="1" w:charSpace="0"/>
        </w:sectPr>
      </w:pPr>
    </w:p>
    <w:p>
      <w:pPr>
        <w:pStyle w:val="7"/>
        <w:ind w:firstLine="0"/>
        <w:rPr>
          <w:rFonts w:ascii="仿宋" w:hAnsi="仿宋" w:eastAsia="仿宋"/>
          <w:color w:val="000000"/>
          <w:szCs w:val="21"/>
        </w:rPr>
      </w:pPr>
      <w:r>
        <w:rPr>
          <w:rFonts w:hint="eastAsia" w:ascii="仿宋" w:hAnsi="仿宋" w:eastAsia="仿宋"/>
          <w:b/>
          <w:bCs/>
          <w:color w:val="000000"/>
          <w:sz w:val="32"/>
          <w:szCs w:val="24"/>
        </w:rPr>
        <w:t>四、其他格式</w:t>
      </w:r>
    </w:p>
    <w:p>
      <w:pPr>
        <w:pStyle w:val="31"/>
        <w:jc w:val="center"/>
        <w:rPr>
          <w:b/>
          <w:bCs/>
          <w:sz w:val="30"/>
          <w:szCs w:val="30"/>
        </w:rPr>
      </w:pPr>
      <w:r>
        <w:rPr>
          <w:rFonts w:hint="eastAsia"/>
          <w:b/>
          <w:sz w:val="30"/>
          <w:szCs w:val="30"/>
        </w:rPr>
        <w:t>法定代表人授权委托书</w:t>
      </w:r>
      <w:r>
        <w:rPr>
          <w:rFonts w:hint="eastAsia"/>
          <w:b/>
          <w:bCs/>
          <w:sz w:val="30"/>
          <w:szCs w:val="30"/>
        </w:rPr>
        <w:t xml:space="preserve"> </w:t>
      </w:r>
    </w:p>
    <w:p>
      <w:pPr>
        <w:spacing w:line="440" w:lineRule="exact"/>
        <w:ind w:firstLine="480" w:firstLineChars="200"/>
        <w:rPr>
          <w:sz w:val="24"/>
        </w:rPr>
      </w:pPr>
    </w:p>
    <w:p>
      <w:pPr>
        <w:spacing w:line="440" w:lineRule="exact"/>
        <w:ind w:firstLine="480" w:firstLineChars="200"/>
        <w:rPr>
          <w:sz w:val="24"/>
        </w:rPr>
      </w:pPr>
      <w:r>
        <w:rPr>
          <w:rFonts w:hint="eastAsia"/>
          <w:sz w:val="24"/>
        </w:rPr>
        <w:t>本授权委托书声明：注册于</w:t>
      </w:r>
      <w:r>
        <w:rPr>
          <w:rFonts w:hint="eastAsia"/>
          <w:sz w:val="24"/>
          <w:u w:val="single"/>
        </w:rPr>
        <w:t xml:space="preserve"> （供应商地址） </w:t>
      </w:r>
      <w:r>
        <w:rPr>
          <w:rFonts w:hint="eastAsia"/>
          <w:sz w:val="24"/>
        </w:rPr>
        <w:t xml:space="preserve"> 的 </w:t>
      </w:r>
      <w:r>
        <w:rPr>
          <w:rFonts w:hint="eastAsia"/>
          <w:sz w:val="24"/>
          <w:u w:val="single"/>
        </w:rPr>
        <w:t xml:space="preserve"> （供应商名称）    </w:t>
      </w:r>
      <w:r>
        <w:rPr>
          <w:rFonts w:hint="eastAsia"/>
          <w:sz w:val="24"/>
        </w:rPr>
        <w:t>在下面签名的（</w:t>
      </w:r>
      <w:r>
        <w:rPr>
          <w:rFonts w:hint="eastAsia"/>
          <w:sz w:val="24"/>
          <w:u w:val="single"/>
        </w:rPr>
        <w:t>法定代表人姓名、职务</w:t>
      </w:r>
      <w:r>
        <w:rPr>
          <w:rFonts w:hint="eastAsia"/>
          <w:sz w:val="24"/>
        </w:rPr>
        <w:t>），现任我单位</w:t>
      </w:r>
      <w:r>
        <w:rPr>
          <w:rFonts w:hint="eastAsia"/>
          <w:sz w:val="24"/>
          <w:u w:val="single"/>
        </w:rPr>
        <w:t xml:space="preserve">         </w:t>
      </w:r>
      <w:r>
        <w:rPr>
          <w:rFonts w:hint="eastAsia"/>
          <w:sz w:val="24"/>
        </w:rPr>
        <w:t>职务，为法定代表人。在此授权（</w:t>
      </w:r>
      <w:r>
        <w:rPr>
          <w:rFonts w:hint="eastAsia"/>
          <w:sz w:val="24"/>
          <w:u w:val="single"/>
        </w:rPr>
        <w:t>被授权人姓名、职务</w:t>
      </w:r>
      <w:r>
        <w:rPr>
          <w:rFonts w:hint="eastAsia"/>
          <w:sz w:val="24"/>
        </w:rPr>
        <w:t>）作为我公司的合法代理人，就（</w:t>
      </w:r>
      <w:r>
        <w:rPr>
          <w:rFonts w:hint="eastAsia"/>
          <w:sz w:val="24"/>
          <w:u w:val="single"/>
        </w:rPr>
        <w:t>采购项目名称、采购项目编号</w:t>
      </w:r>
      <w:r>
        <w:rPr>
          <w:rFonts w:hint="eastAsia"/>
          <w:sz w:val="24"/>
        </w:rPr>
        <w:t xml:space="preserve">）采购活动相关的响应、竞价、合同执行，以我公司的名义处理一切与之有关的事务。 </w:t>
      </w:r>
    </w:p>
    <w:p>
      <w:pPr>
        <w:spacing w:line="440" w:lineRule="exact"/>
        <w:ind w:firstLine="480" w:firstLineChars="200"/>
        <w:rPr>
          <w:sz w:val="24"/>
        </w:rPr>
      </w:pPr>
      <w:r>
        <w:rPr>
          <w:rFonts w:hint="eastAsia"/>
          <w:sz w:val="24"/>
        </w:rPr>
        <w:t xml:space="preserve">被授权人（供应商授权代表）无转委托权限。 </w:t>
      </w:r>
    </w:p>
    <w:p>
      <w:pPr>
        <w:spacing w:line="440" w:lineRule="exact"/>
        <w:ind w:firstLine="480" w:firstLineChars="200"/>
        <w:rPr>
          <w:sz w:val="24"/>
        </w:rPr>
      </w:pPr>
      <w:r>
        <w:rPr>
          <w:rFonts w:hint="eastAsia"/>
          <w:sz w:val="24"/>
        </w:rPr>
        <mc:AlternateContent>
          <mc:Choice Requires="wps">
            <w:drawing>
              <wp:anchor distT="0" distB="0" distL="114300" distR="114300" simplePos="0" relativeHeight="251660288" behindDoc="1" locked="0" layoutInCell="1" allowOverlap="1">
                <wp:simplePos x="0" y="0"/>
                <wp:positionH relativeFrom="page">
                  <wp:posOffset>1252855</wp:posOffset>
                </wp:positionH>
                <wp:positionV relativeFrom="paragraph">
                  <wp:posOffset>662940</wp:posOffset>
                </wp:positionV>
                <wp:extent cx="67310" cy="134620"/>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67310" cy="134620"/>
                        </a:xfrm>
                        <a:prstGeom prst="rect">
                          <a:avLst/>
                        </a:prstGeom>
                        <a:noFill/>
                        <a:ln>
                          <a:noFill/>
                        </a:ln>
                      </wps:spPr>
                      <wps:txbx>
                        <w:txbxContent>
                          <w:p>
                            <w:pPr>
                              <w:pStyle w:val="10"/>
                              <w:spacing w:line="211"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98.65pt;margin-top:52.2pt;height:10.6pt;width:5.3pt;mso-position-horizontal-relative:page;z-index:-251656192;mso-width-relative:page;mso-height-relative:page;" filled="f" stroked="f" coordsize="21600,21600" o:gfxdata="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DL6NkAAAALAQAADwAAAAAAAAABACAAAAAiAAAAZHJzL2Rvd25yZXYueG1sUEsBAhQA&#10;FAAAAAgAh07iQO4+7UjxAQAAtwMAAA4AAAAAAAAAAQAgAAAAKAEAAGRycy9lMm9Eb2MueG1sUEsF&#10;BgAAAAAGAAYAWQEAAIsFAAAAAA==&#10;">
                <v:fill on="f" focussize="0,0"/>
                <v:stroke on="f"/>
                <v:imagedata o:title=""/>
                <o:lock v:ext="edit" aspectratio="f"/>
                <v:textbox inset="0mm,0mm,0mm,0mm">
                  <w:txbxContent>
                    <w:p>
                      <w:pPr>
                        <w:pStyle w:val="10"/>
                        <w:spacing w:line="211" w:lineRule="exact"/>
                      </w:pPr>
                      <w:r>
                        <w:t xml:space="preserve"> </w:t>
                      </w:r>
                    </w:p>
                  </w:txbxContent>
                </v:textbox>
              </v:shape>
            </w:pict>
          </mc:Fallback>
        </mc:AlternateContent>
      </w:r>
      <w:r>
        <w:rPr>
          <w:rFonts w:hint="eastAsia"/>
          <w:sz w:val="24"/>
        </w:rPr>
        <mc:AlternateContent>
          <mc:Choice Requires="wps">
            <w:drawing>
              <wp:anchor distT="0" distB="0" distL="114300" distR="114300" simplePos="0" relativeHeight="251663360" behindDoc="1" locked="0" layoutInCell="1" allowOverlap="1">
                <wp:simplePos x="0" y="0"/>
                <wp:positionH relativeFrom="page">
                  <wp:posOffset>3604895</wp:posOffset>
                </wp:positionH>
                <wp:positionV relativeFrom="paragraph">
                  <wp:posOffset>568960</wp:posOffset>
                </wp:positionV>
                <wp:extent cx="2723515" cy="1511300"/>
                <wp:effectExtent l="4445" t="4445" r="15240" b="825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723515" cy="1511300"/>
                        </a:xfrm>
                        <a:prstGeom prst="rect">
                          <a:avLst/>
                        </a:prstGeom>
                        <a:noFill/>
                        <a:ln w="9525">
                          <a:solidFill>
                            <a:srgbClr val="000000"/>
                          </a:solidFill>
                          <a:miter lim="800000"/>
                        </a:ln>
                      </wps:spPr>
                      <wps:txbx>
                        <w:txbxContent>
                          <w:p>
                            <w:pPr>
                              <w:pStyle w:val="10"/>
                              <w:rPr>
                                <w:sz w:val="20"/>
                              </w:rPr>
                            </w:pPr>
                          </w:p>
                          <w:p>
                            <w:pPr>
                              <w:pStyle w:val="10"/>
                              <w:rPr>
                                <w:sz w:val="20"/>
                              </w:rPr>
                            </w:pPr>
                          </w:p>
                          <w:p>
                            <w:pPr>
                              <w:pStyle w:val="10"/>
                              <w:spacing w:before="1"/>
                              <w:rPr>
                                <w:sz w:val="16"/>
                              </w:rPr>
                            </w:pPr>
                          </w:p>
                          <w:p>
                            <w:pPr>
                              <w:pStyle w:val="10"/>
                              <w:spacing w:line="278" w:lineRule="auto"/>
                              <w:ind w:left="1091" w:right="1498" w:firstLine="314"/>
                            </w:pPr>
                            <w:r>
                              <w:rPr>
                                <w:spacing w:val="-1"/>
                              </w:rPr>
                              <w:t xml:space="preserve">法定代表人  </w:t>
                            </w:r>
                            <w:r>
                              <w:rPr>
                                <w:spacing w:val="-5"/>
                              </w:rPr>
                              <w:t>居民身份证复印件</w:t>
                            </w:r>
                          </w:p>
                          <w:p>
                            <w:pPr>
                              <w:pStyle w:val="10"/>
                              <w:spacing w:before="4"/>
                              <w:rPr>
                                <w:sz w:val="24"/>
                              </w:rPr>
                            </w:pPr>
                          </w:p>
                          <w:p>
                            <w:pPr>
                              <w:pStyle w:val="10"/>
                              <w:spacing w:before="1"/>
                              <w:ind w:left="1405"/>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85pt;margin-top:44.8pt;height:119pt;width:214.45pt;mso-position-horizontal-relative:page;z-index:-251653120;mso-width-relative:page;mso-height-relative:page;" filled="f" stroked="t" coordsize="21600,21600" o:gfxdata="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NVAtZdoAAAAK&#10;AQAADwAAAAAAAAABACAAAAAiAAAAZHJzL2Rvd25yZXYueG1sUEsBAhQAFAAAAAgAh07iQCJRcJ0a&#10;AgAAAwQAAA4AAAAAAAAAAQAgAAAAKQEAAGRycy9lMm9Eb2MueG1sUEsFBgAAAAAGAAYAWQEAALUF&#10;AAAAAA==&#10;">
                <v:fill on="f" focussize="0,0"/>
                <v:stroke color="#000000" miterlimit="8" joinstyle="miter"/>
                <v:imagedata o:title=""/>
                <o:lock v:ext="edit" aspectratio="f"/>
                <v:textbox inset="0mm,0mm,0mm,0mm">
                  <w:txbxContent>
                    <w:p>
                      <w:pPr>
                        <w:pStyle w:val="10"/>
                        <w:rPr>
                          <w:sz w:val="20"/>
                        </w:rPr>
                      </w:pPr>
                    </w:p>
                    <w:p>
                      <w:pPr>
                        <w:pStyle w:val="10"/>
                        <w:rPr>
                          <w:sz w:val="20"/>
                        </w:rPr>
                      </w:pPr>
                    </w:p>
                    <w:p>
                      <w:pPr>
                        <w:pStyle w:val="10"/>
                        <w:spacing w:before="1"/>
                        <w:rPr>
                          <w:sz w:val="16"/>
                        </w:rPr>
                      </w:pPr>
                    </w:p>
                    <w:p>
                      <w:pPr>
                        <w:pStyle w:val="10"/>
                        <w:spacing w:line="278" w:lineRule="auto"/>
                        <w:ind w:left="1091" w:right="1498" w:firstLine="314"/>
                      </w:pPr>
                      <w:r>
                        <w:rPr>
                          <w:spacing w:val="-1"/>
                        </w:rPr>
                        <w:t xml:space="preserve">法定代表人  </w:t>
                      </w:r>
                      <w:r>
                        <w:rPr>
                          <w:spacing w:val="-5"/>
                        </w:rPr>
                        <w:t>居民身份证复印件</w:t>
                      </w:r>
                    </w:p>
                    <w:p>
                      <w:pPr>
                        <w:pStyle w:val="10"/>
                        <w:spacing w:before="4"/>
                        <w:rPr>
                          <w:sz w:val="24"/>
                        </w:rPr>
                      </w:pPr>
                    </w:p>
                    <w:p>
                      <w:pPr>
                        <w:pStyle w:val="10"/>
                        <w:spacing w:before="1"/>
                        <w:ind w:left="1405"/>
                      </w:pPr>
                      <w:r>
                        <w:t>（反面）</w:t>
                      </w:r>
                    </w:p>
                  </w:txbxContent>
                </v:textbox>
              </v:shape>
            </w:pict>
          </mc:Fallback>
        </mc:AlternateContent>
      </w:r>
      <w:r>
        <w:rPr>
          <w:rFonts w:hint="eastAsia"/>
          <w:sz w:val="24"/>
        </w:rPr>
        <w:t>本授权书自法定代表人签字之日起生效，特此声明。</w:t>
      </w:r>
    </w:p>
    <w:p>
      <w:pPr>
        <w:spacing w:line="440" w:lineRule="exact"/>
        <w:rPr>
          <w:sz w:val="24"/>
        </w:rPr>
      </w:pPr>
      <w:r>
        <w:rPr>
          <w:rFonts w:hint="eastAsia"/>
          <w:sz w:val="24"/>
        </w:rPr>
        <mc:AlternateContent>
          <mc:Choice Requires="wpg">
            <w:drawing>
              <wp:anchor distT="0" distB="0" distL="114300" distR="114300" simplePos="0" relativeHeight="251662336" behindDoc="1" locked="0" layoutInCell="1" allowOverlap="1">
                <wp:simplePos x="0" y="0"/>
                <wp:positionH relativeFrom="page">
                  <wp:posOffset>824230</wp:posOffset>
                </wp:positionH>
                <wp:positionV relativeFrom="paragraph">
                  <wp:posOffset>274955</wp:posOffset>
                </wp:positionV>
                <wp:extent cx="2724150" cy="1539240"/>
                <wp:effectExtent l="0" t="635" r="635" b="3175"/>
                <wp:wrapNone/>
                <wp:docPr id="8" name="组合 8"/>
                <wp:cNvGraphicFramePr/>
                <a:graphic xmlns:a="http://schemas.openxmlformats.org/drawingml/2006/main">
                  <a:graphicData uri="http://schemas.microsoft.com/office/word/2010/wordprocessingGroup">
                    <wpg:wgp>
                      <wpg:cNvGrpSpPr/>
                      <wpg:grpSpPr>
                        <a:xfrm>
                          <a:off x="0" y="0"/>
                          <a:ext cx="2724150" cy="1539240"/>
                          <a:chOff x="1214" y="889"/>
                          <a:chExt cx="4290" cy="2769"/>
                        </a:xfrm>
                      </wpg:grpSpPr>
                      <wps:wsp>
                        <wps:cNvPr id="9" name="矩形 391"/>
                        <wps:cNvSpPr>
                          <a:spLocks noChangeArrowheads="1"/>
                        </wps:cNvSpPr>
                        <wps:spPr bwMode="auto">
                          <a:xfrm>
                            <a:off x="1222" y="896"/>
                            <a:ext cx="4275" cy="2754"/>
                          </a:xfrm>
                          <a:prstGeom prst="rect">
                            <a:avLst/>
                          </a:prstGeom>
                          <a:solidFill>
                            <a:srgbClr val="FFFFFF"/>
                          </a:solidFill>
                          <a:ln>
                            <a:noFill/>
                          </a:ln>
                        </wps:spPr>
                        <wps:bodyPr rot="0" vert="horz" wrap="square" lIns="91440" tIns="45720" rIns="91440" bIns="45720" anchor="t" anchorCtr="0" upright="1">
                          <a:noAutofit/>
                        </wps:bodyPr>
                      </wps:wsp>
                      <wps:wsp>
                        <wps:cNvPr id="10" name="文本框 392"/>
                        <wps:cNvSpPr txBox="1">
                          <a:spLocks noChangeArrowheads="1"/>
                        </wps:cNvSpPr>
                        <wps:spPr bwMode="auto">
                          <a:xfrm>
                            <a:off x="1222" y="896"/>
                            <a:ext cx="4275" cy="2754"/>
                          </a:xfrm>
                          <a:prstGeom prst="rect">
                            <a:avLst/>
                          </a:prstGeom>
                          <a:noFill/>
                          <a:ln w="9525">
                            <a:solidFill>
                              <a:srgbClr val="000000"/>
                            </a:solidFill>
                            <a:miter lim="800000"/>
                          </a:ln>
                        </wps:spPr>
                        <wps:txbx>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64.9pt;margin-top:21.65pt;height:121.2pt;width:214.5pt;mso-position-horizontal-relative:page;z-index:-251654144;mso-width-relative:page;mso-height-relative:page;" coordorigin="1214,889" coordsize="4290,2769" o:gfxdata="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yHiTLdoAAAAKAQAADwAAAAAAAAABACAAAAAiAAAAZHJzL2Rvd25yZXYu&#10;eG1sUEsBAhQAFAAAAAgAh07iQOMUueDdAgAAfQcAAA4AAAAAAAAAAQAgAAAAKQEAAGRycy9lMm9E&#10;b2MueG1sUEsFBgAAAAAGAAYAWQEAAHgGAAAAAA==&#10;">
                <o:lock v:ext="edit" aspectratio="f"/>
                <v:rect id="矩形 391" o:spid="_x0000_s1026" o:spt="1" style="position:absolute;left:1222;top:896;height:2754;width:4275;" fillcolor="#FFFFFF" filled="t" stroked="f" coordsize="21600,21600" o:gfxdata="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TpyJL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2" o:spid="_x0000_s1026" o:spt="202" type="#_x0000_t202" style="position:absolute;left:1222;top:896;height:2754;width:4275;" filled="f" stroked="t" coordsize="21600,21600" o:gfxdata="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9MIr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sz w:val="20"/>
                          </w:rPr>
                        </w:pPr>
                      </w:p>
                      <w:p>
                        <w:pPr>
                          <w:rPr>
                            <w:sz w:val="20"/>
                          </w:rPr>
                        </w:pPr>
                      </w:p>
                      <w:p>
                        <w:pPr>
                          <w:spacing w:before="1"/>
                          <w:rPr>
                            <w:sz w:val="16"/>
                          </w:rPr>
                        </w:pPr>
                      </w:p>
                      <w:p>
                        <w:pPr>
                          <w:spacing w:line="278" w:lineRule="auto"/>
                          <w:ind w:left="1194" w:right="1380" w:firstLine="314"/>
                        </w:pPr>
                        <w:r>
                          <w:rPr>
                            <w:spacing w:val="-1"/>
                          </w:rPr>
                          <w:t xml:space="preserve">法定代表人  </w:t>
                        </w:r>
                        <w:r>
                          <w:rPr>
                            <w:spacing w:val="-5"/>
                          </w:rPr>
                          <w:t>居民身份证复印件</w:t>
                        </w:r>
                      </w:p>
                      <w:p>
                        <w:pPr>
                          <w:spacing w:before="4"/>
                          <w:rPr>
                            <w:sz w:val="24"/>
                          </w:rPr>
                        </w:pPr>
                      </w:p>
                      <w:p>
                        <w:pPr>
                          <w:spacing w:before="1"/>
                          <w:ind w:left="1491" w:right="1888"/>
                          <w:jc w:val="center"/>
                        </w:pPr>
                        <w:r>
                          <w:t>（</w:t>
                        </w:r>
                        <w:r>
                          <w:rPr>
                            <w:spacing w:val="-2"/>
                          </w:rPr>
                          <w:t>正面</w:t>
                        </w:r>
                        <w:r>
                          <w:t>）</w:t>
                        </w:r>
                      </w:p>
                    </w:txbxContent>
                  </v:textbox>
                </v:shape>
              </v:group>
            </w:pict>
          </mc:Fallback>
        </mc:AlternateContent>
      </w:r>
      <w:r>
        <w:rPr>
          <w:rFonts w:hint="eastAsia"/>
          <w:b/>
          <w:bCs/>
          <w:sz w:val="24"/>
        </w:rPr>
        <w:t>附：法定代表人身份证复印件</w:t>
      </w:r>
      <w:r>
        <w:rPr>
          <w:rFonts w:hint="eastAsia"/>
          <w:sz w:val="24"/>
        </w:rPr>
        <w:t xml:space="preserve"> </w:t>
      </w: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ind w:firstLine="480" w:firstLineChars="200"/>
        <w:rPr>
          <w:sz w:val="24"/>
        </w:rPr>
      </w:pPr>
    </w:p>
    <w:p>
      <w:pPr>
        <w:spacing w:line="440" w:lineRule="exact"/>
        <w:rPr>
          <w:sz w:val="24"/>
        </w:rPr>
      </w:pPr>
    </w:p>
    <w:p>
      <w:pPr>
        <w:spacing w:line="440" w:lineRule="exact"/>
        <w:rPr>
          <w:sz w:val="24"/>
        </w:rPr>
      </w:pPr>
    </w:p>
    <w:p>
      <w:pPr>
        <w:spacing w:line="440" w:lineRule="exact"/>
        <w:rPr>
          <w:sz w:val="24"/>
        </w:rPr>
      </w:pPr>
      <w:r>
        <w:rPr>
          <w:rFonts w:hint="eastAsia"/>
          <w:sz w:val="24"/>
        </w:rP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ragraph">
                  <wp:posOffset>360680</wp:posOffset>
                </wp:positionV>
                <wp:extent cx="67310" cy="162052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67310" cy="1620520"/>
                        </a:xfrm>
                        <a:prstGeom prst="rect">
                          <a:avLst/>
                        </a:prstGeom>
                        <a:noFill/>
                        <a:ln>
                          <a:noFill/>
                        </a:ln>
                      </wps:spPr>
                      <wps:txbx>
                        <w:txbxContent>
                          <w:p>
                            <w:pPr>
                              <w:pStyle w:val="10"/>
                              <w:spacing w:line="241" w:lineRule="exact"/>
                            </w:pPr>
                            <w:r>
                              <w:t xml:space="preserve"> </w:t>
                            </w:r>
                          </w:p>
                          <w:p>
                            <w:pPr>
                              <w:pStyle w:val="10"/>
                              <w:spacing w:before="6"/>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6"/>
                              <w:rPr>
                                <w:sz w:val="15"/>
                              </w:rPr>
                            </w:pPr>
                          </w:p>
                          <w:p>
                            <w:pPr>
                              <w:pStyle w:val="10"/>
                              <w:spacing w:line="240" w:lineRule="exact"/>
                            </w:pPr>
                            <w:r>
                              <w:t xml:space="preserve"> </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6.6pt;margin-top:28.4pt;height:127.6pt;width:5.3pt;mso-position-horizontal-relative:page;z-index:-251655168;mso-width-relative:page;mso-height-relative:page;" filled="f" stroked="f" coordsize="21600,21600" o:gfxdata="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nlUMfXAAAACgEAAA8AAAAAAAAAAQAgAAAAIgAAAGRycy9kb3ducmV2LnhtbFBLAQIUABQA&#10;AAAIAIdO4kAS9H1h8QEAALYDAAAOAAAAAAAAAAEAIAAAACYBAABkcnMvZTJvRG9jLnhtbFBLBQYA&#10;AAAABgAGAFkBAACJBQAAAAA=&#10;">
                <v:fill on="f" focussize="0,0"/>
                <v:stroke on="f"/>
                <v:imagedata o:title=""/>
                <o:lock v:ext="edit" aspectratio="f"/>
                <v:textbox inset="0mm,0mm,0mm,0mm">
                  <w:txbxContent>
                    <w:p>
                      <w:pPr>
                        <w:pStyle w:val="10"/>
                        <w:spacing w:line="241" w:lineRule="exact"/>
                      </w:pPr>
                      <w:r>
                        <w:t xml:space="preserve"> </w:t>
                      </w:r>
                    </w:p>
                    <w:p>
                      <w:pPr>
                        <w:pStyle w:val="10"/>
                        <w:spacing w:before="6"/>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7"/>
                        <w:rPr>
                          <w:sz w:val="15"/>
                        </w:rPr>
                      </w:pPr>
                    </w:p>
                    <w:p>
                      <w:pPr>
                        <w:pStyle w:val="10"/>
                      </w:pPr>
                      <w:r>
                        <w:t xml:space="preserve"> </w:t>
                      </w:r>
                    </w:p>
                    <w:p>
                      <w:pPr>
                        <w:pStyle w:val="10"/>
                        <w:spacing w:before="6"/>
                        <w:rPr>
                          <w:sz w:val="15"/>
                        </w:rPr>
                      </w:pPr>
                    </w:p>
                    <w:p>
                      <w:pPr>
                        <w:pStyle w:val="10"/>
                        <w:spacing w:line="240" w:lineRule="exact"/>
                      </w:pPr>
                      <w:r>
                        <w:t xml:space="preserve"> </w:t>
                      </w:r>
                    </w:p>
                  </w:txbxContent>
                </v:textbox>
              </v:shape>
            </w:pict>
          </mc:Fallback>
        </mc:AlternateContent>
      </w:r>
      <w:r>
        <w:rPr>
          <w:rFonts w:hint="eastAsia"/>
          <w:sz w:val="24"/>
        </w:rPr>
        <w:t xml:space="preserve">附：被授权代表人身份证复印件 </w:t>
      </w:r>
    </w:p>
    <w:p>
      <w:pPr>
        <w:pStyle w:val="6"/>
        <w:ind w:firstLine="361"/>
        <w:rPr>
          <w:sz w:val="24"/>
          <w:szCs w:val="24"/>
        </w:rPr>
      </w:pPr>
      <w:r>
        <w:rPr>
          <w:rFonts w:hint="eastAsia"/>
          <w:sz w:val="24"/>
          <w:szCs w:val="24"/>
        </w:rPr>
        <mc:AlternateContent>
          <mc:Choice Requires="wpg">
            <w:drawing>
              <wp:anchor distT="0" distB="0" distL="114300" distR="114300" simplePos="0" relativeHeight="251664384" behindDoc="1" locked="0" layoutInCell="1" allowOverlap="1">
                <wp:simplePos x="0" y="0"/>
                <wp:positionH relativeFrom="page">
                  <wp:posOffset>709295</wp:posOffset>
                </wp:positionH>
                <wp:positionV relativeFrom="paragraph">
                  <wp:posOffset>156210</wp:posOffset>
                </wp:positionV>
                <wp:extent cx="2824480" cy="1420495"/>
                <wp:effectExtent l="4445" t="4445" r="9525" b="22860"/>
                <wp:wrapTopAndBottom/>
                <wp:docPr id="4" name="组合 4"/>
                <wp:cNvGraphicFramePr/>
                <a:graphic xmlns:a="http://schemas.openxmlformats.org/drawingml/2006/main">
                  <a:graphicData uri="http://schemas.microsoft.com/office/word/2010/wordprocessingGroup">
                    <wpg:wgp>
                      <wpg:cNvGrpSpPr/>
                      <wpg:grpSpPr>
                        <a:xfrm>
                          <a:off x="0" y="0"/>
                          <a:ext cx="2824480" cy="1420546"/>
                          <a:chOff x="1104" y="469"/>
                          <a:chExt cx="4448" cy="2814"/>
                        </a:xfrm>
                      </wpg:grpSpPr>
                      <wps:wsp>
                        <wps:cNvPr id="5" name="矩形 394"/>
                        <wps:cNvSpPr>
                          <a:spLocks noChangeArrowheads="1"/>
                        </wps:cNvSpPr>
                        <wps:spPr bwMode="auto">
                          <a:xfrm>
                            <a:off x="1104" y="469"/>
                            <a:ext cx="4448" cy="2775"/>
                          </a:xfrm>
                          <a:prstGeom prst="rect">
                            <a:avLst/>
                          </a:prstGeom>
                          <a:solidFill>
                            <a:srgbClr val="FFFFFF"/>
                          </a:solidFill>
                          <a:ln>
                            <a:noFill/>
                          </a:ln>
                        </wps:spPr>
                        <wps:bodyPr rot="0" vert="horz" wrap="square" lIns="91440" tIns="45720" rIns="91440" bIns="45720" anchor="t" anchorCtr="0" upright="1">
                          <a:noAutofit/>
                        </wps:bodyPr>
                      </wps:wsp>
                      <wps:wsp>
                        <wps:cNvPr id="6" name="文本框 395"/>
                        <wps:cNvSpPr txBox="1">
                          <a:spLocks noChangeArrowheads="1"/>
                        </wps:cNvSpPr>
                        <wps:spPr bwMode="auto">
                          <a:xfrm>
                            <a:off x="1104" y="470"/>
                            <a:ext cx="4448" cy="2813"/>
                          </a:xfrm>
                          <a:prstGeom prst="rect">
                            <a:avLst/>
                          </a:prstGeom>
                          <a:noFill/>
                          <a:ln w="9525">
                            <a:solidFill>
                              <a:srgbClr val="000000"/>
                            </a:solidFill>
                            <a:miter lim="800000"/>
                          </a:ln>
                        </wps:spPr>
                        <wps:txbx>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wps:txbx>
                        <wps:bodyPr rot="0" vert="horz" wrap="square" lIns="0" tIns="0" rIns="0" bIns="0" anchor="t" anchorCtr="0" upright="1">
                          <a:noAutofit/>
                        </wps:bodyPr>
                      </wps:wsp>
                    </wpg:wgp>
                  </a:graphicData>
                </a:graphic>
              </wp:anchor>
            </w:drawing>
          </mc:Choice>
          <mc:Fallback>
            <w:pict>
              <v:group id="_x0000_s1026" o:spid="_x0000_s1026" o:spt="203" style="position:absolute;left:0pt;margin-left:55.85pt;margin-top:12.3pt;height:111.85pt;width:222.4pt;mso-position-horizontal-relative:page;mso-wrap-distance-bottom:0pt;mso-wrap-distance-top:0pt;z-index:-251652096;mso-width-relative:page;mso-height-relative:page;" coordorigin="1104,469" coordsize="4448,2814" o:gfxdata="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QK7H2QAAAAoBAAAPAAAAAAAAAAEAIAAAACIAAABkcnMvZG93bnJldi54&#10;bWxQSwECFAAUAAAACACHTuJApPcdQt0CAAB8BwAADgAAAAAAAAABACAAAAAoAQAAZHJzL2Uyb0Rv&#10;Yy54bWxQSwUGAAAAAAYABgBZAQAAdwYAAAAA&#10;">
                <o:lock v:ext="edit" aspectratio="f"/>
                <v:rect id="矩形 394" o:spid="_x0000_s1026" o:spt="1" style="position:absolute;left:1104;top:469;height:2775;width:4448;" fillcolor="#FFFFFF" filled="t" stroked="f" coordsize="21600,21600" o:gfxdata="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d4IbsAAADa&#10;AAAADwAAAAAAAAABACAAAAAiAAAAZHJzL2Rvd25yZXYueG1sUEsBAhQAFAAAAAgAh07iQDMvBZ47&#10;AAAAOQAAABAAAAAAAAAAAQAgAAAACgEAAGRycy9zaGFwZXhtbC54bWxQSwUGAAAAAAYABgBbAQAA&#10;tAMAAAAA&#10;">
                  <v:fill on="t" focussize="0,0"/>
                  <v:stroke on="f"/>
                  <v:imagedata o:title=""/>
                  <o:lock v:ext="edit" aspectratio="f"/>
                </v:rect>
                <v:shape id="文本框 395" o:spid="_x0000_s1026" o:spt="202" type="#_x0000_t202" style="position:absolute;left:1104;top:470;height:2813;width:4448;" filled="f" stroked="t" coordsize="21600,21600" o:gfxdata="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NCb4A&#10;AADa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textbox inset="0mm,0mm,0mm,0mm">
                    <w:txbxContent>
                      <w:p>
                        <w:pPr>
                          <w:rPr>
                            <w:rFonts w:ascii="微软雅黑"/>
                            <w:b/>
                            <w:sz w:val="20"/>
                          </w:rPr>
                        </w:pPr>
                      </w:p>
                      <w:p>
                        <w:pPr>
                          <w:spacing w:line="278" w:lineRule="auto"/>
                          <w:ind w:left="1166" w:right="1161"/>
                          <w:jc w:val="center"/>
                        </w:pPr>
                        <w:r>
                          <w:t>被授权人（授权代表） 居民身份证复印件</w:t>
                        </w:r>
                      </w:p>
                      <w:p>
                        <w:pPr>
                          <w:spacing w:before="16"/>
                          <w:rPr>
                            <w:rFonts w:ascii="微软雅黑"/>
                            <w:b/>
                            <w:sz w:val="16"/>
                          </w:rPr>
                        </w:pPr>
                      </w:p>
                      <w:p>
                        <w:pPr>
                          <w:spacing w:before="1"/>
                          <w:ind w:left="1161" w:right="1161"/>
                          <w:jc w:val="center"/>
                        </w:pPr>
                        <w:r>
                          <w:t>（正面）</w:t>
                        </w:r>
                      </w:p>
                    </w:txbxContent>
                  </v:textbox>
                </v:shape>
                <w10:wrap type="topAndBottom"/>
              </v:group>
            </w:pict>
          </mc:Fallback>
        </mc:AlternateContent>
      </w:r>
      <w:r>
        <w:rPr>
          <w:rFonts w:hint="eastAsia"/>
          <w:sz w:val="24"/>
          <w:szCs w:val="24"/>
        </w:rPr>
        <mc:AlternateContent>
          <mc:Choice Requires="wps">
            <w:drawing>
              <wp:anchor distT="0" distB="0" distL="114300" distR="114300" simplePos="0" relativeHeight="251665408" behindDoc="1" locked="0" layoutInCell="1" allowOverlap="1">
                <wp:simplePos x="0" y="0"/>
                <wp:positionH relativeFrom="page">
                  <wp:posOffset>3603625</wp:posOffset>
                </wp:positionH>
                <wp:positionV relativeFrom="paragraph">
                  <wp:posOffset>174625</wp:posOffset>
                </wp:positionV>
                <wp:extent cx="2824480" cy="1405255"/>
                <wp:effectExtent l="4445" t="4445" r="9525" b="19050"/>
                <wp:wrapTopAndBottom/>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824480" cy="1405255"/>
                        </a:xfrm>
                        <a:prstGeom prst="rect">
                          <a:avLst/>
                        </a:prstGeom>
                        <a:noFill/>
                        <a:ln w="9525">
                          <a:solidFill>
                            <a:srgbClr val="000000"/>
                          </a:solidFill>
                          <a:miter lim="800000"/>
                        </a:ln>
                      </wps:spPr>
                      <wps:txbx>
                        <w:txbxContent>
                          <w:p>
                            <w:pPr>
                              <w:pStyle w:val="10"/>
                              <w:rPr>
                                <w:rFonts w:ascii="微软雅黑"/>
                                <w:b/>
                                <w:sz w:val="20"/>
                              </w:rPr>
                            </w:pPr>
                          </w:p>
                          <w:p>
                            <w:pPr>
                              <w:pStyle w:val="10"/>
                              <w:spacing w:line="278" w:lineRule="auto"/>
                              <w:ind w:left="1168" w:right="1159"/>
                              <w:jc w:val="center"/>
                            </w:pPr>
                            <w:r>
                              <w:t>被授权人（授权代表） 居民身份证复印件</w:t>
                            </w:r>
                          </w:p>
                          <w:p>
                            <w:pPr>
                              <w:pStyle w:val="10"/>
                              <w:spacing w:before="16"/>
                              <w:rPr>
                                <w:rFonts w:ascii="微软雅黑"/>
                                <w:b/>
                                <w:sz w:val="16"/>
                              </w:rPr>
                            </w:pPr>
                          </w:p>
                          <w:p>
                            <w:pPr>
                              <w:pStyle w:val="10"/>
                              <w:spacing w:before="1"/>
                              <w:ind w:left="1165" w:right="1161"/>
                              <w:jc w:val="center"/>
                            </w:pPr>
                            <w:r>
                              <w:t>（反面）</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75pt;margin-top:13.75pt;height:110.65pt;width:222.4pt;mso-position-horizontal-relative:page;mso-wrap-distance-bottom:0pt;mso-wrap-distance-top:0pt;z-index:-251651072;mso-width-relative:page;mso-height-relative:page;" filled="f" stroked="t" coordsize="21600,21600" o:gfxdata="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p9eZNoAAAALAQAA&#10;DwAAAAAAAAABACAAAAAiAAAAZHJzL2Rvd25yZXYueG1sUEsBAhQAFAAAAAgAh07iQNiXZ7gXAgAA&#10;AQQAAA4AAAAAAAAAAQAgAAAAKQEAAGRycy9lMm9Eb2MueG1sUEsFBgAAAAAGAAYAWQEAALIFAAAA&#10;AA==&#10;">
                <v:fill on="f" focussize="0,0"/>
                <v:stroke color="#000000" miterlimit="8" joinstyle="miter"/>
                <v:imagedata o:title=""/>
                <o:lock v:ext="edit" aspectratio="f"/>
                <v:textbox inset="0mm,0mm,0mm,0mm">
                  <w:txbxContent>
                    <w:p>
                      <w:pPr>
                        <w:pStyle w:val="10"/>
                        <w:rPr>
                          <w:rFonts w:ascii="微软雅黑"/>
                          <w:b/>
                          <w:sz w:val="20"/>
                        </w:rPr>
                      </w:pPr>
                    </w:p>
                    <w:p>
                      <w:pPr>
                        <w:pStyle w:val="10"/>
                        <w:spacing w:line="278" w:lineRule="auto"/>
                        <w:ind w:left="1168" w:right="1159"/>
                        <w:jc w:val="center"/>
                      </w:pPr>
                      <w:r>
                        <w:t>被授权人（授权代表） 居民身份证复印件</w:t>
                      </w:r>
                    </w:p>
                    <w:p>
                      <w:pPr>
                        <w:pStyle w:val="10"/>
                        <w:spacing w:before="16"/>
                        <w:rPr>
                          <w:rFonts w:ascii="微软雅黑"/>
                          <w:b/>
                          <w:sz w:val="16"/>
                        </w:rPr>
                      </w:pPr>
                    </w:p>
                    <w:p>
                      <w:pPr>
                        <w:pStyle w:val="10"/>
                        <w:spacing w:before="1"/>
                        <w:ind w:left="1165" w:right="1161"/>
                        <w:jc w:val="center"/>
                      </w:pPr>
                      <w:r>
                        <w:t>（反面）</w:t>
                      </w:r>
                    </w:p>
                  </w:txbxContent>
                </v:textbox>
                <w10:wrap type="topAndBottom"/>
              </v:shape>
            </w:pict>
          </mc:Fallback>
        </mc:AlternateContent>
      </w:r>
    </w:p>
    <w:p>
      <w:pPr>
        <w:spacing w:line="440" w:lineRule="exact"/>
        <w:ind w:firstLine="480" w:firstLineChars="200"/>
        <w:rPr>
          <w:sz w:val="24"/>
          <w:u w:val="single"/>
        </w:rPr>
      </w:pPr>
      <w:r>
        <w:rPr>
          <w:rFonts w:hint="eastAsia"/>
          <w:sz w:val="24"/>
        </w:rPr>
        <w:t>法定代表人（签名或盖章）：</w:t>
      </w:r>
      <w:r>
        <w:rPr>
          <w:rFonts w:hint="eastAsia"/>
          <w:sz w:val="24"/>
          <w:u w:val="single"/>
        </w:rPr>
        <w:t xml:space="preserve">              </w:t>
      </w:r>
      <w:r>
        <w:rPr>
          <w:rFonts w:hint="eastAsia"/>
          <w:sz w:val="24"/>
        </w:rPr>
        <w:t xml:space="preserve">职务： </w:t>
      </w:r>
      <w:r>
        <w:rPr>
          <w:rFonts w:hint="eastAsia"/>
          <w:sz w:val="24"/>
          <w:u w:val="single"/>
        </w:rPr>
        <w:t xml:space="preserve">            </w:t>
      </w:r>
    </w:p>
    <w:p>
      <w:pPr>
        <w:spacing w:line="440" w:lineRule="exact"/>
        <w:ind w:firstLine="480" w:firstLineChars="200"/>
        <w:rPr>
          <w:sz w:val="24"/>
          <w:u w:val="single"/>
        </w:rPr>
      </w:pPr>
      <w:r>
        <w:rPr>
          <w:rFonts w:hint="eastAsia"/>
          <w:sz w:val="24"/>
        </w:rPr>
        <w:t>被授权人（签名）：</w:t>
      </w:r>
      <w:r>
        <w:rPr>
          <w:rFonts w:hint="eastAsia"/>
          <w:sz w:val="24"/>
          <w:u w:val="single"/>
        </w:rPr>
        <w:t xml:space="preserve">              </w:t>
      </w:r>
      <w:r>
        <w:rPr>
          <w:rFonts w:hint="eastAsia"/>
          <w:sz w:val="24"/>
        </w:rPr>
        <w:t>职务：</w:t>
      </w:r>
      <w:r>
        <w:rPr>
          <w:rFonts w:hint="eastAsia"/>
          <w:sz w:val="24"/>
          <w:u w:val="single"/>
        </w:rPr>
        <w:t xml:space="preserve">             </w:t>
      </w:r>
    </w:p>
    <w:p>
      <w:pPr>
        <w:spacing w:line="440" w:lineRule="exact"/>
        <w:ind w:firstLine="480" w:firstLineChars="200"/>
        <w:rPr>
          <w:sz w:val="24"/>
        </w:rPr>
      </w:pPr>
      <w:r>
        <w:rPr>
          <w:rFonts w:hint="eastAsia"/>
          <w:sz w:val="24"/>
        </w:rPr>
        <w:t>供应商名称（单位盖公章）：</w:t>
      </w:r>
      <w:r>
        <w:rPr>
          <w:rFonts w:hint="eastAsia"/>
          <w:sz w:val="24"/>
          <w:u w:val="single"/>
        </w:rPr>
        <w:t xml:space="preserve">                 </w:t>
      </w:r>
      <w:r>
        <w:rPr>
          <w:rFonts w:hint="eastAsia"/>
          <w:sz w:val="24"/>
        </w:rPr>
        <w:t xml:space="preserve">     日期: </w:t>
      </w:r>
      <w:r>
        <w:rPr>
          <w:rFonts w:hint="eastAsia"/>
          <w:sz w:val="24"/>
          <w:u w:val="single"/>
        </w:rPr>
        <w:t xml:space="preserve">           </w:t>
      </w:r>
      <w:r>
        <w:rPr>
          <w:rFonts w:hint="eastAsia"/>
          <w:sz w:val="24"/>
        </w:rPr>
        <w:t xml:space="preserve"> </w:t>
      </w:r>
    </w:p>
    <w:p>
      <w:pPr>
        <w:rPr>
          <w:sz w:val="24"/>
        </w:rPr>
      </w:pPr>
    </w:p>
    <w:p>
      <w:pPr>
        <w:rPr>
          <w:sz w:val="24"/>
        </w:rPr>
      </w:pPr>
    </w:p>
    <w:p>
      <w:pPr>
        <w:rPr>
          <w:rFonts w:hint="eastAsia"/>
          <w:sz w:val="24"/>
        </w:rPr>
      </w:pPr>
    </w:p>
    <w:p>
      <w:pPr>
        <w:rPr>
          <w:rFonts w:hint="eastAsia"/>
          <w:sz w:val="24"/>
        </w:rPr>
      </w:pPr>
    </w:p>
    <w:p>
      <w:pPr>
        <w:rPr>
          <w:rFonts w:hint="eastAsia" w:eastAsiaTheme="minorEastAsia"/>
          <w:lang w:val="en-US" w:eastAsia="zh-CN"/>
        </w:rPr>
      </w:pPr>
      <w:r>
        <w:rPr>
          <w:rFonts w:hint="eastAsia"/>
          <w:sz w:val="24"/>
        </w:rPr>
        <w:t>以下空白      以下空白   以下空白   以下空</w:t>
      </w:r>
      <w:r>
        <w:rPr>
          <w:rFonts w:hint="eastAsia"/>
          <w:sz w:val="24"/>
          <w:lang w:val="en-US" w:eastAsia="zh-CN"/>
        </w:rPr>
        <w:t>白</w:t>
      </w:r>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8BA1E8F-F332-4037-974F-01CC55D5E88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7CF04746-4005-4579-8731-4EABE4B572FD}"/>
  </w:font>
  <w:font w:name="方正小标宋_GBK">
    <w:panose1 w:val="03000509000000000000"/>
    <w:charset w:val="86"/>
    <w:family w:val="auto"/>
    <w:pitch w:val="default"/>
    <w:sig w:usb0="00000001" w:usb1="080E0000" w:usb2="00000000" w:usb3="00000000" w:csb0="00040000" w:csb1="00000000"/>
    <w:embedRegular r:id="rId3" w:fontKey="{CAA3FEA0-1AD1-42E2-85B1-E7BEB1897DAE}"/>
  </w:font>
  <w:font w:name="仿宋">
    <w:panose1 w:val="02010609060101010101"/>
    <w:charset w:val="86"/>
    <w:family w:val="modern"/>
    <w:pitch w:val="default"/>
    <w:sig w:usb0="800002BF" w:usb1="38CF7CFA" w:usb2="00000016" w:usb3="00000000" w:csb0="00040001" w:csb1="00000000"/>
    <w:embedRegular r:id="rId4" w:fontKey="{39AF4A53-41A9-48D3-97DD-D6E6100BD09D}"/>
  </w:font>
  <w:font w:name="FontAwesome">
    <w:altName w:val="Segoe Print"/>
    <w:panose1 w:val="00000000000000000000"/>
    <w:charset w:val="00"/>
    <w:family w:val="auto"/>
    <w:pitch w:val="default"/>
    <w:sig w:usb0="00000000" w:usb1="00000000" w:usb2="00000000" w:usb3="00000000" w:csb0="00000000" w:csb1="00000000"/>
  </w:font>
  <w:font w:name="Simple-Line-Icons">
    <w:altName w:val="Segoe Print"/>
    <w:panose1 w:val="00000000000000000000"/>
    <w:charset w:val="00"/>
    <w:family w:val="auto"/>
    <w:pitch w:val="default"/>
    <w:sig w:usb0="00000000" w:usb1="00000000" w:usb2="00000000" w:usb3="00000000" w:csb0="00000000" w:csb1="00000000"/>
  </w:font>
  <w:font w:name="iconfont">
    <w:altName w:val="Segoe Print"/>
    <w:panose1 w:val="00000000000000000000"/>
    <w:charset w:val="00"/>
    <w:family w:val="auto"/>
    <w:pitch w:val="default"/>
    <w:sig w:usb0="00000000" w:usb1="00000000" w:usb2="00000000" w:usb3="00000000" w:csb0="00000000" w:csb1="00000000"/>
  </w:font>
  <w:font w:name="summernote">
    <w:altName w:val="Segoe Print"/>
    <w:panose1 w:val="00000000000000000000"/>
    <w:charset w:val="00"/>
    <w:family w:val="auto"/>
    <w:pitch w:val="default"/>
    <w:sig w:usb0="00000000" w:usb1="00000000" w:usb2="00000000" w:usb3="00000000" w:csb0="00000000" w:csb1="00000000"/>
  </w:font>
  <w:font w:name="icomoon">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Consolas">
    <w:panose1 w:val="020B0609020204030204"/>
    <w:charset w:val="00"/>
    <w:family w:val="auto"/>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6432"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3" name="文本框 23"/>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0048;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KvTrFf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51663360" behindDoc="1" locked="0" layoutInCell="1" allowOverlap="1">
              <wp:simplePos x="0" y="0"/>
              <wp:positionH relativeFrom="page">
                <wp:posOffset>976630</wp:posOffset>
              </wp:positionH>
              <wp:positionV relativeFrom="page">
                <wp:posOffset>449580</wp:posOffset>
              </wp:positionV>
              <wp:extent cx="1360805" cy="160020"/>
              <wp:effectExtent l="0" t="0" r="0" b="0"/>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1360805" cy="16002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6.9pt;margin-top:35.4pt;height:12.6pt;width:107.15pt;mso-position-horizontal-relative:page;mso-position-vertical-relative:page;z-index:-251653120;mso-width-relative:page;mso-height-relative:page;" filled="f" stroked="f" coordsize="21600,21600" o:gfxdata="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dqHs52AAAAAkBAAAPAAAAAAAAAAEAIAAAACIAAABkcnMvZG93bnJldi54bWxQSwEC&#10;FAAUAAAACACHTuJAh22Ab/QBAAC5AwAADgAAAAAAAAABACAAAAAnAQAAZHJzL2Uyb0RvYy54bWxQ&#10;SwUGAAAAAAYABgBZAQAAjQUAAAAA&#10;">
              <v:fill on="f" focussize="0,0"/>
              <v:stroke on="f"/>
              <v:imagedata o:title=""/>
              <o:lock v:ext="edit" aspectratio="f"/>
              <v:textbox inset="0mm,0mm,0mm,0mm">
                <w:txbxContent>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3E058299"/>
    <w:multiLevelType w:val="singleLevel"/>
    <w:tmpl w:val="3E058299"/>
    <w:lvl w:ilvl="0" w:tentative="0">
      <w:start w:val="1"/>
      <w:numFmt w:val="decimal"/>
      <w:suff w:val="nothing"/>
      <w:lvlText w:val="%1、"/>
      <w:lvlJc w:val="left"/>
    </w:lvl>
  </w:abstractNum>
  <w:abstractNum w:abstractNumId="2">
    <w:nsid w:val="42E30BFC"/>
    <w:multiLevelType w:val="singleLevel"/>
    <w:tmpl w:val="42E30BFC"/>
    <w:lvl w:ilvl="0" w:tentative="0">
      <w:start w:val="2"/>
      <w:numFmt w:val="decimal"/>
      <w:suff w:val="nothing"/>
      <w:lvlText w:val="%1、"/>
      <w:lvlJc w:val="left"/>
    </w:lvl>
  </w:abstractNum>
  <w:abstractNum w:abstractNumId="3">
    <w:nsid w:val="57BF65CC"/>
    <w:multiLevelType w:val="singleLevel"/>
    <w:tmpl w:val="57BF65CC"/>
    <w:lvl w:ilvl="0" w:tentative="0">
      <w:start w:val="1"/>
      <w:numFmt w:val="decimal"/>
      <w:lvlText w:val="%1."/>
      <w:lvlJc w:val="left"/>
      <w:pPr>
        <w:tabs>
          <w:tab w:val="left" w:pos="312"/>
        </w:tabs>
      </w:pPr>
    </w:lvl>
  </w:abstractNum>
  <w:abstractNum w:abstractNumId="4">
    <w:nsid w:val="62CBB0FB"/>
    <w:multiLevelType w:val="singleLevel"/>
    <w:tmpl w:val="62CBB0FB"/>
    <w:lvl w:ilvl="0" w:tentative="0">
      <w:start w:val="1"/>
      <w:numFmt w:val="chineseCounting"/>
      <w:suff w:val="nothing"/>
      <w:lvlText w:val="%1、"/>
      <w:lvlJc w:val="left"/>
      <w:rPr>
        <w:rFonts w:hint="eastAsia"/>
      </w:rPr>
    </w:lvl>
  </w:abstractNum>
  <w:abstractNum w:abstractNumId="5">
    <w:nsid w:val="73A34A65"/>
    <w:multiLevelType w:val="singleLevel"/>
    <w:tmpl w:val="73A34A65"/>
    <w:lvl w:ilvl="0" w:tentative="0">
      <w:start w:val="1"/>
      <w:numFmt w:val="decimal"/>
      <w:suff w:val="nothing"/>
      <w:lvlText w:val="%1、"/>
      <w:lvlJc w:val="left"/>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hkZDZiN2Y2YzQ2OTEzODllMTlmOGI4YWZiOTA4YmEifQ=="/>
  </w:docVars>
  <w:rsids>
    <w:rsidRoot w:val="4C06177E"/>
    <w:rsid w:val="00011BDD"/>
    <w:rsid w:val="00754804"/>
    <w:rsid w:val="00B47EB6"/>
    <w:rsid w:val="00B60A1B"/>
    <w:rsid w:val="00EF5572"/>
    <w:rsid w:val="02190F6E"/>
    <w:rsid w:val="03227C2F"/>
    <w:rsid w:val="035F5516"/>
    <w:rsid w:val="04D6677C"/>
    <w:rsid w:val="055E51A0"/>
    <w:rsid w:val="059B1F19"/>
    <w:rsid w:val="05EB2536"/>
    <w:rsid w:val="086D361B"/>
    <w:rsid w:val="08AC34C9"/>
    <w:rsid w:val="0AA72A6F"/>
    <w:rsid w:val="0C293400"/>
    <w:rsid w:val="0DA27CEB"/>
    <w:rsid w:val="0F4D12A2"/>
    <w:rsid w:val="11383ACD"/>
    <w:rsid w:val="14054C58"/>
    <w:rsid w:val="149D3DDF"/>
    <w:rsid w:val="15166DD2"/>
    <w:rsid w:val="15CF79D4"/>
    <w:rsid w:val="17BF2702"/>
    <w:rsid w:val="185760AF"/>
    <w:rsid w:val="189F55F4"/>
    <w:rsid w:val="19E63D61"/>
    <w:rsid w:val="1A682661"/>
    <w:rsid w:val="1BDB2542"/>
    <w:rsid w:val="1CDA36D2"/>
    <w:rsid w:val="1F623585"/>
    <w:rsid w:val="222A65E3"/>
    <w:rsid w:val="229F0FDC"/>
    <w:rsid w:val="241A2A47"/>
    <w:rsid w:val="24A13C25"/>
    <w:rsid w:val="258B7426"/>
    <w:rsid w:val="26131673"/>
    <w:rsid w:val="264D59EB"/>
    <w:rsid w:val="27FD300A"/>
    <w:rsid w:val="28244522"/>
    <w:rsid w:val="29D14827"/>
    <w:rsid w:val="2AF93390"/>
    <w:rsid w:val="2B02041C"/>
    <w:rsid w:val="2C736DD8"/>
    <w:rsid w:val="2CD73469"/>
    <w:rsid w:val="2D476290"/>
    <w:rsid w:val="2D855F3C"/>
    <w:rsid w:val="2E732342"/>
    <w:rsid w:val="2EFA1321"/>
    <w:rsid w:val="2FA379D4"/>
    <w:rsid w:val="2FE14FCD"/>
    <w:rsid w:val="300936DD"/>
    <w:rsid w:val="30582771"/>
    <w:rsid w:val="30794CA9"/>
    <w:rsid w:val="30913CD1"/>
    <w:rsid w:val="32096846"/>
    <w:rsid w:val="323E367C"/>
    <w:rsid w:val="335950CE"/>
    <w:rsid w:val="33D52499"/>
    <w:rsid w:val="34A67565"/>
    <w:rsid w:val="34DA64C3"/>
    <w:rsid w:val="35441312"/>
    <w:rsid w:val="36893EB9"/>
    <w:rsid w:val="37257FB9"/>
    <w:rsid w:val="37306F9C"/>
    <w:rsid w:val="37C77385"/>
    <w:rsid w:val="390455DA"/>
    <w:rsid w:val="3A5D0EBF"/>
    <w:rsid w:val="3BDE02B0"/>
    <w:rsid w:val="3C43474B"/>
    <w:rsid w:val="3D3537D7"/>
    <w:rsid w:val="3E677C29"/>
    <w:rsid w:val="3E692407"/>
    <w:rsid w:val="3EEC344B"/>
    <w:rsid w:val="3FFB50B9"/>
    <w:rsid w:val="406D6DBF"/>
    <w:rsid w:val="40D24565"/>
    <w:rsid w:val="43B533A4"/>
    <w:rsid w:val="444C3D3F"/>
    <w:rsid w:val="45644C30"/>
    <w:rsid w:val="487C587B"/>
    <w:rsid w:val="4AB50890"/>
    <w:rsid w:val="4ADE75E4"/>
    <w:rsid w:val="4BB73A44"/>
    <w:rsid w:val="4C06177E"/>
    <w:rsid w:val="4DD85F5E"/>
    <w:rsid w:val="4E8E3C68"/>
    <w:rsid w:val="51F85787"/>
    <w:rsid w:val="52520152"/>
    <w:rsid w:val="529915D7"/>
    <w:rsid w:val="55D13859"/>
    <w:rsid w:val="56126D98"/>
    <w:rsid w:val="57071E99"/>
    <w:rsid w:val="58921FB7"/>
    <w:rsid w:val="590B3D71"/>
    <w:rsid w:val="5A552928"/>
    <w:rsid w:val="5D0266E5"/>
    <w:rsid w:val="5D0D3237"/>
    <w:rsid w:val="5D4A687A"/>
    <w:rsid w:val="5D86767D"/>
    <w:rsid w:val="5ED8702A"/>
    <w:rsid w:val="5EFE1776"/>
    <w:rsid w:val="5FB94527"/>
    <w:rsid w:val="5FC8476A"/>
    <w:rsid w:val="607025C3"/>
    <w:rsid w:val="60FA4DF7"/>
    <w:rsid w:val="621310CE"/>
    <w:rsid w:val="62525FDC"/>
    <w:rsid w:val="62EA3857"/>
    <w:rsid w:val="63810C4D"/>
    <w:rsid w:val="63C11A36"/>
    <w:rsid w:val="64032214"/>
    <w:rsid w:val="646969CC"/>
    <w:rsid w:val="674D16F7"/>
    <w:rsid w:val="675F3C06"/>
    <w:rsid w:val="68205A91"/>
    <w:rsid w:val="68DA5549"/>
    <w:rsid w:val="691D4401"/>
    <w:rsid w:val="69AF2169"/>
    <w:rsid w:val="6C6454E2"/>
    <w:rsid w:val="6D23681A"/>
    <w:rsid w:val="6D934BBB"/>
    <w:rsid w:val="6E8973E6"/>
    <w:rsid w:val="6E9E738B"/>
    <w:rsid w:val="6F260569"/>
    <w:rsid w:val="6F31437C"/>
    <w:rsid w:val="6FE673FC"/>
    <w:rsid w:val="70CC2F56"/>
    <w:rsid w:val="74096AED"/>
    <w:rsid w:val="74C54CA2"/>
    <w:rsid w:val="75200F18"/>
    <w:rsid w:val="756C2BA6"/>
    <w:rsid w:val="75956274"/>
    <w:rsid w:val="767E0B3E"/>
    <w:rsid w:val="78391D4B"/>
    <w:rsid w:val="78A66158"/>
    <w:rsid w:val="793741EC"/>
    <w:rsid w:val="79B47039"/>
    <w:rsid w:val="79C43D9C"/>
    <w:rsid w:val="79DF52A4"/>
    <w:rsid w:val="7A845B95"/>
    <w:rsid w:val="7B5B066E"/>
    <w:rsid w:val="7C6453D2"/>
    <w:rsid w:val="7DF2702E"/>
    <w:rsid w:val="7E98303F"/>
    <w:rsid w:val="7F7B4EFD"/>
    <w:rsid w:val="7F7E58BB"/>
    <w:rsid w:val="7F986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kern w:val="44"/>
      <w:sz w:val="28"/>
    </w:rPr>
  </w:style>
  <w:style w:type="paragraph" w:styleId="4">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after="260" w:line="413" w:lineRule="auto"/>
      <w:outlineLvl w:val="2"/>
    </w:pPr>
    <w:rPr>
      <w:b/>
      <w:sz w:val="32"/>
    </w:rPr>
  </w:style>
  <w:style w:type="paragraph" w:styleId="6">
    <w:name w:val="heading 4"/>
    <w:basedOn w:val="1"/>
    <w:next w:val="7"/>
    <w:qFormat/>
    <w:uiPriority w:val="0"/>
    <w:pPr>
      <w:keepNext/>
      <w:keepLines/>
      <w:ind w:firstLine="420" w:firstLineChars="150"/>
      <w:outlineLvl w:val="3"/>
    </w:pPr>
    <w:rPr>
      <w:rFonts w:ascii="Arial" w:hAnsi="Arial" w:cs="Arial"/>
      <w:b/>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首行缩进"/>
    <w:basedOn w:val="1"/>
    <w:qFormat/>
    <w:uiPriority w:val="0"/>
    <w:pPr>
      <w:numPr>
        <w:ilvl w:val="0"/>
        <w:numId w:val="1"/>
      </w:numPr>
      <w:spacing w:line="360" w:lineRule="auto"/>
    </w:pPr>
    <w:rPr>
      <w:sz w:val="24"/>
    </w:rPr>
  </w:style>
  <w:style w:type="paragraph" w:styleId="7">
    <w:name w:val="Normal Indent"/>
    <w:basedOn w:val="1"/>
    <w:qFormat/>
    <w:uiPriority w:val="99"/>
    <w:pPr>
      <w:autoSpaceDE w:val="0"/>
      <w:autoSpaceDN w:val="0"/>
      <w:adjustRightInd w:val="0"/>
      <w:ind w:firstLine="420"/>
      <w:jc w:val="left"/>
    </w:pPr>
    <w:rPr>
      <w:rFonts w:ascii="宋体"/>
      <w:kern w:val="0"/>
      <w:sz w:val="24"/>
      <w:szCs w:val="20"/>
    </w:rPr>
  </w:style>
  <w:style w:type="paragraph" w:styleId="8">
    <w:name w:val="annotation text"/>
    <w:basedOn w:val="1"/>
    <w:qFormat/>
    <w:uiPriority w:val="0"/>
    <w:pPr>
      <w:jc w:val="left"/>
    </w:pPr>
  </w:style>
  <w:style w:type="paragraph" w:styleId="9">
    <w:name w:val="index 6"/>
    <w:basedOn w:val="1"/>
    <w:next w:val="1"/>
    <w:qFormat/>
    <w:uiPriority w:val="99"/>
    <w:pPr>
      <w:ind w:left="2100"/>
    </w:pPr>
  </w:style>
  <w:style w:type="paragraph" w:styleId="10">
    <w:name w:val="Body Text"/>
    <w:basedOn w:val="1"/>
    <w:qFormat/>
    <w:uiPriority w:val="0"/>
    <w:rPr>
      <w:szCs w:val="21"/>
    </w:rPr>
  </w:style>
  <w:style w:type="paragraph" w:styleId="11">
    <w:name w:val="Plain Text"/>
    <w:basedOn w:val="1"/>
    <w:qFormat/>
    <w:uiPriority w:val="0"/>
    <w:rPr>
      <w:rFonts w:ascii="宋体" w:hAnsi="Courier New" w:cs="Courier New"/>
    </w:rPr>
  </w:style>
  <w:style w:type="paragraph" w:styleId="12">
    <w:name w:val="footer"/>
    <w:basedOn w:val="1"/>
    <w:link w:val="35"/>
    <w:qFormat/>
    <w:uiPriority w:val="0"/>
    <w:pPr>
      <w:tabs>
        <w:tab w:val="center" w:pos="4153"/>
        <w:tab w:val="right" w:pos="8306"/>
      </w:tabs>
      <w:snapToGrid w:val="0"/>
      <w:jc w:val="left"/>
    </w:pPr>
    <w:rPr>
      <w:sz w:val="18"/>
      <w:szCs w:val="18"/>
    </w:rPr>
  </w:style>
  <w:style w:type="paragraph" w:styleId="13">
    <w:name w:val="header"/>
    <w:basedOn w:val="1"/>
    <w:link w:val="34"/>
    <w:qFormat/>
    <w:uiPriority w:val="0"/>
    <w:pPr>
      <w:tabs>
        <w:tab w:val="center" w:pos="4153"/>
        <w:tab w:val="right" w:pos="8306"/>
      </w:tabs>
      <w:snapToGrid w:val="0"/>
      <w:jc w:val="center"/>
    </w:pPr>
    <w:rPr>
      <w:sz w:val="18"/>
      <w:szCs w:val="18"/>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w:basedOn w:val="10"/>
    <w:unhideWhenUsed/>
    <w:qFormat/>
    <w:uiPriority w:val="0"/>
    <w:pPr>
      <w:spacing w:line="360" w:lineRule="auto"/>
      <w:ind w:firstLine="420"/>
    </w:pPr>
    <w:rPr>
      <w:rFonts w:ascii="宋体" w:hAnsi="宋体" w:eastAsia="宋体" w:cs="宋体"/>
      <w:sz w:val="24"/>
      <w:szCs w:val="20"/>
      <w:lang w:val="zh-CN" w:bidi="zh-CN"/>
    </w:rPr>
  </w:style>
  <w:style w:type="table" w:styleId="17">
    <w:name w:val="Table Grid"/>
    <w:basedOn w:val="16"/>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9">
    <w:name w:val="Strong"/>
    <w:basedOn w:val="18"/>
    <w:qFormat/>
    <w:uiPriority w:val="0"/>
    <w:rPr>
      <w:b/>
    </w:rPr>
  </w:style>
  <w:style w:type="character" w:styleId="20">
    <w:name w:val="FollowedHyperlink"/>
    <w:basedOn w:val="18"/>
    <w:uiPriority w:val="0"/>
    <w:rPr>
      <w:color w:val="039BE5"/>
      <w:u w:val="none"/>
    </w:rPr>
  </w:style>
  <w:style w:type="character" w:styleId="21">
    <w:name w:val="Emphasis"/>
    <w:basedOn w:val="18"/>
    <w:qFormat/>
    <w:uiPriority w:val="20"/>
    <w:rPr>
      <w:i/>
      <w:iCs/>
    </w:rPr>
  </w:style>
  <w:style w:type="character" w:styleId="22">
    <w:name w:val="HTML Definition"/>
    <w:basedOn w:val="18"/>
    <w:uiPriority w:val="0"/>
    <w:rPr>
      <w:i/>
    </w:rPr>
  </w:style>
  <w:style w:type="character" w:styleId="23">
    <w:name w:val="Hyperlink"/>
    <w:basedOn w:val="18"/>
    <w:uiPriority w:val="0"/>
    <w:rPr>
      <w:color w:val="039BE5"/>
      <w:u w:val="none"/>
    </w:rPr>
  </w:style>
  <w:style w:type="character" w:styleId="24">
    <w:name w:val="HTML Code"/>
    <w:basedOn w:val="18"/>
    <w:uiPriority w:val="0"/>
    <w:rPr>
      <w:rFonts w:hint="default" w:ascii="Consolas" w:hAnsi="Consolas" w:eastAsia="Consolas" w:cs="Consolas"/>
      <w:color w:val="C7254E"/>
      <w:sz w:val="21"/>
      <w:szCs w:val="21"/>
      <w:bdr w:val="none" w:color="auto" w:sz="0" w:space="0"/>
      <w:shd w:val="clear" w:fill="F9F2F4"/>
    </w:rPr>
  </w:style>
  <w:style w:type="character" w:styleId="25">
    <w:name w:val="HTML Keyboard"/>
    <w:basedOn w:val="18"/>
    <w:uiPriority w:val="0"/>
    <w:rPr>
      <w:rFonts w:hint="default" w:ascii="Consolas" w:hAnsi="Consolas" w:eastAsia="Consolas" w:cs="Consolas"/>
      <w:color w:val="FFFFFF"/>
      <w:sz w:val="16"/>
      <w:szCs w:val="16"/>
      <w:bdr w:val="none" w:color="auto" w:sz="0" w:space="0"/>
      <w:shd w:val="clear" w:fill="333333"/>
    </w:rPr>
  </w:style>
  <w:style w:type="character" w:styleId="26">
    <w:name w:val="HTML Sample"/>
    <w:basedOn w:val="18"/>
    <w:uiPriority w:val="0"/>
    <w:rPr>
      <w:rFonts w:hint="default" w:ascii="Consolas" w:hAnsi="Consolas" w:eastAsia="Consolas" w:cs="Consolas"/>
      <w:sz w:val="21"/>
      <w:szCs w:val="21"/>
    </w:rPr>
  </w:style>
  <w:style w:type="paragraph" w:customStyle="1" w:styleId="27">
    <w:name w:val="Normal_1_0"/>
    <w:qFormat/>
    <w:uiPriority w:val="0"/>
    <w:pPr>
      <w:widowControl w:val="0"/>
      <w:jc w:val="both"/>
    </w:pPr>
    <w:rPr>
      <w:rFonts w:ascii="Calibri" w:hAnsi="Calibri" w:eastAsia="Times New Roman" w:cs="Times New Roman"/>
      <w:kern w:val="2"/>
      <w:sz w:val="21"/>
      <w:szCs w:val="22"/>
      <w:lang w:val="en-US" w:eastAsia="zh-CN" w:bidi="ar-SA"/>
    </w:rPr>
  </w:style>
  <w:style w:type="paragraph" w:customStyle="1" w:styleId="28">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reader-word-layer reader-word-s1-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0">
    <w:name w:val="Table Paragraph"/>
    <w:basedOn w:val="1"/>
    <w:qFormat/>
    <w:uiPriority w:val="1"/>
  </w:style>
  <w:style w:type="paragraph" w:customStyle="1" w:styleId="31">
    <w:name w:val="文档正文"/>
    <w:basedOn w:val="7"/>
    <w:qFormat/>
    <w:uiPriority w:val="0"/>
    <w:pPr>
      <w:spacing w:line="480" w:lineRule="atLeast"/>
      <w:textAlignment w:val="baseline"/>
    </w:pPr>
  </w:style>
  <w:style w:type="paragraph" w:styleId="32">
    <w:name w:val="List Paragraph"/>
    <w:basedOn w:val="1"/>
    <w:qFormat/>
    <w:uiPriority w:val="34"/>
    <w:pPr>
      <w:spacing w:line="360" w:lineRule="auto"/>
      <w:ind w:firstLine="420" w:firstLineChars="200"/>
    </w:pPr>
    <w:rPr>
      <w:rFonts w:ascii="Calibri" w:hAnsi="Calibri" w:eastAsia="微软雅黑"/>
      <w:sz w:val="24"/>
      <w:szCs w:val="22"/>
    </w:rPr>
  </w:style>
  <w:style w:type="paragraph" w:customStyle="1" w:styleId="3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34">
    <w:name w:val="页眉 字符"/>
    <w:basedOn w:val="18"/>
    <w:link w:val="13"/>
    <w:qFormat/>
    <w:uiPriority w:val="0"/>
    <w:rPr>
      <w:kern w:val="2"/>
      <w:sz w:val="18"/>
      <w:szCs w:val="18"/>
    </w:rPr>
  </w:style>
  <w:style w:type="character" w:customStyle="1" w:styleId="35">
    <w:name w:val="页脚 字符"/>
    <w:basedOn w:val="18"/>
    <w:link w:val="12"/>
    <w:qFormat/>
    <w:uiPriority w:val="0"/>
    <w:rPr>
      <w:kern w:val="2"/>
      <w:sz w:val="18"/>
      <w:szCs w:val="18"/>
    </w:rPr>
  </w:style>
  <w:style w:type="paragraph" w:customStyle="1" w:styleId="36">
    <w:name w:val="表格文字2"/>
    <w:basedOn w:val="37"/>
    <w:unhideWhenUsed/>
    <w:qFormat/>
    <w:uiPriority w:val="99"/>
    <w:pPr>
      <w:spacing w:before="25" w:after="25"/>
      <w:jc w:val="left"/>
    </w:pPr>
    <w:rPr>
      <w:rFonts w:hint="default"/>
      <w:spacing w:val="10"/>
      <w:kern w:val="0"/>
      <w:sz w:val="21"/>
      <w:szCs w:val="24"/>
    </w:rPr>
  </w:style>
  <w:style w:type="paragraph" w:customStyle="1" w:styleId="37">
    <w:name w:val="正文1"/>
    <w:unhideWhenUsed/>
    <w:qFormat/>
    <w:uiPriority w:val="0"/>
    <w:pPr>
      <w:jc w:val="both"/>
    </w:pPr>
    <w:rPr>
      <w:rFonts w:hint="default" w:ascii="Times New Roman" w:hAnsi="Times New Roman" w:eastAsia="宋体" w:cs="Times New Roman"/>
      <w:kern w:val="2"/>
      <w:sz w:val="21"/>
      <w:szCs w:val="24"/>
      <w:lang w:val="en-US" w:eastAsia="zh-CN" w:bidi="ar-SA"/>
    </w:rPr>
  </w:style>
  <w:style w:type="character" w:customStyle="1" w:styleId="38">
    <w:name w:val="font41"/>
    <w:basedOn w:val="18"/>
    <w:qFormat/>
    <w:uiPriority w:val="0"/>
    <w:rPr>
      <w:rFonts w:hint="eastAsia" w:ascii="宋体" w:hAnsi="宋体" w:eastAsia="宋体" w:cs="宋体"/>
      <w:color w:val="FF0000"/>
      <w:sz w:val="20"/>
      <w:szCs w:val="20"/>
      <w:u w:val="none"/>
    </w:rPr>
  </w:style>
  <w:style w:type="character" w:customStyle="1" w:styleId="39">
    <w:name w:val="icon-blocked"/>
    <w:basedOn w:val="18"/>
    <w:uiPriority w:val="0"/>
    <w:rPr>
      <w:color w:val="F5F5F5"/>
      <w:sz w:val="18"/>
      <w:szCs w:val="18"/>
    </w:rPr>
  </w:style>
  <w:style w:type="character" w:customStyle="1" w:styleId="40">
    <w:name w:val="tmptreetablemove_arrow"/>
    <w:basedOn w:val="18"/>
    <w:uiPriority w:val="0"/>
    <w:rPr>
      <w:bdr w:val="none" w:color="auto" w:sz="0" w:space="0"/>
    </w:rPr>
  </w:style>
  <w:style w:type="character" w:customStyle="1" w:styleId="41">
    <w:name w:val="old"/>
    <w:basedOn w:val="18"/>
    <w:uiPriority w:val="0"/>
    <w:rPr>
      <w:color w:val="999999"/>
    </w:rPr>
  </w:style>
  <w:style w:type="character" w:customStyle="1" w:styleId="42">
    <w:name w:val="before"/>
    <w:basedOn w:val="18"/>
    <w:uiPriority w:val="0"/>
  </w:style>
  <w:style w:type="character" w:customStyle="1" w:styleId="43">
    <w:name w:val="selected"/>
    <w:basedOn w:val="18"/>
    <w:uiPriority w:val="0"/>
    <w:rPr>
      <w:color w:val="777777"/>
      <w:sz w:val="0"/>
      <w:szCs w:val="0"/>
    </w:rPr>
  </w:style>
  <w:style w:type="character" w:customStyle="1" w:styleId="44">
    <w:name w:val="action"/>
    <w:basedOn w:val="18"/>
    <w:uiPriority w:val="0"/>
    <w:rPr>
      <w:b/>
      <w:sz w:val="16"/>
      <w:szCs w:val="16"/>
      <w:shd w:val="clear" w:fill="FFFFFF"/>
    </w:rPr>
  </w:style>
  <w:style w:type="character" w:customStyle="1" w:styleId="45">
    <w:name w:val="filename"/>
    <w:basedOn w:val="18"/>
    <w:uiPriority w:val="0"/>
    <w:rPr>
      <w:color w:val="777777"/>
      <w:sz w:val="16"/>
      <w:szCs w:val="16"/>
      <w:bdr w:val="none" w:color="auto" w:sz="0" w:space="0"/>
    </w:rPr>
  </w:style>
  <w:style w:type="character" w:customStyle="1" w:styleId="46">
    <w:name w:val="checked"/>
    <w:basedOn w:val="18"/>
    <w:uiPriority w:val="0"/>
  </w:style>
  <w:style w:type="character" w:customStyle="1" w:styleId="47">
    <w:name w:val="checked1"/>
    <w:basedOn w:val="18"/>
    <w:uiPriority w:val="0"/>
  </w:style>
  <w:style w:type="character" w:customStyle="1" w:styleId="48">
    <w:name w:val="sub_datatable_icon"/>
    <w:basedOn w:val="18"/>
    <w:uiPriority w:val="0"/>
  </w:style>
  <w:style w:type="character" w:customStyle="1" w:styleId="49">
    <w:name w:val="parent_datatable_icon"/>
    <w:basedOn w:val="18"/>
    <w:uiPriority w:val="0"/>
    <w:rPr>
      <w:bdr w:val="dashed" w:color="3A4AA0" w:sz="6" w:space="0"/>
    </w:rPr>
  </w:style>
  <w:style w:type="character" w:customStyle="1" w:styleId="50">
    <w:name w:val="suffix"/>
    <w:basedOn w:val="18"/>
    <w:uiPriority w:val="0"/>
  </w:style>
  <w:style w:type="character" w:customStyle="1" w:styleId="51">
    <w:name w:val="button"/>
    <w:basedOn w:val="18"/>
    <w:uiPriority w:val="0"/>
    <w:rPr>
      <w:bdr w:val="none" w:color="auto" w:sz="0" w:space="0"/>
    </w:rPr>
  </w:style>
  <w:style w:type="character" w:customStyle="1" w:styleId="52">
    <w:name w:val="button1"/>
    <w:basedOn w:val="18"/>
    <w:uiPriority w:val="0"/>
    <w:rPr>
      <w:bdr w:val="none" w:color="auto" w:sz="0" w:space="0"/>
    </w:rPr>
  </w:style>
  <w:style w:type="character" w:customStyle="1" w:styleId="53">
    <w:name w:val="tmpztreemove_arrow"/>
    <w:basedOn w:val="18"/>
    <w:uiPriority w:val="0"/>
    <w:rPr>
      <w:bdr w:val="none" w:color="auto" w:sz="0" w:space="0"/>
    </w:rPr>
  </w:style>
  <w:style w:type="character" w:customStyle="1" w:styleId="54">
    <w:name w:val="after"/>
    <w:basedOn w:val="18"/>
    <w:uiPriority w:val="0"/>
  </w:style>
  <w:style w:type="character" w:customStyle="1" w:styleId="55">
    <w:name w:val="after1"/>
    <w:basedOn w:val="18"/>
    <w:uiPriority w:val="0"/>
    <w:rPr>
      <w:rFonts w:hint="default" w:ascii="icomoon" w:hAnsi="icomoon" w:eastAsia="icomoon" w:cs="icomoon"/>
      <w:sz w:val="24"/>
      <w:szCs w:val="24"/>
    </w:rPr>
  </w:style>
  <w:style w:type="character" w:customStyle="1" w:styleId="56">
    <w:name w:val="after2"/>
    <w:basedOn w:val="18"/>
    <w:uiPriority w:val="0"/>
    <w:rPr>
      <w:bdr w:val="single" w:color="auto" w:sz="24" w:space="0"/>
    </w:rPr>
  </w:style>
  <w:style w:type="character" w:customStyle="1" w:styleId="57">
    <w:name w:val="after3"/>
    <w:basedOn w:val="18"/>
    <w:uiPriority w:val="0"/>
    <w:rPr>
      <w:rFonts w:hint="default" w:ascii="icomoon" w:hAnsi="icomoon" w:eastAsia="icomoon" w:cs="icomoon"/>
      <w:sz w:val="24"/>
      <w:szCs w:val="24"/>
    </w:rPr>
  </w:style>
  <w:style w:type="character" w:customStyle="1" w:styleId="58">
    <w:name w:val="after4"/>
    <w:basedOn w:val="18"/>
    <w:uiPriority w:val="0"/>
  </w:style>
  <w:style w:type="character" w:customStyle="1" w:styleId="59">
    <w:name w:val="after5"/>
    <w:basedOn w:val="18"/>
    <w:uiPriority w:val="0"/>
  </w:style>
  <w:style w:type="character" w:customStyle="1" w:styleId="60">
    <w:name w:val="after6"/>
    <w:basedOn w:val="18"/>
    <w:uiPriority w:val="0"/>
  </w:style>
  <w:style w:type="character" w:customStyle="1" w:styleId="61">
    <w:name w:val="hover21"/>
    <w:basedOn w:val="18"/>
    <w:uiPriority w:val="0"/>
    <w:rPr>
      <w:color w:val="005580"/>
    </w:rPr>
  </w:style>
  <w:style w:type="character" w:customStyle="1" w:styleId="62">
    <w:name w:val="hover22"/>
    <w:basedOn w:val="18"/>
    <w:uiPriority w:val="0"/>
    <w:rPr>
      <w:shd w:val="clear" w:fill="F5F5F5"/>
    </w:rPr>
  </w:style>
  <w:style w:type="character" w:customStyle="1" w:styleId="63">
    <w:name w:val="new"/>
    <w:basedOn w:val="18"/>
    <w:uiPriority w:val="0"/>
    <w:rPr>
      <w:color w:val="999999"/>
    </w:rPr>
  </w:style>
  <w:style w:type="character" w:customStyle="1" w:styleId="64">
    <w:name w:val="prefix"/>
    <w:basedOn w:val="18"/>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753</Words>
  <Characters>4297</Characters>
  <Lines>35</Lines>
  <Paragraphs>10</Paragraphs>
  <TotalTime>14</TotalTime>
  <ScaleCrop>false</ScaleCrop>
  <LinksUpToDate>false</LinksUpToDate>
  <CharactersWithSpaces>5040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2023-12-21T10:48:00Z</dcterms:created>
  <dc:creator>192361</dc:creator>
  <cp:lastModifiedBy>XTNZCT</cp:lastModifiedBy>
  <dcterms:modified xsi:type="dcterms:W3CDTF">2025-06-25T03:35:43Z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5613BDFB775A4D17B20BE23472CD536F_13</vt:lpwstr>
  </property>
</Properties>
</file>