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阿拉山口市消防救援大队车辆维修报价清单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left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</w:rPr>
        <w:t>单位</w:t>
      </w:r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  <w:t>:</w:t>
      </w:r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</w:rPr>
        <w:t>阿拉山口市消防救援大队           车型：徐工铲车</w:t>
      </w:r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  <w:t xml:space="preserve">              </w:t>
      </w:r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</w:rPr>
        <w:t>车号：</w:t>
      </w:r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  <w:t>无</w:t>
      </w:r>
    </w:p>
    <w:tbl>
      <w:tblPr>
        <w:tblStyle w:val="2"/>
        <w:tblW w:w="10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4"/>
        <w:gridCol w:w="4208"/>
        <w:gridCol w:w="1155"/>
        <w:gridCol w:w="1155"/>
        <w:gridCol w:w="1155"/>
        <w:gridCol w:w="115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</w:rPr>
              <w:t>序号</w:t>
            </w:r>
          </w:p>
        </w:tc>
        <w:tc>
          <w:tcPr>
            <w:tcW w:w="4208" w:type="dxa"/>
            <w:vAlign w:val="center"/>
          </w:tcPr>
          <w:p>
            <w:pPr>
              <w:spacing w:line="325" w:lineRule="exact"/>
              <w:ind w:firstLine="0"/>
              <w:jc w:val="center"/>
              <w:rPr>
                <w:rFonts w:hint="default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维修明细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</w:rPr>
              <w:t>数量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</w:rPr>
              <w:t>单价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</w:rPr>
              <w:t>金额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bookmarkStart w:id="0" w:name="_GoBack" w:colFirst="2" w:colLast="2"/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4208" w:type="dxa"/>
            <w:vAlign w:val="center"/>
          </w:tcPr>
          <w:p>
            <w:pPr>
              <w:spacing w:line="329" w:lineRule="exact"/>
              <w:ind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lang w:val="en-US" w:eastAsia="zh-CN"/>
              </w:rPr>
              <w:t>更换</w:t>
            </w:r>
            <w:r>
              <w:rPr>
                <w:rFonts w:hint="default" w:ascii="Times New Roman" w:hAnsi="Times New Roman" w:eastAsia="宋体" w:cs="Times New Roman"/>
                <w:color w:val="000000"/>
                <w:sz w:val="26"/>
              </w:rPr>
              <w:t>油箱盖总感</w:t>
            </w:r>
          </w:p>
        </w:tc>
        <w:tc>
          <w:tcPr>
            <w:tcW w:w="1155" w:type="dxa"/>
            <w:vAlign w:val="center"/>
          </w:tcPr>
          <w:p>
            <w:pPr>
              <w:spacing w:line="329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lang w:val="en-US" w:eastAsia="zh-CN"/>
              </w:rPr>
              <w:t>项</w:t>
            </w:r>
          </w:p>
        </w:tc>
        <w:tc>
          <w:tcPr>
            <w:tcW w:w="1155" w:type="dxa"/>
            <w:vAlign w:val="center"/>
          </w:tcPr>
          <w:p>
            <w:pPr>
              <w:spacing w:line="27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spacing w:line="362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4208" w:type="dxa"/>
            <w:vAlign w:val="center"/>
          </w:tcPr>
          <w:p>
            <w:pPr>
              <w:spacing w:line="293" w:lineRule="exact"/>
              <w:ind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lang w:val="en-US" w:eastAsia="zh-CN"/>
              </w:rPr>
              <w:t>更换</w:t>
            </w:r>
            <w:r>
              <w:rPr>
                <w:rFonts w:hint="default" w:ascii="Times New Roman" w:hAnsi="Times New Roman" w:eastAsia="宋体" w:cs="Times New Roman"/>
                <w:color w:val="000000"/>
                <w:sz w:val="26"/>
              </w:rPr>
              <w:t>点火锁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lang w:val="en-US" w:eastAsia="zh-CN"/>
              </w:rPr>
              <w:t>项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spacing w:line="312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4208" w:type="dxa"/>
            <w:vAlign w:val="center"/>
          </w:tcPr>
          <w:p>
            <w:pPr>
              <w:spacing w:line="314" w:lineRule="exact"/>
              <w:ind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lang w:val="en-US" w:eastAsia="zh-CN"/>
              </w:rPr>
              <w:t>更换</w:t>
            </w:r>
            <w:r>
              <w:rPr>
                <w:rFonts w:hint="default" w:ascii="Times New Roman" w:hAnsi="Times New Roman" w:eastAsia="宋体" w:cs="Times New Roman"/>
                <w:color w:val="000000"/>
                <w:sz w:val="26"/>
              </w:rPr>
              <w:t>刹车手柄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lang w:val="en-US" w:eastAsia="zh-CN"/>
              </w:rPr>
              <w:t>项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spacing w:line="305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420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6"/>
                <w:lang w:val="en-US" w:eastAsia="zh-CN"/>
              </w:rPr>
              <w:t>修车门锁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lang w:val="en-US" w:eastAsia="zh-CN"/>
              </w:rPr>
              <w:t>项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4208" w:type="dxa"/>
            <w:vAlign w:val="center"/>
          </w:tcPr>
          <w:p>
            <w:pPr>
              <w:spacing w:line="260" w:lineRule="exact"/>
              <w:ind w:firstLine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99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0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>
            <w:pPr>
              <w:spacing w:line="285" w:lineRule="exact"/>
              <w:ind w:firstLine="0"/>
              <w:jc w:val="left"/>
            </w:pPr>
          </w:p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>
            <w:pPr>
              <w:spacing w:line="301" w:lineRule="exact"/>
              <w:jc w:val="center"/>
            </w:pPr>
          </w:p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>
            <w:pPr>
              <w:spacing w:line="359" w:lineRule="exact"/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spacing w:line="305" w:lineRule="exact"/>
              <w:ind w:firstLine="0"/>
              <w:jc w:val="left"/>
            </w:pPr>
          </w:p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734" w:type="dxa"/>
            <w:vAlign w:val="center"/>
          </w:tcPr>
          <w:p/>
        </w:tc>
        <w:tc>
          <w:tcPr>
            <w:tcW w:w="4208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155" w:type="dxa"/>
            <w:vAlign w:val="center"/>
          </w:tcPr>
          <w:p/>
        </w:tc>
        <w:tc>
          <w:tcPr>
            <w:tcW w:w="139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0960" w:type="dxa"/>
            <w:gridSpan w:val="7"/>
            <w:vAlign w:val="center"/>
          </w:tcPr>
          <w:p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合计：              元</w:t>
            </w:r>
          </w:p>
        </w:tc>
      </w:tr>
    </w:tbl>
    <w:p>
      <w:pPr>
        <w:spacing w:line="1" w:lineRule="exact"/>
        <w:sectPr>
          <w:type w:val="continuous"/>
          <w:pgSz w:w="12420" w:h="16840"/>
          <w:pgMar w:top="1440" w:right="720" w:bottom="720" w:left="720" w:header="0" w:footer="0" w:gutter="0"/>
          <w:cols w:space="720" w:num="1"/>
        </w:sectPr>
      </w:pPr>
    </w:p>
    <w:p>
      <w:pPr>
        <w:spacing w:line="1" w:lineRule="exact"/>
      </w:pPr>
    </w:p>
    <w:p>
      <w:pPr>
        <w:bidi w:val="0"/>
        <w:jc w:val="left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报价单位（盖章）：</w:t>
      </w:r>
    </w:p>
    <w:sectPr>
      <w:type w:val="continuous"/>
      <w:pgSz w:w="12420" w:h="16840"/>
      <w:pgMar w:top="144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ZDk5NzY2OWFmNDExNjViYmZjNGI3ZWE4MTgzYzAifQ=="/>
  </w:docVars>
  <w:rsids>
    <w:rsidRoot w:val="00BD0BC8"/>
    <w:rsid w:val="000D6051"/>
    <w:rsid w:val="009F0BE0"/>
    <w:rsid w:val="00BA6D97"/>
    <w:rsid w:val="00BD0BC8"/>
    <w:rsid w:val="0D295AF6"/>
    <w:rsid w:val="16556050"/>
    <w:rsid w:val="173876E6"/>
    <w:rsid w:val="33462385"/>
    <w:rsid w:val="33E74334"/>
    <w:rsid w:val="4F307630"/>
    <w:rsid w:val="571439AC"/>
    <w:rsid w:val="67672ABA"/>
    <w:rsid w:val="701330E0"/>
    <w:rsid w:val="772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2024-01-23T09:49:00Z</dcterms:created>
  <dc:creator>INTSIG</dc:creator>
  <dc:description>Intsig Word Converter</dc:description>
  <cp:lastModifiedBy>土豆丸子酱</cp:lastModifiedBy>
  <dcterms:modified xsi:type="dcterms:W3CDTF">2024-03-02T04:03:56Z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14D9D633E74F41839741D373F75CF9CF_12</vt:lpwstr>
  </property>
</Properties>
</file>