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E63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采购要求</w:t>
      </w:r>
    </w:p>
    <w:p w14:paraId="737C4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D952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、此批货物要求详细如下：</w:t>
      </w:r>
    </w:p>
    <w:p w14:paraId="0E9F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1.购买限价:48600元。</w:t>
      </w:r>
    </w:p>
    <w:p w14:paraId="1AD7C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2.为方便购买供货商须具有：采购方采购物资的销售资质。</w:t>
      </w:r>
    </w:p>
    <w:p w14:paraId="7183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物品名称规格及参数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为保证报价有竞争性供货商根据我方提供的报价单模板填写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价格和赠送优惠物品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43401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FangSong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FangSong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</w:rPr>
        <w:t>报价时商家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必须上传商品报价单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eastAsia="zh-CN"/>
        </w:rPr>
        <w:t>需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</w:rPr>
        <w:t>加盖公章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报价产品照片（需体现出生产日期保质期及规格型号等）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营业执照、开户许可证、资质证明、法人代表身份证正反面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，报价单盖章扫描件、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如不能及时提供导致无法审核将视为无效报价。</w:t>
      </w:r>
    </w:p>
    <w:p w14:paraId="4AA9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z w:val="32"/>
          <w:szCs w:val="32"/>
        </w:rPr>
        <w:t>.报价包括含税价、发票、运输、包装、价格不能超过控制价。</w:t>
      </w:r>
    </w:p>
    <w:p w14:paraId="5CC0C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二、送货要求</w:t>
      </w:r>
    </w:p>
    <w:p w14:paraId="3E515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供货物品</w:t>
      </w:r>
      <w:r>
        <w:rPr>
          <w:rFonts w:hint="eastAsia" w:ascii="Times New Roman" w:hAnsi="Times New Roman" w:eastAsia="仿宋_GB2312" w:cs="宋体"/>
          <w:sz w:val="32"/>
          <w:szCs w:val="32"/>
        </w:rPr>
        <w:t>及赠送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物品</w:t>
      </w:r>
      <w:r>
        <w:rPr>
          <w:rFonts w:hint="eastAsia" w:ascii="Times New Roman" w:hAnsi="Times New Roman" w:eastAsia="仿宋_GB2312" w:cs="宋体"/>
          <w:sz w:val="32"/>
          <w:szCs w:val="32"/>
        </w:rPr>
        <w:t>必须达到合格要求，内外包装不得破损。</w:t>
      </w:r>
    </w:p>
    <w:p w14:paraId="0063A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2.订单下达后，没有特殊原因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z w:val="32"/>
          <w:szCs w:val="32"/>
        </w:rPr>
        <w:t>日以内必须将成品货物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送达我方指定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地点：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墨玉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县城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，并负责装卸货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2CEFB5F5"/>
    <w:p w14:paraId="0022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四、结算要求</w:t>
      </w:r>
    </w:p>
    <w:p w14:paraId="2874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1.货物验收完毕后，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一次性支付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6991E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 w14:paraId="24AB9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 w14:paraId="3D1CF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严格遵守我单位的保密及廉政规定。</w:t>
      </w:r>
    </w:p>
    <w:p w14:paraId="0528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宋体"/>
          <w:sz w:val="32"/>
          <w:szCs w:val="32"/>
        </w:rPr>
        <w:t>2.其他未尽</w:t>
      </w:r>
      <w:bookmarkStart w:id="0" w:name="_GoBack"/>
      <w:bookmarkEnd w:id="0"/>
      <w:r>
        <w:rPr>
          <w:rFonts w:hint="eastAsia" w:ascii="Times New Roman" w:hAnsi="Times New Roman" w:eastAsia="仿宋_GB2312" w:cs="宋体"/>
          <w:sz w:val="32"/>
          <w:szCs w:val="32"/>
        </w:rPr>
        <w:t>事宜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zcyNzczNThkYjJiNmFkM2QxNGIzYTE2ZDUwOTIifQ=="/>
  </w:docVars>
  <w:rsids>
    <w:rsidRoot w:val="627F725A"/>
    <w:rsid w:val="3A235E41"/>
    <w:rsid w:val="5F4B39F7"/>
    <w:rsid w:val="627F725A"/>
    <w:rsid w:val="639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424</Characters>
  <Lines>0</Lines>
  <Paragraphs>0</Paragraphs>
  <TotalTime>8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2024-01-24T10:09:00Z</dcterms:created>
  <dc:creator>admin</dc:creator>
  <cp:lastModifiedBy>阿卜杜热依木</cp:lastModifiedBy>
  <dcterms:modified xsi:type="dcterms:W3CDTF">2025-01-08T10:06:24Z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74CE46F2E14845BC8DF3DD3253DA0588_13</vt:lpwstr>
  </property>
  <property fmtid="{D5CDD505-2E9C-101B-9397-08002B2CF9AE}" pid="4" name="KSOTemplateDocerSaveRecord">
    <vt:lpwstr>eyJoZGlkIjoiYzI1YzQ1MmUzNGQzNmE3Mzg0YThmODljNWNhY2Y0N2YiLCJ1c2VySWQiOiI3MzgyMjMyNjEifQ==</vt:lpwstr>
  </property>
</Properties>
</file>