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jc w:val="both"/>
        <w:textAlignment w:val="baseline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新疆轻工职业技术学院电梯维护、保养服务需求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both"/>
        <w:textAlignment w:val="baseline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一、电梯相关参数</w:t>
      </w:r>
    </w:p>
    <w:tbl>
      <w:tblPr>
        <w:tblStyle w:val="4"/>
        <w:tblW w:w="7728" w:type="dxa"/>
        <w:tblInd w:w="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842"/>
        <w:gridCol w:w="851"/>
        <w:gridCol w:w="992"/>
        <w:gridCol w:w="1027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2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电梯编号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型号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台数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层/站</w:t>
            </w:r>
          </w:p>
        </w:tc>
        <w:tc>
          <w:tcPr>
            <w:tcW w:w="102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载重量</w:t>
            </w:r>
          </w:p>
        </w:tc>
        <w:tc>
          <w:tcPr>
            <w:tcW w:w="1087" w:type="dxa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速度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2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G16VE882-3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GEP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6/6</w:t>
            </w:r>
          </w:p>
        </w:tc>
        <w:tc>
          <w:tcPr>
            <w:tcW w:w="1027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1350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92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XAn20161026-6/7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n-BOS1350/1.5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6/6</w:t>
            </w:r>
          </w:p>
        </w:tc>
        <w:tc>
          <w:tcPr>
            <w:tcW w:w="1027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1350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92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XAH20161110-4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TH1000/0.5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4/4</w:t>
            </w:r>
          </w:p>
        </w:tc>
        <w:tc>
          <w:tcPr>
            <w:tcW w:w="1027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1000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92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XAH20161026-8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TH3000/0.5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7/7</w:t>
            </w:r>
          </w:p>
        </w:tc>
        <w:tc>
          <w:tcPr>
            <w:tcW w:w="1027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3000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0.50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6" w:firstLineChars="200"/>
        <w:jc w:val="both"/>
        <w:textAlignment w:val="baseline"/>
        <w:outlineLvl w:val="9"/>
        <w:rPr>
          <w:rFonts w:hint="eastAsia" w:asciiTheme="minorEastAsia" w:hAnsiTheme="minorEastAsia" w:cstheme="minorEastAsia"/>
          <w:spacing w:val="24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6" w:firstLineChars="20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pacing w:val="24"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pacing w:val="2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9"/>
          <w:sz w:val="24"/>
          <w:szCs w:val="24"/>
        </w:rPr>
        <w:t>日常维护保养内容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68" w:firstLineChars="20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电梯应依照《特种设备安全监察条例》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pacing w:val="-61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4"/>
          <w:szCs w:val="24"/>
        </w:rPr>
        <w:t>DB11/418）规定，完成半月、月、季度、半年、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年保养项目，并做好维护保养记录。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44" w:firstLineChars="20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pacing w:val="-9"/>
          <w:sz w:val="24"/>
          <w:szCs w:val="24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spacing w:val="-9"/>
          <w:sz w:val="24"/>
          <w:szCs w:val="24"/>
        </w:rPr>
        <w:t>日常维护保养标准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实施日常维护保养后的电梯应当符合《电梯维修规范》</w:t>
      </w:r>
      <w:r>
        <w:rPr>
          <w:rFonts w:hint="eastAsia" w:asciiTheme="minorEastAsia" w:hAnsiTheme="minorEastAsia" w:eastAsiaTheme="minorEastAsia" w:cstheme="minorEastAsia"/>
          <w:spacing w:val="18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（GB/T18775）、</w:t>
      </w:r>
      <w:r>
        <w:rPr>
          <w:rFonts w:hint="eastAsia" w:asciiTheme="minorEastAsia" w:hAnsiTheme="minorEastAsia" w:eastAsiaTheme="minorEastAsia" w:cstheme="minorEastAsia"/>
          <w:spacing w:val="-12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《电梯制造与安装 </w:t>
      </w:r>
      <w:r>
        <w:rPr>
          <w:rFonts w:hint="eastAsia" w:asciiTheme="minorEastAsia" w:hAnsiTheme="minorEastAsia" w:eastAsiaTheme="minorEastAsia" w:cstheme="minorEastAsia"/>
          <w:spacing w:val="2"/>
          <w:sz w:val="24"/>
          <w:szCs w:val="24"/>
        </w:rPr>
        <w:t>安全规范》</w:t>
      </w:r>
      <w:r>
        <w:rPr>
          <w:rFonts w:hint="eastAsia" w:asciiTheme="minorEastAsia" w:hAnsiTheme="minorEastAsia" w:eastAsiaTheme="minorEastAsia" w:cstheme="minorEastAsia"/>
          <w:spacing w:val="-7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2"/>
          <w:sz w:val="24"/>
          <w:szCs w:val="24"/>
        </w:rPr>
        <w:t>（GB7588）的相关规定。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64" w:firstLineChars="20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乙方委派 1名技术人员丁仁鹏（电话：13609961807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）对甲方合同约定的6</w:t>
      </w:r>
      <w:r>
        <w:rPr>
          <w:rFonts w:hint="eastAsia" w:asciiTheme="minorEastAsia" w:hAnsiTheme="minorEastAsia" w:eastAsiaTheme="minorEastAsia" w:cstheme="minorEastAsia"/>
          <w:spacing w:val="-2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台电梯进行日常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维修保养工作。电梯出现一般故障接到通知后维修人员必须在90分钟内到达现场，若未能及时到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达现场造成的直接及间接损失由乙方承担。</w:t>
      </w:r>
    </w:p>
    <w:p>
      <w:pPr>
        <w:spacing w:line="400" w:lineRule="atLeast"/>
        <w:ind w:firstLine="480" w:firstLineChars="200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四、日常维护、</w:t>
      </w:r>
      <w:r>
        <w:rPr>
          <w:rFonts w:hint="eastAsia" w:ascii="宋体" w:hAnsi="宋体" w:cs="宋体"/>
          <w:b w:val="0"/>
          <w:bCs/>
          <w:sz w:val="24"/>
          <w:szCs w:val="24"/>
        </w:rPr>
        <w:t>保养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服务</w:t>
      </w:r>
      <w:r>
        <w:rPr>
          <w:rFonts w:hint="eastAsia" w:ascii="宋体" w:hAnsi="宋体" w:cs="宋体"/>
          <w:b w:val="0"/>
          <w:bCs/>
          <w:sz w:val="24"/>
          <w:szCs w:val="24"/>
        </w:rPr>
        <w:t>项目表</w:t>
      </w:r>
    </w:p>
    <w:p>
      <w:pPr>
        <w:spacing w:line="400" w:lineRule="exact"/>
        <w:ind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1、</w:t>
      </w:r>
      <w:r>
        <w:rPr>
          <w:rFonts w:hint="eastAsia" w:ascii="宋体" w:hAnsi="宋体"/>
          <w:sz w:val="24"/>
        </w:rPr>
        <w:t>驱动马达、发动机之震动、噪音、温度、臭味、漏油、润滑等概况检查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黑体" w:eastAsia="黑体"/>
          <w:sz w:val="24"/>
        </w:rPr>
        <w:t xml:space="preserve">    2、</w:t>
      </w:r>
      <w:r>
        <w:rPr>
          <w:rFonts w:hint="eastAsia" w:ascii="宋体" w:hAnsi="宋体"/>
          <w:sz w:val="24"/>
        </w:rPr>
        <w:t>卷扬机主轮及偏轮之轴承注油与卷扬机异状之检查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3、卷扬机主轮上下钢索使用状况之检查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4、卷扬机换齿轮油</w:t>
      </w:r>
    </w:p>
    <w:p>
      <w:pPr>
        <w:spacing w:line="400" w:lineRule="exact"/>
        <w:ind w:left="1682" w:hanging="1682" w:hangingChars="7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5、轴承部换黄油</w:t>
      </w:r>
    </w:p>
    <w:p>
      <w:pPr>
        <w:spacing w:line="40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6、电磁刹车器动作性能校正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7、电磁刹车器分解清理、活动轴承上油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8、电磁刹车器来令状况之检查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9、调速机轴承机构注油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10、调速机性能检查（钢索、电气、机械动作性能）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11、机房环境清理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12、控制盘、选择机内部清扫并检查各部之动作情况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13、各电动机器结线部去污清理并锁紧螺丝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14、控制盘内状况检查（电阻、电容器、接点印刷电路板清洁）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15、电源开关、电源负荷、电流测验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16、接地线检查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17、保养综合安全检查和性能确认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18、导滑片之磨损检查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19、导滑器轴承之黄油补给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20、铁轨状态、油杯油量检点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21、导滑器、油杯内油芯分解处理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22、紧急停止器机能之试验及活动部轴承上油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23、升降路内安全回路检查（动作杆滚动轴注油）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24、铁轨支架安全回路检查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25、门装配及乘厢各部使用状况及机能之检查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26、钢索调整磨损及生锈检查（钢索头部螺丝松驰）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27、导滑器磨损情形与铁轨间隙之检点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28、配重清理及间隙调整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29、超重检出器性能测验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30、紧急刹车及各种自动控制开关作用性能之校对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31、限制开关之检查、接线盒之检查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32、各接线转子是否良好、各接线是否脱落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33、自动拉门连锁动作及安全开关性能测验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34、门轨清洁处理、钢索调整、活动轴承上油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35、连锁装置性能检点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36、门脚导滑槽（车厢、楼站）清洁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37、门垂直度检查及校正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38、门面与框之间隙是否正常</w:t>
      </w:r>
    </w:p>
    <w:p>
      <w:pPr>
        <w:spacing w:line="400" w:lineRule="exact"/>
        <w:ind w:left="1652" w:leftChars="100" w:hanging="1442" w:hangingChars="6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39、调整补动链条之齿轮补助钢索滑轮并注油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40、缓冲器油量检查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41、厢底各部安全设备之检查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42、调整机配重锤高度调整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43、坑底清理（不包括漏水处理）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44、控制电缆线有否扭伤破损检查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45、控制电线张力长度是否均匀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46、接线盒位置之异常检查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47、乘厢乘场呼叫系统机能之校对</w:t>
      </w:r>
    </w:p>
    <w:p>
      <w:pPr>
        <w:spacing w:line="400" w:lineRule="exact"/>
        <w:ind w:left="1607" w:leftChars="250" w:hanging="1082" w:hangingChars="45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48、厢内日光灯、电扇叶检查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49、厢内叫车按钮是否正常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50、厢内指示灯电灯检查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51、减速着床准确程度之校对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52、楼站按钮有无损伤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53、指示灯泡检查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54、马达及控制盘等之绝缘测试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55、各部电压测试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56、电梯动转状况之检查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57、印刷电路板性之检查及校对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58、检查及平衡曳引机钢丝绳张力及清洁</w:t>
      </w:r>
    </w:p>
    <w:p>
      <w:pPr>
        <w:spacing w:line="400" w:lineRule="exact"/>
        <w:ind w:left="1622" w:leftChars="200" w:hanging="1202" w:hangingChars="5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59、以下回路之性能检查与测试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1）电源回路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2）主回路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3）动转操作回路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4）“呼叫登录”回路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5）方向选择回路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6）减速指令回路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7）检出回路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8）速度基本回路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9）门主回路</w:t>
      </w:r>
    </w:p>
    <w:p>
      <w:pPr>
        <w:spacing w:line="400" w:lineRule="exact"/>
        <w:ind w:left="1592" w:leftChars="300" w:hanging="962" w:hangingChars="4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10）门操作回路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11）表示灯回路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12）警报回路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13）附属回路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14）对讲回路</w:t>
      </w:r>
    </w:p>
    <w:p>
      <w:pPr>
        <w:spacing w:line="400" w:lineRule="exact"/>
        <w:ind w:left="1682" w:hanging="1682" w:hangingChars="7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　15）紧急照明回路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ZTMyMTI3ZjkzMmJmZmQ4ZDllZjU1OWUxNDExZWUifQ=="/>
  </w:docVars>
  <w:rsids>
    <w:rsidRoot w:val="0793427D"/>
    <w:rsid w:val="079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2024-03-21T04:18:00Z</dcterms:created>
  <dc:creator>Administrator</dc:creator>
  <cp:lastModifiedBy>Administrator</cp:lastModifiedBy>
  <dcterms:modified xsi:type="dcterms:W3CDTF">2024-03-21T04:35:03Z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47FB7389E1CB4E5082933B0F83ADC458</vt:lpwstr>
  </property>
</Properties>
</file>