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FF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气体灭火装置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柜式七氟丙烷70KG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套完整气体灭火装置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加湿器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SCH-E8</w:t>
      </w:r>
      <w:r>
        <w:rPr>
          <w:rFonts w:hint="eastAsia" w:ascii="仿宋" w:hAnsi="仿宋" w:eastAsia="仿宋" w:cs="仿宋"/>
          <w:sz w:val="32"/>
          <w:szCs w:val="32"/>
        </w:rPr>
        <w:t>无雾加湿器档案室用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分体式水箱、功率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250w、水箱容量80L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照片档案册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寸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</w:rPr>
        <w:t>10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硬性</w:t>
      </w:r>
      <w:r>
        <w:rPr>
          <w:rFonts w:hint="eastAsia" w:ascii="仿宋" w:hAnsi="仿宋" w:eastAsia="仿宋" w:cs="仿宋"/>
          <w:sz w:val="32"/>
          <w:szCs w:val="32"/>
        </w:rPr>
        <w:t>标准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空调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要求：海尔、</w:t>
      </w:r>
      <w:r>
        <w:rPr>
          <w:rFonts w:hint="eastAsia" w:ascii="仿宋" w:hAnsi="仿宋" w:eastAsia="仿宋" w:cs="仿宋"/>
          <w:sz w:val="32"/>
          <w:szCs w:val="32"/>
        </w:rPr>
        <w:t>电源:PH，220V~,50Hz、制冷(热)量:5200W、功率:1620W、电流量7.4A、电加热管电热功率:2100W、电热电流:10.0A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高紧密遮光布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加装窗帘遮光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350cm*600cm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（对开）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套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防霉驱虫剂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2盒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（要求：1盒30袋装、档案卫士版本）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防盗门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带气窗、合金铜漆、仿铜拉手、镀锌钢板、门扇厚度70mm、外包边外开门260cm*120cm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甲级防盗资质    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套防盗门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指纹密码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要求：</w:t>
      </w:r>
      <w:r>
        <w:rPr>
          <w:rFonts w:hint="eastAsia" w:ascii="仿宋" w:hAnsi="仿宋" w:eastAsia="仿宋" w:cs="仿宋"/>
          <w:sz w:val="32"/>
          <w:szCs w:val="32"/>
        </w:rPr>
        <w:t>指纹识别、人脸识别、密码验证、ID/IC卡刷卡、门铃按铃、U盘/TCP/IP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红外线报警器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多路有线防区、门锁连接、断线报警、多路电源、记录查询、智能布控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1台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监控球机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</w:rPr>
        <w:t>600W像素+、红外夜视、吸顶安装、高清录音、全屋监控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1台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mI3MjUwODYzZGE2MmJkMTQ5NjAyNTIyMWIxNjgifQ=="/>
  </w:docVars>
  <w:rsids>
    <w:rsidRoot w:val="00000000"/>
    <w:rsid w:val="20493295"/>
    <w:rsid w:val="5BC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2024-03-23T08:45:00Z</dcterms:created>
  <dc:creator>Administrator</dc:creator>
  <cp:lastModifiedBy>董海</cp:lastModifiedBy>
  <dcterms:modified xsi:type="dcterms:W3CDTF">2024-03-23T08:57:21Z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CC784A04BF914C448648451F2D0BC071_12</vt:lpwstr>
  </property>
</Properties>
</file>