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default" w:ascii="宋体" w:hAnsi="宋体" w:eastAsia="宋体" w:cs="宋体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和田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公路管理局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民丰分局2024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隧道增设交安设施及智能检测系统项目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textAlignment w:val="auto"/>
        <w:outlineLvl w:val="1"/>
        <w:rPr>
          <w:rFonts w:hint="eastAsia" w:ascii="宋体" w:hAnsi="宋体" w:eastAsia="宋体" w:cs="宋体"/>
          <w:b/>
          <w:bCs/>
        </w:rPr>
      </w:pPr>
      <w:r>
        <w:rPr>
          <w:rFonts w:hint="eastAsia" w:eastAsia="宋体" w:cs="宋体"/>
          <w:b/>
          <w:bCs/>
          <w:lang w:eastAsia="zh-CN"/>
        </w:rPr>
        <w:t>供应商</w:t>
      </w:r>
      <w:r>
        <w:rPr>
          <w:rFonts w:hint="eastAsia" w:eastAsia="宋体" w:cs="宋体"/>
          <w:b/>
          <w:bCs/>
          <w:lang w:val="en-US" w:eastAsia="zh-CN"/>
        </w:rPr>
        <w:t>必须上传附件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1.满足《中华人民共和国政府采购法》第二十二条规定；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2.落实政府采购政策需满足的资格要求；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3.本项目的特定资格要求：（1）在中华人民共和国境内注册，具有独立的法人资格和有效的营业执照</w:t>
      </w:r>
      <w:r>
        <w:rPr>
          <w:rFonts w:hint="eastAsia" w:eastAsia="宋体" w:cs="宋体"/>
          <w:lang w:eastAsia="zh-CN"/>
        </w:rPr>
        <w:t>，</w:t>
      </w:r>
      <w:r>
        <w:rPr>
          <w:rFonts w:hint="eastAsia" w:eastAsia="宋体" w:cs="宋体"/>
          <w:lang w:val="en-US" w:eastAsia="zh-CN"/>
        </w:rPr>
        <w:t>营业范围包括公路养护与管理、公路总承包、电子智能化等相应的范围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eastAsia="宋体" w:cs="宋体"/>
          <w:b/>
          <w:bCs/>
          <w:lang w:val="en-US" w:eastAsia="zh-CN"/>
        </w:rPr>
        <w:t>必须提供营业执照</w:t>
      </w:r>
    </w:p>
    <w:p>
      <w:pPr>
        <w:pStyle w:val="9"/>
        <w:numPr>
          <w:ilvl w:val="0"/>
          <w:numId w:val="0"/>
        </w:numPr>
        <w:tabs>
          <w:tab w:val="left" w:pos="420"/>
        </w:tabs>
        <w:spacing w:before="1" w:after="0" w:line="240" w:lineRule="auto"/>
        <w:ind w:left="107" w:leftChars="0" w:right="0" w:rightChars="0" w:firstLine="44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eastAsia="宋体" w:cs="宋体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项目经理：至少有一名，要有工程师及以上技术职称；</w:t>
      </w:r>
      <w:r>
        <w:rPr>
          <w:rFonts w:hint="eastAsia" w:cs="宋体"/>
          <w:b/>
          <w:bCs/>
          <w:kern w:val="0"/>
          <w:sz w:val="24"/>
          <w:szCs w:val="22"/>
          <w:lang w:val="en-US" w:eastAsia="zh-CN" w:bidi="ar-SA"/>
        </w:rPr>
        <w:t>必须提供项目经理工程师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证书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）参加政府采购活动前三年内，在经营活动中没有重大违法记录（</w:t>
      </w:r>
      <w:r>
        <w:rPr>
          <w:rFonts w:hint="eastAsia" w:eastAsia="宋体" w:cs="宋体"/>
          <w:b/>
          <w:bCs/>
          <w:lang w:val="en-US" w:eastAsia="zh-CN"/>
        </w:rPr>
        <w:t>必须</w:t>
      </w:r>
      <w:r>
        <w:rPr>
          <w:rFonts w:hint="eastAsia" w:ascii="宋体" w:hAnsi="宋体" w:eastAsia="宋体" w:cs="宋体"/>
          <w:b/>
          <w:bCs/>
          <w:lang w:eastAsia="zh-CN"/>
        </w:rPr>
        <w:t>提供承诺函）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）业绩要求：近</w:t>
      </w:r>
      <w:r>
        <w:rPr>
          <w:rFonts w:hint="eastAsia" w:eastAsia="宋体" w:cs="宋体"/>
          <w:lang w:val="en-US" w:eastAsia="zh-CN"/>
        </w:rPr>
        <w:t>两</w:t>
      </w:r>
      <w:r>
        <w:rPr>
          <w:rFonts w:hint="eastAsia" w:ascii="宋体" w:hAnsi="宋体" w:eastAsia="宋体" w:cs="宋体"/>
          <w:lang w:eastAsia="zh-CN"/>
        </w:rPr>
        <w:t>年内（202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年1月1日至投标截止时间的期间）至少有1项</w:t>
      </w:r>
      <w:r>
        <w:rPr>
          <w:rFonts w:hint="eastAsia" w:eastAsia="宋体" w:cs="宋体"/>
          <w:lang w:val="en-US" w:eastAsia="zh-CN"/>
        </w:rPr>
        <w:t>与养护单位供货提供安全警示及智能隧道系统相似业绩</w:t>
      </w:r>
      <w:r>
        <w:rPr>
          <w:rFonts w:hint="eastAsia" w:ascii="宋体" w:hAnsi="宋体" w:eastAsia="宋体" w:cs="宋体"/>
          <w:lang w:eastAsia="zh-CN"/>
        </w:rPr>
        <w:t>（须提供合同协议书</w:t>
      </w:r>
      <w:r>
        <w:rPr>
          <w:rFonts w:hint="eastAsia" w:eastAsia="宋体" w:cs="宋体"/>
          <w:lang w:eastAsia="zh-CN"/>
        </w:rPr>
        <w:t>或中标（成交）通知书</w:t>
      </w:r>
      <w:r>
        <w:rPr>
          <w:rFonts w:hint="eastAsia" w:ascii="宋体" w:hAnsi="宋体" w:eastAsia="宋体" w:cs="宋体"/>
          <w:lang w:eastAsia="zh-CN"/>
        </w:rPr>
        <w:t>），且没有发生过质量和</w:t>
      </w:r>
      <w:r>
        <w:rPr>
          <w:rFonts w:hint="eastAsia" w:eastAsia="宋体" w:cs="宋体"/>
          <w:lang w:val="en-US" w:eastAsia="zh-CN"/>
        </w:rPr>
        <w:t>工</w:t>
      </w:r>
      <w:r>
        <w:rPr>
          <w:rFonts w:hint="eastAsia" w:ascii="宋体" w:hAnsi="宋体" w:eastAsia="宋体" w:cs="宋体"/>
          <w:lang w:eastAsia="zh-CN"/>
        </w:rPr>
        <w:t>期问题。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必须提供业绩证明，如合同、中标通知书</w:t>
      </w:r>
      <w:r>
        <w:rPr>
          <w:rFonts w:hint="eastAsia" w:eastAsia="宋体" w:cs="宋体"/>
          <w:b/>
          <w:bCs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）与采购人存在利害关系可能影响招标公正性的单位，不得参加投标。单位负责人为同一人或存在控股、管理关系的不同单位，不得参加同一标段投标，否则，相关投标均无效；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）信誉要求：供应商应有良好的信誉，具有相应的货物供货能力，并有良好的技术支持能力和较强的售后服务能力；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中国信用截图</w:t>
      </w:r>
      <w:r>
        <w:rPr>
          <w:rFonts w:hint="eastAsia" w:eastAsia="宋体" w:cs="宋体"/>
          <w:b/>
          <w:bCs/>
          <w:lang w:eastAsia="zh-CN"/>
        </w:rPr>
        <w:t>）</w:t>
      </w:r>
    </w:p>
    <w:p>
      <w:pPr>
        <w:pStyle w:val="9"/>
        <w:numPr>
          <w:ilvl w:val="0"/>
          <w:numId w:val="0"/>
        </w:numPr>
        <w:tabs>
          <w:tab w:val="left" w:pos="420"/>
        </w:tabs>
        <w:spacing w:before="1" w:after="0" w:line="240" w:lineRule="auto"/>
        <w:ind w:right="0" w:rightChars="0" w:firstLine="480" w:firstLineChars="200"/>
        <w:jc w:val="left"/>
        <w:rPr>
          <w:rFonts w:hint="eastAsia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（7）本项目的特定要求：</w:t>
      </w:r>
      <w:r>
        <w:rPr>
          <w:rFonts w:hint="eastAsia" w:cs="宋体"/>
          <w:kern w:val="0"/>
          <w:sz w:val="24"/>
          <w:szCs w:val="22"/>
          <w:lang w:val="en-US" w:eastAsia="zh-CN" w:bidi="ar-SA"/>
        </w:rPr>
        <w:t>安全警示,出现场效果图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（上传</w:t>
      </w:r>
      <w:r>
        <w:rPr>
          <w:rFonts w:hint="eastAsia" w:cs="宋体"/>
          <w:b/>
          <w:bCs/>
          <w:kern w:val="0"/>
          <w:sz w:val="24"/>
          <w:szCs w:val="22"/>
          <w:lang w:val="en-US" w:eastAsia="zh-CN" w:bidi="ar-SA"/>
        </w:rPr>
        <w:t>现场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效果图）</w:t>
      </w:r>
    </w:p>
    <w:p>
      <w:pPr>
        <w:pStyle w:val="9"/>
        <w:numPr>
          <w:ilvl w:val="0"/>
          <w:numId w:val="0"/>
        </w:numPr>
        <w:tabs>
          <w:tab w:val="left" w:pos="420"/>
        </w:tabs>
        <w:spacing w:before="1" w:after="0" w:line="240" w:lineRule="auto"/>
        <w:ind w:right="0" w:rightChars="0" w:firstLine="480" w:firstLineChars="200"/>
        <w:jc w:val="left"/>
        <w:rPr>
          <w:rFonts w:hint="eastAsia" w:cs="宋体"/>
          <w:kern w:val="0"/>
          <w:sz w:val="24"/>
          <w:szCs w:val="22"/>
          <w:lang w:val="en-US" w:eastAsia="zh-CN" w:bidi="ar-SA"/>
        </w:rPr>
      </w:pPr>
      <w:r>
        <w:rPr>
          <w:rFonts w:hint="eastAsia" w:cs="宋体"/>
          <w:kern w:val="0"/>
          <w:sz w:val="24"/>
          <w:szCs w:val="22"/>
          <w:lang w:val="en-US" w:eastAsia="zh-CN" w:bidi="ar-SA"/>
        </w:rPr>
        <w:t>（8）智能隧道监控必须上传产品照片及、合格证书、参数及功能说明；</w:t>
      </w:r>
    </w:p>
    <w:p>
      <w:pPr>
        <w:pStyle w:val="9"/>
        <w:numPr>
          <w:ilvl w:val="0"/>
          <w:numId w:val="0"/>
        </w:numPr>
        <w:tabs>
          <w:tab w:val="left" w:pos="420"/>
        </w:tabs>
        <w:spacing w:before="1" w:after="0" w:line="240" w:lineRule="auto"/>
        <w:ind w:right="0" w:rightChars="0" w:firstLine="480" w:firstLineChars="200"/>
        <w:jc w:val="left"/>
        <w:rPr>
          <w:rFonts w:hint="default" w:cs="宋体"/>
          <w:kern w:val="0"/>
          <w:sz w:val="24"/>
          <w:szCs w:val="22"/>
          <w:lang w:val="en-US" w:eastAsia="zh-CN" w:bidi="ar-SA"/>
        </w:rPr>
      </w:pPr>
      <w:r>
        <w:rPr>
          <w:rFonts w:hint="eastAsia" w:cs="宋体"/>
          <w:kern w:val="0"/>
          <w:sz w:val="24"/>
          <w:szCs w:val="22"/>
          <w:lang w:val="en-US" w:eastAsia="zh-CN" w:bidi="ar-SA"/>
        </w:rPr>
        <w:t>（9）必须上传安全警示产品检测报告；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（8）其他要求：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lang w:val="en-US" w:eastAsia="zh-CN"/>
        </w:rPr>
        <w:t>A、施工地点民丰县G216线距县城120公里，海拔3500米，请投标方充分了解现场情况后进行合理报价。B、需上传承诺书（采用提供模板）C、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</w:rPr>
        <w:t>商品报价单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lang w:val="en-US" w:eastAsia="zh-CN"/>
        </w:rPr>
        <w:t>D、此次投标货物必须符合国家相关质量规定，如经双方抽检进行第三方检测质量不合格，投标方无条件退货，并产生的所有费用由投标方承担</w:t>
      </w:r>
      <w:r>
        <w:rPr>
          <w:rFonts w:hint="eastAsia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b/>
          <w:bCs/>
          <w:color w:val="auto"/>
          <w:sz w:val="32"/>
          <w:szCs w:val="32"/>
          <w:lang w:val="en-US" w:eastAsia="zh-CN"/>
        </w:rPr>
        <w:t>E、</w:t>
      </w:r>
      <w:r>
        <w:rPr>
          <w:rFonts w:hint="eastAsia" w:ascii="Times New Roman" w:hAnsi="Times New Roman" w:eastAsia="仿宋_GB2312" w:cs="宋体"/>
          <w:b/>
          <w:bCs/>
          <w:color w:val="FF0000"/>
          <w:sz w:val="32"/>
          <w:szCs w:val="32"/>
          <w:lang w:val="en-US" w:eastAsia="zh-CN"/>
        </w:rPr>
        <w:t>本次采购项目所有物资中标单位必须来现场带安装，必须现场安排负责人直至项目结束验收合格</w:t>
      </w:r>
      <w:bookmarkStart w:id="1" w:name="_GoBack"/>
      <w:bookmarkEnd w:id="1"/>
      <w:r>
        <w:rPr>
          <w:rFonts w:hint="eastAsia" w:ascii="Times New Roman" w:hAnsi="Times New Roman" w:eastAsia="仿宋_GB2312" w:cs="宋体"/>
          <w:b/>
          <w:bCs/>
          <w:color w:val="FF000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2"/>
          <w:lang w:val="en-US" w:eastAsia="zh-CN" w:bidi="ar-SA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一、技术标准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《公路工程技术标准》（JTG B01-2014）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《公路路线设计规范》（JTG D20-2017）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《公路交通安全设施设计规范》（JTG D81-2017）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《公路交通安全设施设计细则》（JTG/T D81-2017）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《公路交通标志和标线设置规范》（JTG D82-2022）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《公路工程基本建设项目设计文件编制办法》交工路发[2007]358 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国家现行的有关规范、标准、规程、规定等</w:t>
      </w:r>
    </w:p>
    <w:p>
      <w:pPr>
        <w:widowControl/>
        <w:numPr>
          <w:ilvl w:val="0"/>
          <w:numId w:val="1"/>
        </w:numPr>
        <w:jc w:val="left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工程量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隧道内墙两侧铝板IV黄黑反光膜800㎡；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隧道人行踏步防黄黑撞条800m；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隧道顶部钻石级反光灯环2套；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隧道口外环反光板2套；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隧道口彩色路面及标线200㎡；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隧道智能监测系统1套；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详见工程报价单</w:t>
      </w:r>
    </w:p>
    <w:p>
      <w:pPr>
        <w:widowControl/>
        <w:ind w:firstLine="241" w:firstLineChars="100"/>
        <w:jc w:val="left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、验收标准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1.验收前所产生的一切损失应供应商负责。</w:t>
      </w:r>
    </w:p>
    <w:p>
      <w:pPr>
        <w:widowControl/>
        <w:jc w:val="left"/>
        <w:outlineLvl w:val="1"/>
        <w:rPr>
          <w:rFonts w:hint="eastAsi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质量要符合《公路工程技术标准》（JTG B01—2014）、等国家现行的有关规范、标准、规程、规定的要求。</w:t>
      </w:r>
    </w:p>
    <w:p>
      <w:pPr>
        <w:spacing w:line="440" w:lineRule="exact"/>
        <w:jc w:val="both"/>
        <w:outlineLvl w:val="9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sectPr>
          <w:footnotePr>
            <w:numFmt w:val="decimalEnclosedCircleChinese"/>
            <w:numRestart w:val="eachPage"/>
          </w:footnotePr>
          <w:pgSz w:w="11906" w:h="16838"/>
          <w:pgMar w:top="1588" w:right="1418" w:bottom="1418" w:left="1588" w:header="851" w:footer="851" w:gutter="0"/>
          <w:pgNumType w:fmt="decimal"/>
          <w:cols w:space="720" w:num="1"/>
          <w:docGrid w:linePitch="312" w:charSpace="0"/>
        </w:sectPr>
      </w:pP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</w:rPr>
        <w:t>、投标方资格证明文件，包括：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1204_WPSOffice_Level1"/>
      <w:r>
        <w:rPr>
          <w:rFonts w:hint="eastAsia" w:ascii="宋体" w:hAnsi="宋体" w:eastAsia="宋体" w:cs="宋体"/>
          <w:b/>
          <w:sz w:val="30"/>
          <w:szCs w:val="30"/>
        </w:rPr>
        <w:t>关于资格的声明函</w:t>
      </w:r>
      <w:bookmarkEnd w:id="0"/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3"/>
        <w:spacing w:line="440" w:lineRule="exac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致：</w:t>
      </w:r>
      <w:r>
        <w:rPr>
          <w:rFonts w:hint="eastAsia" w:ascii="宋体" w:hAnsi="宋体" w:eastAsia="宋体" w:cs="宋体"/>
          <w:color w:val="auto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lang w:eastAsia="zh-CN"/>
        </w:rPr>
        <w:t>公路管理局</w:t>
      </w:r>
      <w:r>
        <w:rPr>
          <w:rFonts w:hint="eastAsia" w:ascii="宋体" w:hAnsi="宋体" w:eastAsia="宋体" w:cs="宋体"/>
          <w:color w:val="auto"/>
          <w:lang w:val="en-US" w:eastAsia="zh-CN"/>
        </w:rPr>
        <w:t>XX分局</w:t>
      </w:r>
    </w:p>
    <w:p>
      <w:pPr>
        <w:pStyle w:val="3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关于贵方20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color w:val="auto"/>
          <w:lang w:val="en-US" w:eastAsia="zh-CN"/>
        </w:rPr>
        <w:t>发布的</w:t>
      </w:r>
      <w:r>
        <w:rPr>
          <w:rFonts w:hint="eastAsia" w:ascii="宋体" w:hAnsi="宋体" w:eastAsia="宋体" w:cs="宋体"/>
          <w:color w:val="auto"/>
          <w:u w:val="single"/>
        </w:rPr>
        <w:t>“　　　　”</w:t>
      </w:r>
      <w:r>
        <w:rPr>
          <w:rFonts w:hint="eastAsia" w:ascii="宋体" w:hAnsi="宋体" w:eastAsia="宋体" w:cs="宋体"/>
          <w:color w:val="auto"/>
        </w:rPr>
        <w:t>项目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，本签字人愿意参加投标，并有能力提供</w:t>
      </w:r>
      <w:r>
        <w:rPr>
          <w:rFonts w:hint="eastAsia" w:ascii="宋体" w:hAnsi="宋体" w:eastAsia="宋体" w:cs="宋体"/>
          <w:color w:val="auto"/>
          <w:u w:val="single"/>
        </w:rPr>
        <w:t xml:space="preserve">  （项目名称） </w:t>
      </w:r>
      <w:r>
        <w:rPr>
          <w:rFonts w:hint="eastAsia" w:ascii="宋体" w:hAnsi="宋体" w:eastAsia="宋体" w:cs="宋体"/>
          <w:color w:val="auto"/>
        </w:rPr>
        <w:t>项目中的（</w:t>
      </w:r>
      <w:r>
        <w:rPr>
          <w:rFonts w:hint="eastAsia" w:ascii="宋体" w:hAnsi="宋体" w:eastAsia="宋体" w:cs="宋体"/>
          <w:color w:val="auto"/>
          <w:u w:val="single"/>
        </w:rPr>
        <w:t>包号及货物名称）</w:t>
      </w:r>
      <w:r>
        <w:rPr>
          <w:rFonts w:hint="eastAsia" w:ascii="宋体" w:hAnsi="宋体" w:eastAsia="宋体" w:cs="宋体"/>
          <w:color w:val="auto"/>
        </w:rPr>
        <w:t>招标货物及相关服务，并保证所提交的所有文件和说明是真实和准确的。</w:t>
      </w:r>
    </w:p>
    <w:p>
      <w:pPr>
        <w:pStyle w:val="3"/>
        <w:spacing w:line="440" w:lineRule="exact"/>
        <w:rPr>
          <w:rFonts w:hint="eastAsia" w:ascii="宋体" w:hAnsi="宋体" w:eastAsia="宋体" w:cs="宋体"/>
          <w:color w:val="auto"/>
        </w:rPr>
      </w:pPr>
    </w:p>
    <w:p>
      <w:pPr>
        <w:pStyle w:val="3"/>
        <w:spacing w:line="440" w:lineRule="exact"/>
        <w:rPr>
          <w:rFonts w:hint="eastAsia" w:ascii="宋体" w:hAnsi="宋体" w:eastAsia="宋体" w:cs="宋体"/>
          <w:color w:val="auto"/>
        </w:rPr>
      </w:pPr>
    </w:p>
    <w:p>
      <w:pPr>
        <w:pStyle w:val="3"/>
        <w:spacing w:line="440" w:lineRule="exact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</w:rPr>
        <w:t>投标供应商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　投标供应商名称　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　受权签署本资格文件人：</w:t>
      </w:r>
      <w:r>
        <w:rPr>
          <w:rFonts w:hint="eastAsia" w:ascii="宋体" w:hAnsi="宋体" w:eastAsia="宋体" w:cs="宋体"/>
          <w:color w:val="auto"/>
          <w:u w:val="single"/>
        </w:rPr>
        <w:t>授权人姓名</w:t>
      </w:r>
    </w:p>
    <w:p>
      <w:pPr>
        <w:pStyle w:val="3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地址：　　　　　　　　　　　　　签字人姓名、职务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被授权人姓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u w:val="single"/>
        </w:rPr>
        <w:t>职务</w:t>
      </w:r>
    </w:p>
    <w:p>
      <w:pPr>
        <w:pStyle w:val="3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传真：　　　　　　            　　　　　　　　　　　　　</w:t>
      </w:r>
    </w:p>
    <w:p>
      <w:pPr>
        <w:pStyle w:val="3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邮编：　　　　　　　　　　　　　电话：　　　　　　　　</w:t>
      </w:r>
    </w:p>
    <w:p>
      <w:pPr>
        <w:pStyle w:val="3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盖章：</w:t>
      </w:r>
    </w:p>
    <w:p>
      <w:pPr>
        <w:pStyle w:val="4"/>
        <w:spacing w:line="440" w:lineRule="exact"/>
        <w:jc w:val="right"/>
        <w:outlineLvl w:val="3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30"/>
        </w:rPr>
        <w:t>　　　　　　　　　　　　　　　　　　</w:t>
      </w:r>
      <w:r>
        <w:rPr>
          <w:rFonts w:hint="eastAsia" w:ascii="宋体" w:hAnsi="宋体" w:eastAsia="宋体" w:cs="宋体"/>
          <w:bCs/>
          <w:sz w:val="24"/>
        </w:rPr>
        <w:t>20</w:t>
      </w:r>
      <w:r>
        <w:rPr>
          <w:rFonts w:hint="eastAsia" w:ascii="宋体" w:hAnsi="宋体" w:eastAsia="宋体" w:cs="宋体"/>
          <w:bCs/>
          <w:sz w:val="24"/>
          <w:u w:val="single"/>
        </w:rPr>
        <w:t>　　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日</w:t>
      </w:r>
    </w:p>
    <w:p>
      <w:pPr>
        <w:pStyle w:val="4"/>
        <w:spacing w:line="440" w:lineRule="exact"/>
        <w:jc w:val="center"/>
        <w:rPr>
          <w:rFonts w:hint="eastAsia" w:ascii="宋体" w:hAnsi="宋体" w:eastAsia="宋体" w:cs="宋体"/>
          <w:b/>
          <w:sz w:val="32"/>
        </w:rPr>
      </w:pPr>
    </w:p>
    <w:p>
      <w:pPr>
        <w:spacing w:line="440" w:lineRule="exact"/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BC0F9"/>
    <w:multiLevelType w:val="singleLevel"/>
    <w:tmpl w:val="C1EBC0F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6D0DDCE"/>
    <w:multiLevelType w:val="singleLevel"/>
    <w:tmpl w:val="06D0DD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01265B86"/>
    <w:rsid w:val="01265B86"/>
    <w:rsid w:val="12B4569E"/>
    <w:rsid w:val="159164BA"/>
    <w:rsid w:val="2C8C1B9E"/>
    <w:rsid w:val="32325D8A"/>
    <w:rsid w:val="535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kern w:val="44"/>
      <w:sz w:val="32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25"/>
    </w:pPr>
    <w:rPr>
      <w:color w:val="FF0000"/>
      <w:sz w:val="2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2024-03-25T16:02:00Z</dcterms:created>
  <dc:creator>admin</dc:creator>
  <cp:lastModifiedBy>admin</cp:lastModifiedBy>
  <dcterms:modified xsi:type="dcterms:W3CDTF">2024-05-27T15:03:02Z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8C00A4350F6E4EDCBFD955CB0F022CEC_13</vt:lpwstr>
  </property>
</Properties>
</file>