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供货承诺书</w:t>
      </w:r>
    </w:p>
    <w:p>
      <w:pPr>
        <w:spacing w:line="52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w:t>项目名称：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公路管理局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分局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2024年度采购压缝带项目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  <w:r>
        <w:rPr>
          <w:rFonts w:ascii="宋体" w:hAnsi="宋体"/>
          <w:szCs w:val="21"/>
        </w:rPr>
        <w:t xml:space="preserve">       </w:t>
      </w:r>
    </w:p>
    <w:p>
      <w:pPr>
        <w:pStyle w:val="4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我方中标后作出如下承诺：</w:t>
      </w:r>
    </w:p>
    <w:p>
      <w:pPr>
        <w:pStyle w:val="4"/>
        <w:numPr>
          <w:ilvl w:val="0"/>
          <w:numId w:val="1"/>
        </w:numPr>
        <w:rPr>
          <w:rFonts w:hint="default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/>
          <w:b w:val="0"/>
          <w:bCs/>
          <w:sz w:val="32"/>
          <w:szCs w:val="32"/>
          <w:lang w:val="en-US" w:eastAsia="zh-CN"/>
        </w:rPr>
        <w:t>质量标准：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符合国家交通运输部发布的现行《路面裂缝贴缝胶》（JT/T969）；</w:t>
      </w:r>
    </w:p>
    <w:p>
      <w:pPr>
        <w:pStyle w:val="4"/>
        <w:numPr>
          <w:ilvl w:val="0"/>
          <w:numId w:val="1"/>
        </w:numPr>
        <w:rPr>
          <w:rFonts w:hint="default" w:asci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/>
          <w:b w:val="0"/>
          <w:bCs/>
          <w:sz w:val="32"/>
          <w:szCs w:val="32"/>
          <w:lang w:val="en-US" w:eastAsia="zh-CN"/>
        </w:rPr>
        <w:t>交货方式、地点：送货至采购方指定地点（民丰县民丰县博斯坦路1号民丰公路管理分局）并负责装卸；</w:t>
      </w:r>
    </w:p>
    <w:p>
      <w:pPr>
        <w:pStyle w:val="4"/>
        <w:numPr>
          <w:ilvl w:val="0"/>
          <w:numId w:val="1"/>
        </w:numPr>
        <w:rPr>
          <w:rFonts w:hint="default" w:asci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/>
          <w:b w:val="0"/>
          <w:bCs/>
          <w:sz w:val="32"/>
          <w:szCs w:val="32"/>
          <w:lang w:val="en-US" w:eastAsia="zh-CN"/>
        </w:rPr>
        <w:t>运输方式及费用：供货方负责承担运费，同时货到指定地点后承担装卸费用；</w:t>
      </w:r>
    </w:p>
    <w:p>
      <w:pPr>
        <w:pStyle w:val="4"/>
        <w:numPr>
          <w:ilvl w:val="0"/>
          <w:numId w:val="1"/>
        </w:numPr>
        <w:rPr>
          <w:rFonts w:hint="default" w:asci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/>
          <w:b w:val="0"/>
          <w:bCs/>
          <w:sz w:val="32"/>
          <w:szCs w:val="32"/>
          <w:lang w:val="en-US" w:eastAsia="zh-CN"/>
        </w:rPr>
        <w:t>交付期：在收到成交通知后7日内送达采购方指定地点库房卸货；</w:t>
      </w:r>
    </w:p>
    <w:p>
      <w:pPr>
        <w:pStyle w:val="4"/>
        <w:numPr>
          <w:ilvl w:val="0"/>
          <w:numId w:val="1"/>
        </w:numPr>
        <w:rPr>
          <w:rFonts w:hint="default" w:asci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/>
          <w:b w:val="0"/>
          <w:bCs/>
          <w:sz w:val="32"/>
          <w:szCs w:val="32"/>
          <w:lang w:val="en-US" w:eastAsia="zh-CN"/>
        </w:rPr>
        <w:t>付款方式：质量检测合格后按合同履约方式付款；</w:t>
      </w:r>
    </w:p>
    <w:p>
      <w:pPr>
        <w:pStyle w:val="4"/>
        <w:numPr>
          <w:ilvl w:val="0"/>
          <w:numId w:val="1"/>
        </w:numPr>
        <w:rPr>
          <w:rFonts w:hint="default" w:asci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/>
          <w:b w:val="0"/>
          <w:bCs/>
          <w:sz w:val="32"/>
          <w:szCs w:val="32"/>
          <w:lang w:val="en-US" w:eastAsia="zh-CN"/>
        </w:rPr>
        <w:t>售后：双方现场验收货物数量，并随即抽取样品送检，如因产品本身质量问题，供货方无条件退换货；产生的所有费用由供货方负责承担。</w:t>
      </w:r>
    </w:p>
    <w:p>
      <w:pPr>
        <w:pStyle w:val="4"/>
        <w:numPr>
          <w:ilvl w:val="0"/>
          <w:numId w:val="1"/>
        </w:numPr>
        <w:rPr>
          <w:rFonts w:hint="default" w:asci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/>
          <w:b w:val="0"/>
          <w:bCs/>
          <w:sz w:val="32"/>
          <w:szCs w:val="32"/>
          <w:lang w:val="en-US" w:eastAsia="zh-CN"/>
        </w:rPr>
        <w:t>随货提供产品合格证、质量检测报告原件；</w:t>
      </w:r>
    </w:p>
    <w:p>
      <w:pPr>
        <w:pStyle w:val="4"/>
        <w:numPr>
          <w:ilvl w:val="0"/>
          <w:numId w:val="1"/>
        </w:numPr>
        <w:rPr>
          <w:rFonts w:hint="default" w:asci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/>
          <w:b w:val="0"/>
          <w:bCs/>
          <w:sz w:val="32"/>
          <w:szCs w:val="32"/>
          <w:lang w:val="en-US" w:eastAsia="zh-CN"/>
        </w:rPr>
        <w:t>随货提供货物清单，包含货物名称、规格型号、单位、数量、合计金额；</w:t>
      </w:r>
    </w:p>
    <w:p>
      <w:pPr>
        <w:pStyle w:val="4"/>
        <w:numPr>
          <w:ilvl w:val="0"/>
          <w:numId w:val="1"/>
        </w:numPr>
      </w:pPr>
      <w:r>
        <w:rPr>
          <w:rFonts w:hint="eastAsia" w:ascii="宋体"/>
          <w:b w:val="0"/>
          <w:bCs/>
          <w:sz w:val="32"/>
          <w:szCs w:val="32"/>
          <w:lang w:val="en-US" w:eastAsia="zh-CN"/>
        </w:rPr>
        <w:t>收货人及收货地址：采购方指定收货人及收货地址。</w:t>
      </w:r>
    </w:p>
    <w:p>
      <w:pPr>
        <w:pStyle w:val="4"/>
        <w:numPr>
          <w:ilvl w:val="0"/>
          <w:numId w:val="1"/>
        </w:numPr>
      </w:pPr>
      <w:r>
        <w:rPr>
          <w:rFonts w:hint="eastAsia" w:ascii="宋体"/>
          <w:b w:val="0"/>
          <w:bCs/>
          <w:sz w:val="32"/>
          <w:szCs w:val="32"/>
          <w:lang w:val="en-US" w:eastAsia="zh-CN"/>
        </w:rPr>
        <w:t>其他承诺.</w:t>
      </w:r>
    </w:p>
    <w:p>
      <w:pPr>
        <w:pStyle w:val="4"/>
        <w:numPr>
          <w:ilvl w:val="0"/>
          <w:numId w:val="0"/>
        </w:numPr>
        <w:ind w:firstLine="3840" w:firstLineChars="1200"/>
        <w:rPr>
          <w:rFonts w:hint="eastAsia" w:asci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/>
          <w:b w:val="0"/>
          <w:bCs/>
          <w:sz w:val="32"/>
          <w:szCs w:val="32"/>
          <w:lang w:val="en-US" w:eastAsia="zh-CN"/>
        </w:rPr>
        <w:t>供货方名称</w:t>
      </w:r>
      <w:bookmarkStart w:id="0" w:name="_GoBack"/>
      <w:bookmarkEnd w:id="0"/>
      <w:r>
        <w:rPr>
          <w:rFonts w:hint="eastAsia" w:ascii="宋体"/>
          <w:b w:val="0"/>
          <w:bCs/>
          <w:sz w:val="32"/>
          <w:szCs w:val="32"/>
          <w:lang w:val="en-US" w:eastAsia="zh-CN"/>
        </w:rPr>
        <w:t>：（盖章）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default" w:asci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/>
          <w:b w:val="0"/>
          <w:bCs/>
          <w:sz w:val="32"/>
          <w:szCs w:val="32"/>
          <w:lang w:val="en-US" w:eastAsia="zh-CN"/>
        </w:rPr>
        <w:t>法定代表人或委托代理人签字：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720A"/>
    <w:multiLevelType w:val="singleLevel"/>
    <w:tmpl w:val="721372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Tc5ODc2MjU3N2YyYTliNjc0ZTNjNTA3YTQ4YzkifQ=="/>
  </w:docVars>
  <w:rsids>
    <w:rsidRoot w:val="280E7902"/>
    <w:rsid w:val="280E7902"/>
    <w:rsid w:val="72C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2024-04-24T04:23:00Z</dcterms:created>
  <dc:creator>admin</dc:creator>
  <cp:lastModifiedBy>王楠</cp:lastModifiedBy>
  <dcterms:modified xsi:type="dcterms:W3CDTF">2024-04-24T04:46:30Z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5CF753120E0649A7AA14F2721524E673_11</vt:lpwstr>
  </property>
</Properties>
</file>