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D64BD">
      <w:pPr>
        <w:pStyle w:val="20"/>
        <w:rPr>
          <w:rFonts w:hint="eastAsia" w:ascii="方正小标宋简体" w:hAnsi="方正小标宋简体" w:eastAsia="方正小标宋简体" w:cs="方正小标宋简体"/>
          <w:b w:val="0"/>
          <w:bCs/>
          <w:color w:val="auto"/>
          <w:lang w:eastAsia="zh-CN"/>
        </w:rPr>
      </w:pPr>
      <w:r>
        <w:rPr>
          <w:rFonts w:hint="eastAsia" w:ascii="方正小标宋简体" w:hAnsi="方正小标宋简体" w:eastAsia="方正小标宋简体" w:cs="方正小标宋简体"/>
          <w:b w:val="0"/>
          <w:bCs/>
          <w:color w:val="auto"/>
        </w:rPr>
        <w:t>新疆开放大学</w:t>
      </w:r>
      <w:r>
        <w:rPr>
          <w:rFonts w:hint="eastAsia" w:ascii="方正小标宋简体" w:hAnsi="方正小标宋简体" w:eastAsia="方正小标宋简体" w:cs="方正小标宋简体"/>
          <w:b w:val="0"/>
          <w:bCs/>
          <w:color w:val="auto"/>
          <w:lang w:val="en-US" w:eastAsia="zh-CN"/>
        </w:rPr>
        <w:t>信息系统云部署</w:t>
      </w:r>
      <w:r>
        <w:rPr>
          <w:rFonts w:hint="eastAsia" w:ascii="方正小标宋简体" w:hAnsi="方正小标宋简体" w:eastAsia="方正小标宋简体" w:cs="方正小标宋简体"/>
          <w:b w:val="0"/>
          <w:bCs/>
          <w:color w:val="auto"/>
        </w:rPr>
        <w:t>项目</w:t>
      </w:r>
      <w:r>
        <w:rPr>
          <w:rFonts w:hint="eastAsia" w:ascii="方正小标宋简体" w:hAnsi="方正小标宋简体" w:eastAsia="方正小标宋简体" w:cs="方正小标宋简体"/>
          <w:b w:val="0"/>
          <w:bCs/>
          <w:color w:val="auto"/>
          <w:lang w:eastAsia="zh-CN"/>
        </w:rPr>
        <w:t>需求</w:t>
      </w:r>
    </w:p>
    <w:p w14:paraId="6F6CF9EA">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背景介绍</w:t>
      </w:r>
    </w:p>
    <w:p w14:paraId="26B25D3E">
      <w:pPr>
        <w:pStyle w:val="1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shd w:val="clear" w:fill="FFC000"/>
          <w:lang w:val="en-US" w:eastAsia="zh-CN"/>
        </w:rPr>
      </w:pPr>
      <w:r>
        <w:rPr>
          <w:rFonts w:hint="eastAsia" w:ascii="仿宋_GB2312" w:hAnsi="仿宋_GB2312" w:eastAsia="仿宋_GB2312" w:cs="仿宋_GB2312"/>
          <w:color w:val="auto"/>
          <w:sz w:val="32"/>
          <w:szCs w:val="32"/>
          <w:lang w:val="en-US" w:eastAsia="zh-CN"/>
        </w:rPr>
        <w:t>学校于2021年6月完成学校对外信息系统云部署工作。在采购了公有云云主机、云硬盘、云数据库、对象存储、弹性公网IP、分布式缓存等资源的同时，按照各信息系统网络安全等级保护的要求，配备了CDN、SSL证书、主机安全、网页防篡改、云堡垒机、应用防火墙、数据库安全服务、态势感知、流量清洗、主机扫描、web页面扫描、内容审核、短信、数据安全中心、云防火墙、云审计、数据加密服务等安全服务。在确保学校信息系统安全稳定运行的基础上，有效确保了学校重要信息系统网络安全等级保护的技术需求。并通过云日志、云监控、镜像管理、统一身份认证管理等服务，对云平台进行统一管理。</w:t>
      </w:r>
    </w:p>
    <w:p w14:paraId="4E521F9B">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二、项目需求</w:t>
      </w:r>
    </w:p>
    <w:p w14:paraId="5D719A54">
      <w:pPr>
        <w:pStyle w:val="12"/>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我校新疆终身学习网平台等重要应用系统已在某云平台上顺利运行4年，投标商的服务和实施方案、报价需充分调研我校应用系统现状及本项目需求，响应产品技术先进，性能稳定、升级扩展性强、报价合理。产品选型能够满足采购项目要求，技术方案全面、合理。响应中包含整体技术方案（</w:t>
      </w:r>
      <w:r>
        <w:rPr>
          <w:rFonts w:hint="eastAsia" w:ascii="仿宋_GB2312" w:hAnsi="仿宋_GB2312" w:eastAsia="仿宋_GB2312" w:cs="仿宋_GB2312"/>
          <w:b/>
          <w:bCs/>
          <w:color w:val="auto"/>
          <w:sz w:val="32"/>
          <w:szCs w:val="32"/>
          <w:lang w:val="en-US" w:eastAsia="zh-CN"/>
        </w:rPr>
        <w:t>包含可实施性迁移方案、云部署解决方案、专题培训解决方案、运维响应方案、网络安全运维应对整体方案</w:t>
      </w:r>
      <w:r>
        <w:rPr>
          <w:rFonts w:hint="eastAsia" w:ascii="仿宋_GB2312" w:hAnsi="仿宋_GB2312" w:eastAsia="仿宋_GB2312" w:cs="仿宋_GB2312"/>
          <w:color w:val="auto"/>
          <w:sz w:val="32"/>
          <w:szCs w:val="32"/>
          <w:lang w:val="en-US" w:eastAsia="zh-CN"/>
        </w:rPr>
        <w:t>）。实施方案科学、合理、详尽，可行性强。项目实施团队人员配备充足，技术能力出众，人员分工合理，项目实施关键时间节点清晰，项目进度控制措施清晰。如涉及云平台迁移，投标方投标将默认接受迁移过程中及后续部署过程中产生的所有费用由中标方承担，包括但不限于设备调试、平台迁移、系统对接、第三方服务等费用。如若无法在限定时间完成，产生的所有原云平台资源续时费用由中标方承担。</w:t>
      </w:r>
    </w:p>
    <w:p w14:paraId="675E6454">
      <w:pPr>
        <w:pStyle w:val="12"/>
        <w:keepNext w:val="0"/>
        <w:keepLines w:val="0"/>
        <w:pageBreakBefore w:val="0"/>
        <w:widowControl w:val="0"/>
        <w:kinsoku/>
        <w:wordWrap/>
        <w:overflowPunct/>
        <w:topLinePunct w:val="0"/>
        <w:autoSpaceDE/>
        <w:autoSpaceDN/>
        <w:bidi w:val="0"/>
        <w:adjustRightInd w:val="0"/>
        <w:snapToGrid/>
        <w:spacing w:before="0"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在确认以上项目需求均能满足的前提下，请查阅附件2《项目需求对接确认单》。若对文件内项目需求存在理解不清之处，需携带该确认单前往学校，由校方负责予以解释。</w:t>
      </w:r>
    </w:p>
    <w:p w14:paraId="3E3008FC">
      <w:pPr>
        <w:pStyle w:val="12"/>
        <w:keepNext w:val="0"/>
        <w:keepLines w:val="0"/>
        <w:pageBreakBefore w:val="0"/>
        <w:widowControl w:val="0"/>
        <w:kinsoku/>
        <w:wordWrap/>
        <w:overflowPunct/>
        <w:topLinePunct w:val="0"/>
        <w:autoSpaceDE/>
        <w:autoSpaceDN/>
        <w:bidi w:val="0"/>
        <w:adjustRightInd w:val="0"/>
        <w:snapToGrid/>
        <w:spacing w:before="0" w:after="0"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此项目对于投标商的基本需求如下：</w:t>
      </w:r>
    </w:p>
    <w:tbl>
      <w:tblPr>
        <w:tblStyle w:val="23"/>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47"/>
        <w:gridCol w:w="7389"/>
      </w:tblGrid>
      <w:tr w14:paraId="528F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0FA306A6">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序号</w:t>
            </w:r>
          </w:p>
        </w:tc>
        <w:tc>
          <w:tcPr>
            <w:tcW w:w="1247" w:type="dxa"/>
            <w:tcBorders>
              <w:top w:val="single" w:color="auto" w:sz="4" w:space="0"/>
              <w:left w:val="single" w:color="auto" w:sz="4" w:space="0"/>
              <w:bottom w:val="single" w:color="auto" w:sz="4" w:space="0"/>
              <w:right w:val="single" w:color="auto" w:sz="4" w:space="0"/>
            </w:tcBorders>
            <w:vAlign w:val="center"/>
          </w:tcPr>
          <w:p w14:paraId="0665E9B0">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要求</w:t>
            </w:r>
          </w:p>
        </w:tc>
        <w:tc>
          <w:tcPr>
            <w:tcW w:w="7389" w:type="dxa"/>
            <w:tcBorders>
              <w:top w:val="single" w:color="auto" w:sz="4" w:space="0"/>
              <w:left w:val="single" w:color="auto" w:sz="4" w:space="0"/>
              <w:bottom w:val="single" w:color="auto" w:sz="4" w:space="0"/>
              <w:right w:val="single" w:color="auto" w:sz="4" w:space="0"/>
            </w:tcBorders>
            <w:vAlign w:val="center"/>
          </w:tcPr>
          <w:p w14:paraId="06235510">
            <w:pPr>
              <w:jc w:val="center"/>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val="en-US" w:eastAsia="zh-CN"/>
              </w:rPr>
              <w:t>内容</w:t>
            </w:r>
          </w:p>
        </w:tc>
      </w:tr>
      <w:tr w14:paraId="261C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61424179">
            <w:pPr>
              <w:numPr>
                <w:ilvl w:val="0"/>
                <w:numId w:val="0"/>
              </w:numPr>
              <w:spacing w:line="24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w:t>
            </w:r>
          </w:p>
        </w:tc>
        <w:tc>
          <w:tcPr>
            <w:tcW w:w="1247" w:type="dxa"/>
            <w:tcBorders>
              <w:top w:val="single" w:color="auto" w:sz="4" w:space="0"/>
              <w:left w:val="single" w:color="auto" w:sz="4" w:space="0"/>
              <w:bottom w:val="single" w:color="auto" w:sz="4" w:space="0"/>
              <w:right w:val="single" w:color="auto" w:sz="4" w:space="0"/>
            </w:tcBorders>
            <w:vAlign w:val="center"/>
          </w:tcPr>
          <w:p w14:paraId="06493DC1">
            <w:pPr>
              <w:numPr>
                <w:ilvl w:val="0"/>
                <w:numId w:val="0"/>
              </w:numPr>
              <w:spacing w:line="240" w:lineRule="auto"/>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单位要求</w:t>
            </w:r>
          </w:p>
        </w:tc>
        <w:tc>
          <w:tcPr>
            <w:tcW w:w="7389" w:type="dxa"/>
            <w:tcBorders>
              <w:top w:val="single" w:color="auto" w:sz="4" w:space="0"/>
              <w:left w:val="single" w:color="auto" w:sz="4" w:space="0"/>
              <w:bottom w:val="single" w:color="auto" w:sz="4" w:space="0"/>
              <w:right w:val="single" w:color="auto" w:sz="4" w:space="0"/>
            </w:tcBorders>
            <w:vAlign w:val="center"/>
          </w:tcPr>
          <w:p w14:paraId="3B7CA50F">
            <w:pPr>
              <w:numPr>
                <w:ilvl w:val="0"/>
                <w:numId w:val="3"/>
              </w:numPr>
              <w:spacing w:line="240" w:lineRule="auto"/>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所参投云服务厂商在新疆需设有办事处或分公司。</w:t>
            </w:r>
          </w:p>
          <w:p w14:paraId="24D5C8E4">
            <w:pPr>
              <w:pStyle w:val="17"/>
              <w:numPr>
                <w:ilvl w:val="0"/>
                <w:numId w:val="3"/>
              </w:numPr>
              <w:rPr>
                <w:rFonts w:hint="eastAsia"/>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参与本项目投标的供应商须为在项目实施地依法注册并具有独立法人资格的本地企业。</w:t>
            </w:r>
          </w:p>
          <w:p w14:paraId="6F94A2DB">
            <w:pPr>
              <w:rPr>
                <w:rFonts w:hint="default"/>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3.所参投云服务厂商项目其他相关资质见附件1</w:t>
            </w:r>
          </w:p>
        </w:tc>
      </w:tr>
      <w:tr w14:paraId="3B12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4426AC61">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w:t>
            </w:r>
          </w:p>
        </w:tc>
        <w:tc>
          <w:tcPr>
            <w:tcW w:w="1247" w:type="dxa"/>
            <w:tcBorders>
              <w:top w:val="single" w:color="auto" w:sz="4" w:space="0"/>
              <w:left w:val="single" w:color="auto" w:sz="4" w:space="0"/>
              <w:bottom w:val="single" w:color="auto" w:sz="4" w:space="0"/>
              <w:right w:val="single" w:color="auto" w:sz="4" w:space="0"/>
            </w:tcBorders>
            <w:vAlign w:val="center"/>
          </w:tcPr>
          <w:p w14:paraId="3BD32959">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人员要求</w:t>
            </w:r>
          </w:p>
        </w:tc>
        <w:tc>
          <w:tcPr>
            <w:tcW w:w="7389" w:type="dxa"/>
            <w:tcBorders>
              <w:top w:val="single" w:color="auto" w:sz="4" w:space="0"/>
              <w:left w:val="single" w:color="auto" w:sz="4" w:space="0"/>
              <w:bottom w:val="single" w:color="auto" w:sz="4" w:space="0"/>
              <w:right w:val="single" w:color="auto" w:sz="4" w:space="0"/>
            </w:tcBorders>
            <w:vAlign w:val="center"/>
          </w:tcPr>
          <w:p w14:paraId="18AFDC70">
            <w:pPr>
              <w:numPr>
                <w:ilvl w:val="0"/>
                <w:numId w:val="0"/>
              </w:numPr>
              <w:spacing w:line="240" w:lineRule="auto"/>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1.</w:t>
            </w:r>
            <w:r>
              <w:rPr>
                <w:rFonts w:hint="eastAsia" w:ascii="仿宋_GB2312" w:hAnsi="仿宋_GB2312" w:eastAsia="仿宋_GB2312" w:cs="仿宋_GB2312"/>
                <w:b w:val="0"/>
                <w:bCs w:val="0"/>
                <w:color w:val="auto"/>
                <w:sz w:val="24"/>
                <w:szCs w:val="24"/>
                <w:lang w:val="en-US" w:eastAsia="zh-CN"/>
              </w:rPr>
              <w:t>提供至少1名专业技术服务人员，负责服务期内的技术支撑对接</w:t>
            </w:r>
          </w:p>
          <w:p w14:paraId="332EC141">
            <w:pPr>
              <w:numPr>
                <w:ilvl w:val="0"/>
                <w:numId w:val="0"/>
              </w:numPr>
              <w:spacing w:line="240" w:lineRule="auto"/>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2.</w:t>
            </w:r>
            <w:r>
              <w:rPr>
                <w:rFonts w:hint="eastAsia" w:ascii="仿宋_GB2312" w:hAnsi="仿宋_GB2312" w:eastAsia="仿宋_GB2312" w:cs="仿宋_GB2312"/>
                <w:b w:val="0"/>
                <w:bCs w:val="0"/>
                <w:color w:val="auto"/>
                <w:sz w:val="24"/>
                <w:szCs w:val="24"/>
                <w:lang w:val="en-US" w:eastAsia="zh-CN"/>
              </w:rPr>
              <w:t>提供不少于3人本地技术服务支持团队</w:t>
            </w:r>
          </w:p>
          <w:p w14:paraId="5548BB75">
            <w:pPr>
              <w:numPr>
                <w:ilvl w:val="0"/>
                <w:numId w:val="0"/>
              </w:numPr>
              <w:spacing w:line="240" w:lineRule="auto"/>
              <w:jc w:val="left"/>
              <w:rPr>
                <w:rFonts w:hint="eastAsia"/>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3.</w:t>
            </w:r>
            <w:r>
              <w:rPr>
                <w:rFonts w:hint="eastAsia" w:ascii="仿宋_GB2312" w:hAnsi="仿宋_GB2312" w:eastAsia="仿宋_GB2312" w:cs="仿宋_GB2312"/>
                <w:b w:val="0"/>
                <w:bCs w:val="0"/>
                <w:color w:val="auto"/>
                <w:sz w:val="24"/>
                <w:szCs w:val="24"/>
                <w:lang w:val="en-US" w:eastAsia="zh-CN"/>
              </w:rPr>
              <w:t>以上人员要求从事云服务技术保障服务不少于6个月，并通过参投云服务商颁发的不低于高级工程师级别的证书。</w:t>
            </w:r>
          </w:p>
        </w:tc>
      </w:tr>
      <w:tr w14:paraId="75C8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4AABBF1F">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w:t>
            </w:r>
          </w:p>
        </w:tc>
        <w:tc>
          <w:tcPr>
            <w:tcW w:w="1247" w:type="dxa"/>
            <w:tcBorders>
              <w:top w:val="single" w:color="auto" w:sz="4" w:space="0"/>
              <w:left w:val="single" w:color="auto" w:sz="4" w:space="0"/>
              <w:bottom w:val="single" w:color="auto" w:sz="4" w:space="0"/>
              <w:right w:val="single" w:color="auto" w:sz="4" w:space="0"/>
            </w:tcBorders>
            <w:vAlign w:val="center"/>
          </w:tcPr>
          <w:p w14:paraId="6EF633FB">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技术</w:t>
            </w:r>
            <w:r>
              <w:rPr>
                <w:rFonts w:hint="eastAsia" w:ascii="仿宋_GB2312" w:hAnsi="仿宋_GB2312" w:eastAsia="仿宋_GB2312" w:cs="仿宋_GB2312"/>
                <w:b/>
                <w:bCs/>
                <w:color w:val="auto"/>
                <w:sz w:val="24"/>
                <w:szCs w:val="24"/>
                <w:lang w:val="en-US" w:eastAsia="zh-CN"/>
              </w:rPr>
              <w:t>性能</w:t>
            </w:r>
          </w:p>
        </w:tc>
        <w:tc>
          <w:tcPr>
            <w:tcW w:w="7389" w:type="dxa"/>
            <w:tcBorders>
              <w:top w:val="single" w:color="auto" w:sz="4" w:space="0"/>
              <w:left w:val="single" w:color="auto" w:sz="4" w:space="0"/>
              <w:bottom w:val="single" w:color="auto" w:sz="4" w:space="0"/>
              <w:right w:val="single" w:color="auto" w:sz="4" w:space="0"/>
            </w:tcBorders>
            <w:vAlign w:val="center"/>
          </w:tcPr>
          <w:p w14:paraId="045ED37E">
            <w:pPr>
              <w:numPr>
                <w:ilvl w:val="0"/>
                <w:numId w:val="4"/>
              </w:num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至少3台服务器芯片使用国产芯片（ARM架构）</w:t>
            </w:r>
          </w:p>
          <w:p w14:paraId="2C4F524E">
            <w:pPr>
              <w:numPr>
                <w:ilvl w:val="0"/>
                <w:numId w:val="4"/>
              </w:num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服务器支持IPV6地址</w:t>
            </w:r>
          </w:p>
          <w:p w14:paraId="3FA634D5">
            <w:pPr>
              <w:numPr>
                <w:ilvl w:val="0"/>
                <w:numId w:val="4"/>
              </w:num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所有云资源必须在同一节点，可通过统一管理平台进行运维</w:t>
            </w:r>
          </w:p>
          <w:p w14:paraId="1129FF19">
            <w:pPr>
              <w:numPr>
                <w:ilvl w:val="0"/>
                <w:numId w:val="4"/>
              </w:num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弹性公网IP共享带宽限度≥2.5G</w:t>
            </w:r>
          </w:p>
        </w:tc>
      </w:tr>
      <w:tr w14:paraId="7E4D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B1C47A9">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4</w:t>
            </w:r>
          </w:p>
        </w:tc>
        <w:tc>
          <w:tcPr>
            <w:tcW w:w="1247" w:type="dxa"/>
            <w:tcBorders>
              <w:top w:val="single" w:color="auto" w:sz="4" w:space="0"/>
              <w:left w:val="single" w:color="auto" w:sz="4" w:space="0"/>
              <w:bottom w:val="single" w:color="auto" w:sz="4" w:space="0"/>
              <w:right w:val="single" w:color="auto" w:sz="4" w:space="0"/>
            </w:tcBorders>
            <w:vAlign w:val="center"/>
          </w:tcPr>
          <w:p w14:paraId="1955E538">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安全性</w:t>
            </w:r>
          </w:p>
        </w:tc>
        <w:tc>
          <w:tcPr>
            <w:tcW w:w="7389" w:type="dxa"/>
            <w:tcBorders>
              <w:top w:val="single" w:color="auto" w:sz="4" w:space="0"/>
              <w:left w:val="single" w:color="auto" w:sz="4" w:space="0"/>
              <w:bottom w:val="single" w:color="auto" w:sz="4" w:space="0"/>
              <w:right w:val="single" w:color="auto" w:sz="4" w:space="0"/>
            </w:tcBorders>
            <w:vAlign w:val="center"/>
          </w:tcPr>
          <w:p w14:paraId="546BE51F">
            <w:pPr>
              <w:numPr>
                <w:ilvl w:val="0"/>
                <w:numId w:val="5"/>
              </w:num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云资源所在物理机房须符合三级等保。</w:t>
            </w:r>
          </w:p>
          <w:p w14:paraId="1D403872">
            <w:pPr>
              <w:numPr>
                <w:ilvl w:val="0"/>
                <w:numId w:val="5"/>
              </w:num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安全类云上资源需符合三级等保</w:t>
            </w:r>
            <w:r>
              <w:rPr>
                <w:rFonts w:hint="eastAsia" w:ascii="仿宋_GB2312" w:hAnsi="仿宋_GB2312" w:eastAsia="仿宋_GB2312" w:cs="仿宋_GB2312"/>
                <w:color w:val="auto"/>
                <w:sz w:val="24"/>
                <w:szCs w:val="24"/>
              </w:rPr>
              <w:t>。</w:t>
            </w:r>
          </w:p>
          <w:p w14:paraId="1FA31FFD">
            <w:pPr>
              <w:numPr>
                <w:ilvl w:val="0"/>
                <w:numId w:val="5"/>
              </w:num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安全服务可以从安全合规、最佳实践、日常运维三个角度出具深度检测汇报文档，支持对主机、网站的检测，检测策略可手动调整，并出具应用、系统对应解决办法，提高安全评分。</w:t>
            </w:r>
          </w:p>
          <w:p w14:paraId="6F3858CA">
            <w:pPr>
              <w:numPr>
                <w:ilvl w:val="0"/>
                <w:numId w:val="5"/>
              </w:num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必须支持密码类的服务，提供密钥管理、凭据管理、密钥对管理、专属加密功能，安全可靠为用户解决数据安全、密钥安全、密钥管理复杂等问题。可确保业务系统通过商用密码安全性评估。</w:t>
            </w:r>
          </w:p>
        </w:tc>
      </w:tr>
      <w:tr w14:paraId="4483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79BD79F">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5</w:t>
            </w:r>
          </w:p>
        </w:tc>
        <w:tc>
          <w:tcPr>
            <w:tcW w:w="1247" w:type="dxa"/>
            <w:tcBorders>
              <w:top w:val="single" w:color="auto" w:sz="4" w:space="0"/>
              <w:left w:val="single" w:color="auto" w:sz="4" w:space="0"/>
              <w:bottom w:val="single" w:color="auto" w:sz="4" w:space="0"/>
              <w:right w:val="single" w:color="auto" w:sz="4" w:space="0"/>
            </w:tcBorders>
            <w:vAlign w:val="center"/>
          </w:tcPr>
          <w:p w14:paraId="62F3E58E">
            <w:pPr>
              <w:spacing w:line="36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关联性</w:t>
            </w:r>
          </w:p>
        </w:tc>
        <w:tc>
          <w:tcPr>
            <w:tcW w:w="7389" w:type="dxa"/>
            <w:tcBorders>
              <w:top w:val="single" w:color="auto" w:sz="4" w:space="0"/>
              <w:left w:val="single" w:color="auto" w:sz="4" w:space="0"/>
              <w:bottom w:val="single" w:color="auto" w:sz="4" w:space="0"/>
              <w:right w:val="single" w:color="auto" w:sz="4" w:space="0"/>
            </w:tcBorders>
            <w:vAlign w:val="center"/>
          </w:tcPr>
          <w:p w14:paraId="50240259">
            <w:p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所有资源类应用均由同一云服务商主体提供。各类安全产品之间可以对攻击、病毒进行分类、过滤、保证网络安全</w:t>
            </w:r>
          </w:p>
        </w:tc>
      </w:tr>
      <w:tr w14:paraId="7266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4966127B">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6</w:t>
            </w:r>
          </w:p>
        </w:tc>
        <w:tc>
          <w:tcPr>
            <w:tcW w:w="1247" w:type="dxa"/>
            <w:tcBorders>
              <w:top w:val="single" w:color="auto" w:sz="4" w:space="0"/>
              <w:left w:val="single" w:color="auto" w:sz="4" w:space="0"/>
              <w:bottom w:val="single" w:color="auto" w:sz="4" w:space="0"/>
              <w:right w:val="single" w:color="auto" w:sz="4" w:space="0"/>
            </w:tcBorders>
            <w:vAlign w:val="center"/>
          </w:tcPr>
          <w:p w14:paraId="50E45DD2">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统一</w:t>
            </w:r>
            <w:r>
              <w:rPr>
                <w:rFonts w:hint="eastAsia" w:ascii="仿宋_GB2312" w:hAnsi="仿宋_GB2312" w:eastAsia="仿宋_GB2312" w:cs="仿宋_GB2312"/>
                <w:b/>
                <w:bCs/>
                <w:color w:val="auto"/>
                <w:sz w:val="24"/>
                <w:szCs w:val="24"/>
              </w:rPr>
              <w:t>管理</w:t>
            </w:r>
          </w:p>
        </w:tc>
        <w:tc>
          <w:tcPr>
            <w:tcW w:w="7389" w:type="dxa"/>
            <w:tcBorders>
              <w:top w:val="single" w:color="auto" w:sz="4" w:space="0"/>
              <w:left w:val="single" w:color="auto" w:sz="4" w:space="0"/>
              <w:bottom w:val="single" w:color="auto" w:sz="4" w:space="0"/>
              <w:right w:val="single" w:color="auto" w:sz="4" w:space="0"/>
            </w:tcBorders>
            <w:vAlign w:val="center"/>
          </w:tcPr>
          <w:p w14:paraId="4E50E788">
            <w:p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具备统一资源管理，运维监控，安全监控及成本管理等模块。</w:t>
            </w:r>
            <w:r>
              <w:rPr>
                <w:rFonts w:hint="eastAsia" w:ascii="仿宋_GB2312" w:hAnsi="仿宋_GB2312" w:eastAsia="仿宋_GB2312" w:cs="仿宋_GB2312"/>
                <w:color w:val="auto"/>
                <w:sz w:val="24"/>
                <w:szCs w:val="24"/>
              </w:rPr>
              <w:t>系统管理员具备角色管理、权限配置、用户管理、</w:t>
            </w:r>
            <w:r>
              <w:rPr>
                <w:rFonts w:hint="eastAsia" w:ascii="仿宋_GB2312" w:hAnsi="仿宋_GB2312" w:eastAsia="仿宋_GB2312" w:cs="仿宋_GB2312"/>
                <w:color w:val="auto"/>
                <w:sz w:val="24"/>
                <w:szCs w:val="24"/>
                <w:lang w:val="en-US" w:eastAsia="zh-CN"/>
              </w:rPr>
              <w:t>所有云服务</w:t>
            </w:r>
            <w:r>
              <w:rPr>
                <w:rFonts w:hint="eastAsia" w:ascii="仿宋_GB2312" w:hAnsi="仿宋_GB2312" w:eastAsia="仿宋_GB2312" w:cs="仿宋_GB2312"/>
                <w:color w:val="auto"/>
                <w:sz w:val="24"/>
                <w:szCs w:val="24"/>
              </w:rPr>
              <w:t>管理等维护功能。</w:t>
            </w:r>
          </w:p>
        </w:tc>
      </w:tr>
      <w:tr w14:paraId="5359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2CF8B796">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7</w:t>
            </w:r>
          </w:p>
        </w:tc>
        <w:tc>
          <w:tcPr>
            <w:tcW w:w="1247" w:type="dxa"/>
            <w:tcBorders>
              <w:top w:val="single" w:color="auto" w:sz="4" w:space="0"/>
              <w:left w:val="single" w:color="auto" w:sz="4" w:space="0"/>
              <w:bottom w:val="single" w:color="auto" w:sz="4" w:space="0"/>
              <w:right w:val="single" w:color="auto" w:sz="4" w:space="0"/>
            </w:tcBorders>
            <w:vAlign w:val="center"/>
          </w:tcPr>
          <w:p w14:paraId="5C40A711">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扩展性</w:t>
            </w:r>
          </w:p>
        </w:tc>
        <w:tc>
          <w:tcPr>
            <w:tcW w:w="7389" w:type="dxa"/>
            <w:tcBorders>
              <w:top w:val="single" w:color="auto" w:sz="4" w:space="0"/>
              <w:left w:val="single" w:color="auto" w:sz="4" w:space="0"/>
              <w:bottom w:val="single" w:color="auto" w:sz="4" w:space="0"/>
              <w:right w:val="single" w:color="auto" w:sz="4" w:space="0"/>
            </w:tcBorders>
            <w:vAlign w:val="center"/>
          </w:tcPr>
          <w:p w14:paraId="6A6F1D85">
            <w:p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所有云服务</w:t>
            </w:r>
            <w:r>
              <w:rPr>
                <w:rFonts w:hint="eastAsia" w:ascii="仿宋_GB2312" w:hAnsi="仿宋_GB2312" w:eastAsia="仿宋_GB2312" w:cs="仿宋_GB2312"/>
                <w:color w:val="auto"/>
                <w:sz w:val="24"/>
                <w:szCs w:val="24"/>
              </w:rPr>
              <w:t>应具有良好的扩展性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更具业务情况对网络计算存储资源进行扩缩容。</w:t>
            </w:r>
          </w:p>
        </w:tc>
      </w:tr>
    </w:tbl>
    <w:p w14:paraId="336E36FE">
      <w:pPr>
        <w:pStyle w:val="2"/>
        <w:keepNext w:val="0"/>
        <w:keepLines w:val="0"/>
        <w:pageBreakBefore w:val="0"/>
        <w:widowControl w:val="0"/>
        <w:numPr>
          <w:ilvl w:val="0"/>
          <w:numId w:val="6"/>
        </w:numPr>
        <w:kinsoku/>
        <w:wordWrap/>
        <w:overflowPunct/>
        <w:topLinePunct w:val="0"/>
        <w:autoSpaceDE/>
        <w:autoSpaceDN/>
        <w:bidi w:val="0"/>
        <w:adjustRightInd w:val="0"/>
        <w:snapToGrid/>
        <w:spacing w:before="0" w:after="0" w:line="560" w:lineRule="exact"/>
        <w:ind w:leftChars="0"/>
        <w:textAlignment w:val="auto"/>
        <w:rPr>
          <w:rFonts w:hint="eastAsia" w:ascii="黑体" w:hAnsi="黑体" w:eastAsia="黑体" w:cs="黑体"/>
          <w:lang w:val="en-US" w:eastAsia="zh-CN"/>
        </w:rPr>
      </w:pPr>
      <w:r>
        <w:rPr>
          <w:rFonts w:hint="eastAsia" w:ascii="黑体" w:hAnsi="黑体" w:eastAsia="黑体" w:cs="黑体"/>
          <w:lang w:val="en-US" w:eastAsia="zh-CN"/>
        </w:rPr>
        <w:t>建设内容</w:t>
      </w:r>
    </w:p>
    <w:p w14:paraId="6205A0B4">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3.1购置清单</w:t>
      </w: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8"/>
        <w:gridCol w:w="5749"/>
        <w:gridCol w:w="870"/>
      </w:tblGrid>
      <w:tr w14:paraId="1881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C248B">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240" w:lineRule="auto"/>
              <w:ind w:leftChars="0"/>
              <w:jc w:val="center"/>
              <w:textAlignment w:val="auto"/>
              <w:rPr>
                <w:rFonts w:hint="eastAsia" w:ascii="仿宋_GB2312" w:hAnsi="仿宋_GB2312" w:eastAsia="仿宋_GB2312" w:cs="仿宋_GB2312"/>
                <w:b/>
                <w:bCs/>
                <w:i w:val="0"/>
                <w:iCs w:val="0"/>
                <w:color w:val="auto"/>
                <w:sz w:val="24"/>
                <w:szCs w:val="24"/>
                <w:u w:val="none"/>
                <w:lang w:val="en-US"/>
              </w:rPr>
            </w:pPr>
            <w:r>
              <w:rPr>
                <w:rFonts w:hint="eastAsia" w:ascii="仿宋_GB2312" w:hAnsi="仿宋_GB2312" w:eastAsia="仿宋_GB2312" w:cs="仿宋_GB2312"/>
                <w:b/>
                <w:bCs/>
                <w:i w:val="0"/>
                <w:iCs w:val="0"/>
                <w:color w:val="auto"/>
                <w:kern w:val="0"/>
                <w:sz w:val="24"/>
                <w:szCs w:val="24"/>
                <w:u w:val="none"/>
                <w:lang w:val="en-US" w:eastAsia="zh-CN" w:bidi="ar"/>
              </w:rPr>
              <w:t>产品类型</w:t>
            </w:r>
          </w:p>
        </w:tc>
        <w:tc>
          <w:tcPr>
            <w:tcW w:w="5749" w:type="dxa"/>
            <w:vMerge w:val="restart"/>
            <w:tcBorders>
              <w:top w:val="single" w:color="000000" w:sz="4" w:space="0"/>
              <w:left w:val="single" w:color="000000" w:sz="4" w:space="0"/>
              <w:bottom w:val="single" w:color="000000" w:sz="4" w:space="0"/>
              <w:right w:val="nil"/>
            </w:tcBorders>
            <w:shd w:val="clear" w:color="auto" w:fill="auto"/>
            <w:vAlign w:val="center"/>
          </w:tcPr>
          <w:p w14:paraId="7910BE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规格</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D8D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数量</w:t>
            </w:r>
          </w:p>
        </w:tc>
      </w:tr>
      <w:tr w14:paraId="71BE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D3F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iCs w:val="0"/>
                <w:color w:val="auto"/>
                <w:sz w:val="24"/>
                <w:szCs w:val="24"/>
                <w:u w:val="none"/>
              </w:rPr>
            </w:pPr>
          </w:p>
        </w:tc>
        <w:tc>
          <w:tcPr>
            <w:tcW w:w="5749" w:type="dxa"/>
            <w:vMerge w:val="continue"/>
            <w:tcBorders>
              <w:top w:val="single" w:color="000000" w:sz="4" w:space="0"/>
              <w:left w:val="single" w:color="000000" w:sz="4" w:space="0"/>
              <w:bottom w:val="single" w:color="000000" w:sz="4" w:space="0"/>
              <w:right w:val="nil"/>
            </w:tcBorders>
            <w:shd w:val="clear" w:color="auto" w:fill="auto"/>
            <w:vAlign w:val="center"/>
          </w:tcPr>
          <w:p w14:paraId="63E69DC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iCs w:val="0"/>
                <w:color w:val="auto"/>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6F4A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iCs w:val="0"/>
                <w:color w:val="auto"/>
                <w:sz w:val="24"/>
                <w:szCs w:val="24"/>
                <w:u w:val="none"/>
              </w:rPr>
            </w:pPr>
          </w:p>
        </w:tc>
      </w:tr>
      <w:tr w14:paraId="07CF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19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云服务器1</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2902AA7B">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云服务器架构 | X86架构 配置| 8vCPU 64G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228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231D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C46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云服务器2</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7A738E38">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云服务器架构 | X86 配置| 8vCPU 16G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D3F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r>
      <w:tr w14:paraId="5A77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70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云服务器3</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547B8447">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云服务器架构 | arm配置 | 8vCPU 32G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7FC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r>
      <w:tr w14:paraId="3026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DB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云服务器4</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5D66E5DA">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云服务器架构 | X86 配置 | 16vCPU 32G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A96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4D47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187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云服务器5</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0F6CEC41">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云服务器架构 | X86 配置| 8vCPU 32G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D43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r>
      <w:tr w14:paraId="4F49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476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缓存</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4017DA8C">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最大可用内存：2 GB</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F37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06CC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74C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云数据库</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2C2D6415">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云数据库架构 | MYSQL配置 | 8vCPU 16GB | 主备模式 存储空间 | 500GB</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27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5CC1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3440">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虚拟私有云</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0FD4981E">
            <w:pPr>
              <w:keepNext w:val="0"/>
              <w:keepLines w:val="0"/>
              <w:pageBreakBefore w:val="0"/>
              <w:kinsoku/>
              <w:wordWrap/>
              <w:overflowPunct/>
              <w:topLinePunct w:val="0"/>
              <w:autoSpaceDE/>
              <w:autoSpaceDN/>
              <w:bidi w:val="0"/>
              <w:adjustRightInd/>
              <w:snapToGrid/>
              <w:spacing w:line="32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VPC私有云内网环境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24AE">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4AF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FE5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共享带宽</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5279BA17">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50M带宽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CA3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2D9C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23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共享带宽</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74FE0ADD">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20M带宽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A60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0D31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70B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独享带宽</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77932ADD">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10M | 独享</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B69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59A0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837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短信</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63E6A03F">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云短信30万条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ED8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53A3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9C0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云硬盘</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6998221C">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支持且配置云硬盘（SAS）可用容量≥10388GB，其中IOPS ≥5000不少于4288G 、IOPS≥20000不少于6100G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374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48E8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F81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备份</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41310CBF">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备份500G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17C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7B0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4B4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企业主机安全</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45C97350">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主机安全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0FD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r>
      <w:tr w14:paraId="191B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984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企业主机安全</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59DBF99E">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网页防护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4A0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r>
      <w:tr w14:paraId="30B3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D23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应用防火墙</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692AC2A9">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50个域名防护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B04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120A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nil"/>
              <w:right w:val="single" w:color="000000" w:sz="4" w:space="0"/>
            </w:tcBorders>
            <w:shd w:val="clear" w:color="auto" w:fill="auto"/>
            <w:vAlign w:val="center"/>
          </w:tcPr>
          <w:p w14:paraId="439744B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堡垒机</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14262388">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100资产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E57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0F05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5A9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数据库安全服务</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3543F970">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提供数据库列表审计6实例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640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1232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54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安全监控</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56957FE0">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态势监控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8AF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r>
      <w:tr w14:paraId="43BA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18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数据安全中心</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36ED426A">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底座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844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47E5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auto" w:sz="4" w:space="0"/>
              <w:right w:val="single" w:color="000000" w:sz="4" w:space="0"/>
            </w:tcBorders>
            <w:shd w:val="clear" w:color="auto" w:fill="auto"/>
            <w:vAlign w:val="center"/>
          </w:tcPr>
          <w:p w14:paraId="11AFD07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漏洞扫描</w:t>
            </w:r>
          </w:p>
        </w:tc>
        <w:tc>
          <w:tcPr>
            <w:tcW w:w="5749" w:type="dxa"/>
            <w:tcBorders>
              <w:top w:val="single" w:color="000000" w:sz="4" w:space="0"/>
              <w:left w:val="single" w:color="000000" w:sz="4" w:space="0"/>
              <w:bottom w:val="single" w:color="auto" w:sz="4" w:space="0"/>
              <w:right w:val="nil"/>
            </w:tcBorders>
            <w:shd w:val="clear" w:color="auto" w:fill="auto"/>
            <w:vAlign w:val="center"/>
          </w:tcPr>
          <w:p w14:paraId="2F2AEE0A">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按需/按次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26D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r>
      <w:tr w14:paraId="369B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vMerge w:val="restart"/>
            <w:tcBorders>
              <w:top w:val="single" w:color="auto" w:sz="4" w:space="0"/>
              <w:left w:val="single" w:color="auto" w:sz="4" w:space="0"/>
              <w:right w:val="single" w:color="auto" w:sz="4" w:space="0"/>
            </w:tcBorders>
            <w:shd w:val="clear" w:color="auto" w:fill="auto"/>
            <w:vAlign w:val="center"/>
          </w:tcPr>
          <w:p w14:paraId="79C274B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域名证书、域名</w:t>
            </w: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1F7617CD">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*.xjlll.net</w:t>
            </w:r>
            <w:bookmarkStart w:id="2" w:name="_GoBack"/>
            <w:bookmarkEnd w:id="2"/>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1278E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19CC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vMerge w:val="continue"/>
            <w:tcBorders>
              <w:left w:val="single" w:color="auto" w:sz="4" w:space="0"/>
              <w:right w:val="single" w:color="auto" w:sz="4" w:space="0"/>
            </w:tcBorders>
            <w:shd w:val="clear" w:color="auto" w:fill="auto"/>
            <w:vAlign w:val="center"/>
          </w:tcPr>
          <w:p w14:paraId="53B2ED7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7D1BC138">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*.xjou.cn</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2E8403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5DAC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vMerge w:val="continue"/>
            <w:tcBorders>
              <w:left w:val="single" w:color="auto" w:sz="4" w:space="0"/>
              <w:right w:val="single" w:color="auto" w:sz="4" w:space="0"/>
            </w:tcBorders>
            <w:shd w:val="clear" w:color="auto" w:fill="auto"/>
            <w:vAlign w:val="center"/>
          </w:tcPr>
          <w:p w14:paraId="2C9F26D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3AFCB714">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lifelong.xj.smartedu.cn</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1A119D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132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vMerge w:val="continue"/>
            <w:tcBorders>
              <w:left w:val="single" w:color="auto" w:sz="4" w:space="0"/>
              <w:bottom w:val="single" w:color="auto" w:sz="4" w:space="0"/>
              <w:right w:val="single" w:color="auto" w:sz="4" w:space="0"/>
            </w:tcBorders>
            <w:shd w:val="clear" w:color="auto" w:fill="auto"/>
            <w:vAlign w:val="center"/>
          </w:tcPr>
          <w:p w14:paraId="48D3030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0F8AB31A">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www.xrtvu.com</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4CA325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5F3F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auto" w:sz="4" w:space="0"/>
              <w:left w:val="single" w:color="000000" w:sz="4" w:space="0"/>
              <w:bottom w:val="nil"/>
              <w:right w:val="single" w:color="000000" w:sz="4" w:space="0"/>
            </w:tcBorders>
            <w:shd w:val="clear" w:color="auto" w:fill="auto"/>
            <w:vAlign w:val="center"/>
          </w:tcPr>
          <w:p w14:paraId="73160BC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云防火墙</w:t>
            </w:r>
          </w:p>
        </w:tc>
        <w:tc>
          <w:tcPr>
            <w:tcW w:w="5749" w:type="dxa"/>
            <w:tcBorders>
              <w:top w:val="single" w:color="auto" w:sz="4" w:space="0"/>
              <w:left w:val="single" w:color="000000" w:sz="4" w:space="0"/>
              <w:bottom w:val="single" w:color="000000" w:sz="4" w:space="0"/>
              <w:right w:val="nil"/>
            </w:tcBorders>
            <w:shd w:val="clear" w:color="auto" w:fill="auto"/>
            <w:vAlign w:val="center"/>
          </w:tcPr>
          <w:p w14:paraId="0FE7BBF9">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标准版带宽扩展包IP扩展包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529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628C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nil"/>
              <w:right w:val="single" w:color="000000" w:sz="4" w:space="0"/>
            </w:tcBorders>
            <w:shd w:val="clear" w:color="auto" w:fill="auto"/>
            <w:vAlign w:val="center"/>
          </w:tcPr>
          <w:p w14:paraId="2E08FAE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Antiddos</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74A91D3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流量清洗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040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0ED0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231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网络节点加速</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36FA02D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A5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4458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nil"/>
              <w:right w:val="single" w:color="000000" w:sz="4" w:space="0"/>
            </w:tcBorders>
            <w:shd w:val="clear" w:color="auto" w:fill="auto"/>
            <w:vAlign w:val="center"/>
          </w:tcPr>
          <w:p w14:paraId="6339245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对象存储</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38183A8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５T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C06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3E96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26D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人脸特征库添加</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130A055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125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1AA4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2C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人脸比对</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32BE3FE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748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FD7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37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静默活体</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2AE1353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331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62A9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708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涉政暴恐</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098CAC5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B8F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573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A62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涉政敏感人物</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2B818FA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3DA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2267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FC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反黄</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14D737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3EE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2B85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AF3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文本内容检测</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4B65CE5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DF7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5B17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0DD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域名解析</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384F98B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DNS</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F53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3DF8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D06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监控</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687FB08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云监控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4B1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38B5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6D8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网关</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02BE5D5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API网关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7EC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095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95A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审计</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321FFF1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云审计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587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10A2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438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DNS</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51F0BBF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云解析服务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345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27ED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25B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工作流</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17011CC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函数工作流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1B6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3473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19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主机镜像</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2DC170F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云主机镜像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73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4335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7E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ICP备案</w:t>
            </w:r>
          </w:p>
        </w:tc>
        <w:tc>
          <w:tcPr>
            <w:tcW w:w="5749" w:type="dxa"/>
            <w:tcBorders>
              <w:top w:val="single" w:color="000000" w:sz="4" w:space="0"/>
              <w:left w:val="single" w:color="000000" w:sz="4" w:space="0"/>
              <w:bottom w:val="single" w:color="000000" w:sz="4" w:space="0"/>
              <w:right w:val="nil"/>
            </w:tcBorders>
            <w:shd w:val="clear" w:color="auto" w:fill="auto"/>
            <w:vAlign w:val="center"/>
          </w:tcPr>
          <w:p w14:paraId="0E91F37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26E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29E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000000" w:sz="4" w:space="0"/>
              <w:left w:val="single" w:color="000000" w:sz="4" w:space="0"/>
              <w:bottom w:val="single" w:color="auto" w:sz="4" w:space="0"/>
              <w:right w:val="single" w:color="000000" w:sz="4" w:space="0"/>
            </w:tcBorders>
            <w:shd w:val="clear" w:color="auto" w:fill="auto"/>
            <w:vAlign w:val="center"/>
          </w:tcPr>
          <w:p w14:paraId="73C42B5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数据加密服务</w:t>
            </w:r>
          </w:p>
        </w:tc>
        <w:tc>
          <w:tcPr>
            <w:tcW w:w="5749" w:type="dxa"/>
            <w:tcBorders>
              <w:top w:val="single" w:color="000000" w:sz="4" w:space="0"/>
              <w:left w:val="single" w:color="000000" w:sz="4" w:space="0"/>
              <w:bottom w:val="single" w:color="auto" w:sz="4" w:space="0"/>
              <w:right w:val="nil"/>
            </w:tcBorders>
            <w:shd w:val="clear" w:color="auto" w:fill="auto"/>
            <w:vAlign w:val="center"/>
          </w:tcPr>
          <w:p w14:paraId="287AEB4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密钥管理</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F248E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r w14:paraId="7BA6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14:paraId="5AE15CC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运维</w:t>
            </w:r>
          </w:p>
        </w:tc>
        <w:tc>
          <w:tcPr>
            <w:tcW w:w="5749" w:type="dxa"/>
            <w:tcBorders>
              <w:top w:val="single" w:color="auto" w:sz="4" w:space="0"/>
              <w:left w:val="single" w:color="auto" w:sz="4" w:space="0"/>
              <w:bottom w:val="single" w:color="auto" w:sz="4" w:space="0"/>
              <w:right w:val="single" w:color="auto" w:sz="4" w:space="0"/>
            </w:tcBorders>
            <w:shd w:val="clear" w:color="auto" w:fill="auto"/>
            <w:vAlign w:val="center"/>
          </w:tcPr>
          <w:p w14:paraId="351BB6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高级工程师1人</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D84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r>
    </w:tbl>
    <w:p w14:paraId="4A274B4E">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3.2资源详单</w:t>
      </w:r>
    </w:p>
    <w:p w14:paraId="147D76BB">
      <w:pPr>
        <w:pStyle w:val="3"/>
        <w:keepNext w:val="0"/>
        <w:keepLines w:val="0"/>
        <w:pageBreakBefore w:val="0"/>
        <w:widowControl w:val="0"/>
        <w:numPr>
          <w:ilvl w:val="1"/>
          <w:numId w:val="0"/>
        </w:numPr>
        <w:kinsoku/>
        <w:wordWrap/>
        <w:overflowPunct/>
        <w:topLinePunct w:val="0"/>
        <w:autoSpaceDE/>
        <w:autoSpaceDN/>
        <w:bidi w:val="0"/>
        <w:adjustRightInd w:val="0"/>
        <w:snapToGrid/>
        <w:spacing w:line="560" w:lineRule="exact"/>
        <w:ind w:leftChars="0"/>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3.2.1</w:t>
      </w:r>
      <w:r>
        <w:rPr>
          <w:rFonts w:hint="eastAsia" w:ascii="仿宋_GB2312" w:hAnsi="仿宋_GB2312" w:eastAsia="仿宋_GB2312" w:cs="仿宋_GB2312"/>
          <w:b w:val="0"/>
          <w:bCs/>
        </w:rPr>
        <w:t>技术规格与性能指标</w:t>
      </w:r>
    </w:p>
    <w:p w14:paraId="5AA8D64D">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3.2.1云主机</w:t>
      </w:r>
    </w:p>
    <w:tbl>
      <w:tblPr>
        <w:tblStyle w:val="23"/>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35"/>
        <w:gridCol w:w="6138"/>
        <w:gridCol w:w="1104"/>
      </w:tblGrid>
      <w:tr w14:paraId="1C18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shd w:val="clear" w:color="auto" w:fill="A6A6A6"/>
            <w:noWrap w:val="0"/>
            <w:vAlign w:val="center"/>
          </w:tcPr>
          <w:p w14:paraId="6983C92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1235" w:type="dxa"/>
            <w:shd w:val="clear" w:color="auto" w:fill="A6A6A6"/>
            <w:noWrap w:val="0"/>
            <w:vAlign w:val="center"/>
          </w:tcPr>
          <w:p w14:paraId="2DC2181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指标项</w:t>
            </w:r>
          </w:p>
        </w:tc>
        <w:tc>
          <w:tcPr>
            <w:tcW w:w="6138" w:type="dxa"/>
            <w:shd w:val="clear" w:color="auto" w:fill="A6A6A6"/>
            <w:noWrap w:val="0"/>
            <w:vAlign w:val="center"/>
          </w:tcPr>
          <w:p w14:paraId="6BEA69F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指标要求</w:t>
            </w:r>
          </w:p>
        </w:tc>
        <w:tc>
          <w:tcPr>
            <w:tcW w:w="1104" w:type="dxa"/>
            <w:shd w:val="clear" w:color="auto" w:fill="A6A6A6"/>
            <w:noWrap w:val="0"/>
            <w:vAlign w:val="center"/>
          </w:tcPr>
          <w:p w14:paraId="04176DB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证明材料要求</w:t>
            </w:r>
          </w:p>
        </w:tc>
      </w:tr>
      <w:tr w14:paraId="0250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59CC607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w:t>
            </w:r>
          </w:p>
        </w:tc>
        <w:tc>
          <w:tcPr>
            <w:tcW w:w="1235" w:type="dxa"/>
            <w:noWrap w:val="0"/>
            <w:vAlign w:val="center"/>
          </w:tcPr>
          <w:p w14:paraId="1757880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品牌</w:t>
            </w:r>
          </w:p>
        </w:tc>
        <w:tc>
          <w:tcPr>
            <w:tcW w:w="6138" w:type="dxa"/>
            <w:noWrap w:val="0"/>
            <w:vAlign w:val="top"/>
          </w:tcPr>
          <w:p w14:paraId="3BABFB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国产自主品牌，具备软硬件全栈自主研发能力，必须为正式版（非公测版）。</w:t>
            </w:r>
          </w:p>
        </w:tc>
        <w:tc>
          <w:tcPr>
            <w:tcW w:w="1104" w:type="dxa"/>
            <w:noWrap w:val="0"/>
            <w:vAlign w:val="center"/>
          </w:tcPr>
          <w:p w14:paraId="2995B3D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否</w:t>
            </w:r>
          </w:p>
        </w:tc>
      </w:tr>
      <w:tr w14:paraId="4D93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19565141">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2</w:t>
            </w:r>
          </w:p>
        </w:tc>
        <w:tc>
          <w:tcPr>
            <w:tcW w:w="1235" w:type="dxa"/>
            <w:noWrap w:val="0"/>
            <w:vAlign w:val="center"/>
          </w:tcPr>
          <w:p w14:paraId="179CBF1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基础需求</w:t>
            </w:r>
          </w:p>
        </w:tc>
        <w:tc>
          <w:tcPr>
            <w:tcW w:w="6138" w:type="dxa"/>
            <w:noWrap w:val="0"/>
            <w:vAlign w:val="top"/>
          </w:tcPr>
          <w:p w14:paraId="2AA1D8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支持且配置1台x86架构8核 64G内存，cpu基频≥2.6GHz </w:t>
            </w:r>
          </w:p>
          <w:p w14:paraId="515882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支持且配置10台x86架构8核 16G内存，cpu基频≥2.6GHz</w:t>
            </w:r>
          </w:p>
          <w:p w14:paraId="298F13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支持且配置1台x86架构16核 32G内存，cpu基频≥3.0GHz</w:t>
            </w:r>
          </w:p>
          <w:p w14:paraId="4094AB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支持且配置3台ARM架构8核 32G内存，cpu基频≥2.6GHz</w:t>
            </w:r>
          </w:p>
          <w:p w14:paraId="725478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支持且配置1台X86架构8核 32G内存，cpu基频≥2.6GHz</w:t>
            </w:r>
          </w:p>
          <w:p w14:paraId="66B912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支持且配置PPS≥280万</w:t>
            </w:r>
          </w:p>
          <w:p w14:paraId="47E21F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支持且配置PPS≥150万</w:t>
            </w:r>
          </w:p>
          <w:p w14:paraId="43B738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支持且配置PPS≥80万</w:t>
            </w:r>
          </w:p>
          <w:p w14:paraId="4AAE72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支持且配置PPS≥50万</w:t>
            </w:r>
          </w:p>
          <w:p w14:paraId="48B30D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b w:val="0"/>
                <w:bCs w:val="0"/>
                <w:i w:val="0"/>
                <w:iCs w:val="0"/>
                <w:color w:val="auto"/>
                <w:kern w:val="0"/>
                <w:sz w:val="24"/>
                <w:szCs w:val="24"/>
                <w:u w:val="none"/>
                <w:lang w:val="en-US" w:eastAsia="zh-CN" w:bidi="ar"/>
              </w:rPr>
            </w:pPr>
          </w:p>
        </w:tc>
        <w:tc>
          <w:tcPr>
            <w:tcW w:w="1104" w:type="dxa"/>
            <w:noWrap w:val="0"/>
            <w:vAlign w:val="center"/>
          </w:tcPr>
          <w:p w14:paraId="24547CA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0F03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51BC6977">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3</w:t>
            </w:r>
          </w:p>
        </w:tc>
        <w:tc>
          <w:tcPr>
            <w:tcW w:w="1235" w:type="dxa"/>
            <w:noWrap w:val="0"/>
            <w:vAlign w:val="center"/>
          </w:tcPr>
          <w:p w14:paraId="6884694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云硬盘</w:t>
            </w:r>
          </w:p>
        </w:tc>
        <w:tc>
          <w:tcPr>
            <w:tcW w:w="6138" w:type="dxa"/>
            <w:noWrap w:val="0"/>
            <w:vAlign w:val="top"/>
          </w:tcPr>
          <w:p w14:paraId="29DCA7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1、支持且配置云硬盘（SAS）可用容量≥10388GB，其中IOPS ≥5000不少于4288G 、IOPS≥20000不少于6100G</w:t>
            </w:r>
          </w:p>
        </w:tc>
        <w:tc>
          <w:tcPr>
            <w:tcW w:w="1104" w:type="dxa"/>
            <w:noWrap w:val="0"/>
            <w:vAlign w:val="center"/>
          </w:tcPr>
          <w:p w14:paraId="4EE71D3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3627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7500A12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4</w:t>
            </w:r>
          </w:p>
        </w:tc>
        <w:tc>
          <w:tcPr>
            <w:tcW w:w="1235" w:type="dxa"/>
            <w:vMerge w:val="restart"/>
            <w:noWrap w:val="0"/>
            <w:vAlign w:val="center"/>
          </w:tcPr>
          <w:p w14:paraId="788E49F7">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服务能力</w:t>
            </w:r>
          </w:p>
        </w:tc>
        <w:tc>
          <w:tcPr>
            <w:tcW w:w="6138" w:type="dxa"/>
            <w:noWrap w:val="0"/>
            <w:vAlign w:val="top"/>
          </w:tcPr>
          <w:p w14:paraId="74BB05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云主机批量购买网络规划能力，可以指定云主机私有IP地址，并且批量创建时，可以指定连续的IP地址</w:t>
            </w:r>
          </w:p>
        </w:tc>
        <w:tc>
          <w:tcPr>
            <w:tcW w:w="1104" w:type="dxa"/>
            <w:noWrap w:val="0"/>
            <w:vAlign w:val="center"/>
          </w:tcPr>
          <w:p w14:paraId="27664837">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19C3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4D2CE00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5</w:t>
            </w:r>
          </w:p>
        </w:tc>
        <w:tc>
          <w:tcPr>
            <w:tcW w:w="1235" w:type="dxa"/>
            <w:vMerge w:val="continue"/>
            <w:noWrap w:val="0"/>
            <w:vAlign w:val="center"/>
          </w:tcPr>
          <w:p w14:paraId="346380D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7D83F0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单个云主机在创建时支持设置多个网卡，并且可以设置不同的IP地址</w:t>
            </w:r>
          </w:p>
          <w:p w14:paraId="37C167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云服务器支持IPv6地址</w:t>
            </w:r>
          </w:p>
        </w:tc>
        <w:tc>
          <w:tcPr>
            <w:tcW w:w="1104" w:type="dxa"/>
            <w:noWrap w:val="0"/>
            <w:vAlign w:val="center"/>
          </w:tcPr>
          <w:p w14:paraId="4FD864A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22AB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11" w:type="dxa"/>
            <w:noWrap w:val="0"/>
            <w:vAlign w:val="center"/>
          </w:tcPr>
          <w:p w14:paraId="303D954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6</w:t>
            </w:r>
          </w:p>
        </w:tc>
        <w:tc>
          <w:tcPr>
            <w:tcW w:w="1235" w:type="dxa"/>
            <w:vMerge w:val="continue"/>
            <w:noWrap w:val="0"/>
            <w:vAlign w:val="center"/>
          </w:tcPr>
          <w:p w14:paraId="3FCE4821">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079B61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云主机绑定的弹性公网IP在切换所在的共享带宽时切换时做到用户无感知平滑切换</w:t>
            </w:r>
          </w:p>
        </w:tc>
        <w:tc>
          <w:tcPr>
            <w:tcW w:w="1104" w:type="dxa"/>
            <w:noWrap w:val="0"/>
            <w:vAlign w:val="center"/>
          </w:tcPr>
          <w:p w14:paraId="40B28F0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3FAD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7346FBD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7</w:t>
            </w:r>
          </w:p>
        </w:tc>
        <w:tc>
          <w:tcPr>
            <w:tcW w:w="1235" w:type="dxa"/>
            <w:vMerge w:val="continue"/>
            <w:noWrap w:val="0"/>
            <w:vAlign w:val="center"/>
          </w:tcPr>
          <w:p w14:paraId="41AF86B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21B2E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在业务高峰期和低谷期还有平台稳定期时，可以做到业务主机所在的网络带宽根据业务需求扩大或缩小</w:t>
            </w:r>
          </w:p>
        </w:tc>
        <w:tc>
          <w:tcPr>
            <w:tcW w:w="1104" w:type="dxa"/>
            <w:noWrap w:val="0"/>
            <w:vAlign w:val="center"/>
          </w:tcPr>
          <w:p w14:paraId="1C38FD1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6C97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2052B15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8</w:t>
            </w:r>
          </w:p>
        </w:tc>
        <w:tc>
          <w:tcPr>
            <w:tcW w:w="1235" w:type="dxa"/>
            <w:vMerge w:val="continue"/>
            <w:noWrap w:val="0"/>
            <w:vAlign w:val="center"/>
          </w:tcPr>
          <w:p w14:paraId="250FD94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66417D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添加共享盘：支持创建共享盘；默认支持将共享盘挂载给最大17个弹性云服务器</w:t>
            </w:r>
          </w:p>
          <w:p w14:paraId="64A65A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系统盘和数据盘支持加密</w:t>
            </w:r>
          </w:p>
        </w:tc>
        <w:tc>
          <w:tcPr>
            <w:tcW w:w="1104" w:type="dxa"/>
            <w:noWrap w:val="0"/>
            <w:vAlign w:val="center"/>
          </w:tcPr>
          <w:p w14:paraId="1A04BF3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3B86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5DC9847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9</w:t>
            </w:r>
          </w:p>
        </w:tc>
        <w:tc>
          <w:tcPr>
            <w:tcW w:w="1235" w:type="dxa"/>
            <w:vMerge w:val="continue"/>
            <w:noWrap w:val="0"/>
            <w:vAlign w:val="center"/>
          </w:tcPr>
          <w:p w14:paraId="1F5D5FF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213B0B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支持整机备份，一个云主机一个备份文件，支持基于多云硬盘一致性快照技术的数据保护，可以将备份数据恢复到初始主机</w:t>
            </w:r>
          </w:p>
        </w:tc>
        <w:tc>
          <w:tcPr>
            <w:tcW w:w="1104" w:type="dxa"/>
            <w:noWrap w:val="0"/>
            <w:vAlign w:val="center"/>
          </w:tcPr>
          <w:p w14:paraId="2F95D00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5F78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1B30283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10</w:t>
            </w:r>
          </w:p>
        </w:tc>
        <w:tc>
          <w:tcPr>
            <w:tcW w:w="1235" w:type="dxa"/>
            <w:vMerge w:val="continue"/>
            <w:noWrap w:val="0"/>
            <w:vAlign w:val="center"/>
          </w:tcPr>
          <w:p w14:paraId="27B3100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33812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提供主流Windows和Linux操作系统，用户可自由选择使用</w:t>
            </w:r>
          </w:p>
        </w:tc>
        <w:tc>
          <w:tcPr>
            <w:tcW w:w="1104" w:type="dxa"/>
            <w:noWrap w:val="0"/>
            <w:vAlign w:val="center"/>
          </w:tcPr>
          <w:p w14:paraId="247B2E6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7145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7B27B93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11</w:t>
            </w:r>
          </w:p>
        </w:tc>
        <w:tc>
          <w:tcPr>
            <w:tcW w:w="1235" w:type="dxa"/>
            <w:vMerge w:val="continue"/>
            <w:noWrap w:val="0"/>
            <w:vAlign w:val="center"/>
          </w:tcPr>
          <w:p w14:paraId="3B0F893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50B035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linux和windows系统提供密码登录和密钥登录两种及以上方式</w:t>
            </w:r>
          </w:p>
        </w:tc>
        <w:tc>
          <w:tcPr>
            <w:tcW w:w="1104" w:type="dxa"/>
            <w:noWrap w:val="0"/>
            <w:vAlign w:val="center"/>
          </w:tcPr>
          <w:p w14:paraId="34FD86F1">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5640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7E9CA78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12</w:t>
            </w:r>
          </w:p>
        </w:tc>
        <w:tc>
          <w:tcPr>
            <w:tcW w:w="1235" w:type="dxa"/>
            <w:vMerge w:val="continue"/>
            <w:noWrap w:val="0"/>
            <w:vAlign w:val="center"/>
          </w:tcPr>
          <w:p w14:paraId="5314B33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75709A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具备云主机生命周期管理，云主机支持重装切换操作系统，支持切换到其他操作系统，</w:t>
            </w:r>
          </w:p>
        </w:tc>
        <w:tc>
          <w:tcPr>
            <w:tcW w:w="1104" w:type="dxa"/>
            <w:noWrap w:val="0"/>
            <w:vAlign w:val="center"/>
          </w:tcPr>
          <w:p w14:paraId="35B186D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3FFB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1" w:type="dxa"/>
            <w:noWrap w:val="0"/>
            <w:vAlign w:val="center"/>
          </w:tcPr>
          <w:p w14:paraId="21F240F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13</w:t>
            </w:r>
          </w:p>
        </w:tc>
        <w:tc>
          <w:tcPr>
            <w:tcW w:w="1235" w:type="dxa"/>
            <w:vMerge w:val="continue"/>
            <w:noWrap w:val="0"/>
            <w:vAlign w:val="center"/>
          </w:tcPr>
          <w:p w14:paraId="5E9B3F2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71334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云主机最多可支持挂载60块磁盘。</w:t>
            </w:r>
          </w:p>
        </w:tc>
        <w:tc>
          <w:tcPr>
            <w:tcW w:w="1104" w:type="dxa"/>
            <w:noWrap w:val="0"/>
            <w:vAlign w:val="center"/>
          </w:tcPr>
          <w:p w14:paraId="4189528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495E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3A44332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14</w:t>
            </w:r>
          </w:p>
        </w:tc>
        <w:tc>
          <w:tcPr>
            <w:tcW w:w="1235" w:type="dxa"/>
            <w:vMerge w:val="continue"/>
            <w:noWrap w:val="0"/>
            <w:vAlign w:val="center"/>
          </w:tcPr>
          <w:p w14:paraId="6570665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337344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云主机支持高带宽/高pps网络性能，最大网络收发包≥1200万PPS，最大内网带宽≥40Gbps </w:t>
            </w:r>
          </w:p>
        </w:tc>
        <w:tc>
          <w:tcPr>
            <w:tcW w:w="1104" w:type="dxa"/>
            <w:noWrap w:val="0"/>
            <w:vAlign w:val="center"/>
          </w:tcPr>
          <w:p w14:paraId="530E3B2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62FE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26B16817">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15</w:t>
            </w:r>
          </w:p>
        </w:tc>
        <w:tc>
          <w:tcPr>
            <w:tcW w:w="1235" w:type="dxa"/>
            <w:vMerge w:val="continue"/>
            <w:noWrap w:val="0"/>
            <w:vAlign w:val="center"/>
          </w:tcPr>
          <w:p w14:paraId="5CFA4B6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5DE66A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支持AI实例、突发实例、ARM实例、NVMe实例等多种云主机实例,并且支持单个实例变更规格以及批量变更规格</w:t>
            </w:r>
          </w:p>
        </w:tc>
        <w:tc>
          <w:tcPr>
            <w:tcW w:w="1104" w:type="dxa"/>
            <w:noWrap w:val="0"/>
            <w:vAlign w:val="center"/>
          </w:tcPr>
          <w:p w14:paraId="2ED4BAD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5CB7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534C098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16</w:t>
            </w:r>
          </w:p>
        </w:tc>
        <w:tc>
          <w:tcPr>
            <w:tcW w:w="1235" w:type="dxa"/>
            <w:vMerge w:val="continue"/>
            <w:noWrap w:val="0"/>
            <w:vAlign w:val="center"/>
          </w:tcPr>
          <w:p w14:paraId="3C56BB41">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12E601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提供虚拟主机的动态升级、快照备份、性能监测分析、异常告警、日志管理等功能</w:t>
            </w:r>
          </w:p>
        </w:tc>
        <w:tc>
          <w:tcPr>
            <w:tcW w:w="1104" w:type="dxa"/>
            <w:noWrap w:val="0"/>
            <w:vAlign w:val="center"/>
          </w:tcPr>
          <w:p w14:paraId="5857A59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否</w:t>
            </w:r>
          </w:p>
        </w:tc>
      </w:tr>
      <w:tr w14:paraId="63F5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11" w:type="dxa"/>
            <w:noWrap w:val="0"/>
            <w:vAlign w:val="center"/>
          </w:tcPr>
          <w:p w14:paraId="344651C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17</w:t>
            </w:r>
          </w:p>
        </w:tc>
        <w:tc>
          <w:tcPr>
            <w:tcW w:w="1235" w:type="dxa"/>
            <w:vMerge w:val="continue"/>
            <w:noWrap w:val="0"/>
            <w:vAlign w:val="center"/>
          </w:tcPr>
          <w:p w14:paraId="2F52110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p>
        </w:tc>
        <w:tc>
          <w:tcPr>
            <w:tcW w:w="6138" w:type="dxa"/>
            <w:noWrap w:val="0"/>
            <w:vAlign w:val="top"/>
          </w:tcPr>
          <w:p w14:paraId="73054B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反亲和性，支持物理机级别</w:t>
            </w:r>
          </w:p>
        </w:tc>
        <w:tc>
          <w:tcPr>
            <w:tcW w:w="1104" w:type="dxa"/>
            <w:noWrap w:val="0"/>
            <w:vAlign w:val="center"/>
          </w:tcPr>
          <w:p w14:paraId="10233A1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是</w:t>
            </w:r>
          </w:p>
        </w:tc>
      </w:tr>
      <w:tr w14:paraId="09F3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1" w:type="dxa"/>
            <w:noWrap w:val="0"/>
            <w:vAlign w:val="center"/>
          </w:tcPr>
          <w:p w14:paraId="0572085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18</w:t>
            </w:r>
          </w:p>
        </w:tc>
        <w:tc>
          <w:tcPr>
            <w:tcW w:w="1235" w:type="dxa"/>
            <w:noWrap w:val="0"/>
            <w:vAlign w:val="center"/>
          </w:tcPr>
          <w:p w14:paraId="7F38828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安全可靠</w:t>
            </w:r>
          </w:p>
        </w:tc>
        <w:tc>
          <w:tcPr>
            <w:tcW w:w="6138" w:type="dxa"/>
            <w:noWrap w:val="0"/>
            <w:vAlign w:val="top"/>
          </w:tcPr>
          <w:p w14:paraId="02E21A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云主机单个弹性云服务器每服务周期服务可用率不低于99.95%；同一区域内多个可用区的弹性云服务器每服务周期服务可用率不低于99.99%</w:t>
            </w:r>
          </w:p>
        </w:tc>
        <w:tc>
          <w:tcPr>
            <w:tcW w:w="1104" w:type="dxa"/>
            <w:noWrap w:val="0"/>
            <w:vAlign w:val="center"/>
          </w:tcPr>
          <w:p w14:paraId="3630F53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否</w:t>
            </w:r>
          </w:p>
        </w:tc>
      </w:tr>
    </w:tbl>
    <w:p w14:paraId="435D7D26">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3.2.2云硬盘</w:t>
      </w:r>
    </w:p>
    <w:tbl>
      <w:tblPr>
        <w:tblStyle w:val="23"/>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35"/>
        <w:gridCol w:w="6150"/>
        <w:gridCol w:w="1243"/>
      </w:tblGrid>
      <w:tr w14:paraId="1ED3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78" w:type="dxa"/>
            <w:shd w:val="clear" w:color="auto" w:fill="A6A6A6"/>
            <w:noWrap w:val="0"/>
            <w:vAlign w:val="center"/>
          </w:tcPr>
          <w:p w14:paraId="156124F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35" w:type="dxa"/>
            <w:shd w:val="clear" w:color="auto" w:fill="A6A6A6"/>
            <w:noWrap w:val="0"/>
            <w:vAlign w:val="center"/>
          </w:tcPr>
          <w:p w14:paraId="048B216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50" w:type="dxa"/>
            <w:shd w:val="clear" w:color="auto" w:fill="A6A6A6"/>
            <w:noWrap w:val="0"/>
            <w:vAlign w:val="center"/>
          </w:tcPr>
          <w:p w14:paraId="3F12581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243" w:type="dxa"/>
            <w:shd w:val="clear" w:color="auto" w:fill="A6A6A6"/>
            <w:noWrap w:val="0"/>
            <w:vAlign w:val="center"/>
          </w:tcPr>
          <w:p w14:paraId="340719AD">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17A3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48FDB60A">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w:t>
            </w:r>
          </w:p>
        </w:tc>
        <w:tc>
          <w:tcPr>
            <w:tcW w:w="1235" w:type="dxa"/>
            <w:vMerge w:val="restart"/>
            <w:noWrap w:val="0"/>
            <w:vAlign w:val="center"/>
          </w:tcPr>
          <w:p w14:paraId="618EBF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lang w:bidi="en-US"/>
              </w:rPr>
            </w:pPr>
            <w:r>
              <w:rPr>
                <w:rFonts w:hint="eastAsia" w:ascii="仿宋_GB2312" w:hAnsi="仿宋_GB2312" w:eastAsia="仿宋_GB2312" w:cs="仿宋_GB2312"/>
                <w:b/>
                <w:bCs/>
                <w:color w:val="auto"/>
                <w:sz w:val="24"/>
                <w:szCs w:val="24"/>
                <w:lang w:bidi="en-US"/>
              </w:rPr>
              <w:t>服务能力</w:t>
            </w:r>
          </w:p>
        </w:tc>
        <w:tc>
          <w:tcPr>
            <w:tcW w:w="6150" w:type="dxa"/>
            <w:noWrap w:val="0"/>
            <w:vAlign w:val="top"/>
          </w:tcPr>
          <w:p w14:paraId="636C8AD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能够为云主机提供多种类型的磁盘，每个云硬盘存储均需要有3份分布于不同机架的副本</w:t>
            </w:r>
          </w:p>
        </w:tc>
        <w:tc>
          <w:tcPr>
            <w:tcW w:w="1243" w:type="dxa"/>
            <w:noWrap w:val="0"/>
            <w:vAlign w:val="center"/>
          </w:tcPr>
          <w:p w14:paraId="2C4CC5D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7C10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259DF8D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w:t>
            </w:r>
          </w:p>
        </w:tc>
        <w:tc>
          <w:tcPr>
            <w:tcW w:w="1235" w:type="dxa"/>
            <w:vMerge w:val="continue"/>
            <w:noWrap w:val="0"/>
            <w:vAlign w:val="center"/>
          </w:tcPr>
          <w:p w14:paraId="7137C13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lang w:bidi="en-US"/>
              </w:rPr>
            </w:pPr>
          </w:p>
        </w:tc>
        <w:tc>
          <w:tcPr>
            <w:tcW w:w="6150" w:type="dxa"/>
            <w:noWrap w:val="0"/>
            <w:vAlign w:val="top"/>
          </w:tcPr>
          <w:p w14:paraId="3C16071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支持在线扩容，无需关机，支持快照、支持国密算法加密。</w:t>
            </w:r>
          </w:p>
        </w:tc>
        <w:tc>
          <w:tcPr>
            <w:tcW w:w="1243" w:type="dxa"/>
            <w:noWrap w:val="0"/>
            <w:vAlign w:val="center"/>
          </w:tcPr>
          <w:p w14:paraId="465713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3499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7AB1BC0B">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w:t>
            </w:r>
          </w:p>
        </w:tc>
        <w:tc>
          <w:tcPr>
            <w:tcW w:w="1235" w:type="dxa"/>
            <w:vMerge w:val="continue"/>
            <w:noWrap w:val="0"/>
            <w:vAlign w:val="center"/>
          </w:tcPr>
          <w:p w14:paraId="3F403A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672F89E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高IO云硬盘IOPS支持≥5000，带宽支持≥150MB/s</w:t>
            </w:r>
          </w:p>
        </w:tc>
        <w:tc>
          <w:tcPr>
            <w:tcW w:w="1243" w:type="dxa"/>
            <w:noWrap w:val="0"/>
            <w:vAlign w:val="center"/>
          </w:tcPr>
          <w:p w14:paraId="322572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5D1A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1BDA3030">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4</w:t>
            </w:r>
          </w:p>
        </w:tc>
        <w:tc>
          <w:tcPr>
            <w:tcW w:w="1235" w:type="dxa"/>
            <w:vMerge w:val="continue"/>
            <w:noWrap w:val="0"/>
            <w:vAlign w:val="center"/>
          </w:tcPr>
          <w:p w14:paraId="2C7B377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36109E1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SSD云硬盘IOPS支持≥20000，带宽支持≥250MB/s</w:t>
            </w:r>
          </w:p>
        </w:tc>
        <w:tc>
          <w:tcPr>
            <w:tcW w:w="1243" w:type="dxa"/>
            <w:noWrap w:val="0"/>
            <w:vAlign w:val="center"/>
          </w:tcPr>
          <w:p w14:paraId="41BF65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178F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268FA13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5</w:t>
            </w:r>
          </w:p>
        </w:tc>
        <w:tc>
          <w:tcPr>
            <w:tcW w:w="1235" w:type="dxa"/>
            <w:vMerge w:val="continue"/>
            <w:noWrap w:val="0"/>
            <w:vAlign w:val="center"/>
          </w:tcPr>
          <w:p w14:paraId="2AE7CA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468BA99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支持专属分布式存储服务，可灵活对接弹性云服务器、裸金属服务器等多种不同类型的计算服务</w:t>
            </w:r>
          </w:p>
        </w:tc>
        <w:tc>
          <w:tcPr>
            <w:tcW w:w="1243" w:type="dxa"/>
            <w:noWrap w:val="0"/>
            <w:vAlign w:val="center"/>
          </w:tcPr>
          <w:p w14:paraId="543237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064B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74B3FAF7">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6</w:t>
            </w:r>
          </w:p>
        </w:tc>
        <w:tc>
          <w:tcPr>
            <w:tcW w:w="1235" w:type="dxa"/>
            <w:vMerge w:val="restart"/>
            <w:noWrap w:val="0"/>
            <w:vAlign w:val="center"/>
          </w:tcPr>
          <w:p w14:paraId="6933E9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安全可靠</w:t>
            </w:r>
          </w:p>
        </w:tc>
        <w:tc>
          <w:tcPr>
            <w:tcW w:w="6150" w:type="dxa"/>
            <w:noWrap w:val="0"/>
            <w:vAlign w:val="top"/>
          </w:tcPr>
          <w:p w14:paraId="53AD917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云硬盘支持备份，可以自动备份策略，具备云硬盘云上容灾能力</w:t>
            </w:r>
          </w:p>
        </w:tc>
        <w:tc>
          <w:tcPr>
            <w:tcW w:w="1243" w:type="dxa"/>
            <w:noWrap w:val="0"/>
            <w:vAlign w:val="center"/>
          </w:tcPr>
          <w:p w14:paraId="3FB1AF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1F88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41BBEBB0">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7</w:t>
            </w:r>
          </w:p>
        </w:tc>
        <w:tc>
          <w:tcPr>
            <w:tcW w:w="1235" w:type="dxa"/>
            <w:vMerge w:val="continue"/>
            <w:noWrap w:val="0"/>
            <w:vAlign w:val="center"/>
          </w:tcPr>
          <w:p w14:paraId="75780E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50" w:type="dxa"/>
            <w:noWrap w:val="0"/>
            <w:vAlign w:val="top"/>
          </w:tcPr>
          <w:p w14:paraId="11F3861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支持IOPS Burst QOS控制，满足用户业务突然高峰情况</w:t>
            </w:r>
          </w:p>
        </w:tc>
        <w:tc>
          <w:tcPr>
            <w:tcW w:w="1243" w:type="dxa"/>
            <w:noWrap w:val="0"/>
            <w:vAlign w:val="center"/>
          </w:tcPr>
          <w:p w14:paraId="6133B7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bl>
    <w:p w14:paraId="1C498A12">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3.2.3云数据库</w:t>
      </w:r>
    </w:p>
    <w:tbl>
      <w:tblPr>
        <w:tblStyle w:val="23"/>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35"/>
        <w:gridCol w:w="6150"/>
        <w:gridCol w:w="1038"/>
      </w:tblGrid>
      <w:tr w14:paraId="7ABA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shd w:val="clear" w:color="auto" w:fill="A6A6A6"/>
            <w:noWrap w:val="0"/>
            <w:vAlign w:val="center"/>
          </w:tcPr>
          <w:p w14:paraId="2277E834">
            <w:pPr>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序号</w:t>
            </w:r>
          </w:p>
        </w:tc>
        <w:tc>
          <w:tcPr>
            <w:tcW w:w="1235" w:type="dxa"/>
            <w:shd w:val="clear" w:color="auto" w:fill="A6A6A6"/>
            <w:noWrap w:val="0"/>
            <w:vAlign w:val="center"/>
          </w:tcPr>
          <w:p w14:paraId="5240541F">
            <w:pPr>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指标项</w:t>
            </w:r>
          </w:p>
        </w:tc>
        <w:tc>
          <w:tcPr>
            <w:tcW w:w="6150" w:type="dxa"/>
            <w:shd w:val="clear" w:color="auto" w:fill="A6A6A6"/>
            <w:noWrap w:val="0"/>
            <w:vAlign w:val="center"/>
          </w:tcPr>
          <w:p w14:paraId="340C7745">
            <w:pPr>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指标要求</w:t>
            </w:r>
          </w:p>
        </w:tc>
        <w:tc>
          <w:tcPr>
            <w:tcW w:w="1038" w:type="dxa"/>
            <w:shd w:val="clear" w:color="auto" w:fill="A6A6A6"/>
            <w:noWrap w:val="0"/>
            <w:vAlign w:val="center"/>
          </w:tcPr>
          <w:p w14:paraId="65FE6919">
            <w:pPr>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证明材料要求</w:t>
            </w:r>
          </w:p>
        </w:tc>
      </w:tr>
      <w:tr w14:paraId="1603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015A161D">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35" w:type="dxa"/>
            <w:noWrap w:val="0"/>
            <w:vAlign w:val="center"/>
          </w:tcPr>
          <w:p w14:paraId="73DB90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50" w:type="dxa"/>
            <w:noWrap w:val="0"/>
            <w:vAlign w:val="top"/>
          </w:tcPr>
          <w:p w14:paraId="5E2B345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sz w:val="24"/>
                <w:szCs w:val="24"/>
              </w:rPr>
              <w:t>国产自主品牌，为保证业务系统兼容性和稳定性，要求与云主机同一品牌</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必须为正式版（非公测版）</w:t>
            </w:r>
            <w:r>
              <w:rPr>
                <w:rFonts w:hint="eastAsia" w:ascii="仿宋_GB2312" w:hAnsi="仿宋_GB2312" w:eastAsia="仿宋_GB2312" w:cs="仿宋_GB2312"/>
                <w:b w:val="0"/>
                <w:bCs w:val="0"/>
                <w:color w:val="auto"/>
                <w:sz w:val="24"/>
                <w:szCs w:val="24"/>
                <w:lang w:eastAsia="zh-CN"/>
              </w:rPr>
              <w:t>。</w:t>
            </w:r>
          </w:p>
        </w:tc>
        <w:tc>
          <w:tcPr>
            <w:tcW w:w="1038" w:type="dxa"/>
            <w:noWrap w:val="0"/>
            <w:vAlign w:val="center"/>
          </w:tcPr>
          <w:p w14:paraId="6CFE6F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172C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07C6BC1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35" w:type="dxa"/>
            <w:noWrap w:val="0"/>
            <w:vAlign w:val="center"/>
          </w:tcPr>
          <w:p w14:paraId="553EFBA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基础需求</w:t>
            </w:r>
          </w:p>
        </w:tc>
        <w:tc>
          <w:tcPr>
            <w:tcW w:w="6150" w:type="dxa"/>
            <w:noWrap w:val="0"/>
            <w:vAlign w:val="top"/>
          </w:tcPr>
          <w:p w14:paraId="79B5603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支持且配置Mysql类型云数据库规格≥8核≥16G内存，存储空间≥500G SSD </w:t>
            </w:r>
          </w:p>
        </w:tc>
        <w:tc>
          <w:tcPr>
            <w:tcW w:w="1038" w:type="dxa"/>
            <w:noWrap w:val="0"/>
            <w:vAlign w:val="center"/>
          </w:tcPr>
          <w:p w14:paraId="2E9BB8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0CD8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vMerge w:val="restart"/>
            <w:noWrap w:val="0"/>
            <w:vAlign w:val="center"/>
          </w:tcPr>
          <w:p w14:paraId="38FA679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35" w:type="dxa"/>
            <w:vMerge w:val="restart"/>
            <w:noWrap w:val="0"/>
            <w:vAlign w:val="center"/>
          </w:tcPr>
          <w:p w14:paraId="5F262ED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服务能力</w:t>
            </w:r>
          </w:p>
        </w:tc>
        <w:tc>
          <w:tcPr>
            <w:tcW w:w="6150" w:type="dxa"/>
            <w:noWrap w:val="0"/>
            <w:vAlign w:val="top"/>
          </w:tcPr>
          <w:p w14:paraId="4004E4F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MySQL数据库支持单机、主备模式、只读实例，支持5.6、5.7、8.0等主流版本，单实例规格支持64核CPU、512G内存，存储类型支持SSD。支持创建数据库实例时指定实例IP地址</w:t>
            </w:r>
          </w:p>
        </w:tc>
        <w:tc>
          <w:tcPr>
            <w:tcW w:w="1038" w:type="dxa"/>
            <w:noWrap w:val="0"/>
            <w:vAlign w:val="center"/>
          </w:tcPr>
          <w:p w14:paraId="2A0016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4057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vMerge w:val="continue"/>
            <w:noWrap w:val="0"/>
            <w:vAlign w:val="center"/>
          </w:tcPr>
          <w:p w14:paraId="0D8C96A4">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p>
        </w:tc>
        <w:tc>
          <w:tcPr>
            <w:tcW w:w="1235" w:type="dxa"/>
            <w:vMerge w:val="continue"/>
            <w:noWrap w:val="0"/>
            <w:vAlign w:val="center"/>
          </w:tcPr>
          <w:p w14:paraId="6B5FC5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p>
        </w:tc>
        <w:tc>
          <w:tcPr>
            <w:tcW w:w="6150" w:type="dxa"/>
            <w:noWrap w:val="0"/>
            <w:vAlign w:val="top"/>
          </w:tcPr>
          <w:p w14:paraId="5134281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支持主备实例不在同一个可用区</w:t>
            </w:r>
          </w:p>
        </w:tc>
        <w:tc>
          <w:tcPr>
            <w:tcW w:w="1038" w:type="dxa"/>
            <w:noWrap w:val="0"/>
            <w:vAlign w:val="center"/>
          </w:tcPr>
          <w:p w14:paraId="6DF0B5A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5537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1AA3360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35" w:type="dxa"/>
            <w:noWrap w:val="0"/>
            <w:vAlign w:val="center"/>
          </w:tcPr>
          <w:p w14:paraId="00C645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备份恢复</w:t>
            </w:r>
          </w:p>
        </w:tc>
        <w:tc>
          <w:tcPr>
            <w:tcW w:w="6150" w:type="dxa"/>
            <w:noWrap w:val="0"/>
            <w:vAlign w:val="top"/>
          </w:tcPr>
          <w:p w14:paraId="4E89FFC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数据库实例支持将库表数据恢复到指定时间点</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备份时间间隔粒度可根据业务情况进行调整，可创建多个备份策略</w:t>
            </w:r>
          </w:p>
        </w:tc>
        <w:tc>
          <w:tcPr>
            <w:tcW w:w="1038" w:type="dxa"/>
            <w:noWrap w:val="0"/>
            <w:vAlign w:val="center"/>
          </w:tcPr>
          <w:p w14:paraId="34BAB0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5BFD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525D6764">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35" w:type="dxa"/>
            <w:noWrap w:val="0"/>
            <w:vAlign w:val="center"/>
          </w:tcPr>
          <w:p w14:paraId="5811A17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安全可靠</w:t>
            </w:r>
          </w:p>
        </w:tc>
        <w:tc>
          <w:tcPr>
            <w:tcW w:w="6150" w:type="dxa"/>
            <w:noWrap w:val="0"/>
            <w:vAlign w:val="top"/>
          </w:tcPr>
          <w:p w14:paraId="4524E99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lang w:bidi="en-US"/>
              </w:rPr>
            </w:pPr>
            <w:r>
              <w:rPr>
                <w:rFonts w:hint="eastAsia" w:ascii="仿宋_GB2312" w:hAnsi="仿宋_GB2312" w:eastAsia="仿宋_GB2312" w:cs="仿宋_GB2312"/>
                <w:b w:val="0"/>
                <w:bCs w:val="0"/>
                <w:color w:val="auto"/>
                <w:sz w:val="24"/>
                <w:szCs w:val="24"/>
              </w:rPr>
              <w:t>云数据库MySQL服务具备弹性扩展能力，提供关系型数据冗余存储和自动备份功能。</w:t>
            </w:r>
          </w:p>
        </w:tc>
        <w:tc>
          <w:tcPr>
            <w:tcW w:w="1038" w:type="dxa"/>
            <w:noWrap w:val="0"/>
            <w:vAlign w:val="center"/>
          </w:tcPr>
          <w:p w14:paraId="785135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1BC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11FC86AF">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35" w:type="dxa"/>
            <w:noWrap w:val="0"/>
            <w:vAlign w:val="center"/>
          </w:tcPr>
          <w:p w14:paraId="72284C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数据安全</w:t>
            </w:r>
          </w:p>
        </w:tc>
        <w:tc>
          <w:tcPr>
            <w:tcW w:w="6150" w:type="dxa"/>
            <w:noWrap w:val="0"/>
            <w:vAlign w:val="top"/>
          </w:tcPr>
          <w:p w14:paraId="7EFAFB9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1、支持SSL数据加密，防止数据在网络传输过程中被窃取或者被篡改</w:t>
            </w:r>
          </w:p>
          <w:p w14:paraId="054F6024">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2、支持国密算法加密。</w:t>
            </w:r>
          </w:p>
        </w:tc>
        <w:tc>
          <w:tcPr>
            <w:tcW w:w="1038" w:type="dxa"/>
            <w:noWrap w:val="0"/>
            <w:vAlign w:val="center"/>
          </w:tcPr>
          <w:p w14:paraId="440B63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0BEE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6F802F6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35" w:type="dxa"/>
            <w:noWrap w:val="0"/>
            <w:vAlign w:val="center"/>
          </w:tcPr>
          <w:p w14:paraId="040402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高可用能力</w:t>
            </w:r>
          </w:p>
        </w:tc>
        <w:tc>
          <w:tcPr>
            <w:tcW w:w="6150" w:type="dxa"/>
            <w:noWrap w:val="0"/>
            <w:vAlign w:val="top"/>
          </w:tcPr>
          <w:p w14:paraId="04EBB60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支持切换主备实例的可用性策略，以满足不同业务需求。可选择 “可靠性优先”或者“可用性优先”两种策略。</w:t>
            </w:r>
          </w:p>
        </w:tc>
        <w:tc>
          <w:tcPr>
            <w:tcW w:w="1038" w:type="dxa"/>
            <w:noWrap w:val="0"/>
            <w:vAlign w:val="center"/>
          </w:tcPr>
          <w:p w14:paraId="46658A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1AE8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2514A31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35" w:type="dxa"/>
            <w:noWrap w:val="0"/>
            <w:vAlign w:val="center"/>
          </w:tcPr>
          <w:p w14:paraId="151D8EC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日志管理</w:t>
            </w:r>
          </w:p>
        </w:tc>
        <w:tc>
          <w:tcPr>
            <w:tcW w:w="6150" w:type="dxa"/>
            <w:noWrap w:val="0"/>
            <w:vAlign w:val="top"/>
          </w:tcPr>
          <w:p w14:paraId="4317528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支持SQL审计日志功能</w:t>
            </w:r>
          </w:p>
        </w:tc>
        <w:tc>
          <w:tcPr>
            <w:tcW w:w="1038" w:type="dxa"/>
            <w:noWrap w:val="0"/>
            <w:vAlign w:val="center"/>
          </w:tcPr>
          <w:p w14:paraId="3BDC7E3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bl>
    <w:p w14:paraId="01A2DC12">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3.2.4对象存储</w:t>
      </w:r>
    </w:p>
    <w:tbl>
      <w:tblPr>
        <w:tblStyle w:val="2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35"/>
        <w:gridCol w:w="6150"/>
        <w:gridCol w:w="1046"/>
      </w:tblGrid>
      <w:tr w14:paraId="5578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shd w:val="clear" w:color="auto" w:fill="A6A6A6"/>
            <w:noWrap w:val="0"/>
            <w:vAlign w:val="center"/>
          </w:tcPr>
          <w:p w14:paraId="1FA494DC">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35" w:type="dxa"/>
            <w:shd w:val="clear" w:color="auto" w:fill="A6A6A6"/>
            <w:noWrap w:val="0"/>
            <w:vAlign w:val="center"/>
          </w:tcPr>
          <w:p w14:paraId="0A978C2E">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50" w:type="dxa"/>
            <w:shd w:val="clear" w:color="auto" w:fill="A6A6A6"/>
            <w:noWrap w:val="0"/>
            <w:vAlign w:val="center"/>
          </w:tcPr>
          <w:p w14:paraId="06AE23A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46" w:type="dxa"/>
            <w:shd w:val="clear" w:color="auto" w:fill="A6A6A6"/>
            <w:noWrap w:val="0"/>
            <w:vAlign w:val="center"/>
          </w:tcPr>
          <w:p w14:paraId="554EE43B">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1BB1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3A51109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w:t>
            </w:r>
          </w:p>
        </w:tc>
        <w:tc>
          <w:tcPr>
            <w:tcW w:w="1235" w:type="dxa"/>
            <w:noWrap w:val="0"/>
            <w:vAlign w:val="center"/>
          </w:tcPr>
          <w:p w14:paraId="56D41E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lang w:bidi="en-US"/>
              </w:rPr>
            </w:pPr>
            <w:r>
              <w:rPr>
                <w:rFonts w:hint="eastAsia" w:ascii="仿宋_GB2312" w:hAnsi="仿宋_GB2312" w:eastAsia="仿宋_GB2312" w:cs="仿宋_GB2312"/>
                <w:b/>
                <w:bCs/>
                <w:color w:val="auto"/>
                <w:sz w:val="24"/>
                <w:szCs w:val="24"/>
                <w:lang w:bidi="en-US"/>
              </w:rPr>
              <w:t>品牌</w:t>
            </w:r>
          </w:p>
        </w:tc>
        <w:tc>
          <w:tcPr>
            <w:tcW w:w="6150" w:type="dxa"/>
            <w:noWrap w:val="0"/>
            <w:vAlign w:val="top"/>
          </w:tcPr>
          <w:p w14:paraId="0E5BDA1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046" w:type="dxa"/>
            <w:noWrap w:val="0"/>
            <w:vAlign w:val="center"/>
          </w:tcPr>
          <w:p w14:paraId="6C84EB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337D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6C87347E">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w:t>
            </w:r>
          </w:p>
        </w:tc>
        <w:tc>
          <w:tcPr>
            <w:tcW w:w="1235" w:type="dxa"/>
            <w:noWrap w:val="0"/>
            <w:vAlign w:val="center"/>
          </w:tcPr>
          <w:p w14:paraId="219C6A2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bidi="en-US"/>
              </w:rPr>
              <w:t>基础需求</w:t>
            </w:r>
          </w:p>
        </w:tc>
        <w:tc>
          <w:tcPr>
            <w:tcW w:w="6150" w:type="dxa"/>
            <w:noWrap w:val="0"/>
            <w:vAlign w:val="top"/>
          </w:tcPr>
          <w:p w14:paraId="2135573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支持且配置对象存储可用容量≥5TB</w:t>
            </w:r>
          </w:p>
        </w:tc>
        <w:tc>
          <w:tcPr>
            <w:tcW w:w="1046" w:type="dxa"/>
            <w:noWrap w:val="0"/>
            <w:vAlign w:val="center"/>
          </w:tcPr>
          <w:p w14:paraId="4F1EE8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009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7B59CFF3">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w:t>
            </w:r>
          </w:p>
        </w:tc>
        <w:tc>
          <w:tcPr>
            <w:tcW w:w="1235" w:type="dxa"/>
            <w:vMerge w:val="restart"/>
            <w:noWrap w:val="0"/>
            <w:vAlign w:val="center"/>
          </w:tcPr>
          <w:p w14:paraId="268F5F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服务能力</w:t>
            </w:r>
          </w:p>
        </w:tc>
        <w:tc>
          <w:tcPr>
            <w:tcW w:w="6150" w:type="dxa"/>
            <w:noWrap w:val="0"/>
            <w:vAlign w:val="top"/>
          </w:tcPr>
          <w:p w14:paraId="3A27A83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提供RESTful接口，支持http和https协议访问。提供用户自服务门户和API接口，用户可自行完成数据的上传下载和管理，支持多种对象上传方式</w:t>
            </w:r>
          </w:p>
        </w:tc>
        <w:tc>
          <w:tcPr>
            <w:tcW w:w="1046" w:type="dxa"/>
            <w:noWrap w:val="0"/>
            <w:vAlign w:val="center"/>
          </w:tcPr>
          <w:p w14:paraId="0B6E502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3503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75EED60B">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4</w:t>
            </w:r>
          </w:p>
        </w:tc>
        <w:tc>
          <w:tcPr>
            <w:tcW w:w="1235" w:type="dxa"/>
            <w:vMerge w:val="continue"/>
            <w:noWrap w:val="0"/>
            <w:vAlign w:val="center"/>
          </w:tcPr>
          <w:p w14:paraId="5A3D90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3230C02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大文件单流上传速度可达2.4Gb/s</w:t>
            </w:r>
          </w:p>
        </w:tc>
        <w:tc>
          <w:tcPr>
            <w:tcW w:w="1046" w:type="dxa"/>
            <w:noWrap w:val="0"/>
            <w:vAlign w:val="center"/>
          </w:tcPr>
          <w:p w14:paraId="3372A86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7B49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28FE5864">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5</w:t>
            </w:r>
          </w:p>
        </w:tc>
        <w:tc>
          <w:tcPr>
            <w:tcW w:w="1235" w:type="dxa"/>
            <w:vMerge w:val="continue"/>
            <w:noWrap w:val="0"/>
            <w:vAlign w:val="center"/>
          </w:tcPr>
          <w:p w14:paraId="1DA99B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7A8103B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对象存储并行文件系统支持文件操作类API</w:t>
            </w:r>
          </w:p>
        </w:tc>
        <w:tc>
          <w:tcPr>
            <w:tcW w:w="1046" w:type="dxa"/>
            <w:noWrap w:val="0"/>
            <w:vAlign w:val="center"/>
          </w:tcPr>
          <w:p w14:paraId="0FF8FC6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15E1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53D59539">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6</w:t>
            </w:r>
          </w:p>
        </w:tc>
        <w:tc>
          <w:tcPr>
            <w:tcW w:w="1235" w:type="dxa"/>
            <w:vMerge w:val="continue"/>
            <w:noWrap w:val="0"/>
            <w:vAlign w:val="center"/>
          </w:tcPr>
          <w:p w14:paraId="5C65BB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65ABEE5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提供日志记录功能，方便追查访问来源以及进行多维度的统计分析</w:t>
            </w:r>
          </w:p>
        </w:tc>
        <w:tc>
          <w:tcPr>
            <w:tcW w:w="1046" w:type="dxa"/>
            <w:noWrap w:val="0"/>
            <w:vAlign w:val="center"/>
          </w:tcPr>
          <w:p w14:paraId="5C46F8C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33E2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64BEE6C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7</w:t>
            </w:r>
          </w:p>
        </w:tc>
        <w:tc>
          <w:tcPr>
            <w:tcW w:w="1235" w:type="dxa"/>
            <w:vMerge w:val="continue"/>
            <w:noWrap w:val="0"/>
            <w:vAlign w:val="center"/>
          </w:tcPr>
          <w:p w14:paraId="7A86B9F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2318E930">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提供POSIX文件语义功能的API和客户端，可提供高性能、追加写、修改写、文件截断等功能</w:t>
            </w:r>
          </w:p>
        </w:tc>
        <w:tc>
          <w:tcPr>
            <w:tcW w:w="1046" w:type="dxa"/>
            <w:noWrap w:val="0"/>
            <w:vAlign w:val="center"/>
          </w:tcPr>
          <w:p w14:paraId="026E239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446A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7C08F6A6">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8</w:t>
            </w:r>
          </w:p>
        </w:tc>
        <w:tc>
          <w:tcPr>
            <w:tcW w:w="1235" w:type="dxa"/>
            <w:vMerge w:val="continue"/>
            <w:noWrap w:val="0"/>
            <w:vAlign w:val="center"/>
          </w:tcPr>
          <w:p w14:paraId="7FC6E8D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5B2E4937">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bidi="en-US"/>
              </w:rPr>
            </w:pPr>
            <w:r>
              <w:rPr>
                <w:rFonts w:hint="eastAsia" w:ascii="仿宋_GB2312" w:hAnsi="仿宋_GB2312" w:eastAsia="仿宋_GB2312" w:cs="仿宋_GB2312"/>
                <w:color w:val="auto"/>
                <w:sz w:val="24"/>
                <w:szCs w:val="24"/>
              </w:rPr>
              <w:t>支持静态网站托管、桶标签，对象存储支持数据回源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支持两种及以上方式对桶资源进行管理</w:t>
            </w:r>
          </w:p>
        </w:tc>
        <w:tc>
          <w:tcPr>
            <w:tcW w:w="1046" w:type="dxa"/>
            <w:noWrap w:val="0"/>
            <w:vAlign w:val="center"/>
          </w:tcPr>
          <w:p w14:paraId="508E404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否</w:t>
            </w:r>
          </w:p>
        </w:tc>
      </w:tr>
      <w:tr w14:paraId="5C81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534594E0">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9</w:t>
            </w:r>
          </w:p>
        </w:tc>
        <w:tc>
          <w:tcPr>
            <w:tcW w:w="1235" w:type="dxa"/>
            <w:vMerge w:val="continue"/>
            <w:noWrap w:val="0"/>
            <w:vAlign w:val="center"/>
          </w:tcPr>
          <w:p w14:paraId="4F1DC9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1171BDBD">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1、支持归档数据直读功能，</w:t>
            </w:r>
            <w:r>
              <w:rPr>
                <w:rFonts w:hint="eastAsia" w:ascii="仿宋_GB2312" w:hAnsi="仿宋_GB2312" w:eastAsia="仿宋_GB2312" w:cs="仿宋_GB2312"/>
                <w:color w:val="auto"/>
                <w:sz w:val="24"/>
                <w:szCs w:val="24"/>
                <w:shd w:val="clear" w:color="auto" w:fill="FFFFFF"/>
              </w:rPr>
              <w:t>归档存储的对象可以直接访问，无需提前恢复</w:t>
            </w:r>
          </w:p>
          <w:p w14:paraId="6E4CAF8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2、支持国密算法加密。</w:t>
            </w:r>
          </w:p>
        </w:tc>
        <w:tc>
          <w:tcPr>
            <w:tcW w:w="1046" w:type="dxa"/>
            <w:noWrap w:val="0"/>
            <w:vAlign w:val="center"/>
          </w:tcPr>
          <w:p w14:paraId="22EB173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5142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6ECB1C8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10</w:t>
            </w:r>
          </w:p>
        </w:tc>
        <w:tc>
          <w:tcPr>
            <w:tcW w:w="1235" w:type="dxa"/>
            <w:vMerge w:val="continue"/>
            <w:noWrap w:val="0"/>
            <w:vAlign w:val="center"/>
          </w:tcPr>
          <w:p w14:paraId="19534E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6150" w:type="dxa"/>
            <w:noWrap w:val="0"/>
            <w:vAlign w:val="top"/>
          </w:tcPr>
          <w:p w14:paraId="44B6C3E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支持定时上传任务，按照每天/每周/每月或自定义的频率自动上传本地磁盘或目录中的文件到对象存储中</w:t>
            </w:r>
          </w:p>
        </w:tc>
        <w:tc>
          <w:tcPr>
            <w:tcW w:w="1046" w:type="dxa"/>
            <w:noWrap w:val="0"/>
            <w:vAlign w:val="center"/>
          </w:tcPr>
          <w:p w14:paraId="64C4BE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0AE2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78" w:type="dxa"/>
            <w:noWrap w:val="0"/>
            <w:vAlign w:val="center"/>
          </w:tcPr>
          <w:p w14:paraId="5445EB03">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11</w:t>
            </w:r>
          </w:p>
        </w:tc>
        <w:tc>
          <w:tcPr>
            <w:tcW w:w="1235" w:type="dxa"/>
            <w:noWrap w:val="0"/>
            <w:vAlign w:val="center"/>
          </w:tcPr>
          <w:p w14:paraId="5A8331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安全可靠</w:t>
            </w:r>
          </w:p>
        </w:tc>
        <w:tc>
          <w:tcPr>
            <w:tcW w:w="6150" w:type="dxa"/>
            <w:noWrap w:val="0"/>
            <w:vAlign w:val="top"/>
          </w:tcPr>
          <w:p w14:paraId="700FC46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具备多层次安全防护功能，通过多级可靠性架构，保障数据持久性高达99.9999999999%（12个9），业务连续性高达99.995%</w:t>
            </w:r>
          </w:p>
        </w:tc>
        <w:tc>
          <w:tcPr>
            <w:tcW w:w="1046" w:type="dxa"/>
            <w:noWrap w:val="0"/>
            <w:vAlign w:val="center"/>
          </w:tcPr>
          <w:p w14:paraId="2F77F4A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bl>
    <w:p w14:paraId="05447BC8">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3.2.5</w:t>
      </w:r>
      <w:r>
        <w:rPr>
          <w:rFonts w:hint="eastAsia" w:ascii="仿宋_GB2312" w:hAnsi="仿宋_GB2312" w:eastAsia="仿宋_GB2312" w:cs="仿宋_GB2312"/>
        </w:rPr>
        <w:t>弹性公网</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31"/>
        <w:gridCol w:w="6141"/>
        <w:gridCol w:w="1112"/>
      </w:tblGrid>
      <w:tr w14:paraId="2878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8" w:type="pct"/>
            <w:shd w:val="clear" w:color="auto" w:fill="A6A6A6"/>
            <w:noWrap w:val="0"/>
            <w:vAlign w:val="center"/>
          </w:tcPr>
          <w:p w14:paraId="4388E8C4">
            <w:pPr>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序号</w:t>
            </w:r>
          </w:p>
        </w:tc>
        <w:tc>
          <w:tcPr>
            <w:tcW w:w="679" w:type="pct"/>
            <w:shd w:val="clear" w:color="auto" w:fill="A6A6A6"/>
            <w:noWrap w:val="0"/>
            <w:vAlign w:val="center"/>
          </w:tcPr>
          <w:p w14:paraId="24638CFE">
            <w:pPr>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指标项</w:t>
            </w:r>
          </w:p>
        </w:tc>
        <w:tc>
          <w:tcPr>
            <w:tcW w:w="3387" w:type="pct"/>
            <w:shd w:val="clear" w:color="auto" w:fill="A6A6A6"/>
            <w:noWrap w:val="0"/>
            <w:vAlign w:val="center"/>
          </w:tcPr>
          <w:p w14:paraId="206A0FA7">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613" w:type="pct"/>
            <w:shd w:val="clear" w:color="auto" w:fill="A6A6A6"/>
            <w:noWrap w:val="0"/>
            <w:vAlign w:val="center"/>
          </w:tcPr>
          <w:p w14:paraId="70A0245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12E2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8" w:type="pct"/>
            <w:noWrap w:val="0"/>
            <w:vAlign w:val="center"/>
          </w:tcPr>
          <w:p w14:paraId="74993B62">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1</w:t>
            </w:r>
          </w:p>
        </w:tc>
        <w:tc>
          <w:tcPr>
            <w:tcW w:w="679" w:type="pct"/>
            <w:noWrap w:val="0"/>
            <w:vAlign w:val="center"/>
          </w:tcPr>
          <w:p w14:paraId="5122CB8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color w:val="auto"/>
                <w:sz w:val="24"/>
                <w:szCs w:val="24"/>
                <w:lang w:bidi="en-US"/>
              </w:rPr>
            </w:pPr>
            <w:r>
              <w:rPr>
                <w:rFonts w:hint="eastAsia" w:ascii="仿宋_GB2312" w:hAnsi="仿宋_GB2312" w:eastAsia="仿宋_GB2312" w:cs="仿宋_GB2312"/>
                <w:b/>
                <w:bCs w:val="0"/>
                <w:color w:val="auto"/>
                <w:sz w:val="24"/>
                <w:szCs w:val="24"/>
                <w:lang w:bidi="en-US"/>
              </w:rPr>
              <w:t>品牌</w:t>
            </w:r>
          </w:p>
        </w:tc>
        <w:tc>
          <w:tcPr>
            <w:tcW w:w="3387" w:type="pct"/>
            <w:noWrap w:val="0"/>
            <w:vAlign w:val="top"/>
          </w:tcPr>
          <w:p w14:paraId="492C9AE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613" w:type="pct"/>
            <w:noWrap w:val="0"/>
            <w:vAlign w:val="center"/>
          </w:tcPr>
          <w:p w14:paraId="501F29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979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8" w:type="pct"/>
            <w:noWrap w:val="0"/>
            <w:vAlign w:val="center"/>
          </w:tcPr>
          <w:p w14:paraId="3625F0B1">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2</w:t>
            </w:r>
          </w:p>
        </w:tc>
        <w:tc>
          <w:tcPr>
            <w:tcW w:w="679" w:type="pct"/>
            <w:noWrap w:val="0"/>
            <w:vAlign w:val="center"/>
          </w:tcPr>
          <w:p w14:paraId="1D275A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lang w:bidi="en-US"/>
              </w:rPr>
              <w:t>基础需求</w:t>
            </w:r>
          </w:p>
        </w:tc>
        <w:tc>
          <w:tcPr>
            <w:tcW w:w="3387" w:type="pct"/>
            <w:noWrap w:val="0"/>
            <w:vAlign w:val="top"/>
          </w:tcPr>
          <w:p w14:paraId="4A15FDC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1、支持且配置1条互联网访问流量带宽≥50Mbit/s（共享）。</w:t>
            </w:r>
          </w:p>
          <w:p w14:paraId="5309228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2、支持且配置1条互联网访问流量带宽≥20Mbit/s（共享）。</w:t>
            </w:r>
          </w:p>
          <w:p w14:paraId="02BA205D">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3、根据业务需求可以临时对带宽上限做调整</w:t>
            </w:r>
          </w:p>
          <w:p w14:paraId="53EFCF1D">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shd w:val="clear" w:color="auto" w:fill="FABF8F"/>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支持且配置1条互联网访问流量带宽≥</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0Mbit/s（</w:t>
            </w:r>
            <w:r>
              <w:rPr>
                <w:rFonts w:hint="eastAsia" w:ascii="仿宋_GB2312" w:hAnsi="仿宋_GB2312" w:eastAsia="仿宋_GB2312" w:cs="仿宋_GB2312"/>
                <w:color w:val="auto"/>
                <w:sz w:val="24"/>
                <w:szCs w:val="24"/>
                <w:lang w:val="en-US" w:eastAsia="zh-CN"/>
              </w:rPr>
              <w:t>独</w:t>
            </w:r>
            <w:r>
              <w:rPr>
                <w:rFonts w:hint="eastAsia" w:ascii="仿宋_GB2312" w:hAnsi="仿宋_GB2312" w:eastAsia="仿宋_GB2312" w:cs="仿宋_GB2312"/>
                <w:color w:val="auto"/>
                <w:sz w:val="24"/>
                <w:szCs w:val="24"/>
              </w:rPr>
              <w:t>享）。</w:t>
            </w:r>
          </w:p>
        </w:tc>
        <w:tc>
          <w:tcPr>
            <w:tcW w:w="613" w:type="pct"/>
            <w:noWrap w:val="0"/>
            <w:vAlign w:val="center"/>
          </w:tcPr>
          <w:p w14:paraId="4981580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5D36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8" w:type="pct"/>
            <w:noWrap w:val="0"/>
            <w:vAlign w:val="center"/>
          </w:tcPr>
          <w:p w14:paraId="79D49C97">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3</w:t>
            </w:r>
          </w:p>
        </w:tc>
        <w:tc>
          <w:tcPr>
            <w:tcW w:w="679" w:type="pct"/>
            <w:vMerge w:val="restart"/>
            <w:noWrap w:val="0"/>
            <w:vAlign w:val="center"/>
          </w:tcPr>
          <w:p w14:paraId="14ABE0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服务能力</w:t>
            </w:r>
          </w:p>
        </w:tc>
        <w:tc>
          <w:tcPr>
            <w:tcW w:w="3387" w:type="pct"/>
            <w:noWrap w:val="0"/>
            <w:vAlign w:val="top"/>
          </w:tcPr>
          <w:p w14:paraId="1AEE8BD7">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按需带宽支持弹性伸缩</w:t>
            </w:r>
          </w:p>
        </w:tc>
        <w:tc>
          <w:tcPr>
            <w:tcW w:w="613" w:type="pct"/>
            <w:noWrap w:val="0"/>
            <w:vAlign w:val="center"/>
          </w:tcPr>
          <w:p w14:paraId="69536F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2327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8" w:type="pct"/>
            <w:noWrap w:val="0"/>
            <w:vAlign w:val="center"/>
          </w:tcPr>
          <w:p w14:paraId="7C2BA733">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4</w:t>
            </w:r>
          </w:p>
        </w:tc>
        <w:tc>
          <w:tcPr>
            <w:tcW w:w="679" w:type="pct"/>
            <w:vMerge w:val="continue"/>
            <w:noWrap w:val="0"/>
            <w:vAlign w:val="center"/>
          </w:tcPr>
          <w:p w14:paraId="527FBF7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color w:val="auto"/>
                <w:sz w:val="24"/>
                <w:szCs w:val="24"/>
              </w:rPr>
            </w:pPr>
          </w:p>
        </w:tc>
        <w:tc>
          <w:tcPr>
            <w:tcW w:w="3387" w:type="pct"/>
            <w:noWrap w:val="0"/>
            <w:vAlign w:val="top"/>
          </w:tcPr>
          <w:p w14:paraId="033DD90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云数据中心机房提供多运营商全动态BGP线路接入</w:t>
            </w:r>
          </w:p>
        </w:tc>
        <w:tc>
          <w:tcPr>
            <w:tcW w:w="613" w:type="pct"/>
            <w:noWrap w:val="0"/>
            <w:vAlign w:val="center"/>
          </w:tcPr>
          <w:p w14:paraId="27E577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427D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8" w:type="pct"/>
            <w:noWrap w:val="0"/>
            <w:vAlign w:val="center"/>
          </w:tcPr>
          <w:p w14:paraId="0578660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5</w:t>
            </w:r>
          </w:p>
        </w:tc>
        <w:tc>
          <w:tcPr>
            <w:tcW w:w="679" w:type="pct"/>
            <w:vMerge w:val="continue"/>
            <w:noWrap w:val="0"/>
            <w:vAlign w:val="center"/>
          </w:tcPr>
          <w:p w14:paraId="7D9B15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color w:val="auto"/>
                <w:sz w:val="24"/>
                <w:szCs w:val="24"/>
              </w:rPr>
            </w:pPr>
          </w:p>
        </w:tc>
        <w:tc>
          <w:tcPr>
            <w:tcW w:w="3387" w:type="pct"/>
            <w:noWrap w:val="0"/>
            <w:vAlign w:val="top"/>
          </w:tcPr>
          <w:p w14:paraId="12E0E53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1、支持云上NAT64转换：使用IPv6弹性公网IP特性</w:t>
            </w:r>
          </w:p>
          <w:p w14:paraId="363BFFD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2、支持线下IDC的NAT64转换：使用IPv6弹性公网IP+NAT网关+VPN/DC实现</w:t>
            </w:r>
          </w:p>
        </w:tc>
        <w:tc>
          <w:tcPr>
            <w:tcW w:w="613" w:type="pct"/>
            <w:noWrap w:val="0"/>
            <w:vAlign w:val="center"/>
          </w:tcPr>
          <w:p w14:paraId="17E7B92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75BC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8" w:type="pct"/>
            <w:noWrap w:val="0"/>
            <w:vAlign w:val="center"/>
          </w:tcPr>
          <w:p w14:paraId="2578570D">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6</w:t>
            </w:r>
          </w:p>
        </w:tc>
        <w:tc>
          <w:tcPr>
            <w:tcW w:w="679" w:type="pct"/>
            <w:noWrap w:val="0"/>
            <w:vAlign w:val="center"/>
          </w:tcPr>
          <w:p w14:paraId="1C8481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运维监控</w:t>
            </w:r>
          </w:p>
        </w:tc>
        <w:tc>
          <w:tcPr>
            <w:tcW w:w="3387" w:type="pct"/>
            <w:noWrap w:val="0"/>
            <w:vAlign w:val="top"/>
          </w:tcPr>
          <w:p w14:paraId="3C80CFD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IP、带宽级别的流量监控</w:t>
            </w:r>
          </w:p>
        </w:tc>
        <w:tc>
          <w:tcPr>
            <w:tcW w:w="613" w:type="pct"/>
            <w:noWrap w:val="0"/>
            <w:vAlign w:val="center"/>
          </w:tcPr>
          <w:p w14:paraId="2117510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bl>
    <w:p w14:paraId="71FD51FD">
      <w:pPr>
        <w:pStyle w:val="4"/>
        <w:numPr>
          <w:ilvl w:val="2"/>
          <w:numId w:val="0"/>
        </w:numPr>
        <w:bidi w:val="0"/>
        <w:ind w:leftChars="0"/>
        <w:rPr>
          <w:rFonts w:hint="eastAsia"/>
        </w:rPr>
      </w:pPr>
      <w:r>
        <w:rPr>
          <w:rFonts w:hint="eastAsia" w:ascii="仿宋_GB2312" w:hAnsi="仿宋_GB2312" w:eastAsia="仿宋_GB2312" w:cs="仿宋_GB2312"/>
          <w:lang w:val="en-US" w:eastAsia="zh-CN"/>
        </w:rPr>
        <w:t>3.2.6</w:t>
      </w:r>
      <w:r>
        <w:rPr>
          <w:rFonts w:hint="eastAsia" w:ascii="仿宋_GB2312" w:hAnsi="仿宋_GB2312" w:eastAsia="仿宋_GB2312" w:cs="仿宋_GB2312"/>
        </w:rPr>
        <w:t>分布式缓存</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46"/>
        <w:gridCol w:w="6139"/>
        <w:gridCol w:w="1119"/>
      </w:tblGrid>
      <w:tr w14:paraId="06A0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shd w:val="clear" w:color="auto" w:fill="A6A6A6"/>
            <w:noWrap w:val="0"/>
            <w:vAlign w:val="center"/>
          </w:tcPr>
          <w:p w14:paraId="315D9E8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46" w:type="dxa"/>
            <w:shd w:val="clear" w:color="auto" w:fill="A6A6A6"/>
            <w:noWrap w:val="0"/>
            <w:vAlign w:val="center"/>
          </w:tcPr>
          <w:p w14:paraId="128EC218">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39" w:type="dxa"/>
            <w:shd w:val="clear" w:color="auto" w:fill="A6A6A6"/>
            <w:noWrap w:val="0"/>
            <w:vAlign w:val="center"/>
          </w:tcPr>
          <w:p w14:paraId="25DF214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19" w:type="dxa"/>
            <w:shd w:val="clear" w:color="auto" w:fill="A6A6A6"/>
            <w:noWrap w:val="0"/>
            <w:vAlign w:val="center"/>
          </w:tcPr>
          <w:p w14:paraId="41F485A8">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547B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5C0C1BE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46" w:type="dxa"/>
            <w:noWrap w:val="0"/>
            <w:vAlign w:val="center"/>
          </w:tcPr>
          <w:p w14:paraId="045203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39" w:type="dxa"/>
            <w:noWrap w:val="0"/>
            <w:vAlign w:val="top"/>
          </w:tcPr>
          <w:p w14:paraId="3C8528A7">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19" w:type="dxa"/>
            <w:noWrap w:val="0"/>
            <w:vAlign w:val="center"/>
          </w:tcPr>
          <w:p w14:paraId="5CF210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B3E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62F0AC1B">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46" w:type="dxa"/>
            <w:noWrap w:val="0"/>
            <w:vAlign w:val="center"/>
          </w:tcPr>
          <w:p w14:paraId="31EC3B4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39" w:type="dxa"/>
            <w:noWrap w:val="0"/>
            <w:vAlign w:val="top"/>
          </w:tcPr>
          <w:p w14:paraId="02C5992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kern w:val="0"/>
                <w:sz w:val="24"/>
                <w:szCs w:val="24"/>
              </w:rPr>
              <w:t>支持且配置</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2G内存Redis服务；</w:t>
            </w:r>
          </w:p>
        </w:tc>
        <w:tc>
          <w:tcPr>
            <w:tcW w:w="1119" w:type="dxa"/>
            <w:noWrap w:val="0"/>
            <w:vAlign w:val="center"/>
          </w:tcPr>
          <w:p w14:paraId="2058335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1957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654A509D">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46" w:type="dxa"/>
            <w:vMerge w:val="restart"/>
            <w:noWrap w:val="0"/>
            <w:vAlign w:val="center"/>
          </w:tcPr>
          <w:p w14:paraId="624577E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39" w:type="dxa"/>
            <w:noWrap w:val="0"/>
            <w:vAlign w:val="top"/>
          </w:tcPr>
          <w:p w14:paraId="4C1BC9A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支持标准Redis协议，兼容主流Redis客户端，提供单机、主备、集群等实例规格，支持Proxy代理集群模式、Redis Cluster 开源集群标准协议，支持最新Redis5.0版本，提供Stream等高级能力。</w:t>
            </w:r>
          </w:p>
        </w:tc>
        <w:tc>
          <w:tcPr>
            <w:tcW w:w="1119" w:type="dxa"/>
            <w:noWrap w:val="0"/>
            <w:vAlign w:val="center"/>
          </w:tcPr>
          <w:p w14:paraId="686C10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3A4F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37DDF5B6">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46" w:type="dxa"/>
            <w:vMerge w:val="continue"/>
            <w:noWrap w:val="0"/>
            <w:vAlign w:val="center"/>
          </w:tcPr>
          <w:p w14:paraId="02179F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39" w:type="dxa"/>
            <w:noWrap w:val="0"/>
            <w:vAlign w:val="top"/>
          </w:tcPr>
          <w:p w14:paraId="15F8514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最大连接数≥50000</w:t>
            </w:r>
          </w:p>
          <w:p w14:paraId="1AF76A2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最大带宽≥128Mbit/s</w:t>
            </w:r>
          </w:p>
          <w:p w14:paraId="29D4443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支持数据库数量≥256</w:t>
            </w:r>
          </w:p>
        </w:tc>
        <w:tc>
          <w:tcPr>
            <w:tcW w:w="1119" w:type="dxa"/>
            <w:noWrap w:val="0"/>
            <w:vAlign w:val="center"/>
          </w:tcPr>
          <w:p w14:paraId="667F0F3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bl>
    <w:p w14:paraId="4F1EF2C1">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3.2.7 </w:t>
      </w:r>
      <w:r>
        <w:rPr>
          <w:rFonts w:hint="eastAsia" w:ascii="仿宋_GB2312" w:hAnsi="仿宋_GB2312" w:eastAsia="仿宋_GB2312" w:cs="仿宋_GB2312"/>
        </w:rPr>
        <w:t>CDN</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35"/>
        <w:gridCol w:w="6150"/>
        <w:gridCol w:w="1119"/>
      </w:tblGrid>
      <w:tr w14:paraId="2C59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shd w:val="clear" w:color="auto" w:fill="A6A6A6"/>
            <w:noWrap w:val="0"/>
            <w:vAlign w:val="center"/>
          </w:tcPr>
          <w:p w14:paraId="6C9AB57D">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35" w:type="dxa"/>
            <w:shd w:val="clear" w:color="auto" w:fill="A6A6A6"/>
            <w:noWrap w:val="0"/>
            <w:vAlign w:val="center"/>
          </w:tcPr>
          <w:p w14:paraId="5266A95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50" w:type="dxa"/>
            <w:shd w:val="clear" w:color="auto" w:fill="A6A6A6"/>
            <w:noWrap w:val="0"/>
            <w:vAlign w:val="center"/>
          </w:tcPr>
          <w:p w14:paraId="3C5C37C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19" w:type="dxa"/>
            <w:shd w:val="clear" w:color="auto" w:fill="A6A6A6"/>
            <w:noWrap w:val="0"/>
            <w:vAlign w:val="center"/>
          </w:tcPr>
          <w:p w14:paraId="061992C2">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3CA6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78" w:type="dxa"/>
            <w:noWrap w:val="0"/>
            <w:vAlign w:val="center"/>
          </w:tcPr>
          <w:p w14:paraId="6B45D539">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35" w:type="dxa"/>
            <w:noWrap w:val="0"/>
            <w:vAlign w:val="center"/>
          </w:tcPr>
          <w:p w14:paraId="617BF7A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50" w:type="dxa"/>
            <w:noWrap w:val="0"/>
            <w:vAlign w:val="top"/>
          </w:tcPr>
          <w:p w14:paraId="5A82787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19" w:type="dxa"/>
            <w:noWrap w:val="0"/>
            <w:vAlign w:val="center"/>
          </w:tcPr>
          <w:p w14:paraId="0B9E433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3286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3F7DC5D2">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35" w:type="dxa"/>
            <w:noWrap w:val="0"/>
            <w:vAlign w:val="center"/>
          </w:tcPr>
          <w:p w14:paraId="355999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50" w:type="dxa"/>
            <w:noWrap w:val="0"/>
            <w:vAlign w:val="top"/>
          </w:tcPr>
          <w:p w14:paraId="7D2C783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支持且配置</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50TB（中国大陆流量包）</w:t>
            </w:r>
          </w:p>
        </w:tc>
        <w:tc>
          <w:tcPr>
            <w:tcW w:w="1119" w:type="dxa"/>
            <w:noWrap w:val="0"/>
            <w:vAlign w:val="center"/>
          </w:tcPr>
          <w:p w14:paraId="3BEBDF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2E7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4DC7EBE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35" w:type="dxa"/>
            <w:noWrap w:val="0"/>
            <w:vAlign w:val="center"/>
          </w:tcPr>
          <w:p w14:paraId="4A34008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节点规模</w:t>
            </w:r>
          </w:p>
        </w:tc>
        <w:tc>
          <w:tcPr>
            <w:tcW w:w="6150" w:type="dxa"/>
            <w:noWrap w:val="0"/>
            <w:vAlign w:val="top"/>
          </w:tcPr>
          <w:p w14:paraId="72DC9D8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中国大陆不少于2000节点，中国大陆之外不少于800节点</w:t>
            </w:r>
          </w:p>
        </w:tc>
        <w:tc>
          <w:tcPr>
            <w:tcW w:w="1119" w:type="dxa"/>
            <w:noWrap w:val="0"/>
            <w:vAlign w:val="center"/>
          </w:tcPr>
          <w:p w14:paraId="2EFFA67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6D64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629EA870">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35" w:type="dxa"/>
            <w:noWrap w:val="0"/>
            <w:vAlign w:val="center"/>
          </w:tcPr>
          <w:p w14:paraId="27A1BA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带宽规模</w:t>
            </w:r>
          </w:p>
        </w:tc>
        <w:tc>
          <w:tcPr>
            <w:tcW w:w="6150" w:type="dxa"/>
            <w:noWrap w:val="0"/>
            <w:vAlign w:val="top"/>
          </w:tcPr>
          <w:p w14:paraId="32C8B96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海量带宽储备，全网带宽能力高达150Tbps以上</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100个网站域名进行加速，可根据业务需求购买不同时间段的流量包组合</w:t>
            </w:r>
          </w:p>
        </w:tc>
        <w:tc>
          <w:tcPr>
            <w:tcW w:w="1119" w:type="dxa"/>
            <w:noWrap w:val="0"/>
            <w:vAlign w:val="center"/>
          </w:tcPr>
          <w:p w14:paraId="655A033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5DCB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11E63724">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35" w:type="dxa"/>
            <w:noWrap w:val="0"/>
            <w:vAlign w:val="center"/>
          </w:tcPr>
          <w:p w14:paraId="166534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50" w:type="dxa"/>
            <w:noWrap w:val="0"/>
            <w:vAlign w:val="top"/>
          </w:tcPr>
          <w:p w14:paraId="13C6319D">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具备独立的DNS配置管理系统，完善的GSLB全局负载均衡功能；支持根据</w:t>
            </w:r>
            <w:r>
              <w:rPr>
                <w:rFonts w:hint="eastAsia" w:ascii="仿宋_GB2312" w:hAnsi="仿宋_GB2312" w:eastAsia="仿宋_GB2312" w:cs="仿宋_GB2312"/>
                <w:color w:val="auto"/>
                <w:sz w:val="24"/>
                <w:szCs w:val="24"/>
                <w:lang w:val="en-US" w:eastAsia="zh-CN"/>
              </w:rPr>
              <w:t>应用</w:t>
            </w:r>
            <w:r>
              <w:rPr>
                <w:rFonts w:hint="eastAsia" w:ascii="仿宋_GB2312" w:hAnsi="仿宋_GB2312" w:eastAsia="仿宋_GB2312" w:cs="仿宋_GB2312"/>
                <w:color w:val="auto"/>
                <w:sz w:val="24"/>
                <w:szCs w:val="24"/>
              </w:rPr>
              <w:t>负载</w:t>
            </w:r>
            <w:r>
              <w:rPr>
                <w:rFonts w:hint="eastAsia" w:ascii="仿宋_GB2312" w:hAnsi="仿宋_GB2312" w:eastAsia="仿宋_GB2312" w:cs="仿宋_GB2312"/>
                <w:color w:val="auto"/>
                <w:sz w:val="24"/>
                <w:szCs w:val="24"/>
                <w:lang w:eastAsia="zh-CN"/>
              </w:rPr>
              <w:t>进行</w:t>
            </w:r>
            <w:r>
              <w:rPr>
                <w:rFonts w:hint="eastAsia" w:ascii="仿宋_GB2312" w:hAnsi="仿宋_GB2312" w:eastAsia="仿宋_GB2312" w:cs="仿宋_GB2312"/>
                <w:color w:val="auto"/>
                <w:sz w:val="24"/>
                <w:szCs w:val="24"/>
              </w:rPr>
              <w:t>弹性扩容，在流量波动情况下不中断对外服务</w:t>
            </w:r>
            <w:r>
              <w:rPr>
                <w:rFonts w:hint="eastAsia" w:ascii="仿宋_GB2312" w:hAnsi="仿宋_GB2312" w:eastAsia="仿宋_GB2312" w:cs="仿宋_GB2312"/>
                <w:color w:val="auto"/>
                <w:sz w:val="24"/>
                <w:szCs w:val="24"/>
                <w:lang w:eastAsia="zh-CN"/>
              </w:rPr>
              <w:t>。</w:t>
            </w:r>
          </w:p>
        </w:tc>
        <w:tc>
          <w:tcPr>
            <w:tcW w:w="1119" w:type="dxa"/>
            <w:noWrap w:val="0"/>
            <w:vAlign w:val="center"/>
          </w:tcPr>
          <w:p w14:paraId="4CBA68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55163B41">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3.2.8 </w:t>
      </w:r>
      <w:r>
        <w:rPr>
          <w:rFonts w:hint="eastAsia" w:ascii="仿宋_GB2312" w:hAnsi="仿宋_GB2312" w:eastAsia="仿宋_GB2312" w:cs="仿宋_GB2312"/>
        </w:rPr>
        <w:t>SSL证书管理</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35"/>
        <w:gridCol w:w="6150"/>
        <w:gridCol w:w="1119"/>
      </w:tblGrid>
      <w:tr w14:paraId="3475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shd w:val="clear" w:color="auto" w:fill="A6A6A6"/>
            <w:noWrap w:val="0"/>
            <w:vAlign w:val="center"/>
          </w:tcPr>
          <w:p w14:paraId="06F06CB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35" w:type="dxa"/>
            <w:shd w:val="clear" w:color="auto" w:fill="A6A6A6"/>
            <w:noWrap w:val="0"/>
            <w:vAlign w:val="center"/>
          </w:tcPr>
          <w:p w14:paraId="6FBD182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50" w:type="dxa"/>
            <w:shd w:val="clear" w:color="auto" w:fill="A6A6A6"/>
            <w:noWrap w:val="0"/>
            <w:vAlign w:val="center"/>
          </w:tcPr>
          <w:p w14:paraId="6EDD1432">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19" w:type="dxa"/>
            <w:shd w:val="clear" w:color="auto" w:fill="A6A6A6"/>
            <w:noWrap w:val="0"/>
            <w:vAlign w:val="center"/>
          </w:tcPr>
          <w:p w14:paraId="2EB60D2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11B9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16B9927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35" w:type="dxa"/>
            <w:noWrap w:val="0"/>
            <w:vAlign w:val="center"/>
          </w:tcPr>
          <w:p w14:paraId="477822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基础要求</w:t>
            </w:r>
          </w:p>
        </w:tc>
        <w:tc>
          <w:tcPr>
            <w:tcW w:w="6150" w:type="dxa"/>
            <w:noWrap w:val="0"/>
            <w:vAlign w:val="top"/>
          </w:tcPr>
          <w:p w14:paraId="61BBBDB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支持且配置泛域名类型的证书管理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证书类型支持单个多个和多个子域名。</w:t>
            </w:r>
          </w:p>
        </w:tc>
        <w:tc>
          <w:tcPr>
            <w:tcW w:w="1119" w:type="dxa"/>
            <w:noWrap w:val="0"/>
            <w:vAlign w:val="center"/>
          </w:tcPr>
          <w:p w14:paraId="4E199E7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0874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049732B0">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35" w:type="dxa"/>
            <w:noWrap w:val="0"/>
            <w:vAlign w:val="center"/>
          </w:tcPr>
          <w:p w14:paraId="0F787D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50" w:type="dxa"/>
            <w:noWrap w:val="0"/>
            <w:vAlign w:val="top"/>
          </w:tcPr>
          <w:p w14:paraId="7752C1D4">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国内站和海外站提供相同的证书品牌和管理能力。提供证书申请、可视化管理、吊销等证书全生命周期管理能力，支持通过API的方式调用SSL证书管理的能力，包括证书申请、查询、吊销等</w:t>
            </w:r>
          </w:p>
        </w:tc>
        <w:tc>
          <w:tcPr>
            <w:tcW w:w="1119" w:type="dxa"/>
            <w:noWrap w:val="0"/>
            <w:vAlign w:val="center"/>
          </w:tcPr>
          <w:p w14:paraId="5470139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3B438FFC">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3.2.9 </w:t>
      </w:r>
      <w:r>
        <w:rPr>
          <w:rFonts w:hint="eastAsia" w:ascii="仿宋_GB2312" w:hAnsi="仿宋_GB2312" w:eastAsia="仿宋_GB2312" w:cs="仿宋_GB2312"/>
        </w:rPr>
        <w:t>主机安全</w:t>
      </w:r>
    </w:p>
    <w:tbl>
      <w:tblPr>
        <w:tblStyle w:val="23"/>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35"/>
        <w:gridCol w:w="6150"/>
        <w:gridCol w:w="1107"/>
      </w:tblGrid>
      <w:tr w14:paraId="4130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shd w:val="clear" w:color="auto" w:fill="A6A6A6"/>
            <w:noWrap w:val="0"/>
            <w:vAlign w:val="center"/>
          </w:tcPr>
          <w:p w14:paraId="76337BD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35" w:type="dxa"/>
            <w:shd w:val="clear" w:color="auto" w:fill="A6A6A6"/>
            <w:noWrap w:val="0"/>
            <w:vAlign w:val="center"/>
          </w:tcPr>
          <w:p w14:paraId="4BA3CE37">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50" w:type="dxa"/>
            <w:shd w:val="clear" w:color="auto" w:fill="A6A6A6"/>
            <w:noWrap w:val="0"/>
            <w:vAlign w:val="center"/>
          </w:tcPr>
          <w:p w14:paraId="6648D6B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07" w:type="dxa"/>
            <w:shd w:val="clear" w:color="auto" w:fill="A6A6A6"/>
            <w:noWrap w:val="0"/>
            <w:vAlign w:val="center"/>
          </w:tcPr>
          <w:p w14:paraId="40BA6BE7">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2DE6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73FD406D">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35" w:type="dxa"/>
            <w:noWrap w:val="0"/>
            <w:vAlign w:val="center"/>
          </w:tcPr>
          <w:p w14:paraId="1D1DA31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50" w:type="dxa"/>
            <w:noWrap w:val="0"/>
            <w:vAlign w:val="top"/>
          </w:tcPr>
          <w:p w14:paraId="69499CE7">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07" w:type="dxa"/>
            <w:noWrap w:val="0"/>
            <w:vAlign w:val="center"/>
          </w:tcPr>
          <w:p w14:paraId="04BFC78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4ABF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78E8ACF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35" w:type="dxa"/>
            <w:noWrap w:val="0"/>
            <w:vAlign w:val="center"/>
          </w:tcPr>
          <w:p w14:paraId="0C6E6A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50" w:type="dxa"/>
            <w:noWrap w:val="0"/>
            <w:vAlign w:val="top"/>
          </w:tcPr>
          <w:p w14:paraId="23F106D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支持且配置≥16个主机安全防护配额，其中≥4个提供网页防篡改功能</w:t>
            </w:r>
          </w:p>
        </w:tc>
        <w:tc>
          <w:tcPr>
            <w:tcW w:w="1107" w:type="dxa"/>
            <w:noWrap w:val="0"/>
            <w:vAlign w:val="center"/>
          </w:tcPr>
          <w:p w14:paraId="779E85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3102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7B0381C0">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35" w:type="dxa"/>
            <w:noWrap w:val="0"/>
            <w:vAlign w:val="center"/>
          </w:tcPr>
          <w:p w14:paraId="59EF8B8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val="en-US" w:eastAsia="zh-CN" w:bidi="en-US"/>
              </w:rPr>
            </w:pPr>
            <w:r>
              <w:rPr>
                <w:rFonts w:hint="eastAsia" w:ascii="仿宋_GB2312" w:hAnsi="仿宋_GB2312" w:eastAsia="仿宋_GB2312" w:cs="仿宋_GB2312"/>
                <w:color w:val="auto"/>
                <w:sz w:val="24"/>
                <w:szCs w:val="24"/>
                <w:lang w:val="en-US" w:eastAsia="zh-CN" w:bidi="en-US"/>
              </w:rPr>
              <w:t>策略需求</w:t>
            </w:r>
          </w:p>
        </w:tc>
        <w:tc>
          <w:tcPr>
            <w:tcW w:w="6150" w:type="dxa"/>
            <w:noWrap w:val="0"/>
            <w:vAlign w:val="top"/>
          </w:tcPr>
          <w:p w14:paraId="2576796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对服务器的系统补丁进行平台提示，并支持在平台上一键修复，设置规定时间内重启。对网站应用的漏洞进行预警，并可按业务系统对告警进行分类</w:t>
            </w:r>
          </w:p>
        </w:tc>
        <w:tc>
          <w:tcPr>
            <w:tcW w:w="1107" w:type="dxa"/>
            <w:noWrap w:val="0"/>
            <w:vAlign w:val="center"/>
          </w:tcPr>
          <w:p w14:paraId="67D4081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是</w:t>
            </w:r>
          </w:p>
        </w:tc>
      </w:tr>
      <w:tr w14:paraId="4831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57E4A536">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35" w:type="dxa"/>
            <w:vMerge w:val="restart"/>
            <w:noWrap w:val="0"/>
            <w:vAlign w:val="center"/>
          </w:tcPr>
          <w:p w14:paraId="4B5290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50" w:type="dxa"/>
            <w:noWrap w:val="0"/>
            <w:vAlign w:val="top"/>
          </w:tcPr>
          <w:p w14:paraId="04FB8FC4">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支持网页防篡改。保护网站的网页； </w:t>
            </w:r>
          </w:p>
          <w:p w14:paraId="4EDBFC44">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支持资产管理，收集主机资产信息。</w:t>
            </w:r>
          </w:p>
          <w:p w14:paraId="40CA79F4">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支持漏洞管理，检测系统和软件漏洞、识别潜在风险</w:t>
            </w:r>
          </w:p>
        </w:tc>
        <w:tc>
          <w:tcPr>
            <w:tcW w:w="1107" w:type="dxa"/>
            <w:noWrap w:val="0"/>
            <w:vAlign w:val="center"/>
          </w:tcPr>
          <w:p w14:paraId="28C875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B6F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4E1D3896">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235" w:type="dxa"/>
            <w:vMerge w:val="continue"/>
            <w:noWrap w:val="0"/>
            <w:vAlign w:val="center"/>
          </w:tcPr>
          <w:p w14:paraId="403A74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50" w:type="dxa"/>
            <w:noWrap w:val="0"/>
            <w:vAlign w:val="top"/>
          </w:tcPr>
          <w:p w14:paraId="79EF369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支持双因子认证，结合短信/邮箱验证码对登入进行验证，支持系统关键文件变更监测</w:t>
            </w:r>
          </w:p>
        </w:tc>
        <w:tc>
          <w:tcPr>
            <w:tcW w:w="1107" w:type="dxa"/>
            <w:noWrap w:val="0"/>
            <w:vAlign w:val="center"/>
          </w:tcPr>
          <w:p w14:paraId="0C8B85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01CB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633CD70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6</w:t>
            </w:r>
          </w:p>
        </w:tc>
        <w:tc>
          <w:tcPr>
            <w:tcW w:w="1235" w:type="dxa"/>
            <w:vMerge w:val="continue"/>
            <w:noWrap w:val="0"/>
            <w:vAlign w:val="center"/>
          </w:tcPr>
          <w:p w14:paraId="05299C1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50" w:type="dxa"/>
            <w:noWrap w:val="0"/>
            <w:vAlign w:val="top"/>
          </w:tcPr>
          <w:p w14:paraId="41F15D3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提供恶意程序检测能力：使用最新的恶意程序库与多款病毒查杀引擎，对运行的进程进行检测，识别出其中的病毒、木马、后门、蠕虫和挖矿软件等，并提供一键隔离查杀能力。</w:t>
            </w:r>
          </w:p>
        </w:tc>
        <w:tc>
          <w:tcPr>
            <w:tcW w:w="1107" w:type="dxa"/>
            <w:noWrap w:val="0"/>
            <w:vAlign w:val="center"/>
          </w:tcPr>
          <w:p w14:paraId="2C10F8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130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15A12FE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7</w:t>
            </w:r>
          </w:p>
        </w:tc>
        <w:tc>
          <w:tcPr>
            <w:tcW w:w="1235" w:type="dxa"/>
            <w:vMerge w:val="continue"/>
            <w:noWrap w:val="0"/>
            <w:vAlign w:val="center"/>
          </w:tcPr>
          <w:p w14:paraId="61B513E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50" w:type="dxa"/>
            <w:noWrap w:val="0"/>
            <w:vAlign w:val="top"/>
          </w:tcPr>
          <w:p w14:paraId="0E10AD8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提供勒索病毒防护能力：通过对主机运行状态的自动学习和管理端智能分析，完成可信程序的判定，在防护阶段对非可信程序的操作进行告警。</w:t>
            </w:r>
          </w:p>
        </w:tc>
        <w:tc>
          <w:tcPr>
            <w:tcW w:w="1107" w:type="dxa"/>
            <w:noWrap w:val="0"/>
            <w:vAlign w:val="center"/>
          </w:tcPr>
          <w:p w14:paraId="6EB9467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13C0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7DA379A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8</w:t>
            </w:r>
          </w:p>
        </w:tc>
        <w:tc>
          <w:tcPr>
            <w:tcW w:w="1235" w:type="dxa"/>
            <w:vMerge w:val="continue"/>
            <w:noWrap w:val="0"/>
            <w:vAlign w:val="center"/>
          </w:tcPr>
          <w:p w14:paraId="181EA9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50" w:type="dxa"/>
            <w:noWrap w:val="0"/>
            <w:vAlign w:val="top"/>
          </w:tcPr>
          <w:p w14:paraId="4803A5AB">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提供关键文件变更检测能力：对于系统关键文件进行监控，一旦文件被修改就进行告警，提醒用户关键文件存在被篡改的可能  </w:t>
            </w:r>
          </w:p>
        </w:tc>
        <w:tc>
          <w:tcPr>
            <w:tcW w:w="1107" w:type="dxa"/>
            <w:noWrap w:val="0"/>
            <w:vAlign w:val="center"/>
          </w:tcPr>
          <w:p w14:paraId="0E33C52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53F1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top"/>
          </w:tcPr>
          <w:p w14:paraId="1EFE0F86">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35" w:type="dxa"/>
            <w:vMerge w:val="continue"/>
            <w:noWrap w:val="0"/>
            <w:vAlign w:val="center"/>
          </w:tcPr>
          <w:p w14:paraId="3152A3A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c>
          <w:tcPr>
            <w:tcW w:w="6150" w:type="dxa"/>
            <w:noWrap w:val="0"/>
            <w:vAlign w:val="top"/>
          </w:tcPr>
          <w:p w14:paraId="6F143EE0">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提供网页防篡改能力：保护网站的网页、电子文档、图片等文件不被黑客篡改和破坏，能够同时保护静态网页与动态网页</w:t>
            </w:r>
            <w:r>
              <w:rPr>
                <w:rFonts w:hint="eastAsia" w:ascii="仿宋_GB2312" w:hAnsi="仿宋_GB2312" w:eastAsia="仿宋_GB2312" w:cs="仿宋_GB2312"/>
                <w:color w:val="auto"/>
                <w:sz w:val="24"/>
                <w:szCs w:val="24"/>
                <w:lang w:val="en-US" w:eastAsia="zh-CN"/>
              </w:rPr>
              <w:t>.</w:t>
            </w:r>
          </w:p>
        </w:tc>
        <w:tc>
          <w:tcPr>
            <w:tcW w:w="1107" w:type="dxa"/>
            <w:noWrap w:val="0"/>
            <w:vAlign w:val="center"/>
          </w:tcPr>
          <w:p w14:paraId="2C1C1E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bl>
    <w:p w14:paraId="30898544">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3.2.10 </w:t>
      </w:r>
      <w:r>
        <w:rPr>
          <w:rFonts w:hint="eastAsia" w:ascii="仿宋_GB2312" w:hAnsi="仿宋_GB2312" w:eastAsia="仿宋_GB2312" w:cs="仿宋_GB2312"/>
        </w:rPr>
        <w:t>云堡垒机</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47"/>
        <w:gridCol w:w="6138"/>
        <w:gridCol w:w="1131"/>
      </w:tblGrid>
      <w:tr w14:paraId="69DC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6" w:type="dxa"/>
            <w:shd w:val="clear" w:color="auto" w:fill="A6A6A6"/>
            <w:noWrap w:val="0"/>
            <w:vAlign w:val="center"/>
          </w:tcPr>
          <w:p w14:paraId="0C18ABD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47" w:type="dxa"/>
            <w:shd w:val="clear" w:color="auto" w:fill="A6A6A6"/>
            <w:noWrap w:val="0"/>
            <w:vAlign w:val="center"/>
          </w:tcPr>
          <w:p w14:paraId="7192AFED">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38" w:type="dxa"/>
            <w:shd w:val="clear" w:color="auto" w:fill="A6A6A6"/>
            <w:noWrap w:val="0"/>
            <w:vAlign w:val="center"/>
          </w:tcPr>
          <w:p w14:paraId="73823C04">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31" w:type="dxa"/>
            <w:shd w:val="clear" w:color="auto" w:fill="A6A6A6"/>
            <w:noWrap w:val="0"/>
            <w:vAlign w:val="center"/>
          </w:tcPr>
          <w:p w14:paraId="70A6C29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51FD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45D9E7A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47" w:type="dxa"/>
            <w:noWrap w:val="0"/>
            <w:vAlign w:val="center"/>
          </w:tcPr>
          <w:p w14:paraId="4531A7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38" w:type="dxa"/>
            <w:noWrap w:val="0"/>
            <w:vAlign w:val="top"/>
          </w:tcPr>
          <w:p w14:paraId="041971D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31" w:type="dxa"/>
            <w:noWrap w:val="0"/>
            <w:vAlign w:val="center"/>
          </w:tcPr>
          <w:p w14:paraId="514D5F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544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258CC42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47" w:type="dxa"/>
            <w:noWrap w:val="0"/>
            <w:vAlign w:val="center"/>
          </w:tcPr>
          <w:p w14:paraId="792FAE6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38" w:type="dxa"/>
            <w:noWrap w:val="0"/>
            <w:vAlign w:val="top"/>
          </w:tcPr>
          <w:p w14:paraId="3D22BD6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支持且配置≥100个资产（云主机）管理</w:t>
            </w:r>
          </w:p>
        </w:tc>
        <w:tc>
          <w:tcPr>
            <w:tcW w:w="1131" w:type="dxa"/>
            <w:noWrap w:val="0"/>
            <w:vAlign w:val="center"/>
          </w:tcPr>
          <w:p w14:paraId="508B247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5B00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4343531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47" w:type="dxa"/>
            <w:vMerge w:val="restart"/>
            <w:noWrap w:val="0"/>
            <w:vAlign w:val="center"/>
          </w:tcPr>
          <w:p w14:paraId="59B9323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38" w:type="dxa"/>
            <w:noWrap w:val="0"/>
            <w:vAlign w:val="top"/>
          </w:tcPr>
          <w:p w14:paraId="70AF6A6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支持资产管理，所有主账号和从账户在一个平台上进行管理。</w:t>
            </w:r>
          </w:p>
          <w:p w14:paraId="1116BB6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支持可视化运维行为监控，及时预警发现违规操作。</w:t>
            </w:r>
          </w:p>
        </w:tc>
        <w:tc>
          <w:tcPr>
            <w:tcW w:w="1131" w:type="dxa"/>
            <w:noWrap w:val="0"/>
            <w:vAlign w:val="center"/>
          </w:tcPr>
          <w:p w14:paraId="1C9A10E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4395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4594238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47" w:type="dxa"/>
            <w:vMerge w:val="continue"/>
            <w:noWrap w:val="0"/>
            <w:vAlign w:val="center"/>
          </w:tcPr>
          <w:p w14:paraId="05A5C47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38" w:type="dxa"/>
            <w:noWrap w:val="0"/>
            <w:vAlign w:val="top"/>
          </w:tcPr>
          <w:p w14:paraId="68216AA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网页方式运维主机，无需安装调用任何客户端工具，只需通过浏览器就能</w:t>
            </w:r>
            <w:r>
              <w:rPr>
                <w:rFonts w:hint="eastAsia" w:ascii="仿宋_GB2312" w:hAnsi="仿宋_GB2312" w:eastAsia="仿宋_GB2312" w:cs="仿宋_GB2312"/>
                <w:color w:val="auto"/>
                <w:sz w:val="24"/>
                <w:szCs w:val="24"/>
                <w:lang w:eastAsia="zh-CN"/>
              </w:rPr>
              <w:t>登录</w:t>
            </w:r>
            <w:r>
              <w:rPr>
                <w:rFonts w:hint="eastAsia" w:ascii="仿宋_GB2312" w:hAnsi="仿宋_GB2312" w:eastAsia="仿宋_GB2312" w:cs="仿宋_GB2312"/>
                <w:color w:val="auto"/>
                <w:sz w:val="24"/>
                <w:szCs w:val="24"/>
              </w:rPr>
              <w:t>主机进行运维</w:t>
            </w:r>
          </w:p>
        </w:tc>
        <w:tc>
          <w:tcPr>
            <w:tcW w:w="1131" w:type="dxa"/>
            <w:noWrap w:val="0"/>
            <w:vAlign w:val="center"/>
          </w:tcPr>
          <w:p w14:paraId="3B7510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1BB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67FD94C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247" w:type="dxa"/>
            <w:vMerge w:val="continue"/>
            <w:noWrap w:val="0"/>
            <w:vAlign w:val="center"/>
          </w:tcPr>
          <w:p w14:paraId="6E6F19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38" w:type="dxa"/>
            <w:noWrap w:val="0"/>
            <w:vAlign w:val="top"/>
          </w:tcPr>
          <w:p w14:paraId="0E2896D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运用</w:t>
            </w:r>
            <w:r>
              <w:rPr>
                <w:rFonts w:hint="eastAsia" w:ascii="仿宋_GB2312" w:hAnsi="仿宋_GB2312" w:eastAsia="仿宋_GB2312" w:cs="仿宋_GB2312"/>
                <w:color w:val="auto"/>
                <w:sz w:val="24"/>
                <w:szCs w:val="24"/>
              </w:rPr>
              <w:t>多因子认证技术，包括手机短信、手机令牌、USBKey、动态令牌等方式，安全认证登录用户身份，降低用户</w:t>
            </w:r>
            <w:r>
              <w:rPr>
                <w:rFonts w:hint="eastAsia" w:ascii="仿宋_GB2312" w:hAnsi="仿宋_GB2312" w:eastAsia="仿宋_GB2312" w:cs="仿宋_GB2312"/>
                <w:color w:val="auto"/>
                <w:sz w:val="24"/>
                <w:szCs w:val="24"/>
                <w:lang w:eastAsia="zh-CN"/>
              </w:rPr>
              <w:t>账号密码</w:t>
            </w:r>
            <w:r>
              <w:rPr>
                <w:rFonts w:hint="eastAsia" w:ascii="仿宋_GB2312" w:hAnsi="仿宋_GB2312" w:eastAsia="仿宋_GB2312" w:cs="仿宋_GB2312"/>
                <w:color w:val="auto"/>
                <w:sz w:val="24"/>
                <w:szCs w:val="24"/>
              </w:rPr>
              <w:t>风险。</w:t>
            </w:r>
          </w:p>
          <w:p w14:paraId="3D6C5BF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2、支持国密算法加密。</w:t>
            </w:r>
          </w:p>
        </w:tc>
        <w:tc>
          <w:tcPr>
            <w:tcW w:w="1131" w:type="dxa"/>
            <w:noWrap w:val="0"/>
            <w:vAlign w:val="center"/>
          </w:tcPr>
          <w:p w14:paraId="56656F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68CE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7A143C00">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6</w:t>
            </w:r>
          </w:p>
        </w:tc>
        <w:tc>
          <w:tcPr>
            <w:tcW w:w="1247" w:type="dxa"/>
            <w:vMerge w:val="continue"/>
            <w:noWrap w:val="0"/>
            <w:vAlign w:val="center"/>
          </w:tcPr>
          <w:p w14:paraId="46C055E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38" w:type="dxa"/>
            <w:noWrap w:val="0"/>
            <w:vAlign w:val="top"/>
          </w:tcPr>
          <w:p w14:paraId="2F7E4DD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会话协同，多人进入同一会话，协同进行运维工作，技术共享</w:t>
            </w:r>
          </w:p>
        </w:tc>
        <w:tc>
          <w:tcPr>
            <w:tcW w:w="1131" w:type="dxa"/>
            <w:noWrap w:val="0"/>
            <w:vAlign w:val="center"/>
          </w:tcPr>
          <w:p w14:paraId="50E511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6F5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61DA6617">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47" w:type="dxa"/>
            <w:vMerge w:val="continue"/>
            <w:noWrap w:val="0"/>
            <w:vAlign w:val="center"/>
          </w:tcPr>
          <w:p w14:paraId="5BD623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38" w:type="dxa"/>
            <w:noWrap w:val="0"/>
            <w:vAlign w:val="top"/>
          </w:tcPr>
          <w:p w14:paraId="227B5438">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双人授权，对核心资源进行双人授权，现场授权之后才能运维，保证核心资源的安全</w:t>
            </w:r>
          </w:p>
        </w:tc>
        <w:tc>
          <w:tcPr>
            <w:tcW w:w="1131" w:type="dxa"/>
            <w:noWrap w:val="0"/>
            <w:vAlign w:val="center"/>
          </w:tcPr>
          <w:p w14:paraId="3B256E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bl>
    <w:p w14:paraId="1EC378C9">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3.2.11 </w:t>
      </w:r>
      <w:r>
        <w:rPr>
          <w:rFonts w:hint="eastAsia" w:ascii="仿宋_GB2312" w:hAnsi="仿宋_GB2312" w:eastAsia="仿宋_GB2312" w:cs="仿宋_GB2312"/>
        </w:rPr>
        <w:t>WEB应用防火墙</w:t>
      </w:r>
    </w:p>
    <w:tbl>
      <w:tblPr>
        <w:tblStyle w:val="23"/>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58"/>
        <w:gridCol w:w="6127"/>
        <w:gridCol w:w="1119"/>
      </w:tblGrid>
      <w:tr w14:paraId="2B31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66" w:type="dxa"/>
            <w:shd w:val="clear" w:color="auto" w:fill="A6A6A6"/>
            <w:noWrap w:val="0"/>
            <w:vAlign w:val="center"/>
          </w:tcPr>
          <w:p w14:paraId="09CA444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58" w:type="dxa"/>
            <w:shd w:val="clear" w:color="auto" w:fill="A6A6A6"/>
            <w:noWrap w:val="0"/>
            <w:vAlign w:val="center"/>
          </w:tcPr>
          <w:p w14:paraId="63171DA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27" w:type="dxa"/>
            <w:shd w:val="clear" w:color="auto" w:fill="A6A6A6"/>
            <w:noWrap w:val="0"/>
            <w:vAlign w:val="center"/>
          </w:tcPr>
          <w:p w14:paraId="004234B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19" w:type="dxa"/>
            <w:shd w:val="clear" w:color="auto" w:fill="A6A6A6"/>
            <w:noWrap w:val="0"/>
            <w:vAlign w:val="center"/>
          </w:tcPr>
          <w:p w14:paraId="2312D44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37F5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4ED7488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58" w:type="dxa"/>
            <w:noWrap w:val="0"/>
            <w:vAlign w:val="center"/>
          </w:tcPr>
          <w:p w14:paraId="291C3A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27" w:type="dxa"/>
            <w:noWrap w:val="0"/>
            <w:vAlign w:val="top"/>
          </w:tcPr>
          <w:p w14:paraId="5EBE7D0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19" w:type="dxa"/>
            <w:noWrap w:val="0"/>
            <w:vAlign w:val="center"/>
          </w:tcPr>
          <w:p w14:paraId="7FDEB7C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7B1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09ED654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58" w:type="dxa"/>
            <w:noWrap w:val="0"/>
            <w:vAlign w:val="center"/>
          </w:tcPr>
          <w:p w14:paraId="2C26CF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27" w:type="dxa"/>
            <w:noWrap w:val="0"/>
            <w:vAlign w:val="top"/>
          </w:tcPr>
          <w:p w14:paraId="0984071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支持且配置≥50个防护域名（包含≥5个一级域名），支持泛域名配置</w:t>
            </w:r>
          </w:p>
        </w:tc>
        <w:tc>
          <w:tcPr>
            <w:tcW w:w="1119" w:type="dxa"/>
            <w:noWrap w:val="0"/>
            <w:vAlign w:val="center"/>
          </w:tcPr>
          <w:p w14:paraId="567561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4F3F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006F725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58" w:type="dxa"/>
            <w:vMerge w:val="restart"/>
            <w:noWrap w:val="0"/>
            <w:vAlign w:val="center"/>
          </w:tcPr>
          <w:p w14:paraId="6C7AC4F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27" w:type="dxa"/>
            <w:noWrap w:val="0"/>
            <w:vAlign w:val="top"/>
          </w:tcPr>
          <w:p w14:paraId="69CF196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支持泛域名防护；支持数据防爬虫/自定义策略/网页防篡改等高级功能</w:t>
            </w:r>
          </w:p>
        </w:tc>
        <w:tc>
          <w:tcPr>
            <w:tcW w:w="1119" w:type="dxa"/>
            <w:noWrap w:val="0"/>
            <w:vAlign w:val="center"/>
          </w:tcPr>
          <w:p w14:paraId="3D0F5C5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1F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0F3E1FF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58" w:type="dxa"/>
            <w:vMerge w:val="continue"/>
            <w:noWrap w:val="0"/>
            <w:vAlign w:val="center"/>
          </w:tcPr>
          <w:p w14:paraId="1C98573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27" w:type="dxa"/>
            <w:noWrap w:val="0"/>
            <w:vAlign w:val="top"/>
          </w:tcPr>
          <w:p w14:paraId="4511B8B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支持防逃逸，至少支持对web攻击的url_encode，Unicode编码，xml编码，C-OCT编码，十六进制编码，html转义编码，base64编码，大小写混淆，javascript、shell、php等拼接混淆编码的还原能力</w:t>
            </w:r>
          </w:p>
        </w:tc>
        <w:tc>
          <w:tcPr>
            <w:tcW w:w="1119" w:type="dxa"/>
            <w:noWrap w:val="0"/>
            <w:vAlign w:val="center"/>
          </w:tcPr>
          <w:p w14:paraId="52BECB8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42FC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4C1F1D0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258" w:type="dxa"/>
            <w:vMerge w:val="continue"/>
            <w:noWrap w:val="0"/>
            <w:vAlign w:val="center"/>
          </w:tcPr>
          <w:p w14:paraId="1028F01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27" w:type="dxa"/>
            <w:noWrap w:val="0"/>
            <w:vAlign w:val="top"/>
          </w:tcPr>
          <w:p w14:paraId="4AACDF7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支持用户站点设置隐私屏蔽</w:t>
            </w:r>
          </w:p>
        </w:tc>
        <w:tc>
          <w:tcPr>
            <w:tcW w:w="1119" w:type="dxa"/>
            <w:noWrap w:val="0"/>
            <w:vAlign w:val="center"/>
          </w:tcPr>
          <w:p w14:paraId="6A3601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是</w:t>
            </w:r>
          </w:p>
        </w:tc>
      </w:tr>
      <w:tr w14:paraId="2EC5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15463DC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6</w:t>
            </w:r>
          </w:p>
        </w:tc>
        <w:tc>
          <w:tcPr>
            <w:tcW w:w="1258" w:type="dxa"/>
            <w:vMerge w:val="continue"/>
            <w:noWrap w:val="0"/>
            <w:vAlign w:val="center"/>
          </w:tcPr>
          <w:p w14:paraId="0FC7B6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27" w:type="dxa"/>
            <w:noWrap w:val="0"/>
            <w:vAlign w:val="top"/>
          </w:tcPr>
          <w:p w14:paraId="284EB93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支持基于IP/Cookie/Referer的多维度CC防御</w:t>
            </w:r>
          </w:p>
        </w:tc>
        <w:tc>
          <w:tcPr>
            <w:tcW w:w="1119" w:type="dxa"/>
            <w:noWrap w:val="0"/>
            <w:vAlign w:val="center"/>
          </w:tcPr>
          <w:p w14:paraId="4293E5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0BF3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03DBB98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58" w:type="dxa"/>
            <w:vMerge w:val="continue"/>
            <w:noWrap w:val="0"/>
            <w:vAlign w:val="center"/>
          </w:tcPr>
          <w:p w14:paraId="02E19F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27" w:type="dxa"/>
            <w:noWrap w:val="0"/>
            <w:vAlign w:val="top"/>
          </w:tcPr>
          <w:p w14:paraId="4CDC133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支持PCI DSS合规配置（域名级别实现对TLS版本、SSL Ciphers加密套件自定义配置）</w:t>
            </w:r>
          </w:p>
        </w:tc>
        <w:tc>
          <w:tcPr>
            <w:tcW w:w="1119" w:type="dxa"/>
            <w:noWrap w:val="0"/>
            <w:vAlign w:val="center"/>
          </w:tcPr>
          <w:p w14:paraId="75DE00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3BE7BD9C">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3.2.12</w:t>
      </w:r>
      <w:r>
        <w:rPr>
          <w:rFonts w:hint="eastAsia" w:ascii="仿宋_GB2312" w:hAnsi="仿宋_GB2312" w:eastAsia="仿宋_GB2312" w:cs="仿宋_GB2312"/>
        </w:rPr>
        <w:t>数据库安全</w:t>
      </w:r>
    </w:p>
    <w:tbl>
      <w:tblPr>
        <w:tblStyle w:val="23"/>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70"/>
        <w:gridCol w:w="6127"/>
        <w:gridCol w:w="1107"/>
      </w:tblGrid>
      <w:tr w14:paraId="7A23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shd w:val="clear" w:color="auto" w:fill="A6A6A6"/>
            <w:noWrap w:val="0"/>
            <w:vAlign w:val="center"/>
          </w:tcPr>
          <w:p w14:paraId="24D570D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70" w:type="dxa"/>
            <w:shd w:val="clear" w:color="auto" w:fill="A6A6A6"/>
            <w:noWrap w:val="0"/>
            <w:vAlign w:val="center"/>
          </w:tcPr>
          <w:p w14:paraId="284290D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27" w:type="dxa"/>
            <w:shd w:val="clear" w:color="auto" w:fill="A6A6A6"/>
            <w:noWrap w:val="0"/>
            <w:vAlign w:val="center"/>
          </w:tcPr>
          <w:p w14:paraId="5637F8D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07" w:type="dxa"/>
            <w:shd w:val="clear" w:color="auto" w:fill="A6A6A6"/>
            <w:noWrap w:val="0"/>
            <w:vAlign w:val="center"/>
          </w:tcPr>
          <w:p w14:paraId="7F66775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316C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7FF7723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70" w:type="dxa"/>
            <w:noWrap w:val="0"/>
            <w:vAlign w:val="center"/>
          </w:tcPr>
          <w:p w14:paraId="3712F6A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27" w:type="dxa"/>
            <w:noWrap w:val="0"/>
            <w:vAlign w:val="top"/>
          </w:tcPr>
          <w:p w14:paraId="7DBF8B6D">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07" w:type="dxa"/>
            <w:noWrap w:val="0"/>
            <w:vAlign w:val="center"/>
          </w:tcPr>
          <w:p w14:paraId="47C3E1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0095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5ECDFDC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70" w:type="dxa"/>
            <w:noWrap w:val="0"/>
            <w:vAlign w:val="center"/>
          </w:tcPr>
          <w:p w14:paraId="6A381E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27" w:type="dxa"/>
            <w:noWrap w:val="0"/>
            <w:vAlign w:val="top"/>
          </w:tcPr>
          <w:p w14:paraId="66217B0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数据库安全审计，至少支持数据库实例数</w:t>
            </w:r>
            <w:r>
              <w:rPr>
                <w:rFonts w:hint="eastAsia" w:ascii="仿宋_GB2312" w:hAnsi="仿宋_GB2312" w:eastAsia="仿宋_GB2312" w:cs="仿宋_GB2312"/>
                <w:color w:val="auto"/>
                <w:kern w:val="0"/>
                <w:sz w:val="24"/>
                <w:szCs w:val="24"/>
              </w:rPr>
              <w:t>≥6个</w:t>
            </w:r>
          </w:p>
        </w:tc>
        <w:tc>
          <w:tcPr>
            <w:tcW w:w="1107" w:type="dxa"/>
            <w:noWrap w:val="0"/>
            <w:vAlign w:val="center"/>
          </w:tcPr>
          <w:p w14:paraId="34FAB9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3645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2EFF0B7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70" w:type="dxa"/>
            <w:vMerge w:val="restart"/>
            <w:noWrap w:val="0"/>
            <w:vAlign w:val="center"/>
          </w:tcPr>
          <w:p w14:paraId="201B91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27" w:type="dxa"/>
            <w:noWrap w:val="0"/>
            <w:vAlign w:val="top"/>
          </w:tcPr>
          <w:p w14:paraId="2BB633F0">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提供旁路模式审计功能，提供用户行为发现审计、多维度分析、风险操作、SQL注入实时告警以及报表功能</w:t>
            </w:r>
          </w:p>
        </w:tc>
        <w:tc>
          <w:tcPr>
            <w:tcW w:w="1107" w:type="dxa"/>
            <w:noWrap w:val="0"/>
            <w:vAlign w:val="center"/>
          </w:tcPr>
          <w:p w14:paraId="435F9BD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CB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4AB53231">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70" w:type="dxa"/>
            <w:vMerge w:val="continue"/>
            <w:noWrap w:val="0"/>
            <w:vAlign w:val="center"/>
          </w:tcPr>
          <w:p w14:paraId="774DB5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27" w:type="dxa"/>
            <w:noWrap w:val="0"/>
            <w:vAlign w:val="top"/>
          </w:tcPr>
          <w:p w14:paraId="5C801A6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隐私数据保护：用户可以通过内置规则或自定义规则对审计平台存储和展示的敏感信息脱敏</w:t>
            </w:r>
          </w:p>
        </w:tc>
        <w:tc>
          <w:tcPr>
            <w:tcW w:w="1107" w:type="dxa"/>
            <w:noWrap w:val="0"/>
            <w:vAlign w:val="center"/>
          </w:tcPr>
          <w:p w14:paraId="7B7E778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bl>
    <w:p w14:paraId="6A505270">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3.2.13</w:t>
      </w:r>
      <w:r>
        <w:rPr>
          <w:rFonts w:hint="eastAsia" w:ascii="仿宋_GB2312" w:hAnsi="仿宋_GB2312" w:eastAsia="仿宋_GB2312" w:cs="仿宋_GB2312"/>
        </w:rPr>
        <w:t>态势感知</w:t>
      </w:r>
    </w:p>
    <w:tbl>
      <w:tblPr>
        <w:tblStyle w:val="23"/>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81"/>
        <w:gridCol w:w="6127"/>
        <w:gridCol w:w="1096"/>
      </w:tblGrid>
      <w:tr w14:paraId="67DC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6" w:type="dxa"/>
            <w:shd w:val="clear" w:color="auto" w:fill="A6A6A6"/>
            <w:noWrap w:val="0"/>
            <w:vAlign w:val="center"/>
          </w:tcPr>
          <w:p w14:paraId="52997F2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81" w:type="dxa"/>
            <w:shd w:val="clear" w:color="auto" w:fill="A6A6A6"/>
            <w:noWrap w:val="0"/>
            <w:vAlign w:val="center"/>
          </w:tcPr>
          <w:p w14:paraId="61C22E4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27" w:type="dxa"/>
            <w:shd w:val="clear" w:color="auto" w:fill="A6A6A6"/>
            <w:noWrap w:val="0"/>
            <w:vAlign w:val="center"/>
          </w:tcPr>
          <w:p w14:paraId="6E2DCB7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96" w:type="dxa"/>
            <w:shd w:val="clear" w:color="auto" w:fill="A6A6A6"/>
            <w:noWrap w:val="0"/>
            <w:vAlign w:val="center"/>
          </w:tcPr>
          <w:p w14:paraId="3C166C1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24F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4AAAD7EB">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81" w:type="dxa"/>
            <w:noWrap w:val="0"/>
            <w:vAlign w:val="center"/>
          </w:tcPr>
          <w:p w14:paraId="560EF256">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27" w:type="dxa"/>
            <w:noWrap w:val="0"/>
            <w:vAlign w:val="top"/>
          </w:tcPr>
          <w:p w14:paraId="3AC533B4">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shd w:val="clear" w:color="auto"/>
                <w:lang w:val="en-US" w:eastAsia="zh-CN"/>
              </w:rPr>
              <w:t>17</w:t>
            </w:r>
            <w:r>
              <w:rPr>
                <w:rFonts w:hint="eastAsia" w:ascii="仿宋_GB2312" w:hAnsi="仿宋_GB2312" w:eastAsia="仿宋_GB2312" w:cs="仿宋_GB2312"/>
                <w:color w:val="auto"/>
                <w:kern w:val="0"/>
                <w:sz w:val="24"/>
                <w:szCs w:val="24"/>
              </w:rPr>
              <w:t>个实例数</w:t>
            </w:r>
          </w:p>
        </w:tc>
        <w:tc>
          <w:tcPr>
            <w:tcW w:w="1096" w:type="dxa"/>
            <w:noWrap w:val="0"/>
            <w:vAlign w:val="center"/>
          </w:tcPr>
          <w:p w14:paraId="56034CA7">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3F43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0F448135">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81" w:type="dxa"/>
            <w:noWrap w:val="0"/>
            <w:vAlign w:val="center"/>
          </w:tcPr>
          <w:p w14:paraId="2577F37F">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27" w:type="dxa"/>
            <w:noWrap w:val="0"/>
            <w:vAlign w:val="top"/>
          </w:tcPr>
          <w:p w14:paraId="64553657">
            <w:pPr>
              <w:keepNext w:val="0"/>
              <w:keepLines w:val="0"/>
              <w:pageBreakBefore w:val="0"/>
              <w:kinsoku/>
              <w:wordWrap/>
              <w:overflowPunct/>
              <w:topLinePunct w:val="0"/>
              <w:autoSpaceDE/>
              <w:autoSpaceDN/>
              <w:bidi w:val="0"/>
              <w:adjustRightInd/>
              <w:snapToGrid/>
              <w:spacing w:line="320" w:lineRule="exact"/>
              <w:ind w:left="0"/>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提供DDoS、暴力破解、Web攻击、后门木马、漏洞攻击、命令控制、僵尸木马等威胁类型检测；提供网站漏洞扫描能力并提供WEB漏洞修复建议</w:t>
            </w:r>
          </w:p>
        </w:tc>
        <w:tc>
          <w:tcPr>
            <w:tcW w:w="1096" w:type="dxa"/>
            <w:noWrap w:val="0"/>
            <w:vAlign w:val="center"/>
          </w:tcPr>
          <w:p w14:paraId="4CC83D42">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5127B953">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3.2.14漏洞扫描</w:t>
      </w:r>
    </w:p>
    <w:tbl>
      <w:tblPr>
        <w:tblStyle w:val="23"/>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81"/>
        <w:gridCol w:w="6127"/>
        <w:gridCol w:w="1184"/>
      </w:tblGrid>
      <w:tr w14:paraId="6D51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6" w:type="dxa"/>
            <w:tcBorders>
              <w:top w:val="single" w:color="auto" w:sz="4" w:space="0"/>
            </w:tcBorders>
            <w:shd w:val="clear" w:color="auto" w:fill="A6A6A6"/>
            <w:noWrap w:val="0"/>
            <w:vAlign w:val="center"/>
          </w:tcPr>
          <w:p w14:paraId="4668BD6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81" w:type="dxa"/>
            <w:tcBorders>
              <w:top w:val="single" w:color="auto" w:sz="4" w:space="0"/>
            </w:tcBorders>
            <w:shd w:val="clear" w:color="auto" w:fill="A6A6A6"/>
            <w:noWrap w:val="0"/>
            <w:vAlign w:val="center"/>
          </w:tcPr>
          <w:p w14:paraId="678C7FA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27" w:type="dxa"/>
            <w:tcBorders>
              <w:top w:val="single" w:color="auto" w:sz="4" w:space="0"/>
            </w:tcBorders>
            <w:shd w:val="clear" w:color="auto" w:fill="A6A6A6"/>
            <w:noWrap w:val="0"/>
            <w:vAlign w:val="center"/>
          </w:tcPr>
          <w:p w14:paraId="50E07FA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84" w:type="dxa"/>
            <w:tcBorders>
              <w:top w:val="single" w:color="auto" w:sz="4" w:space="0"/>
            </w:tcBorders>
            <w:shd w:val="clear" w:color="auto" w:fill="A6A6A6"/>
            <w:noWrap w:val="0"/>
            <w:vAlign w:val="center"/>
          </w:tcPr>
          <w:p w14:paraId="0DD1B84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126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615CF280">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81" w:type="dxa"/>
            <w:noWrap w:val="0"/>
            <w:vAlign w:val="center"/>
          </w:tcPr>
          <w:p w14:paraId="465ECE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27" w:type="dxa"/>
            <w:noWrap w:val="0"/>
            <w:vAlign w:val="top"/>
          </w:tcPr>
          <w:p w14:paraId="445193C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84" w:type="dxa"/>
            <w:noWrap w:val="0"/>
            <w:vAlign w:val="center"/>
          </w:tcPr>
          <w:p w14:paraId="0AFA06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C81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6FC9708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81" w:type="dxa"/>
            <w:noWrap w:val="0"/>
            <w:vAlign w:val="center"/>
          </w:tcPr>
          <w:p w14:paraId="25AA6D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27" w:type="dxa"/>
            <w:noWrap w:val="0"/>
            <w:vAlign w:val="top"/>
          </w:tcPr>
          <w:p w14:paraId="55112D7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支持且配置≥</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个二级域名漏洞扫描服务</w:t>
            </w:r>
          </w:p>
        </w:tc>
        <w:tc>
          <w:tcPr>
            <w:tcW w:w="1184" w:type="dxa"/>
            <w:noWrap w:val="0"/>
            <w:vAlign w:val="center"/>
          </w:tcPr>
          <w:p w14:paraId="7DCCE0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是</w:t>
            </w:r>
          </w:p>
        </w:tc>
      </w:tr>
      <w:tr w14:paraId="699D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noWrap w:val="0"/>
            <w:vAlign w:val="center"/>
          </w:tcPr>
          <w:p w14:paraId="1026A495">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81" w:type="dxa"/>
            <w:noWrap w:val="0"/>
            <w:vAlign w:val="center"/>
          </w:tcPr>
          <w:p w14:paraId="17F800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27" w:type="dxa"/>
            <w:noWrap w:val="0"/>
            <w:vAlign w:val="top"/>
          </w:tcPr>
          <w:p w14:paraId="59E990E0">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Web漏扫：支持深度网站漏洞检测、高危紧急漏洞应急检测、内容合规扫描（文字）、安全监测、报告导出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针对扫描出的漏洞信息出具解决办法或问题路径</w:t>
            </w:r>
          </w:p>
          <w:p w14:paraId="0EDCDBC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主机漏扫：支持操作系统漏洞扫描、操作系统基线检查、中间件基线检查</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(支持小网扫描，需配置公网IP或跳板机)</w:t>
            </w:r>
          </w:p>
        </w:tc>
        <w:tc>
          <w:tcPr>
            <w:tcW w:w="1184" w:type="dxa"/>
            <w:noWrap w:val="0"/>
            <w:vAlign w:val="center"/>
          </w:tcPr>
          <w:p w14:paraId="5E9D733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0C145ED1">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3.2.15</w:t>
      </w:r>
      <w:r>
        <w:rPr>
          <w:rFonts w:hint="eastAsia" w:ascii="仿宋_GB2312" w:hAnsi="仿宋_GB2312" w:eastAsia="仿宋_GB2312" w:cs="仿宋_GB2312"/>
        </w:rPr>
        <w:t>内容审核</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69"/>
        <w:gridCol w:w="6139"/>
        <w:gridCol w:w="1096"/>
      </w:tblGrid>
      <w:tr w14:paraId="6593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78" w:type="dxa"/>
            <w:shd w:val="clear" w:color="auto" w:fill="A6A6A6"/>
            <w:noWrap w:val="0"/>
            <w:vAlign w:val="center"/>
          </w:tcPr>
          <w:p w14:paraId="1FAD9EC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69" w:type="dxa"/>
            <w:shd w:val="clear" w:color="auto" w:fill="A6A6A6"/>
            <w:noWrap w:val="0"/>
            <w:vAlign w:val="center"/>
          </w:tcPr>
          <w:p w14:paraId="5348607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39" w:type="dxa"/>
            <w:shd w:val="clear" w:color="auto" w:fill="A6A6A6"/>
            <w:noWrap w:val="0"/>
            <w:vAlign w:val="center"/>
          </w:tcPr>
          <w:p w14:paraId="666CCF6D">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96" w:type="dxa"/>
            <w:shd w:val="clear" w:color="auto" w:fill="A6A6A6"/>
            <w:noWrap w:val="0"/>
            <w:vAlign w:val="center"/>
          </w:tcPr>
          <w:p w14:paraId="56062FC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249E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5837DD31">
            <w:pPr>
              <w:widowControl/>
              <w:numPr>
                <w:ilvl w:val="0"/>
                <w:numId w:val="0"/>
              </w:numPr>
              <w:ind w:left="420" w:leftChars="0" w:hanging="42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69" w:type="dxa"/>
            <w:noWrap w:val="0"/>
            <w:vAlign w:val="center"/>
          </w:tcPr>
          <w:p w14:paraId="4ECE1CCE">
            <w:pPr>
              <w:spacing w:line="360" w:lineRule="auto"/>
              <w:jc w:val="center"/>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39" w:type="dxa"/>
            <w:noWrap w:val="0"/>
            <w:vAlign w:val="center"/>
          </w:tcPr>
          <w:p w14:paraId="4DFB604F">
            <w:pPr>
              <w:spacing w:line="360" w:lineRule="auto"/>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096" w:type="dxa"/>
            <w:noWrap w:val="0"/>
            <w:vAlign w:val="center"/>
          </w:tcPr>
          <w:p w14:paraId="4D89B26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57E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0E3FCCC1">
            <w:pPr>
              <w:widowControl/>
              <w:numPr>
                <w:ilvl w:val="0"/>
                <w:numId w:val="0"/>
              </w:numPr>
              <w:ind w:left="420" w:leftChars="0" w:hanging="42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69" w:type="dxa"/>
            <w:noWrap w:val="0"/>
            <w:vAlign w:val="center"/>
          </w:tcPr>
          <w:p w14:paraId="2DF4A95B">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基础要求</w:t>
            </w:r>
          </w:p>
        </w:tc>
        <w:tc>
          <w:tcPr>
            <w:tcW w:w="6139" w:type="dxa"/>
            <w:noWrap w:val="0"/>
            <w:vAlign w:val="center"/>
          </w:tcPr>
          <w:p w14:paraId="7465FDB1">
            <w:pPr>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支持且配置一年期内文本审核服务、图像审核服务-涉政暴恐、图像审核服务-涉政敏感人物、图像审核服务-鉴黄信息各150万次</w:t>
            </w:r>
          </w:p>
        </w:tc>
        <w:tc>
          <w:tcPr>
            <w:tcW w:w="1096" w:type="dxa"/>
            <w:noWrap w:val="0"/>
            <w:vAlign w:val="center"/>
          </w:tcPr>
          <w:p w14:paraId="5FC99FB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3209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noWrap w:val="0"/>
            <w:vAlign w:val="center"/>
          </w:tcPr>
          <w:p w14:paraId="751D1776">
            <w:pPr>
              <w:widowControl/>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69" w:type="dxa"/>
            <w:noWrap w:val="0"/>
            <w:vAlign w:val="center"/>
          </w:tcPr>
          <w:p w14:paraId="1275A9F4">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39" w:type="dxa"/>
            <w:noWrap w:val="0"/>
            <w:vAlign w:val="center"/>
          </w:tcPr>
          <w:p w14:paraId="152ECF08">
            <w:pPr>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1.提供基于图像、文本、视频检测技术，可自动进行涉黄、广告、涉政涉暴、涉政敏感人物等内容检测</w:t>
            </w:r>
          </w:p>
          <w:p w14:paraId="728B9A6E">
            <w:pPr>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2.提供RESTful规范的API接口，以及服务SDK，方便学校使用与集成</w:t>
            </w:r>
          </w:p>
        </w:tc>
        <w:tc>
          <w:tcPr>
            <w:tcW w:w="1096" w:type="dxa"/>
            <w:noWrap w:val="0"/>
            <w:vAlign w:val="center"/>
          </w:tcPr>
          <w:p w14:paraId="0673EF1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0F5349AF">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3.2.16</w:t>
      </w:r>
      <w:r>
        <w:rPr>
          <w:rFonts w:hint="eastAsia" w:ascii="仿宋_GB2312" w:hAnsi="仿宋_GB2312" w:eastAsia="仿宋_GB2312" w:cs="仿宋_GB2312"/>
        </w:rPr>
        <w:t>短信包</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270"/>
        <w:gridCol w:w="6115"/>
        <w:gridCol w:w="1108"/>
      </w:tblGrid>
      <w:tr w14:paraId="2149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89" w:type="dxa"/>
            <w:shd w:val="clear" w:color="auto" w:fill="A6A6A6"/>
            <w:noWrap w:val="0"/>
            <w:vAlign w:val="center"/>
          </w:tcPr>
          <w:p w14:paraId="2E7AC8F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70" w:type="dxa"/>
            <w:shd w:val="clear" w:color="auto" w:fill="A6A6A6"/>
            <w:noWrap w:val="0"/>
            <w:vAlign w:val="center"/>
          </w:tcPr>
          <w:p w14:paraId="1565142A">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15" w:type="dxa"/>
            <w:shd w:val="clear" w:color="auto" w:fill="A6A6A6"/>
            <w:noWrap w:val="0"/>
            <w:vAlign w:val="center"/>
          </w:tcPr>
          <w:p w14:paraId="251975EE">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08" w:type="dxa"/>
            <w:shd w:val="clear" w:color="auto" w:fill="A6A6A6"/>
            <w:noWrap w:val="0"/>
            <w:vAlign w:val="center"/>
          </w:tcPr>
          <w:p w14:paraId="571FBB24">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05A3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3A7A773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70" w:type="dxa"/>
            <w:noWrap w:val="0"/>
            <w:vAlign w:val="center"/>
          </w:tcPr>
          <w:p w14:paraId="6F09B8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en-US"/>
              </w:rPr>
              <w:t>基础需求</w:t>
            </w:r>
          </w:p>
        </w:tc>
        <w:tc>
          <w:tcPr>
            <w:tcW w:w="6115" w:type="dxa"/>
            <w:noWrap w:val="0"/>
            <w:vAlign w:val="center"/>
          </w:tcPr>
          <w:p w14:paraId="402C227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rPr>
              <w:t>支持且配置≥3个包，每个包≥10万条短信息发送服务</w:t>
            </w:r>
          </w:p>
        </w:tc>
        <w:tc>
          <w:tcPr>
            <w:tcW w:w="1108" w:type="dxa"/>
            <w:noWrap w:val="0"/>
            <w:vAlign w:val="center"/>
          </w:tcPr>
          <w:p w14:paraId="7DBC77E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326D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0D9F0496">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70" w:type="dxa"/>
            <w:noWrap w:val="0"/>
            <w:vAlign w:val="center"/>
          </w:tcPr>
          <w:p w14:paraId="1C9BEFA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15" w:type="dxa"/>
            <w:noWrap w:val="0"/>
            <w:vAlign w:val="center"/>
          </w:tcPr>
          <w:p w14:paraId="73F09C1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提供国内通用行业短信息服务，支持移动、电信和联通三大运营商手机用户</w:t>
            </w:r>
          </w:p>
        </w:tc>
        <w:tc>
          <w:tcPr>
            <w:tcW w:w="1108" w:type="dxa"/>
            <w:noWrap w:val="0"/>
            <w:vAlign w:val="center"/>
          </w:tcPr>
          <w:p w14:paraId="1FC28A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15B9E46C">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3.2.17</w:t>
      </w:r>
      <w:r>
        <w:rPr>
          <w:rFonts w:hint="eastAsia" w:ascii="仿宋_GB2312" w:hAnsi="仿宋_GB2312" w:eastAsia="仿宋_GB2312" w:cs="仿宋_GB2312"/>
        </w:rPr>
        <w:t>数据安全中心</w:t>
      </w:r>
    </w:p>
    <w:tbl>
      <w:tblPr>
        <w:tblStyle w:val="23"/>
        <w:tblW w:w="909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69"/>
        <w:gridCol w:w="6104"/>
        <w:gridCol w:w="1108"/>
      </w:tblGrid>
      <w:tr w14:paraId="0ADA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12"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710AF47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69"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436AEE5B">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04"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00095FFA">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08"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1A92A47A">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3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60A83D2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69" w:type="dxa"/>
            <w:noWrap w:val="0"/>
            <w:vAlign w:val="center"/>
          </w:tcPr>
          <w:p w14:paraId="2D687F9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04" w:type="dxa"/>
            <w:noWrap w:val="0"/>
            <w:vAlign w:val="center"/>
          </w:tcPr>
          <w:p w14:paraId="3C8C19B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08" w:type="dxa"/>
            <w:noWrap w:val="0"/>
            <w:vAlign w:val="center"/>
          </w:tcPr>
          <w:p w14:paraId="23229C7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E1B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1D00576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69" w:type="dxa"/>
            <w:noWrap w:val="0"/>
            <w:vAlign w:val="center"/>
          </w:tcPr>
          <w:p w14:paraId="7A90709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基础需求</w:t>
            </w:r>
          </w:p>
        </w:tc>
        <w:tc>
          <w:tcPr>
            <w:tcW w:w="6104" w:type="dxa"/>
            <w:noWrap w:val="0"/>
            <w:vAlign w:val="center"/>
          </w:tcPr>
          <w:p w14:paraId="661B2C7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支持且配置≥2个数据库实例防护</w:t>
            </w:r>
          </w:p>
          <w:p w14:paraId="145E5B3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支持且配置≥100GB对象存储容量</w:t>
            </w:r>
          </w:p>
        </w:tc>
        <w:tc>
          <w:tcPr>
            <w:tcW w:w="1108" w:type="dxa"/>
            <w:noWrap w:val="0"/>
            <w:vAlign w:val="center"/>
          </w:tcPr>
          <w:p w14:paraId="7A959B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4E9E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1482F29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69" w:type="dxa"/>
            <w:vMerge w:val="restart"/>
            <w:noWrap w:val="0"/>
            <w:vAlign w:val="center"/>
          </w:tcPr>
          <w:p w14:paraId="34BE43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数据资产安全总览</w:t>
            </w:r>
          </w:p>
        </w:tc>
        <w:tc>
          <w:tcPr>
            <w:tcW w:w="6104" w:type="dxa"/>
            <w:noWrap w:val="0"/>
            <w:vAlign w:val="center"/>
          </w:tcPr>
          <w:p w14:paraId="648656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支持可视化数据资产地图</w:t>
            </w:r>
          </w:p>
        </w:tc>
        <w:tc>
          <w:tcPr>
            <w:tcW w:w="1108" w:type="dxa"/>
            <w:noWrap w:val="0"/>
            <w:vAlign w:val="center"/>
          </w:tcPr>
          <w:p w14:paraId="2FE264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r w14:paraId="14BA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1BA910C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69" w:type="dxa"/>
            <w:vMerge w:val="continue"/>
            <w:noWrap w:val="0"/>
            <w:vAlign w:val="center"/>
          </w:tcPr>
          <w:p w14:paraId="46E471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7114825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支持数据生命周期全景图</w:t>
            </w:r>
          </w:p>
        </w:tc>
        <w:tc>
          <w:tcPr>
            <w:tcW w:w="1108" w:type="dxa"/>
            <w:noWrap w:val="0"/>
            <w:vAlign w:val="center"/>
          </w:tcPr>
          <w:p w14:paraId="3F8409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24A6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0054027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269" w:type="dxa"/>
            <w:noWrap w:val="0"/>
            <w:vAlign w:val="center"/>
          </w:tcPr>
          <w:p w14:paraId="0F23E4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资产列表</w:t>
            </w:r>
          </w:p>
        </w:tc>
        <w:tc>
          <w:tcPr>
            <w:tcW w:w="6104" w:type="dxa"/>
            <w:noWrap w:val="0"/>
            <w:vAlign w:val="center"/>
          </w:tcPr>
          <w:p w14:paraId="1B91F44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DSC支持管理OBS、数据库和大数据三类数据资产</w:t>
            </w:r>
          </w:p>
        </w:tc>
        <w:tc>
          <w:tcPr>
            <w:tcW w:w="1108" w:type="dxa"/>
            <w:noWrap w:val="0"/>
            <w:vAlign w:val="center"/>
          </w:tcPr>
          <w:p w14:paraId="745A8F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1B30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154C987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6</w:t>
            </w:r>
          </w:p>
        </w:tc>
        <w:tc>
          <w:tcPr>
            <w:tcW w:w="1269" w:type="dxa"/>
            <w:vMerge w:val="restart"/>
            <w:noWrap w:val="0"/>
            <w:vAlign w:val="center"/>
          </w:tcPr>
          <w:p w14:paraId="2DBF027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数据分级分类</w:t>
            </w:r>
          </w:p>
        </w:tc>
        <w:tc>
          <w:tcPr>
            <w:tcW w:w="6104" w:type="dxa"/>
            <w:noWrap w:val="0"/>
            <w:vAlign w:val="center"/>
          </w:tcPr>
          <w:p w14:paraId="1CA141E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自动识别敏感数据及个人隐私数据。</w:t>
            </w:r>
          </w:p>
        </w:tc>
        <w:tc>
          <w:tcPr>
            <w:tcW w:w="1108" w:type="dxa"/>
            <w:noWrap w:val="0"/>
            <w:vAlign w:val="center"/>
          </w:tcPr>
          <w:p w14:paraId="34C950E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3CC9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0B24EB1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7</w:t>
            </w:r>
          </w:p>
        </w:tc>
        <w:tc>
          <w:tcPr>
            <w:tcW w:w="1269" w:type="dxa"/>
            <w:vMerge w:val="continue"/>
            <w:noWrap w:val="0"/>
            <w:vAlign w:val="center"/>
          </w:tcPr>
          <w:p w14:paraId="637288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73EF59B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支持数据自动分级分类, 精准识别敏感数据和文件，覆盖结构化（RDS）和非结构化（OBS）两种数据类型，实现云上全场景覆盖</w:t>
            </w:r>
          </w:p>
        </w:tc>
        <w:tc>
          <w:tcPr>
            <w:tcW w:w="1108" w:type="dxa"/>
            <w:noWrap w:val="0"/>
            <w:vAlign w:val="center"/>
          </w:tcPr>
          <w:p w14:paraId="2B691A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2E12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noWrap w:val="0"/>
            <w:vAlign w:val="center"/>
          </w:tcPr>
          <w:p w14:paraId="7EA0930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8</w:t>
            </w:r>
          </w:p>
        </w:tc>
        <w:tc>
          <w:tcPr>
            <w:tcW w:w="1269" w:type="dxa"/>
            <w:noWrap w:val="0"/>
            <w:vAlign w:val="center"/>
          </w:tcPr>
          <w:p w14:paraId="32E3202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数据使用风险检测</w:t>
            </w:r>
          </w:p>
        </w:tc>
        <w:tc>
          <w:tcPr>
            <w:tcW w:w="6104" w:type="dxa"/>
            <w:noWrap w:val="0"/>
            <w:vAlign w:val="center"/>
          </w:tcPr>
          <w:p w14:paraId="7F9D155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基于深度行为识别技术，建立用户行为基线，实现基线外异常操作实时告警，行为操作实时查询，行为轨迹可视化，风险事件关联识别，针对风险事件关联用户操作，完善溯源审计链条</w:t>
            </w:r>
          </w:p>
        </w:tc>
        <w:tc>
          <w:tcPr>
            <w:tcW w:w="1108" w:type="dxa"/>
            <w:noWrap w:val="0"/>
            <w:vAlign w:val="center"/>
          </w:tcPr>
          <w:p w14:paraId="0B9997A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474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2912ED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9</w:t>
            </w:r>
          </w:p>
        </w:tc>
        <w:tc>
          <w:tcPr>
            <w:tcW w:w="1269" w:type="dxa"/>
            <w:noWrap w:val="0"/>
            <w:vAlign w:val="center"/>
          </w:tcPr>
          <w:p w14:paraId="7A7544E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数据脱敏</w:t>
            </w:r>
          </w:p>
        </w:tc>
        <w:tc>
          <w:tcPr>
            <w:tcW w:w="6104" w:type="dxa"/>
            <w:tcBorders>
              <w:top w:val="single" w:color="auto" w:sz="4" w:space="0"/>
              <w:bottom w:val="single" w:color="auto" w:sz="4" w:space="0"/>
              <w:right w:val="single" w:color="auto" w:sz="4" w:space="0"/>
            </w:tcBorders>
            <w:noWrap w:val="0"/>
            <w:vAlign w:val="center"/>
          </w:tcPr>
          <w:p w14:paraId="392B928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支持静态脱敏和动态脱敏</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37AF14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5BB2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F10B6FD">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10</w:t>
            </w:r>
          </w:p>
        </w:tc>
        <w:tc>
          <w:tcPr>
            <w:tcW w:w="1269" w:type="dxa"/>
            <w:noWrap w:val="0"/>
            <w:vAlign w:val="center"/>
          </w:tcPr>
          <w:p w14:paraId="320184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数据水印</w:t>
            </w:r>
          </w:p>
        </w:tc>
        <w:tc>
          <w:tcPr>
            <w:tcW w:w="6104" w:type="dxa"/>
            <w:tcBorders>
              <w:top w:val="single" w:color="auto" w:sz="4" w:space="0"/>
              <w:bottom w:val="single" w:color="auto" w:sz="4" w:space="0"/>
              <w:right w:val="single" w:color="auto" w:sz="4" w:space="0"/>
            </w:tcBorders>
            <w:noWrap w:val="0"/>
            <w:vAlign w:val="center"/>
          </w:tcPr>
          <w:p w14:paraId="6F571B2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数据动态添加水印和提取数据水印</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4522EE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否</w:t>
            </w:r>
          </w:p>
        </w:tc>
      </w:tr>
      <w:tr w14:paraId="62EE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1E0298E">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69" w:type="dxa"/>
            <w:tcBorders>
              <w:bottom w:val="single" w:color="auto" w:sz="4" w:space="0"/>
            </w:tcBorders>
            <w:noWrap w:val="0"/>
            <w:vAlign w:val="center"/>
          </w:tcPr>
          <w:p w14:paraId="1188C5A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告警通知</w:t>
            </w:r>
          </w:p>
        </w:tc>
        <w:tc>
          <w:tcPr>
            <w:tcW w:w="6104" w:type="dxa"/>
            <w:tcBorders>
              <w:top w:val="single" w:color="auto" w:sz="4" w:space="0"/>
              <w:bottom w:val="single" w:color="auto" w:sz="4" w:space="0"/>
              <w:right w:val="single" w:color="auto" w:sz="4" w:space="0"/>
            </w:tcBorders>
            <w:noWrap w:val="0"/>
            <w:vAlign w:val="center"/>
          </w:tcPr>
          <w:p w14:paraId="57B6D16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支持设置告警通知</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950AE2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bl>
    <w:p w14:paraId="44528BBE">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3.2.18</w:t>
      </w:r>
      <w:r>
        <w:rPr>
          <w:rFonts w:hint="eastAsia" w:ascii="仿宋_GB2312" w:hAnsi="仿宋_GB2312" w:eastAsia="仿宋_GB2312" w:cs="仿宋_GB2312"/>
        </w:rPr>
        <w:t>云防火墙</w:t>
      </w:r>
    </w:p>
    <w:tbl>
      <w:tblPr>
        <w:tblStyle w:val="23"/>
        <w:tblW w:w="908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69"/>
        <w:gridCol w:w="6104"/>
        <w:gridCol w:w="1108"/>
      </w:tblGrid>
      <w:tr w14:paraId="21CD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1D94AF7B">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69"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51A160F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04"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3287F77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08"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664B7AF8">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405B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25B7EC5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69" w:type="dxa"/>
            <w:noWrap w:val="0"/>
            <w:vAlign w:val="center"/>
          </w:tcPr>
          <w:p w14:paraId="3029E75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04" w:type="dxa"/>
            <w:noWrap w:val="0"/>
            <w:vAlign w:val="center"/>
          </w:tcPr>
          <w:p w14:paraId="7E95FC0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rPr>
              <w:t>国产自主品牌，为保证业务系统兼容性和稳定性，要求与云主机同一品牌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必须为正式版（非公测版）</w:t>
            </w:r>
          </w:p>
        </w:tc>
        <w:tc>
          <w:tcPr>
            <w:tcW w:w="1108" w:type="dxa"/>
            <w:noWrap w:val="0"/>
            <w:vAlign w:val="center"/>
          </w:tcPr>
          <w:p w14:paraId="2B7C83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B3E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6318CE8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69" w:type="dxa"/>
            <w:noWrap w:val="0"/>
            <w:vAlign w:val="center"/>
          </w:tcPr>
          <w:p w14:paraId="665FE0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基础需求</w:t>
            </w:r>
          </w:p>
        </w:tc>
        <w:tc>
          <w:tcPr>
            <w:tcW w:w="6104" w:type="dxa"/>
            <w:noWrap w:val="0"/>
            <w:vAlign w:val="center"/>
          </w:tcPr>
          <w:p w14:paraId="6DF4CEF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支持且配置≥20个防护互联网边界公网IP数</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支持且配置≥70Mbps防护互联网边界的流量峰值</w:t>
            </w:r>
          </w:p>
          <w:p w14:paraId="235D926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支持且配置≥1TB日志审计存储空间</w:t>
            </w:r>
          </w:p>
        </w:tc>
        <w:tc>
          <w:tcPr>
            <w:tcW w:w="1108" w:type="dxa"/>
            <w:noWrap w:val="0"/>
            <w:vAlign w:val="center"/>
          </w:tcPr>
          <w:p w14:paraId="3C1F909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435F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245C90F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69" w:type="dxa"/>
            <w:vMerge w:val="restart"/>
            <w:noWrap w:val="0"/>
            <w:vAlign w:val="center"/>
          </w:tcPr>
          <w:p w14:paraId="7A7CE07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访问控制</w:t>
            </w:r>
          </w:p>
        </w:tc>
        <w:tc>
          <w:tcPr>
            <w:tcW w:w="6104" w:type="dxa"/>
            <w:noWrap w:val="0"/>
            <w:vAlign w:val="center"/>
          </w:tcPr>
          <w:p w14:paraId="5842747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支持Internet边界访问控制，同时控制入流量和出流量的访问。</w:t>
            </w:r>
          </w:p>
        </w:tc>
        <w:tc>
          <w:tcPr>
            <w:tcW w:w="1108" w:type="dxa"/>
            <w:noWrap w:val="0"/>
            <w:vAlign w:val="center"/>
          </w:tcPr>
          <w:p w14:paraId="794C8E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BAB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5019AFE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69" w:type="dxa"/>
            <w:vMerge w:val="continue"/>
            <w:noWrap w:val="0"/>
            <w:vAlign w:val="center"/>
          </w:tcPr>
          <w:p w14:paraId="767DF00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257FC6C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支持基于五元组、地址组、黑白名单设置访问控制策略。</w:t>
            </w:r>
          </w:p>
        </w:tc>
        <w:tc>
          <w:tcPr>
            <w:tcW w:w="1108" w:type="dxa"/>
            <w:noWrap w:val="0"/>
            <w:vAlign w:val="center"/>
          </w:tcPr>
          <w:p w14:paraId="214E723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199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46CE3B6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269" w:type="dxa"/>
            <w:vMerge w:val="continue"/>
            <w:noWrap w:val="0"/>
            <w:vAlign w:val="center"/>
          </w:tcPr>
          <w:p w14:paraId="2F50A7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62C335F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支持基于域名的访问控制。</w:t>
            </w:r>
          </w:p>
        </w:tc>
        <w:tc>
          <w:tcPr>
            <w:tcW w:w="1108" w:type="dxa"/>
            <w:noWrap w:val="0"/>
            <w:vAlign w:val="center"/>
          </w:tcPr>
          <w:p w14:paraId="2A45AF8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42DB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519BAC8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6</w:t>
            </w:r>
          </w:p>
        </w:tc>
        <w:tc>
          <w:tcPr>
            <w:tcW w:w="1269" w:type="dxa"/>
            <w:vMerge w:val="continue"/>
            <w:noWrap w:val="0"/>
            <w:vAlign w:val="center"/>
          </w:tcPr>
          <w:p w14:paraId="7D8D15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383F167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支持东西向边界（VPC间）的流量访问控制。</w:t>
            </w:r>
          </w:p>
        </w:tc>
        <w:tc>
          <w:tcPr>
            <w:tcW w:w="1108" w:type="dxa"/>
            <w:noWrap w:val="0"/>
            <w:vAlign w:val="center"/>
          </w:tcPr>
          <w:p w14:paraId="6DEF599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7431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7EAB620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7</w:t>
            </w:r>
          </w:p>
        </w:tc>
        <w:tc>
          <w:tcPr>
            <w:tcW w:w="1269" w:type="dxa"/>
            <w:noWrap w:val="0"/>
            <w:vAlign w:val="center"/>
          </w:tcPr>
          <w:p w14:paraId="2F6A20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入侵防御</w:t>
            </w:r>
          </w:p>
        </w:tc>
        <w:tc>
          <w:tcPr>
            <w:tcW w:w="6104" w:type="dxa"/>
            <w:noWrap w:val="0"/>
            <w:vAlign w:val="center"/>
          </w:tcPr>
          <w:p w14:paraId="5DC8DD9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支持入侵防御（IPS）功能</w:t>
            </w:r>
          </w:p>
        </w:tc>
        <w:tc>
          <w:tcPr>
            <w:tcW w:w="1108" w:type="dxa"/>
            <w:noWrap w:val="0"/>
            <w:vAlign w:val="center"/>
          </w:tcPr>
          <w:p w14:paraId="4059F6D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DA1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120674E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8</w:t>
            </w:r>
          </w:p>
        </w:tc>
        <w:tc>
          <w:tcPr>
            <w:tcW w:w="1269" w:type="dxa"/>
            <w:vMerge w:val="restart"/>
            <w:noWrap w:val="0"/>
            <w:vAlign w:val="center"/>
          </w:tcPr>
          <w:p w14:paraId="48943E2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流量分析</w:t>
            </w:r>
          </w:p>
        </w:tc>
        <w:tc>
          <w:tcPr>
            <w:tcW w:w="6104" w:type="dxa"/>
            <w:noWrap w:val="0"/>
            <w:vAlign w:val="center"/>
          </w:tcPr>
          <w:p w14:paraId="66D384E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支持互联网到业务的访问流量分析。</w:t>
            </w:r>
          </w:p>
        </w:tc>
        <w:tc>
          <w:tcPr>
            <w:tcW w:w="1108" w:type="dxa"/>
            <w:noWrap w:val="0"/>
            <w:vAlign w:val="center"/>
          </w:tcPr>
          <w:p w14:paraId="062103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18FC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00A1BC9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9</w:t>
            </w:r>
          </w:p>
        </w:tc>
        <w:tc>
          <w:tcPr>
            <w:tcW w:w="1269" w:type="dxa"/>
            <w:vMerge w:val="continue"/>
            <w:noWrap w:val="0"/>
            <w:vAlign w:val="center"/>
          </w:tcPr>
          <w:p w14:paraId="1F425B9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2BD9CFF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支持业务向外的主动外联分析。主动发现云服务器主机的异常行为</w:t>
            </w:r>
          </w:p>
        </w:tc>
        <w:tc>
          <w:tcPr>
            <w:tcW w:w="1108" w:type="dxa"/>
            <w:noWrap w:val="0"/>
            <w:vAlign w:val="center"/>
          </w:tcPr>
          <w:p w14:paraId="3D7F2A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0BB3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09F222C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10</w:t>
            </w:r>
          </w:p>
        </w:tc>
        <w:tc>
          <w:tcPr>
            <w:tcW w:w="1269" w:type="dxa"/>
            <w:noWrap w:val="0"/>
            <w:vAlign w:val="center"/>
          </w:tcPr>
          <w:p w14:paraId="18AAE6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日志审计</w:t>
            </w:r>
          </w:p>
        </w:tc>
        <w:tc>
          <w:tcPr>
            <w:tcW w:w="6104" w:type="dxa"/>
            <w:noWrap w:val="0"/>
            <w:vAlign w:val="center"/>
          </w:tcPr>
          <w:p w14:paraId="245C3B2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支持入侵事件日志、流量日志和访问控制日志等类型日志记录。</w:t>
            </w:r>
          </w:p>
        </w:tc>
        <w:tc>
          <w:tcPr>
            <w:tcW w:w="1108" w:type="dxa"/>
            <w:noWrap w:val="0"/>
            <w:vAlign w:val="center"/>
          </w:tcPr>
          <w:p w14:paraId="1D474A1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B4B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13B5BF1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11</w:t>
            </w:r>
          </w:p>
        </w:tc>
        <w:tc>
          <w:tcPr>
            <w:tcW w:w="1269" w:type="dxa"/>
            <w:vMerge w:val="restart"/>
            <w:noWrap w:val="0"/>
            <w:vAlign w:val="center"/>
          </w:tcPr>
          <w:p w14:paraId="3C23F14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扩展性</w:t>
            </w:r>
          </w:p>
        </w:tc>
        <w:tc>
          <w:tcPr>
            <w:tcW w:w="6104" w:type="dxa"/>
            <w:noWrap w:val="0"/>
            <w:vAlign w:val="center"/>
          </w:tcPr>
          <w:p w14:paraId="5930541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支持SaaS化部署，无需改变客户网络结构，即开即启使用</w:t>
            </w:r>
          </w:p>
        </w:tc>
        <w:tc>
          <w:tcPr>
            <w:tcW w:w="1108" w:type="dxa"/>
            <w:noWrap w:val="0"/>
            <w:vAlign w:val="center"/>
          </w:tcPr>
          <w:p w14:paraId="4EFE6D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828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0" w:type="dxa"/>
            <w:noWrap w:val="0"/>
            <w:vAlign w:val="center"/>
          </w:tcPr>
          <w:p w14:paraId="0ADE23C7">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69" w:type="dxa"/>
            <w:vMerge w:val="continue"/>
            <w:noWrap w:val="0"/>
            <w:vAlign w:val="center"/>
          </w:tcPr>
          <w:p w14:paraId="385A057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4"/>
                <w:szCs w:val="24"/>
              </w:rPr>
            </w:pPr>
          </w:p>
        </w:tc>
        <w:tc>
          <w:tcPr>
            <w:tcW w:w="6104" w:type="dxa"/>
            <w:noWrap w:val="0"/>
            <w:vAlign w:val="center"/>
          </w:tcPr>
          <w:p w14:paraId="0B98A98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支持高可靠，集群化部署，支持根据业务发展平滑扩展性能和策略数量。</w:t>
            </w:r>
          </w:p>
        </w:tc>
        <w:tc>
          <w:tcPr>
            <w:tcW w:w="1108" w:type="dxa"/>
            <w:noWrap w:val="0"/>
            <w:vAlign w:val="center"/>
          </w:tcPr>
          <w:p w14:paraId="196F50D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是</w:t>
            </w:r>
          </w:p>
        </w:tc>
      </w:tr>
    </w:tbl>
    <w:p w14:paraId="27ADAF54">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3.2.19</w:t>
      </w:r>
      <w:r>
        <w:rPr>
          <w:rFonts w:hint="eastAsia" w:ascii="仿宋_GB2312" w:hAnsi="仿宋_GB2312" w:eastAsia="仿宋_GB2312" w:cs="仿宋_GB2312"/>
        </w:rPr>
        <w:t>云审计</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293"/>
        <w:gridCol w:w="6104"/>
        <w:gridCol w:w="1096"/>
      </w:tblGrid>
      <w:tr w14:paraId="18C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shd w:val="clear" w:color="auto" w:fill="A6A6A6"/>
            <w:noWrap w:val="0"/>
            <w:vAlign w:val="center"/>
          </w:tcPr>
          <w:p w14:paraId="21720FC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93" w:type="dxa"/>
            <w:shd w:val="clear" w:color="auto" w:fill="A6A6A6"/>
            <w:noWrap w:val="0"/>
            <w:vAlign w:val="center"/>
          </w:tcPr>
          <w:p w14:paraId="6F17319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04" w:type="dxa"/>
            <w:shd w:val="clear" w:color="auto" w:fill="A6A6A6"/>
            <w:noWrap w:val="0"/>
            <w:vAlign w:val="center"/>
          </w:tcPr>
          <w:p w14:paraId="4E90251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96" w:type="dxa"/>
            <w:shd w:val="clear" w:color="auto" w:fill="A6A6A6"/>
            <w:noWrap w:val="0"/>
            <w:vAlign w:val="center"/>
          </w:tcPr>
          <w:p w14:paraId="583EE53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2D89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33CBB7E6">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93" w:type="dxa"/>
            <w:noWrap w:val="0"/>
            <w:vAlign w:val="center"/>
          </w:tcPr>
          <w:p w14:paraId="1AD4E7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04" w:type="dxa"/>
            <w:noWrap w:val="0"/>
            <w:vAlign w:val="center"/>
          </w:tcPr>
          <w:p w14:paraId="459793F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国产自主品牌，为保证业务系统兼容性和稳定性，要求与云主机同一品牌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必须为正式版（非公测版）</w:t>
            </w:r>
          </w:p>
        </w:tc>
        <w:tc>
          <w:tcPr>
            <w:tcW w:w="1096" w:type="dxa"/>
            <w:noWrap w:val="0"/>
            <w:vAlign w:val="center"/>
          </w:tcPr>
          <w:p w14:paraId="7FC91B8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D58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1401B31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93" w:type="dxa"/>
            <w:vMerge w:val="restart"/>
            <w:noWrap w:val="0"/>
            <w:vAlign w:val="center"/>
          </w:tcPr>
          <w:p w14:paraId="7DB017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04" w:type="dxa"/>
            <w:noWrap w:val="0"/>
            <w:vAlign w:val="center"/>
          </w:tcPr>
          <w:p w14:paraId="3C823D7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kern w:val="0"/>
                <w:sz w:val="24"/>
                <w:szCs w:val="24"/>
              </w:rPr>
              <w:t>实时跟踪并记录当前租户下所有云资源的操作、变更详情，跟踪范围覆盖控制台、API及系统内调用三个维度</w:t>
            </w:r>
          </w:p>
        </w:tc>
        <w:tc>
          <w:tcPr>
            <w:tcW w:w="1096" w:type="dxa"/>
            <w:noWrap w:val="0"/>
            <w:vAlign w:val="center"/>
          </w:tcPr>
          <w:p w14:paraId="31BD9E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5621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63113CD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93" w:type="dxa"/>
            <w:vMerge w:val="continue"/>
            <w:noWrap w:val="0"/>
            <w:vAlign w:val="center"/>
          </w:tcPr>
          <w:p w14:paraId="7BDE89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4277943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通过创建追踪器来开通服务，并可通过配置追踪器，实现转储保存、加密存储和关键操作通知等功能</w:t>
            </w:r>
          </w:p>
        </w:tc>
        <w:tc>
          <w:tcPr>
            <w:tcW w:w="1096" w:type="dxa"/>
            <w:noWrap w:val="0"/>
            <w:vAlign w:val="center"/>
          </w:tcPr>
          <w:p w14:paraId="11014D4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0514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7CA13E3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93" w:type="dxa"/>
            <w:vMerge w:val="continue"/>
            <w:noWrap w:val="0"/>
            <w:vAlign w:val="center"/>
          </w:tcPr>
          <w:p w14:paraId="50F23A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353C5A2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支持解析规则性能以界面列表形式显示，可了解解析耗时、解析成功或失败次数等信息</w:t>
            </w:r>
          </w:p>
        </w:tc>
        <w:tc>
          <w:tcPr>
            <w:tcW w:w="1096" w:type="dxa"/>
            <w:noWrap w:val="0"/>
            <w:vAlign w:val="center"/>
          </w:tcPr>
          <w:p w14:paraId="0D1B01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B27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17D3AD4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293" w:type="dxa"/>
            <w:vMerge w:val="continue"/>
            <w:noWrap w:val="0"/>
            <w:vAlign w:val="center"/>
          </w:tcPr>
          <w:p w14:paraId="572FD78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7CBF8B8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三维关联分析；支持通过资产、安全知识库、弱点库三个维度分析事件是否存在威胁，并形成关联事件</w:t>
            </w:r>
          </w:p>
        </w:tc>
        <w:tc>
          <w:tcPr>
            <w:tcW w:w="1096" w:type="dxa"/>
            <w:noWrap w:val="0"/>
            <w:vAlign w:val="center"/>
          </w:tcPr>
          <w:p w14:paraId="26FA191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A26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51BF2CD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6</w:t>
            </w:r>
          </w:p>
        </w:tc>
        <w:tc>
          <w:tcPr>
            <w:tcW w:w="1293" w:type="dxa"/>
            <w:vMerge w:val="continue"/>
            <w:noWrap w:val="0"/>
            <w:vAlign w:val="center"/>
          </w:tcPr>
          <w:p w14:paraId="025BFC8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33E2976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支持极高的日志查询性能，支持亿级的日志里根据任意的关键字及其它的检索条件，在秒级里返回查询结果</w:t>
            </w:r>
          </w:p>
        </w:tc>
        <w:tc>
          <w:tcPr>
            <w:tcW w:w="1096" w:type="dxa"/>
            <w:noWrap w:val="0"/>
            <w:vAlign w:val="center"/>
          </w:tcPr>
          <w:p w14:paraId="6D3673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0A52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7F69EA1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7</w:t>
            </w:r>
          </w:p>
        </w:tc>
        <w:tc>
          <w:tcPr>
            <w:tcW w:w="1293" w:type="dxa"/>
            <w:vMerge w:val="continue"/>
            <w:noWrap w:val="0"/>
            <w:vAlign w:val="center"/>
          </w:tcPr>
          <w:p w14:paraId="52F280B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6BB0367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支持一键校验已转储事件文件的完整性，核查审计日志是否被删除或篡改，确保审计日志准确、可靠</w:t>
            </w:r>
          </w:p>
        </w:tc>
        <w:tc>
          <w:tcPr>
            <w:tcW w:w="1096" w:type="dxa"/>
            <w:noWrap w:val="0"/>
            <w:vAlign w:val="center"/>
          </w:tcPr>
          <w:p w14:paraId="6F2037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1742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1AC591D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8</w:t>
            </w:r>
          </w:p>
        </w:tc>
        <w:tc>
          <w:tcPr>
            <w:tcW w:w="1293" w:type="dxa"/>
            <w:vMerge w:val="continue"/>
            <w:noWrap w:val="0"/>
            <w:vAlign w:val="center"/>
          </w:tcPr>
          <w:p w14:paraId="2DC1881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4E1FB16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支持内置SOX、ISO27001、WEB安全等解决方案包，内置完善的等级保护合规报表</w:t>
            </w:r>
          </w:p>
        </w:tc>
        <w:tc>
          <w:tcPr>
            <w:tcW w:w="1096" w:type="dxa"/>
            <w:noWrap w:val="0"/>
            <w:vAlign w:val="center"/>
          </w:tcPr>
          <w:p w14:paraId="69CC68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A2C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35E55031">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93" w:type="dxa"/>
            <w:vMerge w:val="continue"/>
            <w:noWrap w:val="0"/>
            <w:vAlign w:val="center"/>
          </w:tcPr>
          <w:p w14:paraId="7C88AA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5F9F1D4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资产拓扑支持根据实际的用户环境进行编辑发布并可以和资产进行绑定。拓扑可以显示资产采集的事件数量、被采集资产的状态等信息</w:t>
            </w:r>
          </w:p>
        </w:tc>
        <w:tc>
          <w:tcPr>
            <w:tcW w:w="1096" w:type="dxa"/>
            <w:noWrap w:val="0"/>
            <w:vAlign w:val="center"/>
          </w:tcPr>
          <w:p w14:paraId="7D49E36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6DF6B5D6">
      <w:pPr>
        <w:pStyle w:val="4"/>
        <w:numPr>
          <w:ilvl w:val="2"/>
          <w:numId w:val="0"/>
        </w:numPr>
        <w:bidi w:val="0"/>
        <w:ind w:leftChars="0"/>
        <w:rPr>
          <w:rFonts w:hint="eastAsia" w:ascii="仿宋_GB2312" w:hAnsi="仿宋_GB2312" w:eastAsia="仿宋_GB2312" w:cs="仿宋_GB2312"/>
        </w:rPr>
      </w:pPr>
      <w:bookmarkStart w:id="0" w:name="_Hlk104061320"/>
      <w:r>
        <w:rPr>
          <w:rFonts w:hint="eastAsia" w:ascii="仿宋_GB2312" w:hAnsi="仿宋_GB2312" w:eastAsia="仿宋_GB2312" w:cs="仿宋_GB2312"/>
          <w:lang w:val="en-US" w:eastAsia="zh-CN"/>
        </w:rPr>
        <w:t>3.2.20</w:t>
      </w:r>
      <w:r>
        <w:rPr>
          <w:rFonts w:hint="eastAsia" w:ascii="仿宋_GB2312" w:hAnsi="仿宋_GB2312" w:eastAsia="仿宋_GB2312" w:cs="仿宋_GB2312"/>
        </w:rPr>
        <w:t>云日志</w:t>
      </w:r>
    </w:p>
    <w:tbl>
      <w:tblPr>
        <w:tblStyle w:val="23"/>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04"/>
        <w:gridCol w:w="6081"/>
        <w:gridCol w:w="1131"/>
      </w:tblGrid>
      <w:tr w14:paraId="4DC2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89" w:type="dxa"/>
            <w:shd w:val="clear" w:color="auto" w:fill="A6A6A6"/>
            <w:noWrap w:val="0"/>
            <w:vAlign w:val="center"/>
          </w:tcPr>
          <w:p w14:paraId="3E9A82E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304" w:type="dxa"/>
            <w:shd w:val="clear" w:color="auto" w:fill="A6A6A6"/>
            <w:noWrap w:val="0"/>
            <w:vAlign w:val="center"/>
          </w:tcPr>
          <w:p w14:paraId="6C89DCA7">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081" w:type="dxa"/>
            <w:shd w:val="clear" w:color="auto" w:fill="A6A6A6"/>
            <w:noWrap w:val="0"/>
            <w:vAlign w:val="center"/>
          </w:tcPr>
          <w:p w14:paraId="00E913A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31" w:type="dxa"/>
            <w:shd w:val="clear" w:color="auto" w:fill="A6A6A6"/>
            <w:noWrap w:val="0"/>
            <w:vAlign w:val="center"/>
          </w:tcPr>
          <w:p w14:paraId="63BB4F7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1A95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3A3B03E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304" w:type="dxa"/>
            <w:noWrap w:val="0"/>
            <w:vAlign w:val="center"/>
          </w:tcPr>
          <w:p w14:paraId="4039369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081" w:type="dxa"/>
            <w:noWrap w:val="0"/>
            <w:vAlign w:val="center"/>
          </w:tcPr>
          <w:p w14:paraId="44F6A85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国产自主品牌，为保证业务系统兼容性和稳定性，要求与云主机同一品牌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必须为正式版（非公测版）</w:t>
            </w:r>
          </w:p>
        </w:tc>
        <w:tc>
          <w:tcPr>
            <w:tcW w:w="1131" w:type="dxa"/>
            <w:noWrap w:val="0"/>
            <w:vAlign w:val="center"/>
          </w:tcPr>
          <w:p w14:paraId="598B30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4BB8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65AB1056">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304" w:type="dxa"/>
            <w:vMerge w:val="restart"/>
            <w:noWrap w:val="0"/>
            <w:vAlign w:val="center"/>
          </w:tcPr>
          <w:p w14:paraId="2EB19F1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081" w:type="dxa"/>
            <w:noWrap w:val="0"/>
            <w:vAlign w:val="center"/>
          </w:tcPr>
          <w:p w14:paraId="3CB3428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kern w:val="0"/>
                <w:sz w:val="24"/>
                <w:szCs w:val="24"/>
              </w:rPr>
              <w:t>提供实时日志采集功能，采集到的日志数据可以在云日志控制台以简单有序的方式展示、方便快捷的方式进行查询，并且可以长期存储。</w:t>
            </w:r>
          </w:p>
        </w:tc>
        <w:tc>
          <w:tcPr>
            <w:tcW w:w="1131" w:type="dxa"/>
            <w:noWrap w:val="0"/>
            <w:vAlign w:val="center"/>
          </w:tcPr>
          <w:p w14:paraId="73BD53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5F44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6691D43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304" w:type="dxa"/>
            <w:vMerge w:val="continue"/>
            <w:noWrap w:val="0"/>
            <w:vAlign w:val="center"/>
          </w:tcPr>
          <w:p w14:paraId="7D27D4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7521CD2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提供收集来自主机和云服务的日志数据，通过海量日志数据的分析与处理，可以将云服务和应用程序的可用性和性能最大化</w:t>
            </w:r>
          </w:p>
        </w:tc>
        <w:tc>
          <w:tcPr>
            <w:tcW w:w="1131" w:type="dxa"/>
            <w:noWrap w:val="0"/>
            <w:vAlign w:val="center"/>
          </w:tcPr>
          <w:p w14:paraId="6BCF07D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397C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00D610A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304" w:type="dxa"/>
            <w:vMerge w:val="continue"/>
            <w:noWrap w:val="0"/>
            <w:vAlign w:val="center"/>
          </w:tcPr>
          <w:p w14:paraId="5FA5C58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13E8EB1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提供一个实时、高效、安全的日志处理能力，帮助学校快速高效地进行实时决策分析、设备运维管理、用户业务趋势分析等</w:t>
            </w:r>
          </w:p>
        </w:tc>
        <w:tc>
          <w:tcPr>
            <w:tcW w:w="1131" w:type="dxa"/>
            <w:noWrap w:val="0"/>
            <w:vAlign w:val="center"/>
          </w:tcPr>
          <w:p w14:paraId="17BF12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80A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790F080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304" w:type="dxa"/>
            <w:vMerge w:val="continue"/>
            <w:noWrap w:val="0"/>
            <w:vAlign w:val="center"/>
          </w:tcPr>
          <w:p w14:paraId="4C03DF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78D575D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提供≥1个月的日志存储能力</w:t>
            </w:r>
          </w:p>
        </w:tc>
        <w:tc>
          <w:tcPr>
            <w:tcW w:w="1131" w:type="dxa"/>
            <w:noWrap w:val="0"/>
            <w:vAlign w:val="center"/>
          </w:tcPr>
          <w:p w14:paraId="6BD419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4A7F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707D17C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6</w:t>
            </w:r>
          </w:p>
        </w:tc>
        <w:tc>
          <w:tcPr>
            <w:tcW w:w="1304" w:type="dxa"/>
            <w:vMerge w:val="continue"/>
            <w:noWrap w:val="0"/>
            <w:vAlign w:val="center"/>
          </w:tcPr>
          <w:p w14:paraId="7E57D1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13E17AE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对采集的日志数据，可以通过关键字查询、模糊查询等方式简单快速地进行查询，通过日志数据分析，可以输出详细的运营数据</w:t>
            </w:r>
          </w:p>
        </w:tc>
        <w:tc>
          <w:tcPr>
            <w:tcW w:w="1131" w:type="dxa"/>
            <w:noWrap w:val="0"/>
            <w:vAlign w:val="center"/>
          </w:tcPr>
          <w:p w14:paraId="01A22D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3F46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4A9A84A2">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304" w:type="dxa"/>
            <w:vMerge w:val="continue"/>
            <w:noWrap w:val="0"/>
            <w:vAlign w:val="center"/>
          </w:tcPr>
          <w:p w14:paraId="6E9FFA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564C878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支持对存储在云日志服务中的日志数据进行关键词统计，通过在一定时间段内日志中关键字出现次数，实时监控服务运行状态</w:t>
            </w:r>
          </w:p>
        </w:tc>
        <w:tc>
          <w:tcPr>
            <w:tcW w:w="1131" w:type="dxa"/>
            <w:noWrap w:val="0"/>
            <w:vAlign w:val="center"/>
          </w:tcPr>
          <w:p w14:paraId="44F2BB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bookmarkEnd w:id="0"/>
    </w:tbl>
    <w:p w14:paraId="2A0428D2">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3.2.21</w:t>
      </w:r>
      <w:r>
        <w:rPr>
          <w:rFonts w:hint="eastAsia" w:ascii="仿宋_GB2312" w:hAnsi="仿宋_GB2312" w:eastAsia="仿宋_GB2312" w:cs="仿宋_GB2312"/>
        </w:rPr>
        <w:t>云监控</w:t>
      </w:r>
    </w:p>
    <w:tbl>
      <w:tblPr>
        <w:tblStyle w:val="23"/>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92"/>
        <w:gridCol w:w="6081"/>
        <w:gridCol w:w="1131"/>
      </w:tblGrid>
      <w:tr w14:paraId="329B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01" w:type="dxa"/>
            <w:shd w:val="clear" w:color="auto" w:fill="A6A6A6"/>
            <w:noWrap w:val="0"/>
            <w:vAlign w:val="center"/>
          </w:tcPr>
          <w:p w14:paraId="779FAEE4">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92" w:type="dxa"/>
            <w:shd w:val="clear" w:color="auto" w:fill="A6A6A6"/>
            <w:noWrap w:val="0"/>
            <w:vAlign w:val="center"/>
          </w:tcPr>
          <w:p w14:paraId="2C156122">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081" w:type="dxa"/>
            <w:shd w:val="clear" w:color="auto" w:fill="A6A6A6"/>
            <w:noWrap w:val="0"/>
            <w:vAlign w:val="center"/>
          </w:tcPr>
          <w:p w14:paraId="1A4F205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31" w:type="dxa"/>
            <w:shd w:val="clear" w:color="auto" w:fill="A6A6A6"/>
            <w:noWrap w:val="0"/>
            <w:vAlign w:val="center"/>
          </w:tcPr>
          <w:p w14:paraId="34C2164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548E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30D47CC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92" w:type="dxa"/>
            <w:noWrap w:val="0"/>
            <w:vAlign w:val="center"/>
          </w:tcPr>
          <w:p w14:paraId="019D05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081" w:type="dxa"/>
            <w:noWrap w:val="0"/>
            <w:vAlign w:val="center"/>
          </w:tcPr>
          <w:p w14:paraId="3302AB3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国产自主品牌，为保证业务系统兼容性和稳定性，要求与云主机同一品牌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必须为正式版（非公测版）</w:t>
            </w:r>
          </w:p>
        </w:tc>
        <w:tc>
          <w:tcPr>
            <w:tcW w:w="1131" w:type="dxa"/>
            <w:noWrap w:val="0"/>
            <w:vAlign w:val="center"/>
          </w:tcPr>
          <w:p w14:paraId="22231E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0EA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4B163BD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92" w:type="dxa"/>
            <w:vMerge w:val="restart"/>
            <w:noWrap w:val="0"/>
            <w:vAlign w:val="center"/>
          </w:tcPr>
          <w:p w14:paraId="107BE1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081" w:type="dxa"/>
            <w:noWrap w:val="0"/>
            <w:vAlign w:val="center"/>
          </w:tcPr>
          <w:p w14:paraId="0BEB500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提供一个针对弹性云服务器、带宽等资源的立体化监控平台。支持创建≥20个监控面板</w:t>
            </w:r>
          </w:p>
        </w:tc>
        <w:tc>
          <w:tcPr>
            <w:tcW w:w="1131" w:type="dxa"/>
            <w:noWrap w:val="0"/>
            <w:vAlign w:val="center"/>
          </w:tcPr>
          <w:p w14:paraId="0E9B1A8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4A17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4619335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92" w:type="dxa"/>
            <w:vMerge w:val="continue"/>
            <w:noWrap w:val="0"/>
            <w:vAlign w:val="center"/>
          </w:tcPr>
          <w:p w14:paraId="187A09F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2F2615C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支持用户从业务角度集中管理其业务</w:t>
            </w:r>
            <w:r>
              <w:rPr>
                <w:rFonts w:hint="eastAsia" w:ascii="仿宋_GB2312" w:hAnsi="仿宋_GB2312" w:eastAsia="仿宋_GB2312" w:cs="仿宋_GB2312"/>
                <w:color w:val="auto"/>
                <w:kern w:val="0"/>
                <w:sz w:val="24"/>
                <w:szCs w:val="24"/>
                <w:lang w:eastAsia="zh-CN"/>
              </w:rPr>
              <w:t>涉及</w:t>
            </w:r>
            <w:r>
              <w:rPr>
                <w:rFonts w:hint="eastAsia" w:ascii="仿宋_GB2312" w:hAnsi="仿宋_GB2312" w:eastAsia="仿宋_GB2312" w:cs="仿宋_GB2312"/>
                <w:color w:val="auto"/>
                <w:kern w:val="0"/>
                <w:sz w:val="24"/>
                <w:szCs w:val="24"/>
              </w:rPr>
              <w:t>的弹性云服务器、云硬盘、弹性IP、带宽、数据库等进行资源分组。</w:t>
            </w:r>
          </w:p>
        </w:tc>
        <w:tc>
          <w:tcPr>
            <w:tcW w:w="1131" w:type="dxa"/>
            <w:noWrap w:val="0"/>
            <w:vAlign w:val="center"/>
          </w:tcPr>
          <w:p w14:paraId="298DA5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5BE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noWrap w:val="0"/>
            <w:vAlign w:val="center"/>
          </w:tcPr>
          <w:p w14:paraId="2FD54CE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92" w:type="dxa"/>
            <w:vMerge w:val="continue"/>
            <w:noWrap w:val="0"/>
            <w:vAlign w:val="center"/>
          </w:tcPr>
          <w:p w14:paraId="1CE3EA8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483DC17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支持主机监控进行服务器资源使用情况监控和排查故障时的监控数据查询。支持站点异常告警等站点监控。</w:t>
            </w:r>
          </w:p>
        </w:tc>
        <w:tc>
          <w:tcPr>
            <w:tcW w:w="1131" w:type="dxa"/>
            <w:noWrap w:val="0"/>
            <w:vAlign w:val="center"/>
          </w:tcPr>
          <w:p w14:paraId="380619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B8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662B6678">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92" w:type="dxa"/>
            <w:vMerge w:val="continue"/>
            <w:noWrap w:val="0"/>
            <w:vAlign w:val="center"/>
          </w:tcPr>
          <w:p w14:paraId="5B5220C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81" w:type="dxa"/>
            <w:noWrap w:val="0"/>
            <w:vAlign w:val="center"/>
          </w:tcPr>
          <w:p w14:paraId="7FA54B0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提供日志监控、日志监控、事件监控、告警功能、权限管理和API。</w:t>
            </w:r>
          </w:p>
        </w:tc>
        <w:tc>
          <w:tcPr>
            <w:tcW w:w="1131" w:type="dxa"/>
            <w:noWrap w:val="0"/>
            <w:vAlign w:val="center"/>
          </w:tcPr>
          <w:p w14:paraId="2C7C1C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1BC8F202">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3.2.22 </w:t>
      </w:r>
      <w:r>
        <w:rPr>
          <w:rFonts w:hint="eastAsia" w:ascii="仿宋_GB2312" w:hAnsi="仿宋_GB2312" w:eastAsia="仿宋_GB2312" w:cs="仿宋_GB2312"/>
        </w:rPr>
        <w:t>Anti-DdoS流量清洗</w:t>
      </w:r>
    </w:p>
    <w:tbl>
      <w:tblPr>
        <w:tblStyle w:val="23"/>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04"/>
        <w:gridCol w:w="6093"/>
        <w:gridCol w:w="1107"/>
      </w:tblGrid>
      <w:tr w14:paraId="6D0B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89" w:type="dxa"/>
            <w:shd w:val="clear" w:color="auto" w:fill="A6A6A6"/>
            <w:noWrap w:val="0"/>
            <w:vAlign w:val="center"/>
          </w:tcPr>
          <w:p w14:paraId="4DC5288C">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304" w:type="dxa"/>
            <w:shd w:val="clear" w:color="auto" w:fill="A6A6A6"/>
            <w:noWrap w:val="0"/>
            <w:vAlign w:val="center"/>
          </w:tcPr>
          <w:p w14:paraId="108D055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093" w:type="dxa"/>
            <w:shd w:val="clear" w:color="auto" w:fill="A6A6A6"/>
            <w:noWrap w:val="0"/>
            <w:vAlign w:val="center"/>
          </w:tcPr>
          <w:p w14:paraId="75BE0888">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07" w:type="dxa"/>
            <w:shd w:val="clear" w:color="auto" w:fill="A6A6A6"/>
            <w:noWrap w:val="0"/>
            <w:vAlign w:val="center"/>
          </w:tcPr>
          <w:p w14:paraId="749F1BC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12B7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087065DB">
            <w:pPr>
              <w:keepNext w:val="0"/>
              <w:keepLines w:val="0"/>
              <w:pageBreakBefore w:val="0"/>
              <w:widowControl/>
              <w:numPr>
                <w:ilvl w:val="0"/>
                <w:numId w:val="0"/>
              </w:numPr>
              <w:kinsoku/>
              <w:wordWrap/>
              <w:overflowPunct/>
              <w:topLinePunct w:val="0"/>
              <w:autoSpaceDE/>
              <w:autoSpaceDN/>
              <w:bidi w:val="0"/>
              <w:adjustRightInd/>
              <w:snapToGrid/>
              <w:spacing w:line="24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304" w:type="dxa"/>
            <w:vMerge w:val="restart"/>
            <w:noWrap w:val="0"/>
            <w:vAlign w:val="center"/>
          </w:tcPr>
          <w:p w14:paraId="4627881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093" w:type="dxa"/>
            <w:noWrap w:val="0"/>
            <w:vAlign w:val="center"/>
          </w:tcPr>
          <w:p w14:paraId="2D7ED61F">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提供四到七层的DDoS攻击防护和攻击实时告警通知</w:t>
            </w:r>
          </w:p>
        </w:tc>
        <w:tc>
          <w:tcPr>
            <w:tcW w:w="1107" w:type="dxa"/>
            <w:noWrap w:val="0"/>
            <w:vAlign w:val="center"/>
          </w:tcPr>
          <w:p w14:paraId="1326093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2EA5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78754614">
            <w:pPr>
              <w:keepNext w:val="0"/>
              <w:keepLines w:val="0"/>
              <w:pageBreakBefore w:val="0"/>
              <w:widowControl/>
              <w:numPr>
                <w:ilvl w:val="0"/>
                <w:numId w:val="0"/>
              </w:numPr>
              <w:kinsoku/>
              <w:wordWrap/>
              <w:overflowPunct/>
              <w:topLinePunct w:val="0"/>
              <w:autoSpaceDE/>
              <w:autoSpaceDN/>
              <w:bidi w:val="0"/>
              <w:adjustRightInd/>
              <w:snapToGrid/>
              <w:spacing w:line="24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304" w:type="dxa"/>
            <w:vMerge w:val="continue"/>
            <w:noWrap w:val="0"/>
            <w:vAlign w:val="center"/>
          </w:tcPr>
          <w:p w14:paraId="09463F7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6093" w:type="dxa"/>
            <w:noWrap w:val="0"/>
            <w:vAlign w:val="center"/>
          </w:tcPr>
          <w:p w14:paraId="2C62DAE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提供对互联网访问公网IP的业务流量进行实时监测，及时发现异常DDoS攻击流量</w:t>
            </w:r>
          </w:p>
        </w:tc>
        <w:tc>
          <w:tcPr>
            <w:tcW w:w="1107" w:type="dxa"/>
            <w:noWrap w:val="0"/>
            <w:vAlign w:val="center"/>
          </w:tcPr>
          <w:p w14:paraId="76313C0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7CD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9" w:type="dxa"/>
            <w:noWrap w:val="0"/>
            <w:vAlign w:val="center"/>
          </w:tcPr>
          <w:p w14:paraId="0FA937A5">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04" w:type="dxa"/>
            <w:vMerge w:val="continue"/>
            <w:noWrap w:val="0"/>
            <w:vAlign w:val="center"/>
          </w:tcPr>
          <w:p w14:paraId="5DF106E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6093" w:type="dxa"/>
            <w:noWrap w:val="0"/>
            <w:vAlign w:val="center"/>
          </w:tcPr>
          <w:p w14:paraId="4889C15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提供≥5Gbps DDoS攻击流量清洗</w:t>
            </w:r>
          </w:p>
        </w:tc>
        <w:tc>
          <w:tcPr>
            <w:tcW w:w="1107" w:type="dxa"/>
            <w:noWrap w:val="0"/>
            <w:vAlign w:val="center"/>
          </w:tcPr>
          <w:p w14:paraId="04C80E3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bl>
    <w:p w14:paraId="0CC6EEEC">
      <w:pPr>
        <w:pStyle w:val="4"/>
        <w:numPr>
          <w:ilvl w:val="2"/>
          <w:numId w:val="0"/>
        </w:numPr>
        <w:bidi w:val="0"/>
        <w:ind w:left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3.2.23 </w:t>
      </w:r>
      <w:r>
        <w:rPr>
          <w:rFonts w:hint="eastAsia" w:ascii="仿宋_GB2312" w:hAnsi="仿宋_GB2312" w:eastAsia="仿宋_GB2312" w:cs="仿宋_GB2312"/>
        </w:rPr>
        <w:t>虚拟私有云</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304"/>
        <w:gridCol w:w="6069"/>
        <w:gridCol w:w="1108"/>
      </w:tblGrid>
      <w:tr w14:paraId="4BD1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1" w:type="dxa"/>
            <w:shd w:val="clear" w:color="auto" w:fill="A6A6A6"/>
            <w:noWrap w:val="0"/>
            <w:vAlign w:val="center"/>
          </w:tcPr>
          <w:p w14:paraId="483F430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304" w:type="dxa"/>
            <w:shd w:val="clear" w:color="auto" w:fill="A6A6A6"/>
            <w:noWrap w:val="0"/>
            <w:vAlign w:val="center"/>
          </w:tcPr>
          <w:p w14:paraId="6F9FBBE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069" w:type="dxa"/>
            <w:shd w:val="clear" w:color="auto" w:fill="A6A6A6"/>
            <w:noWrap w:val="0"/>
            <w:vAlign w:val="center"/>
          </w:tcPr>
          <w:p w14:paraId="52BF52D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108" w:type="dxa"/>
            <w:shd w:val="clear" w:color="auto" w:fill="A6A6A6"/>
            <w:noWrap w:val="0"/>
            <w:vAlign w:val="center"/>
          </w:tcPr>
          <w:p w14:paraId="4AB6E504">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451B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7FCDA01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304" w:type="dxa"/>
            <w:noWrap w:val="0"/>
            <w:vAlign w:val="center"/>
          </w:tcPr>
          <w:p w14:paraId="1551105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069" w:type="dxa"/>
            <w:noWrap w:val="0"/>
            <w:vAlign w:val="center"/>
          </w:tcPr>
          <w:p w14:paraId="76B1224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国产自主品牌，为保证业务系统兼容性和稳定性，要求与云主机同一品牌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必须为正式版（非公测版）</w:t>
            </w:r>
          </w:p>
        </w:tc>
        <w:tc>
          <w:tcPr>
            <w:tcW w:w="1108" w:type="dxa"/>
            <w:noWrap w:val="0"/>
            <w:vAlign w:val="center"/>
          </w:tcPr>
          <w:p w14:paraId="2901F8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5E1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3EC3DC4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304" w:type="dxa"/>
            <w:vMerge w:val="restart"/>
            <w:noWrap w:val="0"/>
            <w:vAlign w:val="center"/>
          </w:tcPr>
          <w:p w14:paraId="500AC7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069" w:type="dxa"/>
            <w:noWrap w:val="0"/>
            <w:vAlign w:val="center"/>
          </w:tcPr>
          <w:p w14:paraId="3D793B0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提供创建虚拟私有云和默认子网、修改虚拟私有云基本信息、为虚拟私有云添加扩展网段、删除虚拟私有云扩展网段、删除虚拟私有云和导出虚拟私有云列表等功能</w:t>
            </w:r>
          </w:p>
        </w:tc>
        <w:tc>
          <w:tcPr>
            <w:tcW w:w="1108" w:type="dxa"/>
            <w:noWrap w:val="0"/>
            <w:vAlign w:val="center"/>
          </w:tcPr>
          <w:p w14:paraId="0542C1E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7107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02F95B3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304" w:type="dxa"/>
            <w:vMerge w:val="continue"/>
            <w:noWrap w:val="0"/>
            <w:vAlign w:val="center"/>
          </w:tcPr>
          <w:p w14:paraId="734517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69" w:type="dxa"/>
            <w:noWrap w:val="0"/>
            <w:vAlign w:val="center"/>
          </w:tcPr>
          <w:p w14:paraId="1F1C3D2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支持多云、线上线下、虚拟私有云间的SNAT、DNAT功能</w:t>
            </w:r>
          </w:p>
        </w:tc>
        <w:tc>
          <w:tcPr>
            <w:tcW w:w="1108" w:type="dxa"/>
            <w:noWrap w:val="0"/>
            <w:vAlign w:val="center"/>
          </w:tcPr>
          <w:p w14:paraId="1B37372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5A54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401E614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304" w:type="dxa"/>
            <w:vMerge w:val="continue"/>
            <w:noWrap w:val="0"/>
            <w:vAlign w:val="center"/>
          </w:tcPr>
          <w:p w14:paraId="6A16C70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69" w:type="dxa"/>
            <w:noWrap w:val="0"/>
            <w:vAlign w:val="center"/>
          </w:tcPr>
          <w:p w14:paraId="6D15926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可携带私网IP不变上云，线上线下大二层</w:t>
            </w:r>
          </w:p>
        </w:tc>
        <w:tc>
          <w:tcPr>
            <w:tcW w:w="1108" w:type="dxa"/>
            <w:noWrap w:val="0"/>
            <w:vAlign w:val="center"/>
          </w:tcPr>
          <w:p w14:paraId="2BDDB7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7574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67ED275D">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5</w:t>
            </w:r>
          </w:p>
        </w:tc>
        <w:tc>
          <w:tcPr>
            <w:tcW w:w="1304" w:type="dxa"/>
            <w:vMerge w:val="continue"/>
            <w:noWrap w:val="0"/>
            <w:vAlign w:val="center"/>
          </w:tcPr>
          <w:p w14:paraId="60148AE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69" w:type="dxa"/>
            <w:noWrap w:val="0"/>
            <w:vAlign w:val="center"/>
          </w:tcPr>
          <w:p w14:paraId="1D34AC1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支持创建/删除/修改等生命周期管理以及VPC终端节点</w:t>
            </w:r>
          </w:p>
        </w:tc>
        <w:tc>
          <w:tcPr>
            <w:tcW w:w="1108" w:type="dxa"/>
            <w:noWrap w:val="0"/>
            <w:vAlign w:val="center"/>
          </w:tcPr>
          <w:p w14:paraId="2B7275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43E4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1" w:type="dxa"/>
            <w:noWrap w:val="0"/>
            <w:vAlign w:val="center"/>
          </w:tcPr>
          <w:p w14:paraId="58263352">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304" w:type="dxa"/>
            <w:vMerge w:val="continue"/>
            <w:noWrap w:val="0"/>
            <w:vAlign w:val="center"/>
          </w:tcPr>
          <w:p w14:paraId="0BF0A51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069" w:type="dxa"/>
            <w:noWrap w:val="0"/>
            <w:vAlign w:val="center"/>
          </w:tcPr>
          <w:p w14:paraId="4A3C897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提供IPv4/IPv6双栈功能，支持新建IPv4/IPv6双栈网络，或在已有虚拟私有云下添加IPv6子网形成双栈网络</w:t>
            </w:r>
          </w:p>
        </w:tc>
        <w:tc>
          <w:tcPr>
            <w:tcW w:w="1108" w:type="dxa"/>
            <w:noWrap w:val="0"/>
            <w:vAlign w:val="center"/>
          </w:tcPr>
          <w:p w14:paraId="533348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bl>
    <w:p w14:paraId="4AEDF2EC">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3.2.24 镜像管理</w:t>
      </w:r>
    </w:p>
    <w:tbl>
      <w:tblPr>
        <w:tblStyle w:val="23"/>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92"/>
        <w:gridCol w:w="6104"/>
        <w:gridCol w:w="1084"/>
      </w:tblGrid>
      <w:tr w14:paraId="597F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13" w:type="dxa"/>
            <w:shd w:val="clear" w:color="auto" w:fill="A6A6A6"/>
            <w:noWrap w:val="0"/>
            <w:vAlign w:val="center"/>
          </w:tcPr>
          <w:p w14:paraId="6B998E53">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92" w:type="dxa"/>
            <w:shd w:val="clear" w:color="auto" w:fill="A6A6A6"/>
            <w:noWrap w:val="0"/>
            <w:vAlign w:val="center"/>
          </w:tcPr>
          <w:p w14:paraId="49069A92">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04" w:type="dxa"/>
            <w:shd w:val="clear" w:color="auto" w:fill="A6A6A6"/>
            <w:noWrap w:val="0"/>
            <w:vAlign w:val="center"/>
          </w:tcPr>
          <w:p w14:paraId="2E5BBF1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84" w:type="dxa"/>
            <w:shd w:val="clear" w:color="auto" w:fill="A6A6A6"/>
            <w:noWrap w:val="0"/>
            <w:vAlign w:val="center"/>
          </w:tcPr>
          <w:p w14:paraId="0257AE62">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2230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3" w:type="dxa"/>
            <w:noWrap w:val="0"/>
            <w:vAlign w:val="center"/>
          </w:tcPr>
          <w:p w14:paraId="3F82984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92" w:type="dxa"/>
            <w:noWrap w:val="0"/>
            <w:vAlign w:val="center"/>
          </w:tcPr>
          <w:p w14:paraId="3D5BB7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04" w:type="dxa"/>
            <w:noWrap w:val="0"/>
            <w:vAlign w:val="center"/>
          </w:tcPr>
          <w:p w14:paraId="79E521C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国产自主品牌，为保证业务系统兼容性和稳定性，要求与云主机同一品牌</w:t>
            </w:r>
          </w:p>
        </w:tc>
        <w:tc>
          <w:tcPr>
            <w:tcW w:w="1084" w:type="dxa"/>
            <w:noWrap w:val="0"/>
            <w:vAlign w:val="center"/>
          </w:tcPr>
          <w:p w14:paraId="0A4E34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20A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3" w:type="dxa"/>
            <w:noWrap w:val="0"/>
            <w:vAlign w:val="center"/>
          </w:tcPr>
          <w:p w14:paraId="4355B40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p>
        </w:tc>
        <w:tc>
          <w:tcPr>
            <w:tcW w:w="1292" w:type="dxa"/>
            <w:vMerge w:val="restart"/>
            <w:noWrap w:val="0"/>
            <w:vAlign w:val="center"/>
          </w:tcPr>
          <w:p w14:paraId="292990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04" w:type="dxa"/>
            <w:noWrap w:val="0"/>
            <w:vAlign w:val="center"/>
          </w:tcPr>
          <w:p w14:paraId="4922D8D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支持通过公共镜像、私有镜像或共享镜像申请弹性云服务器和裸金属服务器。</w:t>
            </w:r>
          </w:p>
        </w:tc>
        <w:tc>
          <w:tcPr>
            <w:tcW w:w="1084" w:type="dxa"/>
            <w:noWrap w:val="0"/>
            <w:vAlign w:val="center"/>
          </w:tcPr>
          <w:p w14:paraId="6744AF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79A1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3" w:type="dxa"/>
            <w:noWrap w:val="0"/>
            <w:vAlign w:val="center"/>
          </w:tcPr>
          <w:p w14:paraId="568CF38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3</w:t>
            </w:r>
          </w:p>
        </w:tc>
        <w:tc>
          <w:tcPr>
            <w:tcW w:w="1292" w:type="dxa"/>
            <w:vMerge w:val="continue"/>
            <w:noWrap w:val="0"/>
            <w:vAlign w:val="center"/>
          </w:tcPr>
          <w:p w14:paraId="5D8115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0B8A17B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导入镜像可实现镜像文件的跨平台迁移，支持导入系统盘镜像、数据盘镜像和ISO文件。</w:t>
            </w:r>
          </w:p>
        </w:tc>
        <w:tc>
          <w:tcPr>
            <w:tcW w:w="1084" w:type="dxa"/>
            <w:noWrap w:val="0"/>
            <w:vAlign w:val="center"/>
          </w:tcPr>
          <w:p w14:paraId="3621D82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5009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3" w:type="dxa"/>
            <w:noWrap w:val="0"/>
            <w:vAlign w:val="center"/>
          </w:tcPr>
          <w:p w14:paraId="6148D1C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4</w:t>
            </w:r>
          </w:p>
        </w:tc>
        <w:tc>
          <w:tcPr>
            <w:tcW w:w="1292" w:type="dxa"/>
            <w:vMerge w:val="continue"/>
            <w:noWrap w:val="0"/>
            <w:vAlign w:val="center"/>
          </w:tcPr>
          <w:p w14:paraId="78B354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15EA124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可以根据需要修改镜像的如下属性：名称、描述信息、最小内存、最大内存等</w:t>
            </w:r>
          </w:p>
        </w:tc>
        <w:tc>
          <w:tcPr>
            <w:tcW w:w="1084" w:type="dxa"/>
            <w:noWrap w:val="0"/>
            <w:vAlign w:val="center"/>
          </w:tcPr>
          <w:p w14:paraId="05FEAA6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6690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3" w:type="dxa"/>
            <w:noWrap w:val="0"/>
            <w:vAlign w:val="center"/>
          </w:tcPr>
          <w:p w14:paraId="645E1C6D">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92" w:type="dxa"/>
            <w:vMerge w:val="continue"/>
            <w:noWrap w:val="0"/>
            <w:vAlign w:val="center"/>
          </w:tcPr>
          <w:p w14:paraId="487411E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03F07F0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支持将私有镜像导出并下载至本地进行备份</w:t>
            </w:r>
          </w:p>
        </w:tc>
        <w:tc>
          <w:tcPr>
            <w:tcW w:w="1084" w:type="dxa"/>
            <w:noWrap w:val="0"/>
            <w:vAlign w:val="center"/>
          </w:tcPr>
          <w:p w14:paraId="263B76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1884FE51">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3.2.25 统一身份认证管理</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81"/>
        <w:gridCol w:w="6104"/>
        <w:gridCol w:w="1073"/>
      </w:tblGrid>
      <w:tr w14:paraId="5132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4" w:type="dxa"/>
            <w:shd w:val="clear" w:color="auto" w:fill="A6A6A6"/>
            <w:noWrap w:val="0"/>
            <w:vAlign w:val="center"/>
          </w:tcPr>
          <w:p w14:paraId="13BF625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81" w:type="dxa"/>
            <w:shd w:val="clear" w:color="auto" w:fill="A6A6A6"/>
            <w:noWrap w:val="0"/>
            <w:vAlign w:val="center"/>
          </w:tcPr>
          <w:p w14:paraId="1135395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04" w:type="dxa"/>
            <w:shd w:val="clear" w:color="auto" w:fill="A6A6A6"/>
            <w:noWrap w:val="0"/>
            <w:vAlign w:val="center"/>
          </w:tcPr>
          <w:p w14:paraId="6556B9E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73" w:type="dxa"/>
            <w:shd w:val="clear" w:color="auto" w:fill="A6A6A6"/>
            <w:noWrap w:val="0"/>
            <w:vAlign w:val="center"/>
          </w:tcPr>
          <w:p w14:paraId="178D1D72">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47D3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4" w:type="dxa"/>
            <w:noWrap w:val="0"/>
            <w:vAlign w:val="center"/>
          </w:tcPr>
          <w:p w14:paraId="142512E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w:t>
            </w:r>
          </w:p>
        </w:tc>
        <w:tc>
          <w:tcPr>
            <w:tcW w:w="1281" w:type="dxa"/>
            <w:noWrap w:val="0"/>
            <w:vAlign w:val="center"/>
          </w:tcPr>
          <w:p w14:paraId="2349D543">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品牌</w:t>
            </w:r>
          </w:p>
        </w:tc>
        <w:tc>
          <w:tcPr>
            <w:tcW w:w="6104" w:type="dxa"/>
            <w:noWrap w:val="0"/>
            <w:vAlign w:val="center"/>
          </w:tcPr>
          <w:p w14:paraId="755DFF93">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国产自主品牌，为保证业务系统兼容性和稳定性，要求与云主机同一品牌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必须为正式版（非公测版）</w:t>
            </w:r>
          </w:p>
        </w:tc>
        <w:tc>
          <w:tcPr>
            <w:tcW w:w="1073" w:type="dxa"/>
            <w:noWrap w:val="0"/>
            <w:vAlign w:val="center"/>
          </w:tcPr>
          <w:p w14:paraId="11E84121">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14:paraId="0603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4" w:type="dxa"/>
            <w:noWrap w:val="0"/>
            <w:vAlign w:val="center"/>
          </w:tcPr>
          <w:p w14:paraId="611A9D9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81" w:type="dxa"/>
            <w:vMerge w:val="restart"/>
            <w:noWrap w:val="0"/>
            <w:vAlign w:val="center"/>
          </w:tcPr>
          <w:p w14:paraId="37675E93">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服务能力</w:t>
            </w:r>
          </w:p>
        </w:tc>
        <w:tc>
          <w:tcPr>
            <w:tcW w:w="6104" w:type="dxa"/>
            <w:noWrap w:val="0"/>
            <w:vAlign w:val="center"/>
          </w:tcPr>
          <w:p w14:paraId="600ABEB3">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提供如下功能：精细的权限管理、安全访问、敏感操作、通过用户组批量管理用户权限、区域内资源隔离、联合身份认证、委托其他</w:t>
            </w:r>
            <w:r>
              <w:rPr>
                <w:rFonts w:hint="eastAsia" w:ascii="仿宋_GB2312" w:hAnsi="仿宋_GB2312" w:eastAsia="仿宋_GB2312" w:cs="仿宋_GB2312"/>
                <w:color w:val="auto"/>
                <w:kern w:val="0"/>
                <w:sz w:val="24"/>
                <w:szCs w:val="24"/>
                <w:lang w:eastAsia="zh-CN"/>
              </w:rPr>
              <w:t>账号</w:t>
            </w:r>
            <w:r>
              <w:rPr>
                <w:rFonts w:hint="eastAsia" w:ascii="仿宋_GB2312" w:hAnsi="仿宋_GB2312" w:eastAsia="仿宋_GB2312" w:cs="仿宋_GB2312"/>
                <w:color w:val="auto"/>
                <w:kern w:val="0"/>
                <w:sz w:val="24"/>
                <w:szCs w:val="24"/>
              </w:rPr>
              <w:t>或者云服务管理资源、设置安全策略</w:t>
            </w:r>
          </w:p>
        </w:tc>
        <w:tc>
          <w:tcPr>
            <w:tcW w:w="1073" w:type="dxa"/>
            <w:noWrap w:val="0"/>
            <w:vAlign w:val="center"/>
          </w:tcPr>
          <w:p w14:paraId="4327E171">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w:t>
            </w:r>
          </w:p>
        </w:tc>
      </w:tr>
      <w:tr w14:paraId="02F0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4" w:type="dxa"/>
            <w:noWrap w:val="0"/>
            <w:vAlign w:val="center"/>
          </w:tcPr>
          <w:p w14:paraId="5313B181">
            <w:pPr>
              <w:pStyle w:val="3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0"/>
                <w:sz w:val="24"/>
                <w:szCs w:val="24"/>
                <w:lang w:val="en-US" w:eastAsia="zh-CN" w:bidi="ar-SA"/>
              </w:rPr>
              <w:t>3</w:t>
            </w:r>
          </w:p>
        </w:tc>
        <w:tc>
          <w:tcPr>
            <w:tcW w:w="1281" w:type="dxa"/>
            <w:vMerge w:val="continue"/>
            <w:noWrap w:val="0"/>
            <w:vAlign w:val="center"/>
          </w:tcPr>
          <w:p w14:paraId="7D5478BC">
            <w:pPr>
              <w:pStyle w:val="32"/>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color w:val="auto"/>
                <w:sz w:val="24"/>
                <w:szCs w:val="24"/>
              </w:rPr>
            </w:pPr>
          </w:p>
        </w:tc>
        <w:tc>
          <w:tcPr>
            <w:tcW w:w="6104" w:type="dxa"/>
            <w:noWrap w:val="0"/>
            <w:vAlign w:val="center"/>
          </w:tcPr>
          <w:p w14:paraId="21052568">
            <w:pPr>
              <w:pStyle w:val="3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20" w:lineRule="exact"/>
              <w:ind w:left="420" w:leftChars="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统一管理本项目中所有涉及的云服务及资源</w:t>
            </w:r>
          </w:p>
        </w:tc>
        <w:tc>
          <w:tcPr>
            <w:tcW w:w="1073" w:type="dxa"/>
            <w:noWrap w:val="0"/>
            <w:vAlign w:val="center"/>
          </w:tcPr>
          <w:p w14:paraId="60133C48">
            <w:pPr>
              <w:pStyle w:val="3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20" w:lineRule="exact"/>
              <w:ind w:left="420" w:leftChars="0" w:hanging="42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045BE4F3">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3.2.26 ICP备案服务</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81"/>
        <w:gridCol w:w="6104"/>
        <w:gridCol w:w="1073"/>
      </w:tblGrid>
      <w:tr w14:paraId="2680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4" w:type="dxa"/>
            <w:shd w:val="clear" w:color="auto" w:fill="A6A6A6"/>
            <w:noWrap w:val="0"/>
            <w:vAlign w:val="center"/>
          </w:tcPr>
          <w:p w14:paraId="28D41337">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81" w:type="dxa"/>
            <w:shd w:val="clear" w:color="auto" w:fill="A6A6A6"/>
            <w:noWrap w:val="0"/>
            <w:vAlign w:val="center"/>
          </w:tcPr>
          <w:p w14:paraId="32E513A7">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04" w:type="dxa"/>
            <w:shd w:val="clear" w:color="auto" w:fill="A6A6A6"/>
            <w:noWrap w:val="0"/>
            <w:vAlign w:val="center"/>
          </w:tcPr>
          <w:p w14:paraId="20C8A77E">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73" w:type="dxa"/>
            <w:shd w:val="clear" w:color="auto" w:fill="A6A6A6"/>
            <w:noWrap w:val="0"/>
            <w:vAlign w:val="center"/>
          </w:tcPr>
          <w:p w14:paraId="75D3513D">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398D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4" w:type="dxa"/>
            <w:noWrap w:val="0"/>
            <w:vAlign w:val="center"/>
          </w:tcPr>
          <w:p w14:paraId="5A4AD458">
            <w:pPr>
              <w:widowControl/>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81" w:type="dxa"/>
            <w:noWrap w:val="0"/>
            <w:vAlign w:val="center"/>
          </w:tcPr>
          <w:p w14:paraId="41435C92">
            <w:pPr>
              <w:spacing w:line="360" w:lineRule="auto"/>
              <w:jc w:val="center"/>
              <w:rPr>
                <w:rFonts w:hint="eastAsia" w:ascii="仿宋_GB2312" w:hAnsi="仿宋_GB2312" w:eastAsia="仿宋_GB2312" w:cs="仿宋_GB2312"/>
                <w:color w:val="auto"/>
                <w:sz w:val="24"/>
                <w:szCs w:val="24"/>
                <w:lang w:val="en-US" w:eastAsia="zh-CN" w:bidi="en-US"/>
              </w:rPr>
            </w:pPr>
            <w:r>
              <w:rPr>
                <w:rFonts w:hint="eastAsia" w:ascii="仿宋_GB2312" w:hAnsi="仿宋_GB2312" w:eastAsia="仿宋_GB2312" w:cs="仿宋_GB2312"/>
                <w:color w:val="auto"/>
                <w:sz w:val="24"/>
                <w:szCs w:val="24"/>
                <w:lang w:val="en-US" w:eastAsia="zh-CN" w:bidi="en-US"/>
              </w:rPr>
              <w:t>ICP备案</w:t>
            </w:r>
          </w:p>
        </w:tc>
        <w:tc>
          <w:tcPr>
            <w:tcW w:w="6104" w:type="dxa"/>
            <w:noWrap w:val="0"/>
            <w:vAlign w:val="center"/>
          </w:tcPr>
          <w:p w14:paraId="166C52F6">
            <w:pPr>
              <w:spacing w:line="36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可对现有域名进行ICP备案及其他流程</w:t>
            </w:r>
          </w:p>
        </w:tc>
        <w:tc>
          <w:tcPr>
            <w:tcW w:w="1073" w:type="dxa"/>
            <w:noWrap w:val="0"/>
            <w:vAlign w:val="center"/>
          </w:tcPr>
          <w:p w14:paraId="39734F74">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bl>
    <w:p w14:paraId="69826119">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3.2.27 人脸识别</w:t>
      </w:r>
    </w:p>
    <w:tbl>
      <w:tblPr>
        <w:tblStyle w:val="23"/>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81"/>
        <w:gridCol w:w="6115"/>
        <w:gridCol w:w="1062"/>
      </w:tblGrid>
      <w:tr w14:paraId="5A23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4" w:type="dxa"/>
            <w:shd w:val="clear" w:color="auto" w:fill="A6A6A6"/>
            <w:noWrap w:val="0"/>
            <w:vAlign w:val="center"/>
          </w:tcPr>
          <w:p w14:paraId="2D8E1570">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81" w:type="dxa"/>
            <w:shd w:val="clear" w:color="auto" w:fill="A6A6A6"/>
            <w:noWrap w:val="0"/>
            <w:vAlign w:val="center"/>
          </w:tcPr>
          <w:p w14:paraId="2B100F5E">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15" w:type="dxa"/>
            <w:shd w:val="clear" w:color="auto" w:fill="A6A6A6"/>
            <w:noWrap w:val="0"/>
            <w:vAlign w:val="center"/>
          </w:tcPr>
          <w:p w14:paraId="2C93EE98">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62" w:type="dxa"/>
            <w:shd w:val="clear" w:color="auto" w:fill="A6A6A6"/>
            <w:noWrap w:val="0"/>
            <w:vAlign w:val="center"/>
          </w:tcPr>
          <w:p w14:paraId="6BC654BF">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6A96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4" w:type="dxa"/>
            <w:noWrap w:val="0"/>
            <w:vAlign w:val="center"/>
          </w:tcPr>
          <w:p w14:paraId="1BAFCCC6">
            <w:pPr>
              <w:widowControl/>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81" w:type="dxa"/>
            <w:noWrap w:val="0"/>
            <w:vAlign w:val="center"/>
          </w:tcPr>
          <w:p w14:paraId="34F0C234">
            <w:pPr>
              <w:pStyle w:val="32"/>
              <w:numPr>
                <w:ilvl w:val="0"/>
                <w:numId w:val="0"/>
              </w:numPr>
              <w:ind w:leftChars="0"/>
              <w:jc w:val="center"/>
              <w:rPr>
                <w:rFonts w:hint="eastAsia" w:ascii="仿宋_GB2312" w:hAnsi="仿宋_GB2312" w:eastAsia="仿宋_GB2312" w:cs="仿宋_GB2312"/>
                <w:color w:val="auto"/>
                <w:sz w:val="24"/>
                <w:szCs w:val="24"/>
                <w:lang w:val="en-US" w:eastAsia="zh-CN" w:bidi="en-US"/>
              </w:rPr>
            </w:pPr>
            <w:r>
              <w:rPr>
                <w:rFonts w:hint="eastAsia" w:ascii="仿宋_GB2312" w:hAnsi="仿宋_GB2312" w:eastAsia="仿宋_GB2312" w:cs="仿宋_GB2312"/>
                <w:color w:val="auto"/>
                <w:sz w:val="24"/>
                <w:szCs w:val="24"/>
                <w:lang w:val="en-US" w:eastAsia="zh-CN"/>
              </w:rPr>
              <w:t>人脸识别</w:t>
            </w:r>
          </w:p>
        </w:tc>
        <w:tc>
          <w:tcPr>
            <w:tcW w:w="6115" w:type="dxa"/>
            <w:noWrap w:val="0"/>
            <w:vAlign w:val="center"/>
          </w:tcPr>
          <w:p w14:paraId="7294C0C1">
            <w:pPr>
              <w:spacing w:line="36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可支持人脸特征库导入、人脸对比、静默活体检测等功能</w:t>
            </w:r>
          </w:p>
        </w:tc>
        <w:tc>
          <w:tcPr>
            <w:tcW w:w="1062" w:type="dxa"/>
            <w:noWrap w:val="0"/>
            <w:vAlign w:val="center"/>
          </w:tcPr>
          <w:p w14:paraId="115F3F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是</w:t>
            </w:r>
          </w:p>
        </w:tc>
      </w:tr>
    </w:tbl>
    <w:p w14:paraId="25C2FC80">
      <w:pPr>
        <w:pStyle w:val="4"/>
        <w:numPr>
          <w:ilvl w:val="2"/>
          <w:numId w:val="0"/>
        </w:numPr>
        <w:bidi w:val="0"/>
        <w:ind w:lef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3.2.28 数据加密服务</w:t>
      </w:r>
    </w:p>
    <w:tbl>
      <w:tblPr>
        <w:tblStyle w:val="23"/>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69"/>
        <w:gridCol w:w="6127"/>
        <w:gridCol w:w="1038"/>
      </w:tblGrid>
      <w:tr w14:paraId="0FF1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shd w:val="clear" w:color="auto" w:fill="A6A6A6"/>
            <w:noWrap w:val="0"/>
            <w:vAlign w:val="center"/>
          </w:tcPr>
          <w:p w14:paraId="1F19CF75">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69" w:type="dxa"/>
            <w:shd w:val="clear" w:color="auto" w:fill="A6A6A6"/>
            <w:noWrap w:val="0"/>
            <w:vAlign w:val="center"/>
          </w:tcPr>
          <w:p w14:paraId="7109532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指标项</w:t>
            </w:r>
          </w:p>
        </w:tc>
        <w:tc>
          <w:tcPr>
            <w:tcW w:w="6127" w:type="dxa"/>
            <w:shd w:val="clear" w:color="auto" w:fill="A6A6A6"/>
            <w:noWrap w:val="0"/>
            <w:vAlign w:val="center"/>
          </w:tcPr>
          <w:p w14:paraId="35FCADB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指标要求</w:t>
            </w:r>
          </w:p>
        </w:tc>
        <w:tc>
          <w:tcPr>
            <w:tcW w:w="1038" w:type="dxa"/>
            <w:shd w:val="clear" w:color="auto" w:fill="A6A6A6"/>
            <w:noWrap w:val="0"/>
            <w:vAlign w:val="center"/>
          </w:tcPr>
          <w:p w14:paraId="6DA4845C">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证明材料要求</w:t>
            </w:r>
          </w:p>
        </w:tc>
      </w:tr>
      <w:tr w14:paraId="7F65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6" w:type="dxa"/>
            <w:noWrap w:val="0"/>
            <w:vAlign w:val="center"/>
          </w:tcPr>
          <w:p w14:paraId="5E93D2E6">
            <w:pPr>
              <w:widowControl/>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69" w:type="dxa"/>
            <w:noWrap w:val="0"/>
            <w:vAlign w:val="center"/>
          </w:tcPr>
          <w:p w14:paraId="3F0ECD25">
            <w:pPr>
              <w:pStyle w:val="32"/>
              <w:numPr>
                <w:ilvl w:val="0"/>
                <w:numId w:val="0"/>
              </w:numPr>
              <w:ind w:leftChars="0"/>
              <w:jc w:val="center"/>
              <w:rPr>
                <w:rFonts w:hint="eastAsia" w:ascii="仿宋_GB2312" w:hAnsi="仿宋_GB2312" w:eastAsia="仿宋_GB2312" w:cs="仿宋_GB2312"/>
                <w:color w:val="auto"/>
                <w:sz w:val="24"/>
                <w:szCs w:val="24"/>
                <w:lang w:val="en-US" w:eastAsia="zh-CN" w:bidi="en-US"/>
              </w:rPr>
            </w:pPr>
            <w:r>
              <w:rPr>
                <w:rFonts w:hint="eastAsia" w:ascii="仿宋_GB2312" w:hAnsi="仿宋_GB2312" w:eastAsia="仿宋_GB2312" w:cs="仿宋_GB2312"/>
                <w:color w:val="auto"/>
                <w:sz w:val="24"/>
                <w:szCs w:val="24"/>
                <w:lang w:val="en-US" w:eastAsia="zh-CN"/>
              </w:rPr>
              <w:t>密钥管理</w:t>
            </w:r>
          </w:p>
        </w:tc>
        <w:tc>
          <w:tcPr>
            <w:tcW w:w="6127" w:type="dxa"/>
            <w:noWrap w:val="0"/>
            <w:vAlign w:val="center"/>
          </w:tcPr>
          <w:p w14:paraId="33CC172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提供密钥管理、凭据管理、密钥对管理、专属加密功能，安全可靠为用户解决数据安全、密钥安全、密钥管理复杂等问题</w:t>
            </w:r>
          </w:p>
        </w:tc>
        <w:tc>
          <w:tcPr>
            <w:tcW w:w="1038" w:type="dxa"/>
            <w:noWrap w:val="0"/>
            <w:vAlign w:val="center"/>
          </w:tcPr>
          <w:p w14:paraId="30E810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是</w:t>
            </w:r>
          </w:p>
        </w:tc>
      </w:tr>
    </w:tbl>
    <w:p w14:paraId="4F15FE6F">
      <w:pPr>
        <w:pStyle w:val="2"/>
        <w:pageBreakBefore w:val="0"/>
        <w:widowControl w:val="0"/>
        <w:numPr>
          <w:ilvl w:val="1"/>
          <w:numId w:val="0"/>
        </w:numPr>
        <w:kinsoku/>
        <w:wordWrap/>
        <w:overflowPunct/>
        <w:topLinePunct w:val="0"/>
        <w:autoSpaceDE/>
        <w:autoSpaceDN/>
        <w:bidi w:val="0"/>
        <w:adjustRightInd w:val="0"/>
        <w:snapToGrid/>
        <w:spacing w:before="0" w:beforeAutospacing="0" w:after="0" w:afterAutospacing="0" w:line="56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3.3项目</w:t>
      </w:r>
      <w:r>
        <w:rPr>
          <w:rFonts w:hint="eastAsia" w:ascii="仿宋_GB2312" w:hAnsi="仿宋_GB2312" w:eastAsia="仿宋_GB2312" w:cs="仿宋_GB2312"/>
        </w:rPr>
        <w:t>运维服务</w:t>
      </w:r>
    </w:p>
    <w:p w14:paraId="7B0D0169">
      <w:pPr>
        <w:pStyle w:val="3"/>
        <w:pageBreakBefore w:val="0"/>
        <w:widowControl w:val="0"/>
        <w:numPr>
          <w:ilvl w:val="2"/>
          <w:numId w:val="0"/>
        </w:numPr>
        <w:kinsoku/>
        <w:wordWrap/>
        <w:overflowPunct/>
        <w:topLinePunct w:val="0"/>
        <w:autoSpaceDE/>
        <w:autoSpaceDN/>
        <w:bidi w:val="0"/>
        <w:adjustRightInd w:val="0"/>
        <w:snapToGrid/>
        <w:spacing w:line="560" w:lineRule="exact"/>
        <w:ind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3.3.1项目</w:t>
      </w:r>
      <w:r>
        <w:rPr>
          <w:rFonts w:hint="eastAsia" w:ascii="仿宋_GB2312" w:hAnsi="仿宋_GB2312" w:eastAsia="仿宋_GB2312" w:cs="仿宋_GB2312"/>
        </w:rPr>
        <w:t>运维服务目标</w:t>
      </w:r>
    </w:p>
    <w:p w14:paraId="23CBAA5F">
      <w:pPr>
        <w:pStyle w:val="12"/>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确保终身学习网、门户网站、OA协同办公管理系统、微信客服、图书管理系统、专题培训等信息系统的稳定性和可靠性，99.95%的最大化正常运行时间。</w:t>
      </w:r>
    </w:p>
    <w:p w14:paraId="29AC37C7">
      <w:pPr>
        <w:pStyle w:val="12"/>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提升系统的安全防护能力，防范潜在的信息安全隐患。</w:t>
      </w:r>
    </w:p>
    <w:p w14:paraId="290C957F">
      <w:pPr>
        <w:pStyle w:val="12"/>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配合完成相关信息系统的网络安全等级保护、商用密码安全性评估云资源技术支撑工作。</w:t>
      </w:r>
    </w:p>
    <w:p w14:paraId="3D03C912">
      <w:pPr>
        <w:pStyle w:val="12"/>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系统运维服务包含云资源、云服务以及各业务系统：终身学习网、门户网站、OA办公协同管理系统、图书管理系统、学习网直播平台等云上所有业务系统。</w:t>
      </w:r>
    </w:p>
    <w:p w14:paraId="6E070EEB">
      <w:pPr>
        <w:pStyle w:val="12"/>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在确认以上项目需求均能满足的前提下，请查阅附件2《项目需求对接确认单》。若对文件内项目需求存在理解不清之处，需携带该确认单及其他相关材料前往学校，由校方负责人予以详细阐释。</w:t>
      </w:r>
    </w:p>
    <w:p w14:paraId="1DA8C008">
      <w:pPr>
        <w:pStyle w:val="2"/>
        <w:pageBreakBefore w:val="0"/>
        <w:numPr>
          <w:ilvl w:val="1"/>
          <w:numId w:val="0"/>
        </w:numPr>
        <w:kinsoku/>
        <w:wordWrap/>
        <w:overflowPunct/>
        <w:topLinePunct w:val="0"/>
        <w:autoSpaceDE/>
        <w:autoSpaceDN/>
        <w:bidi w:val="0"/>
        <w:snapToGrid/>
        <w:spacing w:before="0" w:beforeAutospacing="0" w:after="0" w:afterAutospacing="0" w:line="560" w:lineRule="exact"/>
        <w:ind w:left="0" w:leftChars="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3.4维护范围清单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981"/>
        <w:gridCol w:w="1215"/>
        <w:gridCol w:w="1388"/>
        <w:gridCol w:w="2662"/>
      </w:tblGrid>
      <w:tr w14:paraId="16D2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C6C8A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981" w:type="dxa"/>
          </w:tcPr>
          <w:p w14:paraId="41A64AE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工作内容</w:t>
            </w:r>
          </w:p>
        </w:tc>
        <w:tc>
          <w:tcPr>
            <w:tcW w:w="1215" w:type="dxa"/>
          </w:tcPr>
          <w:p w14:paraId="55DC2AE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频次</w:t>
            </w:r>
          </w:p>
        </w:tc>
        <w:tc>
          <w:tcPr>
            <w:tcW w:w="1388" w:type="dxa"/>
          </w:tcPr>
          <w:p w14:paraId="050F536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输出形式</w:t>
            </w:r>
          </w:p>
        </w:tc>
        <w:tc>
          <w:tcPr>
            <w:tcW w:w="2662" w:type="dxa"/>
          </w:tcPr>
          <w:p w14:paraId="26413C5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达成目标</w:t>
            </w:r>
          </w:p>
        </w:tc>
      </w:tr>
      <w:tr w14:paraId="1303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269217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981" w:type="dxa"/>
          </w:tcPr>
          <w:p w14:paraId="37E0DB0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每日对云上所有资源做巡检</w:t>
            </w:r>
          </w:p>
        </w:tc>
        <w:tc>
          <w:tcPr>
            <w:tcW w:w="1215" w:type="dxa"/>
          </w:tcPr>
          <w:p w14:paraId="3C9DE8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1次/天</w:t>
            </w:r>
          </w:p>
        </w:tc>
        <w:tc>
          <w:tcPr>
            <w:tcW w:w="1388" w:type="dxa"/>
          </w:tcPr>
          <w:p w14:paraId="310D320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日巡检报告文档，并给出当天云安全健康建议。</w:t>
            </w:r>
          </w:p>
        </w:tc>
        <w:tc>
          <w:tcPr>
            <w:tcW w:w="2662" w:type="dxa"/>
          </w:tcPr>
          <w:p w14:paraId="19E31B3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确保每日云资源使用率为95%，检查云服务在线情况，主机利用率均处于告警阈值之下</w:t>
            </w:r>
          </w:p>
        </w:tc>
      </w:tr>
      <w:tr w14:paraId="2445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1FBE8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981" w:type="dxa"/>
          </w:tcPr>
          <w:p w14:paraId="4B398DF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每周对本周的日巡检报告做汇总、分析周云资源使用以及剩余情况，对下周的云资源健康做预测。</w:t>
            </w:r>
          </w:p>
        </w:tc>
        <w:tc>
          <w:tcPr>
            <w:tcW w:w="1215" w:type="dxa"/>
          </w:tcPr>
          <w:p w14:paraId="0FE05F2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1次/周</w:t>
            </w:r>
          </w:p>
        </w:tc>
        <w:tc>
          <w:tcPr>
            <w:tcW w:w="1388" w:type="dxa"/>
          </w:tcPr>
          <w:p w14:paraId="2B14A5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周巡检报告文档</w:t>
            </w:r>
          </w:p>
        </w:tc>
        <w:tc>
          <w:tcPr>
            <w:tcW w:w="2662" w:type="dxa"/>
          </w:tcPr>
          <w:p w14:paraId="271BD34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提炼一周高频出现云资源健康情况、资源使用趋势、云资源所属业务进展情况，对下一周云资源使用情况做预测</w:t>
            </w:r>
          </w:p>
        </w:tc>
      </w:tr>
      <w:tr w14:paraId="57A8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05976C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981" w:type="dxa"/>
          </w:tcPr>
          <w:p w14:paraId="7F3376A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对一月的所有云资源做安全检查、漏洞扫描（所有操作系统及应用系统）、基线检查、运维记录统计、同时期业务系统进展情况。</w:t>
            </w:r>
          </w:p>
        </w:tc>
        <w:tc>
          <w:tcPr>
            <w:tcW w:w="1215" w:type="dxa"/>
          </w:tcPr>
          <w:p w14:paraId="58C4B4A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1次/月</w:t>
            </w:r>
          </w:p>
        </w:tc>
        <w:tc>
          <w:tcPr>
            <w:tcW w:w="1388" w:type="dxa"/>
          </w:tcPr>
          <w:p w14:paraId="16A7C7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月巡检报告文档</w:t>
            </w:r>
          </w:p>
        </w:tc>
        <w:tc>
          <w:tcPr>
            <w:tcW w:w="2662" w:type="dxa"/>
          </w:tcPr>
          <w:p w14:paraId="737F205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对当月的所有云资源做安全检查后，和开发商配合解决当月系统漏洞以及应用漏洞，确保业务正常运行后，提交月运维报告。从最佳实践等保安全、自定义策略三方面做月总结报告。</w:t>
            </w:r>
          </w:p>
        </w:tc>
      </w:tr>
      <w:tr w14:paraId="272F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6366B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981" w:type="dxa"/>
          </w:tcPr>
          <w:p w14:paraId="5EF7313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重大活动期间需要每日到达现场做技术支撑，7×24小时监控云资源使用情况和健康状态，随时响应开发商及甲方技术问题。</w:t>
            </w:r>
          </w:p>
        </w:tc>
        <w:tc>
          <w:tcPr>
            <w:tcW w:w="1215" w:type="dxa"/>
          </w:tcPr>
          <w:p w14:paraId="2B1B92A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每天</w:t>
            </w:r>
          </w:p>
        </w:tc>
        <w:tc>
          <w:tcPr>
            <w:tcW w:w="1388" w:type="dxa"/>
          </w:tcPr>
          <w:p w14:paraId="41DC50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现场支持</w:t>
            </w:r>
          </w:p>
        </w:tc>
        <w:tc>
          <w:tcPr>
            <w:tcW w:w="2662" w:type="dxa"/>
          </w:tcPr>
          <w:p w14:paraId="14FCBA8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确保重大活动资源健康使用，不应因资源故障、资源短缺、资源使用不当等问题导致业务中断。如出现重大活动中断需在3日内查清其原因，3小时内排除业务故障。</w:t>
            </w:r>
          </w:p>
        </w:tc>
      </w:tr>
      <w:tr w14:paraId="3C8B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5F17A2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981" w:type="dxa"/>
          </w:tcPr>
          <w:p w14:paraId="1B1CE1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在业务系统升级、改造、调试、测试阶段7×24小时专人负责对接，包括但不限于甲方要求到达客户现场做技术支撑。技术保障人数≥3人</w:t>
            </w:r>
          </w:p>
        </w:tc>
        <w:tc>
          <w:tcPr>
            <w:tcW w:w="1215" w:type="dxa"/>
          </w:tcPr>
          <w:p w14:paraId="088E419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业务调整期间7×24小时</w:t>
            </w:r>
          </w:p>
        </w:tc>
        <w:tc>
          <w:tcPr>
            <w:tcW w:w="1388" w:type="dxa"/>
          </w:tcPr>
          <w:p w14:paraId="3622357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现场支持、远程支持</w:t>
            </w:r>
          </w:p>
        </w:tc>
        <w:tc>
          <w:tcPr>
            <w:tcW w:w="2662" w:type="dxa"/>
          </w:tcPr>
          <w:p w14:paraId="72228D8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确保项目顺利交付运行</w:t>
            </w:r>
          </w:p>
        </w:tc>
      </w:tr>
      <w:tr w14:paraId="0294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08F084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981" w:type="dxa"/>
          </w:tcPr>
          <w:p w14:paraId="03F2054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定期开展云服务培训工作，包括但不限于云上资源。培训讲师需有云服务、云计算等高级证书。</w:t>
            </w:r>
          </w:p>
        </w:tc>
        <w:tc>
          <w:tcPr>
            <w:tcW w:w="1215" w:type="dxa"/>
          </w:tcPr>
          <w:p w14:paraId="3CED07E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1次/月</w:t>
            </w:r>
          </w:p>
        </w:tc>
        <w:tc>
          <w:tcPr>
            <w:tcW w:w="1388" w:type="dxa"/>
          </w:tcPr>
          <w:p w14:paraId="6FE6515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现场≥1天、远程≥4小时</w:t>
            </w:r>
          </w:p>
        </w:tc>
        <w:tc>
          <w:tcPr>
            <w:tcW w:w="2662" w:type="dxa"/>
          </w:tcPr>
          <w:p w14:paraId="3828A40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确保甲方等客户群体对云服务功能使用、云服务存在重要性、使用场景等知识的掌握、并输出材料文档</w:t>
            </w:r>
          </w:p>
        </w:tc>
      </w:tr>
      <w:tr w14:paraId="52C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3E5950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981" w:type="dxa"/>
          </w:tcPr>
          <w:p w14:paraId="402C6F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故障处理，当客户所开通的云服务（资源）发现异常情况时及时排查原因及恢复</w:t>
            </w:r>
          </w:p>
        </w:tc>
        <w:tc>
          <w:tcPr>
            <w:tcW w:w="1215" w:type="dxa"/>
          </w:tcPr>
          <w:p w14:paraId="39BEE51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1388" w:type="dxa"/>
          </w:tcPr>
          <w:p w14:paraId="3CEDCF1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2662" w:type="dxa"/>
          </w:tcPr>
          <w:p w14:paraId="569D1DD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10分钟内响应、直至问题解决</w:t>
            </w:r>
          </w:p>
        </w:tc>
      </w:tr>
      <w:tr w14:paraId="38AA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174749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981" w:type="dxa"/>
          </w:tcPr>
          <w:p w14:paraId="46F7283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等保测评支持、密评支持、上级单位所有安全技术支持</w:t>
            </w:r>
          </w:p>
        </w:tc>
        <w:tc>
          <w:tcPr>
            <w:tcW w:w="1215" w:type="dxa"/>
            <w:vAlign w:val="top"/>
          </w:tcPr>
          <w:p w14:paraId="015331F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1388" w:type="dxa"/>
            <w:vAlign w:val="top"/>
          </w:tcPr>
          <w:p w14:paraId="3CD1EF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2662" w:type="dxa"/>
          </w:tcPr>
          <w:p w14:paraId="499D5D4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7×24小时响应支撑、直至项目工作完成</w:t>
            </w:r>
          </w:p>
        </w:tc>
      </w:tr>
      <w:tr w14:paraId="548E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72CA2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981" w:type="dxa"/>
          </w:tcPr>
          <w:p w14:paraId="6A9CBCB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解决方案、方案汇报、实施方案汇报，包括但不限于云资源的解决方案</w:t>
            </w:r>
          </w:p>
        </w:tc>
        <w:tc>
          <w:tcPr>
            <w:tcW w:w="1215" w:type="dxa"/>
            <w:vAlign w:val="top"/>
          </w:tcPr>
          <w:p w14:paraId="7C3447A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1388" w:type="dxa"/>
            <w:vAlign w:val="top"/>
          </w:tcPr>
          <w:p w14:paraId="42B0DF7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2662" w:type="dxa"/>
          </w:tcPr>
          <w:p w14:paraId="2ADE2F2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解决方案</w:t>
            </w:r>
          </w:p>
        </w:tc>
      </w:tr>
      <w:tr w14:paraId="7062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DBA56F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981" w:type="dxa"/>
          </w:tcPr>
          <w:p w14:paraId="394DB9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其他工作，客户安排的其他工作</w:t>
            </w:r>
          </w:p>
        </w:tc>
        <w:tc>
          <w:tcPr>
            <w:tcW w:w="1215" w:type="dxa"/>
            <w:vAlign w:val="top"/>
          </w:tcPr>
          <w:p w14:paraId="2DA690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1388" w:type="dxa"/>
            <w:vAlign w:val="top"/>
          </w:tcPr>
          <w:p w14:paraId="68A3FBA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2662" w:type="dxa"/>
          </w:tcPr>
          <w:p w14:paraId="3B9979D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r>
      <w:tr w14:paraId="18F9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FBD25C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981" w:type="dxa"/>
          </w:tcPr>
          <w:p w14:paraId="7379C3A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甲方提出的信息化行业的所有需求报告、汇报</w:t>
            </w:r>
          </w:p>
        </w:tc>
        <w:tc>
          <w:tcPr>
            <w:tcW w:w="1215" w:type="dxa"/>
            <w:vAlign w:val="top"/>
          </w:tcPr>
          <w:p w14:paraId="0082C57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1388" w:type="dxa"/>
            <w:vAlign w:val="top"/>
          </w:tcPr>
          <w:p w14:paraId="6C77EC5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2662" w:type="dxa"/>
            <w:vAlign w:val="top"/>
          </w:tcPr>
          <w:p w14:paraId="36851C5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r>
      <w:tr w14:paraId="2F31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3B7CDC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981" w:type="dxa"/>
          </w:tcPr>
          <w:p w14:paraId="2A01257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对一年的服务情况进行总结、对下一年的工作做优化及安排</w:t>
            </w:r>
          </w:p>
        </w:tc>
        <w:tc>
          <w:tcPr>
            <w:tcW w:w="1215" w:type="dxa"/>
            <w:vAlign w:val="top"/>
          </w:tcPr>
          <w:p w14:paraId="60BB069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1年/次</w:t>
            </w:r>
          </w:p>
        </w:tc>
        <w:tc>
          <w:tcPr>
            <w:tcW w:w="1388" w:type="dxa"/>
            <w:vAlign w:val="top"/>
          </w:tcPr>
          <w:p w14:paraId="5BA71A5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2662" w:type="dxa"/>
            <w:vAlign w:val="top"/>
          </w:tcPr>
          <w:p w14:paraId="68D12D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r>
    </w:tbl>
    <w:p w14:paraId="67177CA4">
      <w:pPr>
        <w:pStyle w:val="3"/>
        <w:pageBreakBefore w:val="0"/>
        <w:numPr>
          <w:ilvl w:val="2"/>
          <w:numId w:val="0"/>
        </w:numPr>
        <w:kinsoku/>
        <w:wordWrap/>
        <w:overflowPunct/>
        <w:topLinePunct w:val="0"/>
        <w:autoSpaceDE/>
        <w:autoSpaceDN/>
        <w:bidi w:val="0"/>
        <w:snapToGrid/>
        <w:spacing w:before="0" w:beforeAutospacing="0" w:after="0" w:afterAutospacing="0" w:line="560" w:lineRule="exact"/>
        <w:ind w:left="0" w:leftChars="0" w:firstLine="602"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3.4.1运维</w:t>
      </w:r>
      <w:r>
        <w:rPr>
          <w:rFonts w:hint="eastAsia" w:ascii="仿宋_GB2312" w:hAnsi="仿宋_GB2312" w:eastAsia="仿宋_GB2312" w:cs="仿宋_GB2312"/>
        </w:rPr>
        <w:t>服务内容</w:t>
      </w:r>
    </w:p>
    <w:p w14:paraId="2603EF4A">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1.负责云资源全生命周期监控管理，实时跟踪资源运行状态及性能指标；</w:t>
      </w:r>
    </w:p>
    <w:p w14:paraId="01789531">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2.按既定周期编制并提交云资源安全态势分析报告，涵盖风险评估、漏洞预警及防护建议等核心内容；</w:t>
      </w:r>
    </w:p>
    <w:p w14:paraId="222E0288">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3.协同开发团队开展业务系统调试与优化工作，深度参与需求对接、配置验证及问题排查，确保业务功能与云资源配置的适配性及稳定性；</w:t>
      </w:r>
    </w:p>
    <w:p w14:paraId="776331E7">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针对重大活动及关键业务场景，实施现场技术保障，全程监控云资源运行状态，建立快速响应机制，及时处置突发异常，保障活动期间云服务持续稳定运行，为业务顺利开展提供技术支撑。对于网站域名等其他合规性材料的准备配合项目上级完成相应工作。</w:t>
      </w:r>
    </w:p>
    <w:p w14:paraId="009BC84F">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5.需要对云平台上包括但不限于生成此项目资源内的云资源，形成每周、每月的安全报告</w:t>
      </w:r>
    </w:p>
    <w:p w14:paraId="60F5E4BE">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6.对云上所有业务运行情况、做每月的漏洞扫描、系统、应用、漏洞补丁维护，形成纸质版报告。</w:t>
      </w:r>
    </w:p>
    <w:p w14:paraId="37D16735">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7.生成维护时间计划单，与各业务系统开发商做好时间安排后向甲方报备、完成每月的常规维护。</w:t>
      </w:r>
    </w:p>
    <w:p w14:paraId="1E4225C0">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8.在合同期内，终身学习网、门户网站、OA办公协同系统、图书管理系统、常态化直播、家长学校等平台需要调试以及增加功能时，需要及时响应并配合甲方以及开发商完成调试工作。</w:t>
      </w:r>
    </w:p>
    <w:p w14:paraId="76FB7E45">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9.在业务系统每年需要对等保、密评、安全检查、网络加固、护网行动等重大事项进行期间需要全力配合甲方、开发商、测评方，配合完成学校及上级工作。</w:t>
      </w:r>
    </w:p>
    <w:p w14:paraId="5A7D2C25">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本次投标所有云服务产品须提供一年服务，包含但不限于以下服务：提供7x24小时热线电话支持、提供7x24小时云产品工单支持、为本项目上级组织的安全演练提供本地技术保障，重大活动期间进行现场保障，提供IM企业群支持、提供API与SDK支持、帮助文档支持、云社区/消息订阅支持。</w:t>
      </w:r>
    </w:p>
    <w:p w14:paraId="60546E8B">
      <w:pPr>
        <w:pStyle w:val="32"/>
        <w:pageBreakBefore w:val="0"/>
        <w:numPr>
          <w:ilvl w:val="0"/>
          <w:numId w:val="0"/>
        </w:numPr>
        <w:kinsoku/>
        <w:wordWrap/>
        <w:overflowPunct/>
        <w:topLinePunct w:val="0"/>
        <w:autoSpaceDE/>
        <w:autoSpaceDN/>
        <w:bidi w:val="0"/>
        <w:snapToGrid/>
        <w:spacing w:before="0" w:beforeAutospacing="0" w:after="0" w:afterAutospacing="0" w:line="560" w:lineRule="exact"/>
        <w:ind w:firstLine="600" w:firstLineChars="200"/>
        <w:outlineLvl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11.投标人承诺本次投标所有云服务产品须提供服务，包含但不限于以下服务：提供7x24小时热线电话支持、提供7x24小时云产品工单支持、帮助文档支持、提供允许用户按需开通资源。</w:t>
      </w:r>
    </w:p>
    <w:p w14:paraId="1DFAE941">
      <w:pPr>
        <w:pStyle w:val="12"/>
        <w:pageBreakBefore w:val="0"/>
        <w:kinsoku/>
        <w:wordWrap/>
        <w:overflowPunct/>
        <w:topLinePunct w:val="0"/>
        <w:autoSpaceDE/>
        <w:autoSpaceDN/>
        <w:bidi w:val="0"/>
        <w:snapToGrid/>
        <w:spacing w:before="0" w:beforeAutospacing="0" w:after="0" w:afterAutospacing="0" w:line="560" w:lineRule="exact"/>
        <w:ind w:left="0" w:leftChars="0" w:firstLine="602" w:firstLineChars="200"/>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在确认以上项目需求均能满足的前提下，请查阅附件2《项目需求对接确认单》。若对文件内项目需求存在理解不清之处，需携带该确认单及其他相关材料前往学校，由校方负责人予以详细阐释。</w:t>
      </w:r>
    </w:p>
    <w:p w14:paraId="1A5AE80B">
      <w:pPr>
        <w:pStyle w:val="3"/>
        <w:pageBreakBefore w:val="0"/>
        <w:numPr>
          <w:ilvl w:val="2"/>
          <w:numId w:val="0"/>
        </w:numPr>
        <w:kinsoku/>
        <w:wordWrap/>
        <w:overflowPunct/>
        <w:topLinePunct w:val="0"/>
        <w:autoSpaceDE/>
        <w:autoSpaceDN/>
        <w:bidi w:val="0"/>
        <w:snapToGrid/>
        <w:spacing w:before="0" w:beforeAutospacing="0" w:after="0" w:afterAutospacing="0" w:line="560" w:lineRule="exact"/>
        <w:ind w:left="0" w:leftChars="0" w:firstLine="60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3.4.2专题培训服务保障</w:t>
      </w:r>
    </w:p>
    <w:p w14:paraId="37784115">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业务情况概述：</w:t>
      </w:r>
    </w:p>
    <w:p w14:paraId="769420F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题培训每年两次，分别为上半年5月、下半年10月左右举行，每次专题培训维持一个月左右，根据培训情况时间弹性调整。每期专题培训以点播的形式开启，学员一般一期预估1万人左右，在培训期间全程需要重点保障，参投服务商需要分配两人及以上工程师到达现场做技术支持。</w:t>
      </w:r>
    </w:p>
    <w:p w14:paraId="6828DD0C">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点播视频画质不得低于1080p，大小不得大于500M。在视频上传之前需要准备好剪辑后的视频、需提前确定视频已经过甲方审核。</w:t>
      </w:r>
    </w:p>
    <w:p w14:paraId="23CED2F3">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将视频上传至学习平台后，需要联系开发商做学员人数并发压测，不得在工作日工作时段进行压测，在压测过程中需要对变量进行逐一测试，测试变量如下：</w:t>
      </w:r>
    </w:p>
    <w:p w14:paraId="2EE8D08A">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1.新增负载服务器CPU、内存</w:t>
      </w:r>
    </w:p>
    <w:p w14:paraId="4A382365">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2.新增按需带宽量</w:t>
      </w:r>
    </w:p>
    <w:p w14:paraId="3E387FE4">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3.视频加速节点、延时</w:t>
      </w:r>
    </w:p>
    <w:p w14:paraId="1C7BBA35">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4.视频存储源端拉取延时</w:t>
      </w:r>
    </w:p>
    <w:p w14:paraId="300F3B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在测试完成后生成压测文档向甲方汇报，收到甲方允许后，制作方案经过甲方、开发商统一评估开始部署服务。</w:t>
      </w:r>
    </w:p>
    <w:p w14:paraId="32600C45">
      <w:pPr>
        <w:pStyle w:val="1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压测及前期准备、活动临时通知延期，以及活动举办期间需提供1名工程师现场技术支撑，2名高级工程师线上技术支撑，在活动期间所产生费用一律由投标方承担。</w:t>
      </w:r>
    </w:p>
    <w:p w14:paraId="711ED40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（1）培训前全链路安全加固与测试培训启动前 3 个工作日内，责任技术团队须完成以下准备工作：</w:t>
      </w:r>
    </w:p>
    <w:p w14:paraId="5BD13B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网络安全加固：针对学习网核心业务系统开展全面安全检测，重点对防火墙策略、入侵检测系统规则、访问控制列表进行优化升级，修复系统漏洞并关闭非必要端口服务，确保网络边界防护能力；</w:t>
      </w:r>
    </w:p>
    <w:p w14:paraId="26B1D4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业务稳定性验证：协同开发商开展全链路压力测试，模拟培训期间最大并发访问量（按预估学员人数 ×120% 测算），重点验证数据库读写性能、服务器承载能力及带宽冗余度，形成《系统健康度评估报告》，确认系统满足培训期间业务运行要求后方可启动活动。</w:t>
      </w:r>
    </w:p>
    <w:p w14:paraId="1E48DC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（2）培训期间实时监测与动态调控培训实施全过程（含课前预热、课程直播、课后互动等各阶段），技术团队须执行 7×24 小时监测，具体工作内容包括：核心指标监测：通过监控平台对数据库内存使用率、慢 QL执行频次、服务器 CPU 利用率阈值、内存占用率阈值及 IP 流量异常波动进行全时段监测，设置动态阈值预警规则，当指标接近阈值时触发一级预警（短信 + 系统弹窗），超阈值时立即启动二级响应。</w:t>
      </w:r>
    </w:p>
    <w:p w14:paraId="16F889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（3）日常安全巡检与风险处置。</w:t>
      </w:r>
    </w:p>
    <w:p w14:paraId="2E3507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培训期间每日 20:00 前（或当日课程结束后 1 小时内），技术团队须完成以下专项检查：</w:t>
      </w:r>
    </w:p>
    <w:p w14:paraId="767EB4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防火墙日志审计：逐条核查当日防火墙拦截记录，重点筛查异常 IP 访问（如高频重复请求、跨网段异常连接）及可疑进程，对确认存在攻击特征（如 SQL 注入、暴力破解）的 IP 地址立即加入黑名单阻断，并同步更新防火墙策略。</w:t>
      </w:r>
    </w:p>
    <w:p w14:paraId="69B9E9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（4）安全事件闭环管理：</w:t>
      </w:r>
    </w:p>
    <w:p w14:paraId="0050DD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对当日监测发现的各类问题（包括预警信息、故障处置、带宽调整等）进行汇总，形成《当日技术保障日志》，明确问题描述、处置措施及责任人，经技术负责人签字确认后存档。</w:t>
      </w:r>
    </w:p>
    <w:p w14:paraId="06842F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（5）多方协同沟通机制</w:t>
      </w:r>
    </w:p>
    <w:p w14:paraId="761AAF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培训期间建立 “技术 - 甲方 - 开发商” 三方即时沟通渠道（建议采用专用工作群 + 电话热线双轨制），要求：</w:t>
      </w:r>
    </w:p>
    <w:p w14:paraId="6E059E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监测发现异常或执行关键操作（如带宽调整、防火墙规则修改）时，5分钟内向甲方项目负责人及开发商技术对接人汇报情况；</w:t>
      </w:r>
    </w:p>
    <w:p w14:paraId="5084738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每日21:00 前发送《当日技术保障简报》（含核心指标运行情况、问题处置结果、次日重点保障提示），确保信息透明可追溯；</w:t>
      </w:r>
    </w:p>
    <w:p w14:paraId="1B9EEDE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突发重大故障（如系统宕机、大规模断连）时，10 分钟内启动应急响应流程，三方联合成立临时工作组，30 分钟内提交故障定位报告，2 小时内完成业务恢复并同步进展。</w:t>
      </w:r>
    </w:p>
    <w:p w14:paraId="15B379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通过以上全周期、多维度的技术保障措施，切实保障专题培训期间系统稳定、网络安全及业务连续性。</w:t>
      </w:r>
    </w:p>
    <w:p w14:paraId="67440599">
      <w:pPr>
        <w:pStyle w:val="12"/>
        <w:pageBreakBefore w:val="0"/>
        <w:kinsoku/>
        <w:wordWrap/>
        <w:overflowPunct/>
        <w:topLinePunct w:val="0"/>
        <w:autoSpaceDE/>
        <w:autoSpaceDN/>
        <w:bidi w:val="0"/>
        <w:snapToGrid/>
        <w:spacing w:before="0" w:beforeAutospacing="0" w:after="0" w:afterAutospacing="0" w:line="560" w:lineRule="exact"/>
        <w:ind w:left="0" w:leftChars="0" w:firstLine="602" w:firstLineChars="200"/>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在确认以上项目需求均能满足的前提下，请查阅附件2《项目需求对接确认单》。若对文件内项目需求存在理解不清之处，需携带该确认单及其他相关材料前往学校，由校方负责人予以详细阐释。</w:t>
      </w:r>
    </w:p>
    <w:p w14:paraId="38141C4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专题培训服务清单：</w:t>
      </w:r>
    </w:p>
    <w:tbl>
      <w:tblPr>
        <w:tblStyle w:val="23"/>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83"/>
        <w:gridCol w:w="1123"/>
        <w:gridCol w:w="1308"/>
        <w:gridCol w:w="3315"/>
        <w:gridCol w:w="1286"/>
      </w:tblGrid>
      <w:tr w14:paraId="57D5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 w:hRule="atLeast"/>
          <w:tblHeader/>
          <w:jc w:val="center"/>
        </w:trPr>
        <w:tc>
          <w:tcPr>
            <w:tcW w:w="1283" w:type="dxa"/>
            <w:shd w:val="clear" w:color="auto" w:fill="auto"/>
            <w:tcMar>
              <w:top w:w="144" w:type="dxa"/>
              <w:left w:w="216" w:type="dxa"/>
              <w:bottom w:w="144" w:type="dxa"/>
              <w:right w:w="216" w:type="dxa"/>
            </w:tcMar>
            <w:vAlign w:val="center"/>
          </w:tcPr>
          <w:p w14:paraId="5BA82B7F">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left"/>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阶段</w:t>
            </w:r>
          </w:p>
        </w:tc>
        <w:tc>
          <w:tcPr>
            <w:tcW w:w="1123" w:type="dxa"/>
            <w:shd w:val="clear" w:color="auto" w:fill="auto"/>
            <w:tcMar>
              <w:top w:w="144" w:type="dxa"/>
              <w:left w:w="216" w:type="dxa"/>
              <w:bottom w:w="144" w:type="dxa"/>
              <w:right w:w="216" w:type="dxa"/>
            </w:tcMar>
            <w:vAlign w:val="center"/>
          </w:tcPr>
          <w:p w14:paraId="4E40BA89">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b/>
                <w:bCs/>
                <w:i w:val="0"/>
                <w:iCs w:val="0"/>
                <w:caps w:val="0"/>
                <w:color w:val="222222"/>
                <w:spacing w:val="1"/>
                <w:sz w:val="24"/>
                <w:szCs w:val="24"/>
              </w:rPr>
            </w:pPr>
            <w:r>
              <w:rPr>
                <w:rFonts w:hint="eastAsia" w:ascii="仿宋_GB2312" w:hAnsi="仿宋_GB2312" w:eastAsia="仿宋_GB2312" w:cs="仿宋_GB2312"/>
                <w:b/>
                <w:bCs/>
                <w:i w:val="0"/>
                <w:iCs w:val="0"/>
                <w:caps w:val="0"/>
                <w:color w:val="222222"/>
                <w:spacing w:val="1"/>
                <w:kern w:val="0"/>
                <w:sz w:val="24"/>
                <w:szCs w:val="24"/>
                <w:lang w:val="en-US" w:eastAsia="zh-CN" w:bidi="ar"/>
              </w:rPr>
              <w:t>工作模块</w:t>
            </w:r>
          </w:p>
        </w:tc>
        <w:tc>
          <w:tcPr>
            <w:tcW w:w="1308" w:type="dxa"/>
            <w:shd w:val="clear" w:color="auto" w:fill="auto"/>
            <w:tcMar>
              <w:top w:w="144" w:type="dxa"/>
              <w:left w:w="216" w:type="dxa"/>
              <w:bottom w:w="144" w:type="dxa"/>
              <w:right w:w="216" w:type="dxa"/>
            </w:tcMar>
            <w:vAlign w:val="center"/>
          </w:tcPr>
          <w:p w14:paraId="1323A557">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b/>
                <w:bCs/>
                <w:i w:val="0"/>
                <w:iCs w:val="0"/>
                <w:caps w:val="0"/>
                <w:color w:val="222222"/>
                <w:spacing w:val="1"/>
                <w:sz w:val="24"/>
                <w:szCs w:val="24"/>
              </w:rPr>
            </w:pPr>
            <w:r>
              <w:rPr>
                <w:rFonts w:hint="eastAsia" w:ascii="仿宋_GB2312" w:hAnsi="仿宋_GB2312" w:eastAsia="仿宋_GB2312" w:cs="仿宋_GB2312"/>
                <w:b/>
                <w:bCs/>
                <w:i w:val="0"/>
                <w:iCs w:val="0"/>
                <w:caps w:val="0"/>
                <w:color w:val="222222"/>
                <w:spacing w:val="1"/>
                <w:kern w:val="0"/>
                <w:sz w:val="24"/>
                <w:szCs w:val="24"/>
                <w:lang w:val="en-US" w:eastAsia="zh-CN" w:bidi="ar"/>
              </w:rPr>
              <w:t>具体工作内容</w:t>
            </w:r>
          </w:p>
        </w:tc>
        <w:tc>
          <w:tcPr>
            <w:tcW w:w="3315" w:type="dxa"/>
            <w:shd w:val="clear" w:color="auto" w:fill="auto"/>
            <w:tcMar>
              <w:top w:w="144" w:type="dxa"/>
              <w:left w:w="216" w:type="dxa"/>
              <w:bottom w:w="144" w:type="dxa"/>
              <w:right w:w="216" w:type="dxa"/>
            </w:tcMar>
            <w:vAlign w:val="center"/>
          </w:tcPr>
          <w:p w14:paraId="59A8D6D5">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b/>
                <w:bCs/>
                <w:i w:val="0"/>
                <w:iCs w:val="0"/>
                <w:caps w:val="0"/>
                <w:color w:val="222222"/>
                <w:spacing w:val="1"/>
                <w:sz w:val="24"/>
                <w:szCs w:val="24"/>
              </w:rPr>
            </w:pPr>
            <w:r>
              <w:rPr>
                <w:rFonts w:hint="eastAsia" w:ascii="仿宋_GB2312" w:hAnsi="仿宋_GB2312" w:eastAsia="仿宋_GB2312" w:cs="仿宋_GB2312"/>
                <w:b/>
                <w:bCs/>
                <w:i w:val="0"/>
                <w:iCs w:val="0"/>
                <w:caps w:val="0"/>
                <w:color w:val="222222"/>
                <w:spacing w:val="1"/>
                <w:kern w:val="0"/>
                <w:sz w:val="24"/>
                <w:szCs w:val="24"/>
                <w:lang w:val="en-US" w:eastAsia="zh-CN" w:bidi="ar"/>
              </w:rPr>
              <w:t>要求 / 说明</w:t>
            </w:r>
          </w:p>
        </w:tc>
        <w:tc>
          <w:tcPr>
            <w:tcW w:w="1286" w:type="dxa"/>
            <w:shd w:val="clear" w:color="auto" w:fill="auto"/>
            <w:tcMar>
              <w:top w:w="144" w:type="dxa"/>
              <w:left w:w="216" w:type="dxa"/>
              <w:bottom w:w="144" w:type="dxa"/>
              <w:right w:w="216" w:type="dxa"/>
            </w:tcMar>
            <w:vAlign w:val="center"/>
          </w:tcPr>
          <w:p w14:paraId="76C9B984">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b/>
                <w:bCs/>
                <w:i w:val="0"/>
                <w:iCs w:val="0"/>
                <w:caps w:val="0"/>
                <w:color w:val="222222"/>
                <w:spacing w:val="1"/>
                <w:sz w:val="24"/>
                <w:szCs w:val="24"/>
              </w:rPr>
            </w:pPr>
            <w:r>
              <w:rPr>
                <w:rFonts w:hint="eastAsia" w:ascii="仿宋_GB2312" w:hAnsi="仿宋_GB2312" w:eastAsia="仿宋_GB2312" w:cs="仿宋_GB2312"/>
                <w:b/>
                <w:bCs/>
                <w:i w:val="0"/>
                <w:iCs w:val="0"/>
                <w:caps w:val="0"/>
                <w:color w:val="222222"/>
                <w:spacing w:val="1"/>
                <w:kern w:val="0"/>
                <w:sz w:val="24"/>
                <w:szCs w:val="24"/>
                <w:lang w:val="en-US" w:eastAsia="zh-CN" w:bidi="ar"/>
              </w:rPr>
              <w:t>涉及角色 / 责任方</w:t>
            </w:r>
          </w:p>
        </w:tc>
      </w:tr>
      <w:tr w14:paraId="4889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2" w:hRule="atLeast"/>
          <w:jc w:val="center"/>
        </w:trPr>
        <w:tc>
          <w:tcPr>
            <w:tcW w:w="1283" w:type="dxa"/>
            <w:shd w:val="clear" w:color="auto" w:fill="auto"/>
            <w:tcMar>
              <w:top w:w="144" w:type="dxa"/>
              <w:left w:w="216" w:type="dxa"/>
              <w:bottom w:w="144" w:type="dxa"/>
              <w:right w:w="216" w:type="dxa"/>
            </w:tcMar>
            <w:vAlign w:val="center"/>
          </w:tcPr>
          <w:p w14:paraId="500C60C2">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培训基本安排</w:t>
            </w:r>
          </w:p>
        </w:tc>
        <w:tc>
          <w:tcPr>
            <w:tcW w:w="1123" w:type="dxa"/>
            <w:shd w:val="clear" w:color="auto" w:fill="auto"/>
            <w:tcMar>
              <w:top w:w="144" w:type="dxa"/>
              <w:left w:w="216" w:type="dxa"/>
              <w:bottom w:w="144" w:type="dxa"/>
              <w:right w:w="216" w:type="dxa"/>
            </w:tcMar>
            <w:vAlign w:val="center"/>
          </w:tcPr>
          <w:p w14:paraId="6172887F">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培训时间规划</w:t>
            </w:r>
          </w:p>
        </w:tc>
        <w:tc>
          <w:tcPr>
            <w:tcW w:w="1308" w:type="dxa"/>
            <w:shd w:val="clear" w:color="auto" w:fill="auto"/>
            <w:tcMar>
              <w:top w:w="144" w:type="dxa"/>
              <w:left w:w="216" w:type="dxa"/>
              <w:bottom w:w="144" w:type="dxa"/>
              <w:right w:w="216" w:type="dxa"/>
            </w:tcMar>
            <w:vAlign w:val="center"/>
          </w:tcPr>
          <w:p w14:paraId="3008AEAF">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专题培训开展时间安排</w:t>
            </w:r>
          </w:p>
        </w:tc>
        <w:tc>
          <w:tcPr>
            <w:tcW w:w="3315" w:type="dxa"/>
            <w:shd w:val="clear" w:color="auto" w:fill="auto"/>
            <w:tcMar>
              <w:top w:w="144" w:type="dxa"/>
              <w:left w:w="216" w:type="dxa"/>
              <w:bottom w:w="144" w:type="dxa"/>
              <w:right w:w="216" w:type="dxa"/>
            </w:tcMar>
            <w:vAlign w:val="center"/>
          </w:tcPr>
          <w:p w14:paraId="7016354A">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每年 2 次，每次约 1 个月，时间弹性调整</w:t>
            </w:r>
          </w:p>
        </w:tc>
        <w:tc>
          <w:tcPr>
            <w:tcW w:w="1286" w:type="dxa"/>
            <w:shd w:val="clear" w:color="auto" w:fill="auto"/>
            <w:tcMar>
              <w:top w:w="144" w:type="dxa"/>
              <w:left w:w="216" w:type="dxa"/>
              <w:bottom w:w="144" w:type="dxa"/>
              <w:right w:w="216" w:type="dxa"/>
            </w:tcMar>
            <w:vAlign w:val="center"/>
          </w:tcPr>
          <w:p w14:paraId="345F9E2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w:t>
            </w:r>
          </w:p>
        </w:tc>
      </w:tr>
      <w:tr w14:paraId="2C69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83" w:type="dxa"/>
            <w:shd w:val="clear" w:color="auto" w:fill="auto"/>
            <w:tcMar>
              <w:top w:w="144" w:type="dxa"/>
              <w:left w:w="216" w:type="dxa"/>
              <w:bottom w:w="144" w:type="dxa"/>
              <w:right w:w="216" w:type="dxa"/>
            </w:tcMar>
            <w:vAlign w:val="center"/>
          </w:tcPr>
          <w:p w14:paraId="19C81F11">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培训基本安排</w:t>
            </w:r>
          </w:p>
        </w:tc>
        <w:tc>
          <w:tcPr>
            <w:tcW w:w="1123" w:type="dxa"/>
            <w:shd w:val="clear" w:color="auto" w:fill="auto"/>
            <w:tcMar>
              <w:top w:w="144" w:type="dxa"/>
              <w:left w:w="216" w:type="dxa"/>
              <w:bottom w:w="144" w:type="dxa"/>
              <w:right w:w="216" w:type="dxa"/>
            </w:tcMar>
            <w:vAlign w:val="center"/>
          </w:tcPr>
          <w:p w14:paraId="75C15E16">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点播视频要求</w:t>
            </w:r>
          </w:p>
        </w:tc>
        <w:tc>
          <w:tcPr>
            <w:tcW w:w="1308" w:type="dxa"/>
            <w:shd w:val="clear" w:color="auto" w:fill="auto"/>
            <w:tcMar>
              <w:top w:w="144" w:type="dxa"/>
              <w:left w:w="216" w:type="dxa"/>
              <w:bottom w:w="144" w:type="dxa"/>
              <w:right w:w="216" w:type="dxa"/>
            </w:tcMar>
            <w:vAlign w:val="center"/>
          </w:tcPr>
          <w:p w14:paraId="10CA5B37">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视频质量标准及上传前准备</w:t>
            </w:r>
          </w:p>
        </w:tc>
        <w:tc>
          <w:tcPr>
            <w:tcW w:w="3315" w:type="dxa"/>
            <w:shd w:val="clear" w:color="auto" w:fill="auto"/>
            <w:tcMar>
              <w:top w:w="144" w:type="dxa"/>
              <w:left w:w="216" w:type="dxa"/>
              <w:bottom w:w="144" w:type="dxa"/>
              <w:right w:w="216" w:type="dxa"/>
            </w:tcMar>
            <w:vAlign w:val="center"/>
          </w:tcPr>
          <w:p w14:paraId="7B6315E2">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kern w:val="0"/>
                <w:sz w:val="24"/>
                <w:szCs w:val="24"/>
                <w:lang w:val="en-US" w:eastAsia="zh-CN" w:bidi="ar"/>
              </w:rPr>
            </w:pPr>
            <w:r>
              <w:rPr>
                <w:rFonts w:hint="eastAsia" w:ascii="仿宋_GB2312" w:hAnsi="仿宋_GB2312" w:eastAsia="仿宋_GB2312" w:cs="仿宋_GB2312"/>
                <w:i w:val="0"/>
                <w:iCs w:val="0"/>
                <w:caps w:val="0"/>
                <w:color w:val="222222"/>
                <w:spacing w:val="1"/>
                <w:kern w:val="0"/>
                <w:sz w:val="24"/>
                <w:szCs w:val="24"/>
                <w:lang w:val="en-US" w:eastAsia="zh-CN" w:bidi="ar"/>
              </w:rPr>
              <w:t>画质不低于 1080p，大小不大于 500M；上传前需准备剪辑后视频且经甲方审核</w:t>
            </w:r>
          </w:p>
        </w:tc>
        <w:tc>
          <w:tcPr>
            <w:tcW w:w="1286" w:type="dxa"/>
            <w:shd w:val="clear" w:color="auto" w:fill="auto"/>
            <w:tcMar>
              <w:top w:w="144" w:type="dxa"/>
              <w:left w:w="216" w:type="dxa"/>
              <w:bottom w:w="144" w:type="dxa"/>
              <w:right w:w="216" w:type="dxa"/>
            </w:tcMar>
            <w:vAlign w:val="center"/>
          </w:tcPr>
          <w:p w14:paraId="46B57D70">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参投服务商（视频准备）</w:t>
            </w:r>
          </w:p>
        </w:tc>
      </w:tr>
      <w:tr w14:paraId="1BF5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8" w:hRule="atLeast"/>
          <w:jc w:val="center"/>
        </w:trPr>
        <w:tc>
          <w:tcPr>
            <w:tcW w:w="1283" w:type="dxa"/>
            <w:shd w:val="clear" w:color="auto" w:fill="auto"/>
            <w:tcMar>
              <w:top w:w="144" w:type="dxa"/>
              <w:left w:w="216" w:type="dxa"/>
              <w:bottom w:w="144" w:type="dxa"/>
              <w:right w:w="216" w:type="dxa"/>
            </w:tcMar>
            <w:vAlign w:val="center"/>
          </w:tcPr>
          <w:p w14:paraId="7CA8AD75">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培训基本安排</w:t>
            </w:r>
          </w:p>
        </w:tc>
        <w:tc>
          <w:tcPr>
            <w:tcW w:w="1123" w:type="dxa"/>
            <w:shd w:val="clear" w:color="auto" w:fill="auto"/>
            <w:tcMar>
              <w:top w:w="144" w:type="dxa"/>
              <w:left w:w="216" w:type="dxa"/>
              <w:bottom w:w="144" w:type="dxa"/>
              <w:right w:w="216" w:type="dxa"/>
            </w:tcMar>
            <w:vAlign w:val="center"/>
          </w:tcPr>
          <w:p w14:paraId="1A67CEF0">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现场技术支持（常规）</w:t>
            </w:r>
          </w:p>
        </w:tc>
        <w:tc>
          <w:tcPr>
            <w:tcW w:w="1308" w:type="dxa"/>
            <w:shd w:val="clear" w:color="auto" w:fill="auto"/>
            <w:tcMar>
              <w:top w:w="144" w:type="dxa"/>
              <w:left w:w="216" w:type="dxa"/>
              <w:bottom w:w="144" w:type="dxa"/>
              <w:right w:w="216" w:type="dxa"/>
            </w:tcMar>
            <w:vAlign w:val="center"/>
          </w:tcPr>
          <w:p w14:paraId="14C98D9D">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培训期间现场技术支持配置</w:t>
            </w:r>
          </w:p>
        </w:tc>
        <w:tc>
          <w:tcPr>
            <w:tcW w:w="3315" w:type="dxa"/>
            <w:shd w:val="clear" w:color="auto" w:fill="auto"/>
            <w:tcMar>
              <w:top w:w="144" w:type="dxa"/>
              <w:left w:w="216" w:type="dxa"/>
              <w:bottom w:w="144" w:type="dxa"/>
              <w:right w:w="216" w:type="dxa"/>
            </w:tcMar>
            <w:vAlign w:val="center"/>
          </w:tcPr>
          <w:p w14:paraId="307EBDE7">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kern w:val="0"/>
                <w:sz w:val="24"/>
                <w:szCs w:val="24"/>
                <w:lang w:val="en-US" w:eastAsia="zh-CN" w:bidi="ar"/>
              </w:rPr>
            </w:pPr>
            <w:r>
              <w:rPr>
                <w:rFonts w:hint="eastAsia" w:ascii="仿宋_GB2312" w:hAnsi="仿宋_GB2312" w:eastAsia="仿宋_GB2312" w:cs="仿宋_GB2312"/>
                <w:i w:val="0"/>
                <w:iCs w:val="0"/>
                <w:caps w:val="0"/>
                <w:color w:val="222222"/>
                <w:spacing w:val="1"/>
                <w:kern w:val="0"/>
                <w:sz w:val="24"/>
                <w:szCs w:val="24"/>
                <w:lang w:val="en-US" w:eastAsia="zh-CN" w:bidi="ar"/>
              </w:rPr>
              <w:t>参投服务商分配两人及以上工程师到达现场做技术支持</w:t>
            </w:r>
          </w:p>
        </w:tc>
        <w:tc>
          <w:tcPr>
            <w:tcW w:w="1286" w:type="dxa"/>
            <w:shd w:val="clear" w:color="auto" w:fill="auto"/>
            <w:tcMar>
              <w:top w:w="144" w:type="dxa"/>
              <w:left w:w="216" w:type="dxa"/>
              <w:bottom w:w="144" w:type="dxa"/>
              <w:right w:w="216" w:type="dxa"/>
            </w:tcMar>
            <w:vAlign w:val="center"/>
          </w:tcPr>
          <w:p w14:paraId="479876F5">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参投服务商</w:t>
            </w:r>
          </w:p>
        </w:tc>
      </w:tr>
      <w:tr w14:paraId="3A10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70" w:hRule="atLeast"/>
          <w:jc w:val="center"/>
        </w:trPr>
        <w:tc>
          <w:tcPr>
            <w:tcW w:w="1283" w:type="dxa"/>
            <w:shd w:val="clear" w:color="auto" w:fill="auto"/>
            <w:tcMar>
              <w:top w:w="144" w:type="dxa"/>
              <w:left w:w="216" w:type="dxa"/>
              <w:bottom w:w="144" w:type="dxa"/>
              <w:right w:w="216" w:type="dxa"/>
            </w:tcMar>
            <w:vAlign w:val="center"/>
          </w:tcPr>
          <w:p w14:paraId="2286FFB6">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培训前准备</w:t>
            </w:r>
          </w:p>
        </w:tc>
        <w:tc>
          <w:tcPr>
            <w:tcW w:w="1123" w:type="dxa"/>
            <w:shd w:val="clear" w:color="auto" w:fill="auto"/>
            <w:tcMar>
              <w:top w:w="144" w:type="dxa"/>
              <w:left w:w="216" w:type="dxa"/>
              <w:bottom w:w="144" w:type="dxa"/>
              <w:right w:w="216" w:type="dxa"/>
            </w:tcMar>
            <w:vAlign w:val="center"/>
          </w:tcPr>
          <w:p w14:paraId="5E22D3CA">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视频上传与压测</w:t>
            </w:r>
          </w:p>
        </w:tc>
        <w:tc>
          <w:tcPr>
            <w:tcW w:w="1308" w:type="dxa"/>
            <w:shd w:val="clear" w:color="auto" w:fill="auto"/>
            <w:tcMar>
              <w:top w:w="144" w:type="dxa"/>
              <w:left w:w="216" w:type="dxa"/>
              <w:bottom w:w="144" w:type="dxa"/>
              <w:right w:w="216" w:type="dxa"/>
            </w:tcMar>
            <w:vAlign w:val="center"/>
          </w:tcPr>
          <w:p w14:paraId="7EECB4A7">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视频上传后压测及后续部署流程</w:t>
            </w:r>
          </w:p>
        </w:tc>
        <w:tc>
          <w:tcPr>
            <w:tcW w:w="3315" w:type="dxa"/>
            <w:shd w:val="clear" w:color="auto" w:fill="auto"/>
            <w:tcMar>
              <w:top w:w="144" w:type="dxa"/>
              <w:left w:w="216" w:type="dxa"/>
              <w:bottom w:w="144" w:type="dxa"/>
              <w:right w:w="216" w:type="dxa"/>
            </w:tcMar>
            <w:vAlign w:val="center"/>
          </w:tcPr>
          <w:p w14:paraId="5F235CAC">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1. 上传至学习平台后联系开发商做学员人数并发压测，非工作日工作时段进行；</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2. 测试变量：新增负载服务器 CPU / 内存、新增按需带宽量、视频加速节点 / 延时、视频存储源端拉取延时；</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3. 生成压测文档向甲方汇报，获允许后经甲方、开发商评估再部署；</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4. 压测/前期准备等阶段需1 名工程师现场支撑 + 2 名高级工程师线上支撑，活动期间费用投标方承担</w:t>
            </w:r>
          </w:p>
        </w:tc>
        <w:tc>
          <w:tcPr>
            <w:tcW w:w="1286" w:type="dxa"/>
            <w:shd w:val="clear" w:color="auto" w:fill="auto"/>
            <w:tcMar>
              <w:top w:w="144" w:type="dxa"/>
              <w:left w:w="216" w:type="dxa"/>
              <w:bottom w:w="144" w:type="dxa"/>
              <w:right w:w="216" w:type="dxa"/>
            </w:tcMar>
            <w:vAlign w:val="center"/>
          </w:tcPr>
          <w:p w14:paraId="51E9C474">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参投服务商、开发商、甲方</w:t>
            </w:r>
          </w:p>
        </w:tc>
      </w:tr>
      <w:tr w14:paraId="1AE0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83" w:type="dxa"/>
            <w:shd w:val="clear" w:color="auto" w:fill="auto"/>
            <w:tcMar>
              <w:top w:w="144" w:type="dxa"/>
              <w:left w:w="216" w:type="dxa"/>
              <w:bottom w:w="144" w:type="dxa"/>
              <w:right w:w="216" w:type="dxa"/>
            </w:tcMar>
            <w:vAlign w:val="center"/>
          </w:tcPr>
          <w:p w14:paraId="52F4FFE6">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培训前准备</w:t>
            </w:r>
          </w:p>
        </w:tc>
        <w:tc>
          <w:tcPr>
            <w:tcW w:w="1123" w:type="dxa"/>
            <w:shd w:val="clear" w:color="auto" w:fill="auto"/>
            <w:tcMar>
              <w:top w:w="144" w:type="dxa"/>
              <w:left w:w="216" w:type="dxa"/>
              <w:bottom w:w="144" w:type="dxa"/>
              <w:right w:w="216" w:type="dxa"/>
            </w:tcMar>
            <w:vAlign w:val="center"/>
          </w:tcPr>
          <w:p w14:paraId="71BD3BAC">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全链路安全加固与测试</w:t>
            </w:r>
          </w:p>
        </w:tc>
        <w:tc>
          <w:tcPr>
            <w:tcW w:w="1308" w:type="dxa"/>
            <w:shd w:val="clear" w:color="auto" w:fill="auto"/>
            <w:tcMar>
              <w:top w:w="144" w:type="dxa"/>
              <w:left w:w="216" w:type="dxa"/>
              <w:bottom w:w="144" w:type="dxa"/>
              <w:right w:w="216" w:type="dxa"/>
            </w:tcMar>
            <w:vAlign w:val="center"/>
          </w:tcPr>
          <w:p w14:paraId="14B77096">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网络安全加固</w:t>
            </w:r>
          </w:p>
        </w:tc>
        <w:tc>
          <w:tcPr>
            <w:tcW w:w="3315" w:type="dxa"/>
            <w:shd w:val="clear" w:color="auto" w:fill="auto"/>
            <w:tcMar>
              <w:top w:w="144" w:type="dxa"/>
              <w:left w:w="216" w:type="dxa"/>
              <w:bottom w:w="144" w:type="dxa"/>
              <w:right w:w="216" w:type="dxa"/>
            </w:tcMar>
            <w:vAlign w:val="center"/>
          </w:tcPr>
          <w:p w14:paraId="2749B913">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培训启动前 3 个工作日内完成；针对学习网核心业务系统，优化防火墙策略、入侵检测系统规则、访问控制列表，修复漏洞、关闭非必要端口服务</w:t>
            </w:r>
          </w:p>
        </w:tc>
        <w:tc>
          <w:tcPr>
            <w:tcW w:w="1286" w:type="dxa"/>
            <w:shd w:val="clear" w:color="auto" w:fill="auto"/>
            <w:tcMar>
              <w:top w:w="144" w:type="dxa"/>
              <w:left w:w="216" w:type="dxa"/>
              <w:bottom w:w="144" w:type="dxa"/>
              <w:right w:w="216" w:type="dxa"/>
            </w:tcMar>
            <w:vAlign w:val="center"/>
          </w:tcPr>
          <w:p w14:paraId="5DB405D2">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责任技术团队</w:t>
            </w:r>
          </w:p>
        </w:tc>
      </w:tr>
      <w:tr w14:paraId="7664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30" w:hRule="atLeast"/>
          <w:jc w:val="center"/>
        </w:trPr>
        <w:tc>
          <w:tcPr>
            <w:tcW w:w="1283" w:type="dxa"/>
            <w:shd w:val="clear" w:color="auto" w:fill="auto"/>
            <w:tcMar>
              <w:top w:w="144" w:type="dxa"/>
              <w:left w:w="216" w:type="dxa"/>
              <w:bottom w:w="144" w:type="dxa"/>
              <w:right w:w="216" w:type="dxa"/>
            </w:tcMar>
            <w:vAlign w:val="center"/>
          </w:tcPr>
          <w:p w14:paraId="2561E3F1">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培训前准备</w:t>
            </w:r>
          </w:p>
        </w:tc>
        <w:tc>
          <w:tcPr>
            <w:tcW w:w="1123" w:type="dxa"/>
            <w:shd w:val="clear" w:color="auto" w:fill="auto"/>
            <w:tcMar>
              <w:top w:w="144" w:type="dxa"/>
              <w:left w:w="216" w:type="dxa"/>
              <w:bottom w:w="144" w:type="dxa"/>
              <w:right w:w="216" w:type="dxa"/>
            </w:tcMar>
            <w:vAlign w:val="center"/>
          </w:tcPr>
          <w:p w14:paraId="12207C60">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全链路安全加固与测试</w:t>
            </w:r>
          </w:p>
        </w:tc>
        <w:tc>
          <w:tcPr>
            <w:tcW w:w="1308" w:type="dxa"/>
            <w:shd w:val="clear" w:color="auto" w:fill="auto"/>
            <w:tcMar>
              <w:top w:w="144" w:type="dxa"/>
              <w:left w:w="216" w:type="dxa"/>
              <w:bottom w:w="144" w:type="dxa"/>
              <w:right w:w="216" w:type="dxa"/>
            </w:tcMar>
            <w:vAlign w:val="center"/>
          </w:tcPr>
          <w:p w14:paraId="1F7C3129">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业务稳定性验证</w:t>
            </w:r>
          </w:p>
        </w:tc>
        <w:tc>
          <w:tcPr>
            <w:tcW w:w="3315" w:type="dxa"/>
            <w:shd w:val="clear" w:color="auto" w:fill="auto"/>
            <w:tcMar>
              <w:top w:w="144" w:type="dxa"/>
              <w:left w:w="216" w:type="dxa"/>
              <w:bottom w:w="144" w:type="dxa"/>
              <w:right w:w="216" w:type="dxa"/>
            </w:tcMar>
            <w:vAlign w:val="center"/>
          </w:tcPr>
          <w:p w14:paraId="75B96CAF">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协同开发商开展全链路压力测试，模拟培训期间最大并发访问量（预估学员人数 ×120%）；验证数据库读写性能、服务器承载能力、带宽冗余度；形成《系统健康度评估报告》，确认满足要求后启动活动</w:t>
            </w:r>
          </w:p>
        </w:tc>
        <w:tc>
          <w:tcPr>
            <w:tcW w:w="1286" w:type="dxa"/>
            <w:shd w:val="clear" w:color="auto" w:fill="auto"/>
            <w:tcMar>
              <w:top w:w="144" w:type="dxa"/>
              <w:left w:w="216" w:type="dxa"/>
              <w:bottom w:w="144" w:type="dxa"/>
              <w:right w:w="216" w:type="dxa"/>
            </w:tcMar>
            <w:vAlign w:val="center"/>
          </w:tcPr>
          <w:p w14:paraId="3EB0E842">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责任技术团队、开发商</w:t>
            </w:r>
          </w:p>
        </w:tc>
      </w:tr>
      <w:tr w14:paraId="0891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83" w:type="dxa"/>
            <w:shd w:val="clear" w:color="auto" w:fill="auto"/>
            <w:tcMar>
              <w:top w:w="144" w:type="dxa"/>
              <w:left w:w="216" w:type="dxa"/>
              <w:bottom w:w="144" w:type="dxa"/>
              <w:right w:w="216" w:type="dxa"/>
            </w:tcMar>
            <w:vAlign w:val="center"/>
          </w:tcPr>
          <w:p w14:paraId="5B4337BF">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培训期间保障</w:t>
            </w:r>
          </w:p>
        </w:tc>
        <w:tc>
          <w:tcPr>
            <w:tcW w:w="1123" w:type="dxa"/>
            <w:shd w:val="clear" w:color="auto" w:fill="auto"/>
            <w:tcMar>
              <w:top w:w="144" w:type="dxa"/>
              <w:left w:w="216" w:type="dxa"/>
              <w:bottom w:w="144" w:type="dxa"/>
              <w:right w:w="216" w:type="dxa"/>
            </w:tcMar>
            <w:vAlign w:val="center"/>
          </w:tcPr>
          <w:p w14:paraId="0D563D7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实时监测与动态调控</w:t>
            </w:r>
          </w:p>
        </w:tc>
        <w:tc>
          <w:tcPr>
            <w:tcW w:w="1308" w:type="dxa"/>
            <w:shd w:val="clear" w:color="auto" w:fill="auto"/>
            <w:tcMar>
              <w:top w:w="144" w:type="dxa"/>
              <w:left w:w="216" w:type="dxa"/>
              <w:bottom w:w="144" w:type="dxa"/>
              <w:right w:w="216" w:type="dxa"/>
            </w:tcMar>
            <w:vAlign w:val="center"/>
          </w:tcPr>
          <w:p w14:paraId="7214BFD9">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核心指标全时段监测与预警</w:t>
            </w:r>
          </w:p>
        </w:tc>
        <w:tc>
          <w:tcPr>
            <w:tcW w:w="3315" w:type="dxa"/>
            <w:shd w:val="clear" w:color="auto" w:fill="auto"/>
            <w:tcMar>
              <w:top w:w="144" w:type="dxa"/>
              <w:left w:w="216" w:type="dxa"/>
              <w:bottom w:w="144" w:type="dxa"/>
              <w:right w:w="216" w:type="dxa"/>
            </w:tcMar>
            <w:vAlign w:val="center"/>
          </w:tcPr>
          <w:p w14:paraId="1F584A94">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培训全程（课前预热、课程直播、课后互动等）7×24 小时监测；</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监测指标：数据库内存使用率、慢 SQL 执行频次、服务器 CPU 利用率阈值、内存占用率阈值、IP 流量异常波动；</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设置动态阈值预警，接近阈值触发一级预警（短信 + 系统弹窗），超阈值启动二级响应</w:t>
            </w:r>
          </w:p>
        </w:tc>
        <w:tc>
          <w:tcPr>
            <w:tcW w:w="1286" w:type="dxa"/>
            <w:shd w:val="clear" w:color="auto" w:fill="auto"/>
            <w:tcMar>
              <w:top w:w="144" w:type="dxa"/>
              <w:left w:w="216" w:type="dxa"/>
              <w:bottom w:w="144" w:type="dxa"/>
              <w:right w:w="216" w:type="dxa"/>
            </w:tcMar>
            <w:vAlign w:val="center"/>
          </w:tcPr>
          <w:p w14:paraId="25D87084">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技术团队</w:t>
            </w:r>
          </w:p>
        </w:tc>
      </w:tr>
      <w:tr w14:paraId="362D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83" w:type="dxa"/>
            <w:shd w:val="clear" w:color="auto" w:fill="auto"/>
            <w:tcMar>
              <w:top w:w="144" w:type="dxa"/>
              <w:left w:w="216" w:type="dxa"/>
              <w:bottom w:w="144" w:type="dxa"/>
              <w:right w:w="216" w:type="dxa"/>
            </w:tcMar>
            <w:vAlign w:val="center"/>
          </w:tcPr>
          <w:p w14:paraId="441A88B1">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培训期间保障</w:t>
            </w:r>
          </w:p>
        </w:tc>
        <w:tc>
          <w:tcPr>
            <w:tcW w:w="1123" w:type="dxa"/>
            <w:shd w:val="clear" w:color="auto" w:fill="auto"/>
            <w:tcMar>
              <w:top w:w="144" w:type="dxa"/>
              <w:left w:w="216" w:type="dxa"/>
              <w:bottom w:w="144" w:type="dxa"/>
              <w:right w:w="216" w:type="dxa"/>
            </w:tcMar>
            <w:vAlign w:val="center"/>
          </w:tcPr>
          <w:p w14:paraId="528C67BD">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日常安全巡检</w:t>
            </w:r>
          </w:p>
        </w:tc>
        <w:tc>
          <w:tcPr>
            <w:tcW w:w="1308" w:type="dxa"/>
            <w:shd w:val="clear" w:color="auto" w:fill="auto"/>
            <w:tcMar>
              <w:top w:w="144" w:type="dxa"/>
              <w:left w:w="216" w:type="dxa"/>
              <w:bottom w:w="144" w:type="dxa"/>
              <w:right w:w="216" w:type="dxa"/>
            </w:tcMar>
            <w:vAlign w:val="center"/>
          </w:tcPr>
          <w:p w14:paraId="60F0B7F1">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每日防火墙日志审计</w:t>
            </w:r>
          </w:p>
        </w:tc>
        <w:tc>
          <w:tcPr>
            <w:tcW w:w="3315" w:type="dxa"/>
            <w:shd w:val="clear" w:color="auto" w:fill="auto"/>
            <w:tcMar>
              <w:top w:w="144" w:type="dxa"/>
              <w:left w:w="216" w:type="dxa"/>
              <w:bottom w:w="144" w:type="dxa"/>
              <w:right w:w="216" w:type="dxa"/>
            </w:tcMar>
            <w:vAlign w:val="center"/>
          </w:tcPr>
          <w:p w14:paraId="67B1FFE1">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每日 20:00 前（或当日课程结束后 1 小时内）完成；</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逐条核查当日防火墙拦截记录，筛查异常 IP 访问（高频重复请求、跨网段异常连接）、可疑进程；</w:t>
            </w:r>
            <w:r>
              <w:rPr>
                <w:rFonts w:hint="eastAsia" w:ascii="仿宋_GB2312" w:hAnsi="仿宋_GB2312" w:eastAsia="仿宋_GB2312" w:cs="仿宋_GB2312"/>
                <w:i w:val="0"/>
                <w:iCs w:val="0"/>
                <w:caps w:val="0"/>
                <w:color w:val="222222"/>
                <w:spacing w:val="1"/>
                <w:kern w:val="0"/>
                <w:sz w:val="24"/>
                <w:szCs w:val="24"/>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对确认含攻击特征（SQL 注入、暴力破解等）的 IP加入黑名单阻断，同步更新防火墙策略</w:t>
            </w:r>
          </w:p>
        </w:tc>
        <w:tc>
          <w:tcPr>
            <w:tcW w:w="1286" w:type="dxa"/>
            <w:shd w:val="clear" w:color="auto" w:fill="auto"/>
            <w:tcMar>
              <w:top w:w="144" w:type="dxa"/>
              <w:left w:w="216" w:type="dxa"/>
              <w:bottom w:w="144" w:type="dxa"/>
              <w:right w:w="216" w:type="dxa"/>
            </w:tcMar>
            <w:vAlign w:val="center"/>
          </w:tcPr>
          <w:p w14:paraId="6E60286B">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技术团队</w:t>
            </w:r>
          </w:p>
        </w:tc>
      </w:tr>
      <w:tr w14:paraId="4D36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83" w:type="dxa"/>
            <w:shd w:val="clear" w:color="auto" w:fill="auto"/>
            <w:tcMar>
              <w:top w:w="144" w:type="dxa"/>
              <w:left w:w="216" w:type="dxa"/>
              <w:bottom w:w="144" w:type="dxa"/>
              <w:right w:w="216" w:type="dxa"/>
            </w:tcMar>
            <w:vAlign w:val="center"/>
          </w:tcPr>
          <w:p w14:paraId="43CF7762">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培训期间保障</w:t>
            </w:r>
          </w:p>
        </w:tc>
        <w:tc>
          <w:tcPr>
            <w:tcW w:w="1123" w:type="dxa"/>
            <w:shd w:val="clear" w:color="auto" w:fill="auto"/>
            <w:tcMar>
              <w:top w:w="144" w:type="dxa"/>
              <w:left w:w="216" w:type="dxa"/>
              <w:bottom w:w="144" w:type="dxa"/>
              <w:right w:w="216" w:type="dxa"/>
            </w:tcMar>
            <w:vAlign w:val="center"/>
          </w:tcPr>
          <w:p w14:paraId="54B90979">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安全事件闭环管理</w:t>
            </w:r>
          </w:p>
        </w:tc>
        <w:tc>
          <w:tcPr>
            <w:tcW w:w="1308" w:type="dxa"/>
            <w:shd w:val="clear" w:color="auto" w:fill="auto"/>
            <w:tcMar>
              <w:top w:w="144" w:type="dxa"/>
              <w:left w:w="216" w:type="dxa"/>
              <w:bottom w:w="144" w:type="dxa"/>
              <w:right w:w="216" w:type="dxa"/>
            </w:tcMar>
            <w:vAlign w:val="center"/>
          </w:tcPr>
          <w:p w14:paraId="79A61317">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当日技术问题汇总与存档</w:t>
            </w:r>
          </w:p>
        </w:tc>
        <w:tc>
          <w:tcPr>
            <w:tcW w:w="3315" w:type="dxa"/>
            <w:shd w:val="clear" w:color="auto" w:fill="auto"/>
            <w:tcMar>
              <w:top w:w="144" w:type="dxa"/>
              <w:left w:w="216" w:type="dxa"/>
              <w:bottom w:w="144" w:type="dxa"/>
              <w:right w:w="216" w:type="dxa"/>
            </w:tcMar>
            <w:vAlign w:val="center"/>
          </w:tcPr>
          <w:p w14:paraId="4F6C3DB8">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汇总当日监测发现的问题（预警信息、故障处置、带宽调整等），形成《当日技术保障日志》，明确问题描述、处置措施、责任人，经技术负责人签字确认后存档</w:t>
            </w:r>
          </w:p>
        </w:tc>
        <w:tc>
          <w:tcPr>
            <w:tcW w:w="1286" w:type="dxa"/>
            <w:shd w:val="clear" w:color="auto" w:fill="auto"/>
            <w:tcMar>
              <w:top w:w="144" w:type="dxa"/>
              <w:left w:w="216" w:type="dxa"/>
              <w:bottom w:w="144" w:type="dxa"/>
              <w:right w:w="216" w:type="dxa"/>
            </w:tcMar>
            <w:vAlign w:val="center"/>
          </w:tcPr>
          <w:p w14:paraId="5447BEF7">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技术团队</w:t>
            </w:r>
          </w:p>
        </w:tc>
      </w:tr>
      <w:tr w14:paraId="47AF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83" w:type="dxa"/>
            <w:shd w:val="clear" w:color="auto" w:fill="auto"/>
            <w:tcMar>
              <w:top w:w="144" w:type="dxa"/>
              <w:left w:w="216" w:type="dxa"/>
              <w:bottom w:w="144" w:type="dxa"/>
              <w:right w:w="216" w:type="dxa"/>
            </w:tcMar>
            <w:vAlign w:val="center"/>
          </w:tcPr>
          <w:p w14:paraId="703876E3">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Style w:val="26"/>
                <w:rFonts w:hint="eastAsia" w:ascii="仿宋_GB2312" w:hAnsi="仿宋_GB2312" w:eastAsia="仿宋_GB2312" w:cs="仿宋_GB2312"/>
                <w:b/>
                <w:bCs/>
                <w:i w:val="0"/>
                <w:iCs w:val="0"/>
                <w:caps w:val="0"/>
                <w:color w:val="222222"/>
                <w:spacing w:val="1"/>
                <w:kern w:val="0"/>
                <w:sz w:val="24"/>
                <w:szCs w:val="24"/>
                <w:bdr w:val="single" w:color="E5E7EB" w:sz="2" w:space="0"/>
                <w:lang w:val="en-US" w:eastAsia="zh-CN" w:bidi="ar"/>
              </w:rPr>
              <w:t>培训期间保障</w:t>
            </w:r>
          </w:p>
        </w:tc>
        <w:tc>
          <w:tcPr>
            <w:tcW w:w="1123" w:type="dxa"/>
            <w:shd w:val="clear" w:color="auto" w:fill="auto"/>
            <w:tcMar>
              <w:top w:w="144" w:type="dxa"/>
              <w:left w:w="216" w:type="dxa"/>
              <w:bottom w:w="144" w:type="dxa"/>
              <w:right w:w="216" w:type="dxa"/>
            </w:tcMar>
            <w:vAlign w:val="center"/>
          </w:tcPr>
          <w:p w14:paraId="29A05F48">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多方协同沟通机制</w:t>
            </w:r>
          </w:p>
        </w:tc>
        <w:tc>
          <w:tcPr>
            <w:tcW w:w="1308" w:type="dxa"/>
            <w:shd w:val="clear" w:color="auto" w:fill="auto"/>
            <w:tcMar>
              <w:top w:w="144" w:type="dxa"/>
              <w:left w:w="216" w:type="dxa"/>
              <w:bottom w:w="144" w:type="dxa"/>
              <w:right w:w="216" w:type="dxa"/>
            </w:tcMar>
            <w:vAlign w:val="center"/>
          </w:tcPr>
          <w:p w14:paraId="710FB8B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三方沟通渠道及信息同步</w:t>
            </w:r>
          </w:p>
        </w:tc>
        <w:tc>
          <w:tcPr>
            <w:tcW w:w="3315" w:type="dxa"/>
            <w:shd w:val="clear" w:color="auto" w:fill="auto"/>
            <w:tcMar>
              <w:top w:w="144" w:type="dxa"/>
              <w:left w:w="216" w:type="dxa"/>
              <w:bottom w:w="144" w:type="dxa"/>
              <w:right w:w="216" w:type="dxa"/>
            </w:tcMar>
            <w:vAlign w:val="center"/>
          </w:tcPr>
          <w:p w14:paraId="47FA5838">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1. 建立 “技术 - 甲方 - 开发商” 三方即时沟通（专用工作群 + 电话热线双轨制）；</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2. 监测异常 / 关键操作（带宽调整、防火墙规则修改等）5 分钟内同步甲方项目负责人及开发商技术对接人；</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3. 每日 21:00 前发送《当日技术保障简报》（含核心指标、问题处置、次日提示）；</w:t>
            </w:r>
            <w:r>
              <w:rPr>
                <w:rFonts w:hint="eastAsia" w:ascii="仿宋_GB2312" w:hAnsi="仿宋_GB2312" w:eastAsia="仿宋_GB2312" w:cs="仿宋_GB2312"/>
                <w:i w:val="0"/>
                <w:iCs w:val="0"/>
                <w:caps w:val="0"/>
                <w:color w:val="222222"/>
                <w:spacing w:val="1"/>
                <w:kern w:val="0"/>
                <w:sz w:val="24"/>
                <w:szCs w:val="24"/>
                <w:bdr w:val="single" w:color="E5E7EB" w:sz="2" w:space="0"/>
                <w:lang w:val="en-US" w:eastAsia="zh-CN" w:bidi="ar"/>
              </w:rPr>
              <w:br w:type="textWrapping"/>
            </w:r>
            <w:r>
              <w:rPr>
                <w:rFonts w:hint="eastAsia" w:ascii="仿宋_GB2312" w:hAnsi="仿宋_GB2312" w:eastAsia="仿宋_GB2312" w:cs="仿宋_GB2312"/>
                <w:i w:val="0"/>
                <w:iCs w:val="0"/>
                <w:caps w:val="0"/>
                <w:color w:val="222222"/>
                <w:spacing w:val="1"/>
                <w:kern w:val="0"/>
                <w:sz w:val="24"/>
                <w:szCs w:val="24"/>
                <w:lang w:val="en-US" w:eastAsia="zh-CN" w:bidi="ar"/>
              </w:rPr>
              <w:t>4. 突发重大故障（系统宕机、大规模断连等）10 分钟内启动应急响应，三方成立临时工作组，30 分钟内提交故障定位报告，2 小时内完成业务恢复并同步进展</w:t>
            </w:r>
          </w:p>
        </w:tc>
        <w:tc>
          <w:tcPr>
            <w:tcW w:w="1286" w:type="dxa"/>
            <w:shd w:val="clear" w:color="auto" w:fill="auto"/>
            <w:tcMar>
              <w:top w:w="144" w:type="dxa"/>
              <w:left w:w="216" w:type="dxa"/>
              <w:bottom w:w="144" w:type="dxa"/>
              <w:right w:w="216" w:type="dxa"/>
            </w:tcMar>
            <w:vAlign w:val="center"/>
          </w:tcPr>
          <w:p w14:paraId="656DF35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firstLine="0" w:firstLineChars="0"/>
              <w:jc w:val="left"/>
              <w:rPr>
                <w:rFonts w:hint="eastAsia" w:ascii="仿宋_GB2312" w:hAnsi="仿宋_GB2312" w:eastAsia="仿宋_GB2312" w:cs="仿宋_GB2312"/>
                <w:i w:val="0"/>
                <w:iCs w:val="0"/>
                <w:caps w:val="0"/>
                <w:color w:val="222222"/>
                <w:spacing w:val="1"/>
                <w:sz w:val="24"/>
                <w:szCs w:val="24"/>
              </w:rPr>
            </w:pPr>
            <w:r>
              <w:rPr>
                <w:rFonts w:hint="eastAsia" w:ascii="仿宋_GB2312" w:hAnsi="仿宋_GB2312" w:eastAsia="仿宋_GB2312" w:cs="仿宋_GB2312"/>
                <w:i w:val="0"/>
                <w:iCs w:val="0"/>
                <w:caps w:val="0"/>
                <w:color w:val="222222"/>
                <w:spacing w:val="1"/>
                <w:kern w:val="0"/>
                <w:sz w:val="24"/>
                <w:szCs w:val="24"/>
                <w:lang w:val="en-US" w:eastAsia="zh-CN" w:bidi="ar"/>
              </w:rPr>
              <w:t>技术团队、甲方、开发商</w:t>
            </w:r>
          </w:p>
        </w:tc>
      </w:tr>
    </w:tbl>
    <w:p w14:paraId="349A88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p>
    <w:p w14:paraId="0C90D1C0">
      <w:pPr>
        <w:pageBreakBefore w:val="0"/>
        <w:kinsoku/>
        <w:wordWrap/>
        <w:overflowPunct/>
        <w:topLinePunct w:val="0"/>
        <w:autoSpaceDE/>
        <w:autoSpaceDN/>
        <w:bidi w:val="0"/>
        <w:snapToGrid/>
        <w:spacing w:beforeAutospacing="0" w:afterAutospacing="0" w:line="560" w:lineRule="exact"/>
        <w:ind w:left="0" w:leftChars="0" w:firstLine="48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642DA451">
      <w:pPr>
        <w:pStyle w:val="2"/>
        <w:pageBreakBefore w:val="0"/>
        <w:numPr>
          <w:ilvl w:val="0"/>
          <w:numId w:val="0"/>
        </w:numPr>
        <w:kinsoku/>
        <w:wordWrap/>
        <w:overflowPunct/>
        <w:topLinePunct w:val="0"/>
        <w:autoSpaceDE/>
        <w:autoSpaceDN/>
        <w:bidi w:val="0"/>
        <w:snapToGrid/>
        <w:spacing w:before="0" w:beforeAutospacing="0" w:after="0" w:afterAutospacing="0" w:line="560" w:lineRule="exact"/>
        <w:ind w:left="0" w:leftChars="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3.5迁移事项</w:t>
      </w:r>
    </w:p>
    <w:p w14:paraId="79E75B7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如涉及云平台迁移，投标方投标将默认接受迁移过程中及后续部署过程中产生的所有费用由中标方承担，包括但不限于设备调试、平台迁移、系统对接、第三方服务等费用。如若无法在限定时间完成，产生的所有原云平台资源续时费用由中标方承担。</w:t>
      </w:r>
    </w:p>
    <w:p w14:paraId="3E135737">
      <w:pPr>
        <w:pStyle w:val="1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具体迁移涉及费用及注意事项如下，包括但不限于以下投标商所承担费用</w:t>
      </w:r>
    </w:p>
    <w:p w14:paraId="5366E0F2">
      <w:pPr>
        <w:pStyle w:val="12"/>
        <w:pageBreakBefore w:val="0"/>
        <w:kinsoku/>
        <w:wordWrap/>
        <w:overflowPunct/>
        <w:topLinePunct w:val="0"/>
        <w:autoSpaceDE/>
        <w:autoSpaceDN/>
        <w:bidi w:val="0"/>
        <w:snapToGrid/>
        <w:spacing w:before="0" w:beforeAutospacing="0" w:after="0" w:afterAutospacing="0" w:line="560" w:lineRule="exact"/>
        <w:ind w:left="0" w:leftChars="0" w:firstLine="602" w:firstLineChars="200"/>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在确认以上项目需求均能满足的前提下，请查阅附件2《项目需求对接确认单》。若对文件内项目需求存在理解不清之处，需携带该确认单及其他相关材料前往学校，由校方负责人予以详细阐释。若项目不涉及迁移，则不需要实施迁移相关事项。</w:t>
      </w:r>
    </w:p>
    <w:p w14:paraId="208D7CFA">
      <w:pPr>
        <w:pageBreakBefore w:val="0"/>
        <w:numPr>
          <w:ilvl w:val="0"/>
          <w:numId w:val="0"/>
        </w:numPr>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3.4.1迁移费用构成</w:t>
      </w:r>
    </w:p>
    <w:p w14:paraId="08EEAA23">
      <w:pPr>
        <w:pStyle w:val="17"/>
        <w:pageBreakBefore w:val="0"/>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迁移成本需覆盖数据传输、资源租赁、工具服务、应用改造、测试验证等环节，具体如下：</w:t>
      </w:r>
    </w:p>
    <w:p w14:paraId="3D46DA0D">
      <w:pPr>
        <w:pageBreakBefore w:val="0"/>
        <w:numPr>
          <w:ilvl w:val="0"/>
          <w:numId w:val="0"/>
        </w:numPr>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3.4.1.1数据传输费</w:t>
      </w:r>
    </w:p>
    <w:p w14:paraId="55C7EF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公网传输：现有云平台出口流量费+ 目标云入口流量费；现有云平台数据量较大，在迁移时需要临时扩容公网带宽。</w:t>
      </w:r>
    </w:p>
    <w:p w14:paraId="050549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VPN专线等费用：如迁移过程中甲方需要数据绝对安全、涉及大量数据及隐私，传输专线或者VPN由投标方承担。</w:t>
      </w:r>
    </w:p>
    <w:p w14:paraId="4D0FC0ED">
      <w:pPr>
        <w:pageBreakBefore w:val="0"/>
        <w:numPr>
          <w:ilvl w:val="0"/>
          <w:numId w:val="0"/>
        </w:numPr>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3.4.1.2源端与目标端资源费</w:t>
      </w:r>
    </w:p>
    <w:p w14:paraId="24BCA3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源端云资源费用：迁移期间原资源（ECS、OBS、数据库）需持续付费，直到业务完全割接，这期间源端云平台所产生的费用由投标方承担</w:t>
      </w:r>
    </w:p>
    <w:p w14:paraId="7071B8A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目的端云资源费用：临时迁移资源（如临时 ECS 做中转、中间存储）的租赁费用，若使用目标云迁移服务，工具收费情况下，费用包括但不限于其他工具、按需资源。由投标方承担。</w:t>
      </w:r>
    </w:p>
    <w:p w14:paraId="492ACF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sz w:val="30"/>
          <w:szCs w:val="30"/>
          <w:lang w:val="en-US" w:eastAsia="zh-CN"/>
        </w:rPr>
        <w:t>3.4.1.3</w:t>
      </w:r>
      <w:r>
        <w:rPr>
          <w:rFonts w:hint="eastAsia" w:ascii="仿宋_GB2312" w:hAnsi="仿宋_GB2312" w:eastAsia="仿宋_GB2312" w:cs="仿宋_GB2312"/>
          <w:color w:val="auto"/>
          <w:kern w:val="2"/>
          <w:sz w:val="30"/>
          <w:szCs w:val="30"/>
          <w:lang w:val="en-US" w:eastAsia="zh-CN" w:bidi="ar-SA"/>
        </w:rPr>
        <w:t>工具/服务费</w:t>
      </w:r>
    </w:p>
    <w:p w14:paraId="6AB81E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第三方工具：开源工具种类由投标方自行寻找匹配，复杂场景需定制脚本，脚本所产生费用由投标方自行承担；商业工具按迁移实例数计费工具由投标方自行寻找匹配。</w:t>
      </w:r>
    </w:p>
    <w:p w14:paraId="25F9AF5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专业服务：若依赖服务商，人工服务费用按项目规模计费所产生费用由投标方自行承担。</w:t>
      </w:r>
    </w:p>
    <w:p w14:paraId="0D853782">
      <w:pPr>
        <w:pageBreakBefore w:val="0"/>
        <w:numPr>
          <w:ilvl w:val="0"/>
          <w:numId w:val="0"/>
        </w:numPr>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3.4.1.4应用改造费</w:t>
      </w:r>
    </w:p>
    <w:p w14:paraId="5B8F64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sz w:val="30"/>
          <w:szCs w:val="30"/>
          <w:lang w:val="en-US" w:eastAsia="zh-CN"/>
        </w:rPr>
        <w:t>异构环境：ARM 架构 ECS迁移至目标云 x 架构，需重新编译应用、适配依赖，所产生的人力成本按开发周期所产生费用由投标方自行承担；数据库类型变更转换数据库类型、数据类型适配所使用的工具及人工成本，需投标方自行承担。</w:t>
      </w:r>
    </w:p>
    <w:p w14:paraId="0321CC4F">
      <w:pPr>
        <w:pageBreakBefore w:val="0"/>
        <w:numPr>
          <w:ilvl w:val="0"/>
          <w:numId w:val="0"/>
        </w:numPr>
        <w:kinsoku/>
        <w:wordWrap/>
        <w:overflowPunct/>
        <w:topLinePunct w:val="0"/>
        <w:autoSpaceDE/>
        <w:autoSpaceDN/>
        <w:bidi w:val="0"/>
        <w:snapToGrid/>
        <w:spacing w:beforeAutospacing="0" w:afterAutospacing="0" w:line="560" w:lineRule="exact"/>
        <w:ind w:left="0" w:leftChars="0"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3.4.1.5 测试验证费</w:t>
      </w:r>
    </w:p>
    <w:p w14:paraId="744764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目标云测试环境：资源租赁（如测试 ECS、临时数据库）的重复费用，若需多轮测试，所产生的资源费用由投标方承担。</w:t>
      </w:r>
    </w:p>
    <w:p w14:paraId="3D2418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测试人力：功能 / 性能 / 兼容性测试的人工投入需由投标方自行承担。</w:t>
      </w:r>
    </w:p>
    <w:p w14:paraId="6BFEBFD4">
      <w:pPr>
        <w:pageBreakBefore w:val="0"/>
        <w:numPr>
          <w:ilvl w:val="0"/>
          <w:numId w:val="0"/>
        </w:numPr>
        <w:kinsoku/>
        <w:wordWrap/>
        <w:overflowPunct/>
        <w:topLinePunct w:val="0"/>
        <w:autoSpaceDE/>
        <w:autoSpaceDN/>
        <w:bidi w:val="0"/>
        <w:snapToGrid/>
        <w:spacing w:beforeAutospacing="0" w:afterAutospacing="0" w:line="560" w:lineRule="exact"/>
        <w:ind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3.4.1.6 带宽与业务损失</w:t>
      </w:r>
    </w:p>
    <w:p w14:paraId="4419C0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带宽扩容：如在迁移过程中需要临时增加带宽、增加VPN规格、增加专线的情况下所产生的临时费用由投标方承担。</w:t>
      </w:r>
    </w:p>
    <w:p w14:paraId="6DAF6B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业务中断：离线迁移造成的损失；在线迁移的性能波动（如页面加载延迟导致转化率下降）所产生的资源按期续费情况下导致迁移时间延期所产生的延期的所有费用由投标方承担。</w:t>
      </w:r>
    </w:p>
    <w:p w14:paraId="5420751E">
      <w:pPr>
        <w:pageBreakBefore w:val="0"/>
        <w:numPr>
          <w:ilvl w:val="0"/>
          <w:numId w:val="0"/>
        </w:numPr>
        <w:kinsoku/>
        <w:wordWrap/>
        <w:overflowPunct/>
        <w:topLinePunct w:val="0"/>
        <w:autoSpaceDE/>
        <w:autoSpaceDN/>
        <w:bidi w:val="0"/>
        <w:snapToGrid/>
        <w:spacing w:beforeAutospacing="0" w:afterAutospacing="0"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迁移时长范围：在甲方所规定时间内将所有数据迁移完成，保证数据一致性</w:t>
      </w:r>
    </w:p>
    <w:p w14:paraId="12559015">
      <w:pPr>
        <w:pageBreakBefore w:val="0"/>
        <w:numPr>
          <w:ilvl w:val="0"/>
          <w:numId w:val="0"/>
        </w:numPr>
        <w:kinsoku/>
        <w:wordWrap/>
        <w:overflowPunct/>
        <w:topLinePunct w:val="0"/>
        <w:autoSpaceDE/>
        <w:autoSpaceDN/>
        <w:bidi w:val="0"/>
        <w:snapToGrid/>
        <w:spacing w:beforeAutospacing="0" w:afterAutospacing="0"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迁移计划与回退：如迁移未在规定时间内完成、数据未达到数据一致性、数据传输链路不够安全、则需出具完整的回退计划方案，所产生的费用由投标方承担。在回退过程中确保1小时内原业务正常运行。</w:t>
      </w:r>
    </w:p>
    <w:p w14:paraId="31A924F5">
      <w:pPr>
        <w:pageBreakBefore w:val="0"/>
        <w:kinsoku/>
        <w:wordWrap/>
        <w:overflowPunct/>
        <w:topLinePunct w:val="0"/>
        <w:autoSpaceDE/>
        <w:autoSpaceDN/>
        <w:bidi w:val="0"/>
        <w:snapToGrid/>
        <w:spacing w:beforeAutospacing="0" w:afterAutospacing="0" w:line="560" w:lineRule="exact"/>
        <w:ind w:left="0" w:leftChars="0" w:firstLine="480" w:firstLineChars="200"/>
        <w:rPr>
          <w:rFonts w:hint="default"/>
          <w:lang w:val="en-US" w:eastAsia="zh-CN"/>
        </w:rPr>
      </w:pPr>
      <w:r>
        <w:rPr>
          <w:rFonts w:hint="default"/>
          <w:lang w:val="en-US" w:eastAsia="zh-CN"/>
        </w:rPr>
        <w:br w:type="page"/>
      </w:r>
    </w:p>
    <w:p w14:paraId="31C8CBB3">
      <w:pPr>
        <w:pStyle w:val="2"/>
        <w:pageBreakBefore w:val="0"/>
        <w:numPr>
          <w:ilvl w:val="0"/>
          <w:numId w:val="0"/>
        </w:numPr>
        <w:kinsoku/>
        <w:wordWrap/>
        <w:overflowPunct/>
        <w:topLinePunct w:val="0"/>
        <w:autoSpaceDE/>
        <w:autoSpaceDN/>
        <w:bidi w:val="0"/>
        <w:snapToGrid/>
        <w:spacing w:before="0" w:beforeAutospacing="0" w:after="0" w:afterAutospacing="0" w:line="560" w:lineRule="exact"/>
        <w:rPr>
          <w:rFonts w:hint="default" w:ascii="Times New Roman" w:hAnsi="Times New Roman" w:cs="Times New Roman"/>
          <w:color w:val="auto"/>
          <w:lang w:val="en-US" w:eastAsia="zh-CN"/>
        </w:rPr>
      </w:pPr>
      <w:bookmarkStart w:id="1" w:name="_Toc5149"/>
      <w:r>
        <w:rPr>
          <w:rFonts w:hint="eastAsia" w:cs="Times New Roman"/>
          <w:color w:val="auto"/>
          <w:lang w:val="en-US" w:eastAsia="zh-CN"/>
        </w:rPr>
        <w:t>附件1：</w:t>
      </w:r>
      <w:r>
        <w:rPr>
          <w:rFonts w:hint="default" w:ascii="Times New Roman" w:hAnsi="Times New Roman" w:cs="Times New Roman"/>
          <w:color w:val="auto"/>
          <w:lang w:val="en-US" w:eastAsia="zh-CN"/>
        </w:rPr>
        <w:t>商务技术资质要求</w:t>
      </w:r>
      <w:r>
        <w:rPr>
          <w:rFonts w:hint="eastAsia" w:cs="Times New Roman"/>
          <w:color w:val="auto"/>
          <w:lang w:val="en-US" w:eastAsia="zh-CN"/>
        </w:rPr>
        <w:t xml:space="preserve">   </w:t>
      </w:r>
    </w:p>
    <w:p w14:paraId="0089B2D2">
      <w:pPr>
        <w:pStyle w:val="12"/>
        <w:pageBreakBefore w:val="0"/>
        <w:kinsoku/>
        <w:wordWrap/>
        <w:overflowPunct/>
        <w:topLinePunct w:val="0"/>
        <w:autoSpaceDE/>
        <w:autoSpaceDN/>
        <w:bidi w:val="0"/>
        <w:snapToGrid/>
        <w:spacing w:before="0" w:beforeAutospacing="0" w:after="0" w:afterAutospacing="0" w:line="560" w:lineRule="exact"/>
        <w:ind w:left="0" w:leftChars="0" w:firstLine="600" w:firstLineChars="200"/>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投标人响应产品技术先进，性能稳定、升级扩展性强，技术方案科学、合理、详尽，可行性强。出具可实施性解决方案。产品选型能够满足采购项目要求，技术方案全面、合理。出具云部署解决方案。产品选型能够满足采购项目基本要求，响应中包含整体技术方案。</w:t>
      </w:r>
    </w:p>
    <w:p w14:paraId="704280B7">
      <w:pPr>
        <w:pStyle w:val="12"/>
        <w:pageBreakBefore w:val="0"/>
        <w:kinsoku/>
        <w:wordWrap/>
        <w:overflowPunct/>
        <w:topLinePunct w:val="0"/>
        <w:autoSpaceDE/>
        <w:autoSpaceDN/>
        <w:bidi w:val="0"/>
        <w:snapToGrid/>
        <w:spacing w:before="0" w:beforeAutospacing="0" w:after="0" w:afterAutospacing="0" w:line="560" w:lineRule="exact"/>
        <w:ind w:left="0" w:leftChars="0" w:firstLine="600" w:firstLineChars="200"/>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以下资质需求是参与项目的基本准入条件，申请方/投标方必须严格满足，缺一不可，为确保资质文件的真实性和有效性，所有提交的资质材料均需提供清晰、完整、加盖红色公章的复印件：</w:t>
      </w:r>
    </w:p>
    <w:p w14:paraId="01430877">
      <w:pPr>
        <w:keepNext w:val="0"/>
        <w:keepLines w:val="0"/>
        <w:pageBreakBefore w:val="0"/>
        <w:widowControl w:val="0"/>
        <w:numPr>
          <w:ilvl w:val="0"/>
          <w:numId w:val="7"/>
        </w:numPr>
        <w:shd w:val="clea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方正仿宋_GB2312" w:hAnsi="方正仿宋_GB2312" w:eastAsia="方正仿宋_GB2312" w:cs="方正仿宋_GB2312"/>
          <w:b/>
          <w:bCs/>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本项目不接受联合体投标，投标人需提供所投云服务厂商颁发的经销商认证证书，投标人必须具有独立法人资格，符合《中华人民共和国政府采购法》第二十二条规定的条件;</w:t>
      </w:r>
      <w:r>
        <w:rPr>
          <w:rFonts w:hint="eastAsia" w:ascii="方正仿宋_GB2312" w:hAnsi="方正仿宋_GB2312" w:eastAsia="方正仿宋_GB2312" w:cs="方正仿宋_GB2312"/>
          <w:b/>
          <w:bCs/>
          <w:color w:val="auto"/>
          <w:sz w:val="30"/>
          <w:szCs w:val="30"/>
          <w:lang w:val="en-US" w:eastAsia="zh-CN"/>
        </w:rPr>
        <w:t>具有有效的营业执照、法定代表人身份证原件的复印件。</w:t>
      </w:r>
    </w:p>
    <w:p w14:paraId="4D5E3F97">
      <w:pPr>
        <w:keepNext w:val="0"/>
        <w:keepLines w:val="0"/>
        <w:pageBreakBefore w:val="0"/>
        <w:widowControl w:val="0"/>
        <w:numPr>
          <w:ilvl w:val="0"/>
          <w:numId w:val="7"/>
        </w:numPr>
        <w:shd w:val="clear"/>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投标人须具有良好的商业信誉，①投标人在“信用中国”网站(http://www.creditchina.gov.cn)未被列入失信惩戒名单的查询截图加盖投标人公章;②投标人在“国家企业信用信息公示系统”网站(http://www.gsxt.gov.cn)未列入经营异常名录和严重违法失信企业名单(黑名单)的查询截图加盖投标人公章;③中国政府采购网未列入政府采购严重违法失(www.ccgp.gov.cn)信行为记录名单的查询截图加盖投标人公章（网页打印件时间须自招标公告发布之日起至首次提交投标文件递交截止时间内从上述网站中打印）。</w:t>
      </w:r>
    </w:p>
    <w:p w14:paraId="5D02802E">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3.投标人或云服务商需提供中华人民共和国增值电信业务经营许可证复印件。</w:t>
      </w:r>
    </w:p>
    <w:p w14:paraId="3C94D0E8">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4.投标人需提供具有上云咨询、上云迁移、运维管理、安全管理能力的证明材料。</w:t>
      </w:r>
    </w:p>
    <w:p w14:paraId="1BB737FC">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lang w:val="en-US" w:eastAsia="zh-CN"/>
        </w:rPr>
        <w:t>5.投标人或云服务商需提供以下认证证书：质量管理体系ISO9001；信息安全管理体系ISO/IEC27001、ISO/IEC27017；公有云个人信息保护管理体系ISO/IEC27018；隐私信息管理体系ISO/IEC27701；通用个人信息保护管理体系ISO29151。</w:t>
      </w:r>
      <w:r>
        <w:rPr>
          <w:rFonts w:hint="eastAsia" w:ascii="方正仿宋_GB2312" w:hAnsi="方正仿宋_GB2312" w:eastAsia="方正仿宋_GB2312" w:cs="方正仿宋_GB2312"/>
          <w:color w:val="auto"/>
          <w:sz w:val="30"/>
          <w:szCs w:val="30"/>
        </w:rPr>
        <w:br w:type="textWrapping"/>
      </w:r>
      <w:r>
        <w:rPr>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szCs w:val="30"/>
        </w:rPr>
        <w:t>以上资质要求提供证书复印件并加盖原厂</w:t>
      </w:r>
      <w:r>
        <w:rPr>
          <w:rFonts w:hint="eastAsia" w:ascii="方正仿宋_GB2312" w:hAnsi="方正仿宋_GB2312" w:eastAsia="方正仿宋_GB2312" w:cs="方正仿宋_GB2312"/>
          <w:color w:val="auto"/>
          <w:sz w:val="30"/>
          <w:szCs w:val="30"/>
          <w:lang w:val="en-US" w:eastAsia="zh-CN"/>
        </w:rPr>
        <w:t>或招标方所属区域办事处的</w:t>
      </w:r>
      <w:r>
        <w:rPr>
          <w:rFonts w:hint="eastAsia" w:ascii="方正仿宋_GB2312" w:hAnsi="方正仿宋_GB2312" w:eastAsia="方正仿宋_GB2312" w:cs="方正仿宋_GB2312"/>
          <w:color w:val="auto"/>
          <w:sz w:val="30"/>
          <w:szCs w:val="30"/>
        </w:rPr>
        <w:t>公章或投标专用章。投标人非云服务商的需提供云服务商出具的产品使用授权函和售后服务承诺函并加盖原厂公章或投标专用章</w:t>
      </w:r>
      <w:r>
        <w:rPr>
          <w:rFonts w:hint="eastAsia" w:ascii="方正仿宋_GB2312" w:hAnsi="方正仿宋_GB2312" w:eastAsia="方正仿宋_GB2312" w:cs="方正仿宋_GB2312"/>
          <w:color w:val="auto"/>
          <w:sz w:val="30"/>
          <w:szCs w:val="30"/>
          <w:lang w:eastAsia="zh-CN"/>
        </w:rPr>
        <w:t>）。</w:t>
      </w:r>
    </w:p>
    <w:p w14:paraId="484C243D">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6.投标人所提供的云服务，需提供3级及以上公有云高等级保护服务(IaaS)备案证明；3级及以上公有云高等级保护服务(PaaS)备案证明；3级及以上公有云高等级保护服务(SaaS)备案证明；</w:t>
      </w:r>
    </w:p>
    <w:p w14:paraId="61FB831F">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7.投标商需提供所投云服务厂商颁发的解决方案提供商认证证书。云服务提供商需在新疆本地有办事处或分公司等机构，提供本地机构房屋租赁合同或营业执照复印件并加盖原厂公章或投标专用章；</w:t>
      </w:r>
    </w:p>
    <w:p w14:paraId="45FD4F1E">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8.投标商提供商在本地机构有原厂服务工程师，通过原厂云计算、云服务或大数据认证，提供服务工程师本地在职证明及认证证书复印件并加盖</w:t>
      </w:r>
      <w:r>
        <w:rPr>
          <w:rFonts w:hint="eastAsia" w:ascii="方正仿宋_GB2312" w:hAnsi="方正仿宋_GB2312" w:eastAsia="方正仿宋_GB2312" w:cs="方正仿宋_GB2312"/>
          <w:color w:val="auto"/>
          <w:sz w:val="30"/>
          <w:szCs w:val="30"/>
        </w:rPr>
        <w:t>原厂</w:t>
      </w:r>
      <w:r>
        <w:rPr>
          <w:rFonts w:hint="eastAsia" w:ascii="方正仿宋_GB2312" w:hAnsi="方正仿宋_GB2312" w:eastAsia="方正仿宋_GB2312" w:cs="方正仿宋_GB2312"/>
          <w:color w:val="auto"/>
          <w:sz w:val="30"/>
          <w:szCs w:val="30"/>
          <w:lang w:val="en-US" w:eastAsia="zh-CN"/>
        </w:rPr>
        <w:t>或招标方所属区域办事处的</w:t>
      </w:r>
      <w:r>
        <w:rPr>
          <w:rFonts w:hint="eastAsia" w:ascii="方正仿宋_GB2312" w:hAnsi="方正仿宋_GB2312" w:eastAsia="方正仿宋_GB2312" w:cs="方正仿宋_GB2312"/>
          <w:color w:val="auto"/>
          <w:sz w:val="30"/>
          <w:szCs w:val="30"/>
        </w:rPr>
        <w:t>公章或投标专用章</w:t>
      </w:r>
      <w:r>
        <w:rPr>
          <w:rFonts w:hint="eastAsia" w:ascii="方正仿宋_GB2312" w:hAnsi="方正仿宋_GB2312" w:eastAsia="方正仿宋_GB2312" w:cs="方正仿宋_GB2312"/>
          <w:color w:val="auto"/>
          <w:sz w:val="30"/>
          <w:szCs w:val="30"/>
          <w:lang w:val="en-US" w:eastAsia="zh-CN"/>
        </w:rPr>
        <w:t>。</w:t>
      </w:r>
      <w:bookmarkEnd w:id="1"/>
    </w:p>
    <w:p w14:paraId="7830583F">
      <w:pPr>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br w:type="page"/>
      </w:r>
    </w:p>
    <w:p w14:paraId="2375E2A9">
      <w:pPr>
        <w:pStyle w:val="2"/>
        <w:numPr>
          <w:ilvl w:val="0"/>
          <w:numId w:val="0"/>
        </w:numPr>
        <w:bidi w:val="0"/>
        <w:ind w:leftChars="0"/>
        <w:rPr>
          <w:rFonts w:hint="default"/>
          <w:color w:val="auto"/>
          <w:lang w:val="en-US" w:eastAsia="zh-CN"/>
        </w:rPr>
      </w:pPr>
      <w:r>
        <w:rPr>
          <w:rFonts w:hint="eastAsia"/>
          <w:color w:val="auto"/>
          <w:lang w:val="en-US" w:eastAsia="zh-CN"/>
        </w:rPr>
        <w:t>附件2：</w:t>
      </w:r>
    </w:p>
    <w:p w14:paraId="5381E8C1">
      <w:pPr>
        <w:bidi w:val="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项目需求对接确认单</w:t>
      </w:r>
    </w:p>
    <w:p w14:paraId="2A64FE2B">
      <w:pPr>
        <w:bidi w:val="0"/>
        <w:jc w:val="center"/>
        <w:rPr>
          <w:rFonts w:hint="eastAsia" w:ascii="仿宋_GB2312" w:hAnsi="仿宋_GB2312" w:eastAsia="仿宋_GB2312" w:cs="仿宋_GB2312"/>
          <w:color w:val="auto"/>
          <w:sz w:val="36"/>
          <w:szCs w:val="36"/>
          <w:lang w:val="en-US" w:eastAsia="zh-CN"/>
        </w:rPr>
      </w:pPr>
    </w:p>
    <w:p w14:paraId="4C233E12">
      <w:pPr>
        <w:pStyle w:val="19"/>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26"/>
          <w:rFonts w:hint="eastAsia" w:ascii="仿宋_GB2312" w:hAnsi="仿宋_GB2312" w:eastAsia="仿宋_GB2312" w:cs="仿宋_GB2312"/>
          <w:i w:val="0"/>
          <w:iCs w:val="0"/>
          <w:caps w:val="0"/>
          <w:color w:val="auto"/>
          <w:spacing w:val="0"/>
          <w:sz w:val="30"/>
          <w:szCs w:val="30"/>
          <w:u w:val="single"/>
          <w:shd w:val="clear" w:fill="FFFFFF"/>
          <w:lang w:val="en-US" w:eastAsia="zh-CN"/>
        </w:rPr>
      </w:pPr>
      <w:r>
        <w:rPr>
          <w:rStyle w:val="26"/>
          <w:rFonts w:hint="eastAsia" w:ascii="仿宋_GB2312" w:hAnsi="仿宋_GB2312" w:eastAsia="仿宋_GB2312" w:cs="仿宋_GB2312"/>
          <w:i w:val="0"/>
          <w:iCs w:val="0"/>
          <w:caps w:val="0"/>
          <w:color w:val="auto"/>
          <w:spacing w:val="0"/>
          <w:sz w:val="30"/>
          <w:szCs w:val="30"/>
          <w:shd w:val="clear" w:fill="FFFFFF"/>
        </w:rPr>
        <w:t>项目名称</w:t>
      </w:r>
      <w:r>
        <w:rPr>
          <w:rStyle w:val="26"/>
          <w:rFonts w:hint="eastAsia" w:ascii="仿宋_GB2312" w:hAnsi="仿宋_GB2312" w:eastAsia="仿宋_GB2312" w:cs="仿宋_GB2312"/>
          <w:i w:val="0"/>
          <w:iCs w:val="0"/>
          <w:caps w:val="0"/>
          <w:color w:val="auto"/>
          <w:spacing w:val="0"/>
          <w:sz w:val="30"/>
          <w:szCs w:val="30"/>
          <w:shd w:val="clear" w:fill="FFFFFF"/>
          <w:lang w:eastAsia="zh-CN"/>
        </w:rPr>
        <w:t>：</w:t>
      </w:r>
      <w:r>
        <w:rPr>
          <w:rStyle w:val="26"/>
          <w:rFonts w:hint="eastAsia" w:ascii="仿宋_GB2312" w:hAnsi="仿宋_GB2312" w:eastAsia="仿宋_GB2312" w:cs="仿宋_GB2312"/>
          <w:i w:val="0"/>
          <w:iCs w:val="0"/>
          <w:caps w:val="0"/>
          <w:color w:val="auto"/>
          <w:spacing w:val="0"/>
          <w:sz w:val="30"/>
          <w:szCs w:val="30"/>
          <w:u w:val="single"/>
          <w:shd w:val="clear" w:fill="FFFFFF"/>
          <w:lang w:val="en-US" w:eastAsia="zh-CN"/>
        </w:rPr>
        <w:t xml:space="preserve">                          </w:t>
      </w:r>
    </w:p>
    <w:p w14:paraId="33D5D01E">
      <w:pPr>
        <w:pStyle w:val="19"/>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26"/>
          <w:rFonts w:hint="eastAsia" w:ascii="仿宋_GB2312" w:hAnsi="仿宋_GB2312" w:eastAsia="仿宋_GB2312" w:cs="仿宋_GB2312"/>
          <w:i w:val="0"/>
          <w:iCs w:val="0"/>
          <w:caps w:val="0"/>
          <w:color w:val="auto"/>
          <w:spacing w:val="0"/>
          <w:sz w:val="30"/>
          <w:szCs w:val="30"/>
          <w:shd w:val="clear" w:fill="FFFFFF"/>
          <w:lang w:val="en-US" w:eastAsia="zh-CN"/>
        </w:rPr>
      </w:pPr>
      <w:r>
        <w:rPr>
          <w:rStyle w:val="26"/>
          <w:rFonts w:hint="eastAsia" w:ascii="仿宋_GB2312" w:hAnsi="仿宋_GB2312" w:eastAsia="仿宋_GB2312" w:cs="仿宋_GB2312"/>
          <w:i w:val="0"/>
          <w:iCs w:val="0"/>
          <w:caps w:val="0"/>
          <w:color w:val="auto"/>
          <w:spacing w:val="0"/>
          <w:sz w:val="30"/>
          <w:szCs w:val="30"/>
          <w:shd w:val="clear" w:fill="FFFFFF"/>
          <w:lang w:val="en-US" w:eastAsia="zh-CN"/>
        </w:rPr>
        <w:t>时    间</w:t>
      </w:r>
      <w:r>
        <w:rPr>
          <w:rFonts w:hint="eastAsia" w:ascii="仿宋_GB2312" w:hAnsi="仿宋_GB2312" w:eastAsia="仿宋_GB2312" w:cs="仿宋_GB2312"/>
          <w:i w:val="0"/>
          <w:iCs w:val="0"/>
          <w:caps w:val="0"/>
          <w:color w:val="auto"/>
          <w:spacing w:val="0"/>
          <w:sz w:val="30"/>
          <w:szCs w:val="30"/>
          <w:shd w:val="clear" w:fill="FFFFFF"/>
          <w:lang w:val="en-US" w:eastAsia="zh-CN"/>
        </w:rPr>
        <w:t>：</w:t>
      </w:r>
      <w:r>
        <w:rPr>
          <w:rFonts w:hint="eastAsia" w:ascii="仿宋_GB2312" w:hAnsi="仿宋_GB2312" w:eastAsia="仿宋_GB2312" w:cs="仿宋_GB2312"/>
          <w:i w:val="0"/>
          <w:iCs w:val="0"/>
          <w:caps w:val="0"/>
          <w:color w:val="auto"/>
          <w:spacing w:val="0"/>
          <w:sz w:val="30"/>
          <w:szCs w:val="30"/>
          <w:u w:val="single"/>
          <w:shd w:val="clear" w:fill="FFFFFF"/>
          <w:lang w:val="en-US" w:eastAsia="zh-CN"/>
        </w:rPr>
        <w:t xml:space="preserve">       </w:t>
      </w:r>
      <w:r>
        <w:rPr>
          <w:rStyle w:val="26"/>
          <w:rFonts w:hint="eastAsia" w:ascii="仿宋_GB2312" w:hAnsi="仿宋_GB2312" w:eastAsia="仿宋_GB2312" w:cs="仿宋_GB2312"/>
          <w:i w:val="0"/>
          <w:iCs w:val="0"/>
          <w:caps w:val="0"/>
          <w:color w:val="auto"/>
          <w:spacing w:val="0"/>
          <w:sz w:val="30"/>
          <w:szCs w:val="30"/>
          <w:shd w:val="clear" w:fill="FFFFFF"/>
        </w:rPr>
        <w:t>年</w:t>
      </w:r>
      <w:r>
        <w:rPr>
          <w:rFonts w:hint="eastAsia" w:ascii="仿宋_GB2312" w:hAnsi="仿宋_GB2312" w:eastAsia="仿宋_GB2312" w:cs="仿宋_GB2312"/>
          <w:i w:val="0"/>
          <w:iCs w:val="0"/>
          <w:caps w:val="0"/>
          <w:color w:val="auto"/>
          <w:spacing w:val="0"/>
          <w:sz w:val="30"/>
          <w:szCs w:val="30"/>
          <w:u w:val="single"/>
          <w:shd w:val="clear" w:fill="FFFFFF"/>
          <w:lang w:val="en-US" w:eastAsia="zh-CN"/>
        </w:rPr>
        <w:t xml:space="preserve">    </w:t>
      </w:r>
      <w:r>
        <w:rPr>
          <w:rStyle w:val="26"/>
          <w:rFonts w:hint="eastAsia" w:ascii="仿宋_GB2312" w:hAnsi="仿宋_GB2312" w:eastAsia="仿宋_GB2312" w:cs="仿宋_GB2312"/>
          <w:i w:val="0"/>
          <w:iCs w:val="0"/>
          <w:caps w:val="0"/>
          <w:color w:val="auto"/>
          <w:spacing w:val="0"/>
          <w:sz w:val="30"/>
          <w:szCs w:val="30"/>
          <w:shd w:val="clear" w:fill="FFFFFF"/>
        </w:rPr>
        <w:t>月</w:t>
      </w:r>
      <w:r>
        <w:rPr>
          <w:rFonts w:hint="eastAsia" w:ascii="仿宋_GB2312" w:hAnsi="仿宋_GB2312" w:eastAsia="仿宋_GB2312" w:cs="仿宋_GB2312"/>
          <w:i w:val="0"/>
          <w:iCs w:val="0"/>
          <w:caps w:val="0"/>
          <w:color w:val="auto"/>
          <w:spacing w:val="0"/>
          <w:sz w:val="30"/>
          <w:szCs w:val="30"/>
          <w:u w:val="single"/>
          <w:shd w:val="clear" w:fill="FFFFFF"/>
          <w:lang w:val="en-US" w:eastAsia="zh-CN"/>
        </w:rPr>
        <w:t xml:space="preserve">    </w:t>
      </w:r>
      <w:r>
        <w:rPr>
          <w:rStyle w:val="26"/>
          <w:rFonts w:hint="eastAsia" w:ascii="仿宋_GB2312" w:hAnsi="仿宋_GB2312" w:eastAsia="仿宋_GB2312" w:cs="仿宋_GB2312"/>
          <w:i w:val="0"/>
          <w:iCs w:val="0"/>
          <w:caps w:val="0"/>
          <w:color w:val="auto"/>
          <w:spacing w:val="0"/>
          <w:sz w:val="30"/>
          <w:szCs w:val="30"/>
          <w:shd w:val="clear" w:fill="FFFFFF"/>
        </w:rPr>
        <w:t>日</w:t>
      </w:r>
      <w:r>
        <w:rPr>
          <w:rStyle w:val="26"/>
          <w:rFonts w:hint="eastAsia" w:ascii="仿宋_GB2312" w:hAnsi="仿宋_GB2312" w:eastAsia="仿宋_GB2312" w:cs="仿宋_GB2312"/>
          <w:i w:val="0"/>
          <w:iCs w:val="0"/>
          <w:caps w:val="0"/>
          <w:color w:val="auto"/>
          <w:spacing w:val="0"/>
          <w:sz w:val="30"/>
          <w:szCs w:val="30"/>
          <w:shd w:val="clear" w:fill="FFFFFF"/>
          <w:lang w:val="en-US" w:eastAsia="zh-CN"/>
        </w:rPr>
        <w:t xml:space="preserve"> </w:t>
      </w:r>
    </w:p>
    <w:p w14:paraId="3221214D">
      <w:pPr>
        <w:pStyle w:val="19"/>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26"/>
          <w:rFonts w:hint="eastAsia" w:ascii="仿宋_GB2312" w:hAnsi="仿宋_GB2312" w:eastAsia="仿宋_GB2312" w:cs="仿宋_GB2312"/>
          <w:i w:val="0"/>
          <w:iCs w:val="0"/>
          <w:caps w:val="0"/>
          <w:color w:val="auto"/>
          <w:spacing w:val="0"/>
          <w:sz w:val="30"/>
          <w:szCs w:val="30"/>
          <w:u w:val="single"/>
          <w:shd w:val="clear" w:fill="FFFFFF"/>
          <w:lang w:val="en-US" w:eastAsia="zh-CN"/>
        </w:rPr>
      </w:pPr>
      <w:r>
        <w:rPr>
          <w:rStyle w:val="26"/>
          <w:rFonts w:hint="eastAsia" w:ascii="仿宋_GB2312" w:hAnsi="仿宋_GB2312" w:eastAsia="仿宋_GB2312" w:cs="仿宋_GB2312"/>
          <w:i w:val="0"/>
          <w:iCs w:val="0"/>
          <w:caps w:val="0"/>
          <w:color w:val="auto"/>
          <w:spacing w:val="0"/>
          <w:sz w:val="30"/>
          <w:szCs w:val="30"/>
          <w:shd w:val="clear" w:fill="FFFFFF"/>
          <w:lang w:val="en-US" w:eastAsia="zh-CN"/>
        </w:rPr>
        <w:t>投标商</w:t>
      </w:r>
      <w:r>
        <w:rPr>
          <w:rStyle w:val="26"/>
          <w:rFonts w:hint="eastAsia" w:ascii="仿宋_GB2312" w:hAnsi="仿宋_GB2312" w:eastAsia="仿宋_GB2312" w:cs="仿宋_GB2312"/>
          <w:i w:val="0"/>
          <w:iCs w:val="0"/>
          <w:caps w:val="0"/>
          <w:color w:val="auto"/>
          <w:spacing w:val="0"/>
          <w:sz w:val="30"/>
          <w:szCs w:val="30"/>
          <w:shd w:val="clear" w:fill="FFFFFF"/>
        </w:rPr>
        <w:t>：</w:t>
      </w:r>
      <w:r>
        <w:rPr>
          <w:rStyle w:val="26"/>
          <w:rFonts w:hint="eastAsia" w:ascii="仿宋_GB2312" w:hAnsi="仿宋_GB2312" w:eastAsia="仿宋_GB2312" w:cs="仿宋_GB2312"/>
          <w:i w:val="0"/>
          <w:iCs w:val="0"/>
          <w:caps w:val="0"/>
          <w:color w:val="auto"/>
          <w:spacing w:val="0"/>
          <w:sz w:val="30"/>
          <w:szCs w:val="30"/>
          <w:u w:val="single"/>
          <w:shd w:val="clear" w:fill="FFFFFF"/>
          <w:lang w:val="en-US" w:eastAsia="zh-CN"/>
        </w:rPr>
        <w:t xml:space="preserve">                          </w:t>
      </w:r>
    </w:p>
    <w:p w14:paraId="33568D3B">
      <w:pPr>
        <w:pStyle w:val="19"/>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right="0" w:firstLine="0"/>
        <w:textAlignment w:val="auto"/>
        <w:rPr>
          <w:rStyle w:val="26"/>
          <w:rFonts w:hint="default" w:ascii="仿宋_GB2312" w:hAnsi="仿宋_GB2312" w:eastAsia="仿宋_GB2312" w:cs="仿宋_GB2312"/>
          <w:i w:val="0"/>
          <w:iCs w:val="0"/>
          <w:caps w:val="0"/>
          <w:color w:val="auto"/>
          <w:spacing w:val="0"/>
          <w:sz w:val="30"/>
          <w:szCs w:val="30"/>
          <w:u w:val="single"/>
          <w:shd w:val="clear" w:fill="FFFFFF"/>
          <w:lang w:val="en-US" w:eastAsia="zh-CN"/>
        </w:rPr>
      </w:pPr>
      <w:r>
        <w:rPr>
          <w:rStyle w:val="26"/>
          <w:rFonts w:hint="eastAsia" w:ascii="仿宋_GB2312" w:hAnsi="仿宋_GB2312" w:eastAsia="仿宋_GB2312" w:cs="仿宋_GB2312"/>
          <w:i w:val="0"/>
          <w:iCs w:val="0"/>
          <w:caps w:val="0"/>
          <w:color w:val="auto"/>
          <w:spacing w:val="0"/>
          <w:sz w:val="30"/>
          <w:szCs w:val="30"/>
          <w:u w:val="single"/>
          <w:shd w:val="clear" w:fill="FFFFFF"/>
          <w:lang w:val="en-US" w:eastAsia="zh-CN"/>
        </w:rPr>
        <w:t>根据文件</w:t>
      </w:r>
    </w:p>
    <w:tbl>
      <w:tblPr>
        <w:tblStyle w:val="23"/>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424"/>
        <w:gridCol w:w="1951"/>
        <w:gridCol w:w="1662"/>
      </w:tblGrid>
      <w:tr w14:paraId="6907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jc w:val="center"/>
        </w:trPr>
        <w:tc>
          <w:tcPr>
            <w:tcW w:w="4424" w:type="dxa"/>
            <w:shd w:val="clear" w:color="auto" w:fill="auto"/>
            <w:tcMar>
              <w:top w:w="120" w:type="dxa"/>
              <w:left w:w="0" w:type="dxa"/>
              <w:bottom w:w="120" w:type="dxa"/>
              <w:right w:w="120" w:type="dxa"/>
            </w:tcMar>
            <w:vAlign w:val="center"/>
          </w:tcPr>
          <w:p w14:paraId="76E188E5">
            <w:pPr>
              <w:keepNext w:val="0"/>
              <w:keepLines w:val="0"/>
              <w:widowControl/>
              <w:suppressLineNumbers w:val="0"/>
              <w:spacing w:line="21" w:lineRule="atLeast"/>
              <w:jc w:val="center"/>
              <w:rPr>
                <w:rFonts w:hint="eastAsia" w:ascii="仿宋_GB2312" w:hAnsi="仿宋_GB2312" w:eastAsia="仿宋_GB2312" w:cs="仿宋_GB2312"/>
                <w:b/>
                <w:bCs/>
                <w:color w:val="auto"/>
                <w:sz w:val="24"/>
                <w:szCs w:val="24"/>
              </w:rPr>
            </w:pPr>
            <w:r>
              <w:rPr>
                <w:rStyle w:val="26"/>
                <w:rFonts w:hint="eastAsia" w:ascii="仿宋_GB2312" w:hAnsi="仿宋_GB2312" w:eastAsia="仿宋_GB2312" w:cs="仿宋_GB2312"/>
                <w:color w:val="auto"/>
                <w:kern w:val="0"/>
                <w:sz w:val="24"/>
                <w:szCs w:val="24"/>
                <w:lang w:val="en-US" w:eastAsia="zh-CN" w:bidi="ar"/>
              </w:rPr>
              <w:t>确认事项</w:t>
            </w:r>
          </w:p>
        </w:tc>
        <w:tc>
          <w:tcPr>
            <w:tcW w:w="1951" w:type="dxa"/>
            <w:shd w:val="clear" w:color="auto" w:fill="auto"/>
            <w:tcMar>
              <w:top w:w="120" w:type="dxa"/>
              <w:left w:w="120" w:type="dxa"/>
              <w:bottom w:w="120" w:type="dxa"/>
              <w:right w:w="120" w:type="dxa"/>
            </w:tcMar>
            <w:vAlign w:val="center"/>
          </w:tcPr>
          <w:p w14:paraId="4C4E9E9B">
            <w:pPr>
              <w:keepNext w:val="0"/>
              <w:keepLines w:val="0"/>
              <w:widowControl/>
              <w:suppressLineNumbers w:val="0"/>
              <w:spacing w:line="21" w:lineRule="atLeast"/>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是否知悉并了解需求</w:t>
            </w:r>
          </w:p>
        </w:tc>
        <w:tc>
          <w:tcPr>
            <w:tcW w:w="1662" w:type="dxa"/>
            <w:shd w:val="clear" w:color="auto" w:fill="auto"/>
            <w:tcMar>
              <w:top w:w="120" w:type="dxa"/>
              <w:left w:w="120" w:type="dxa"/>
              <w:bottom w:w="120" w:type="dxa"/>
              <w:right w:w="120" w:type="dxa"/>
            </w:tcMar>
            <w:vAlign w:val="center"/>
          </w:tcPr>
          <w:p w14:paraId="3BD35D20">
            <w:pPr>
              <w:keepNext w:val="0"/>
              <w:keepLines w:val="0"/>
              <w:widowControl/>
              <w:suppressLineNumbers w:val="0"/>
              <w:spacing w:line="21" w:lineRule="atLeas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备注</w:t>
            </w:r>
          </w:p>
        </w:tc>
      </w:tr>
      <w:tr w14:paraId="2094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0D5762B2">
            <w:pPr>
              <w:keepNext w:val="0"/>
              <w:keepLines w:val="0"/>
              <w:widowControl/>
              <w:suppressLineNumbers w:val="0"/>
              <w:spacing w:line="21" w:lineRule="atLeast"/>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1. 我方可提供完全符合资源采购清单中种类、数量、规格要求的产品。</w:t>
            </w:r>
          </w:p>
        </w:tc>
        <w:tc>
          <w:tcPr>
            <w:tcW w:w="1951" w:type="dxa"/>
            <w:shd w:val="clear" w:color="auto" w:fill="auto"/>
            <w:tcMar>
              <w:top w:w="120" w:type="dxa"/>
              <w:left w:w="120" w:type="dxa"/>
              <w:bottom w:w="120" w:type="dxa"/>
              <w:right w:w="120" w:type="dxa"/>
            </w:tcMar>
            <w:vAlign w:val="center"/>
          </w:tcPr>
          <w:p w14:paraId="4513B26B">
            <w:pPr>
              <w:keepNext w:val="0"/>
              <w:keepLines w:val="0"/>
              <w:widowControl/>
              <w:suppressLineNumbers w:val="0"/>
              <w:spacing w:line="21" w:lineRule="atLeast"/>
              <w:jc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4C4F6657">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1303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32EF9CE3">
            <w:pPr>
              <w:keepNext w:val="0"/>
              <w:keepLines w:val="0"/>
              <w:widowControl/>
              <w:suppressLineNumbers w:val="0"/>
              <w:spacing w:line="21" w:lineRule="atLeast"/>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2. 我方能够提供符合业务需求的技术团队与服务运维。</w:t>
            </w:r>
          </w:p>
        </w:tc>
        <w:tc>
          <w:tcPr>
            <w:tcW w:w="1951" w:type="dxa"/>
            <w:shd w:val="clear" w:color="auto" w:fill="auto"/>
            <w:tcMar>
              <w:top w:w="120" w:type="dxa"/>
              <w:left w:w="120" w:type="dxa"/>
              <w:bottom w:w="120" w:type="dxa"/>
              <w:right w:w="120" w:type="dxa"/>
            </w:tcMar>
            <w:vAlign w:val="center"/>
          </w:tcPr>
          <w:p w14:paraId="4F6DB1E6">
            <w:pPr>
              <w:keepNext w:val="0"/>
              <w:keepLines w:val="0"/>
              <w:widowControl/>
              <w:suppressLineNumbers w:val="0"/>
              <w:spacing w:line="21"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5F5C7B88">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011F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5CCA5382">
            <w:pPr>
              <w:keepNext w:val="0"/>
              <w:keepLines w:val="0"/>
              <w:widowControl/>
              <w:suppressLineNumbers w:val="0"/>
              <w:spacing w:line="21" w:lineRule="atLeast"/>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3. 我方可以安排具有现有业务技术能力的工程师，全力做好重大活动时期的重点保障工作。</w:t>
            </w:r>
          </w:p>
        </w:tc>
        <w:tc>
          <w:tcPr>
            <w:tcW w:w="1951" w:type="dxa"/>
            <w:shd w:val="clear" w:color="auto" w:fill="auto"/>
            <w:tcMar>
              <w:top w:w="120" w:type="dxa"/>
              <w:left w:w="120" w:type="dxa"/>
              <w:bottom w:w="120" w:type="dxa"/>
              <w:right w:w="120" w:type="dxa"/>
            </w:tcMar>
            <w:vAlign w:val="center"/>
          </w:tcPr>
          <w:p w14:paraId="4F020E46">
            <w:pPr>
              <w:keepNext w:val="0"/>
              <w:keepLines w:val="0"/>
              <w:widowControl/>
              <w:suppressLineNumbers w:val="0"/>
              <w:spacing w:line="21"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607A5F7C">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49C3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4B21A720">
            <w:pPr>
              <w:keepNext w:val="0"/>
              <w:keepLines w:val="0"/>
              <w:widowControl/>
              <w:suppressLineNumbers w:val="0"/>
              <w:spacing w:line="21" w:lineRule="atLeast"/>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4. 我方可提供对公有云技术了解程度≥高级工程师的运维专职运维团队。</w:t>
            </w:r>
          </w:p>
        </w:tc>
        <w:tc>
          <w:tcPr>
            <w:tcW w:w="1951" w:type="dxa"/>
            <w:shd w:val="clear" w:color="auto" w:fill="auto"/>
            <w:tcMar>
              <w:top w:w="120" w:type="dxa"/>
              <w:left w:w="120" w:type="dxa"/>
              <w:bottom w:w="120" w:type="dxa"/>
              <w:right w:w="120" w:type="dxa"/>
            </w:tcMar>
            <w:vAlign w:val="center"/>
          </w:tcPr>
          <w:p w14:paraId="7342382A">
            <w:pPr>
              <w:keepNext w:val="0"/>
              <w:keepLines w:val="0"/>
              <w:widowControl/>
              <w:suppressLineNumbers w:val="0"/>
              <w:spacing w:line="21"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4F0D2304">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40FD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72000E12">
            <w:pPr>
              <w:keepNext w:val="0"/>
              <w:keepLines w:val="0"/>
              <w:widowControl/>
              <w:suppressLineNumbers w:val="0"/>
              <w:spacing w:line="21" w:lineRule="atLeast"/>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5. 针对现有及后续产生的云业务，以及学校上级、相关机构所布置的工作，我方将以最高优先级全力保障</w:t>
            </w:r>
            <w:r>
              <w:rPr>
                <w:rFonts w:hint="default" w:ascii="仿宋_GB2312" w:hAnsi="仿宋_GB2312" w:eastAsia="仿宋_GB2312" w:cs="仿宋_GB2312"/>
                <w:color w:val="auto"/>
                <w:kern w:val="0"/>
                <w:sz w:val="24"/>
                <w:szCs w:val="24"/>
                <w:lang w:val="en-US" w:eastAsia="zh-CN" w:bidi="ar"/>
              </w:rPr>
              <w:t>7×24 小时全天候响应与配合，无论何时段，均第一时间响应需求、高效落实协作，以绝对的责任感与执行力确保工作衔接无死角、服务支撑不中断。</w:t>
            </w:r>
          </w:p>
        </w:tc>
        <w:tc>
          <w:tcPr>
            <w:tcW w:w="1951" w:type="dxa"/>
            <w:shd w:val="clear" w:color="auto" w:fill="auto"/>
            <w:tcMar>
              <w:top w:w="120" w:type="dxa"/>
              <w:left w:w="120" w:type="dxa"/>
              <w:bottom w:w="120" w:type="dxa"/>
              <w:right w:w="120" w:type="dxa"/>
            </w:tcMar>
            <w:vAlign w:val="center"/>
          </w:tcPr>
          <w:p w14:paraId="01178894">
            <w:pPr>
              <w:keepNext w:val="0"/>
              <w:keepLines w:val="0"/>
              <w:widowControl/>
              <w:suppressLineNumbers w:val="0"/>
              <w:spacing w:line="21"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4F28B41D">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038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33268E92">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6.我方将针对本项目信息系统等 IT 领域需求，</w:t>
            </w:r>
            <w:r>
              <w:rPr>
                <w:rFonts w:hint="default" w:ascii="仿宋_GB2312" w:hAnsi="仿宋_GB2312" w:eastAsia="仿宋_GB2312" w:cs="仿宋_GB2312"/>
                <w:color w:val="auto"/>
                <w:kern w:val="0"/>
                <w:sz w:val="24"/>
                <w:szCs w:val="24"/>
                <w:lang w:val="en-US" w:eastAsia="zh-CN" w:bidi="ar"/>
              </w:rPr>
              <w:t>将专项定制适配性强、前瞻性足的行业解决方案；同时，我方会以最高优先级全力整合行业内头部厂家权威专家资源，与专家深度协作开展全方位、体系化的安全培训服务，确保培训内容紧贴行业前沿、切实赋能安全能力提升。</w:t>
            </w:r>
          </w:p>
        </w:tc>
        <w:tc>
          <w:tcPr>
            <w:tcW w:w="1951" w:type="dxa"/>
            <w:shd w:val="clear" w:color="auto" w:fill="auto"/>
            <w:tcMar>
              <w:top w:w="120" w:type="dxa"/>
              <w:left w:w="120" w:type="dxa"/>
              <w:bottom w:w="120" w:type="dxa"/>
              <w:right w:w="120" w:type="dxa"/>
            </w:tcMar>
            <w:vAlign w:val="center"/>
          </w:tcPr>
          <w:p w14:paraId="580AA439">
            <w:pPr>
              <w:keepNext w:val="0"/>
              <w:keepLines w:val="0"/>
              <w:widowControl/>
              <w:suppressLineNumbers w:val="0"/>
              <w:spacing w:line="21" w:lineRule="atLeas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4B008DF7">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369A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2446BB34">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w:t>
            </w:r>
            <w:r>
              <w:rPr>
                <w:rFonts w:hint="default" w:ascii="仿宋_GB2312" w:hAnsi="仿宋_GB2312" w:eastAsia="仿宋_GB2312" w:cs="仿宋_GB2312"/>
                <w:color w:val="auto"/>
                <w:kern w:val="0"/>
                <w:sz w:val="24"/>
                <w:szCs w:val="24"/>
                <w:lang w:val="en-US" w:eastAsia="zh-CN" w:bidi="ar"/>
              </w:rPr>
              <w:t>我方</w:t>
            </w:r>
            <w:r>
              <w:rPr>
                <w:rFonts w:hint="eastAsia" w:ascii="仿宋_GB2312" w:hAnsi="仿宋_GB2312" w:eastAsia="仿宋_GB2312" w:cs="仿宋_GB2312"/>
                <w:color w:val="auto"/>
                <w:kern w:val="0"/>
                <w:sz w:val="24"/>
                <w:szCs w:val="24"/>
                <w:lang w:val="en-US" w:eastAsia="zh-CN" w:bidi="ar"/>
              </w:rPr>
              <w:t>可以保证对于</w:t>
            </w:r>
            <w:r>
              <w:rPr>
                <w:rFonts w:hint="default" w:ascii="仿宋_GB2312" w:hAnsi="仿宋_GB2312" w:eastAsia="仿宋_GB2312" w:cs="仿宋_GB2312"/>
                <w:color w:val="auto"/>
                <w:kern w:val="0"/>
                <w:sz w:val="24"/>
                <w:szCs w:val="24"/>
                <w:lang w:val="en-US" w:eastAsia="zh-CN" w:bidi="ar"/>
              </w:rPr>
              <w:t>针对专题培训涉及的新购、升配、调试、压测等工作，将以 “资源优先调度、流程深度协同、执行全程护航” 为准则：在资源端，第一时间倾斜人力、技术、设备等核心要素；在流程端，与培训需求无缝对接，提前规划各环节时间节点与协作逻辑；在执行端，组建专项攻坚小组盯控全周期，以 “零差错、高效率、强支撑” 的标准，全方位保障专题培训顺利落地，以铁一般的执行力践行对培训成功交付的责任承诺。</w:t>
            </w:r>
          </w:p>
        </w:tc>
        <w:tc>
          <w:tcPr>
            <w:tcW w:w="1951" w:type="dxa"/>
            <w:shd w:val="clear" w:color="auto" w:fill="auto"/>
            <w:tcMar>
              <w:top w:w="120" w:type="dxa"/>
              <w:left w:w="120" w:type="dxa"/>
              <w:bottom w:w="120" w:type="dxa"/>
              <w:right w:w="120" w:type="dxa"/>
            </w:tcMar>
            <w:vAlign w:val="center"/>
          </w:tcPr>
          <w:p w14:paraId="614F33AE">
            <w:pPr>
              <w:keepNext w:val="0"/>
              <w:keepLines w:val="0"/>
              <w:widowControl/>
              <w:suppressLineNumbers w:val="0"/>
              <w:spacing w:line="21" w:lineRule="atLeas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79B9D83D">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2A06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13A3D14E">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9.我方承诺将承担所有业务系统迁移、测试及原平台割接期间所产生的费用（包括因时间原因导致续费的云服务的费用）。</w:t>
            </w:r>
          </w:p>
        </w:tc>
        <w:tc>
          <w:tcPr>
            <w:tcW w:w="1951" w:type="dxa"/>
            <w:shd w:val="clear" w:color="auto" w:fill="auto"/>
            <w:tcMar>
              <w:top w:w="120" w:type="dxa"/>
              <w:left w:w="120" w:type="dxa"/>
              <w:bottom w:w="120" w:type="dxa"/>
              <w:right w:w="120" w:type="dxa"/>
            </w:tcMar>
            <w:vAlign w:val="center"/>
          </w:tcPr>
          <w:p w14:paraId="7BA36069">
            <w:pPr>
              <w:keepNext w:val="0"/>
              <w:keepLines w:val="0"/>
              <w:widowControl/>
              <w:suppressLineNumbers w:val="0"/>
              <w:spacing w:line="21" w:lineRule="atLeas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48422E34">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510E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6693D881">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10.我方承诺在学校规定时间内，完成业务部署、业务迁移、业务测试的工作，并最终保证业务稳定运行。</w:t>
            </w:r>
          </w:p>
        </w:tc>
        <w:tc>
          <w:tcPr>
            <w:tcW w:w="1951" w:type="dxa"/>
            <w:shd w:val="clear" w:color="auto" w:fill="auto"/>
            <w:tcMar>
              <w:top w:w="120" w:type="dxa"/>
              <w:left w:w="120" w:type="dxa"/>
              <w:bottom w:w="120" w:type="dxa"/>
              <w:right w:w="120" w:type="dxa"/>
            </w:tcMar>
            <w:vAlign w:val="center"/>
          </w:tcPr>
          <w:p w14:paraId="583FC2C9">
            <w:pPr>
              <w:keepNext w:val="0"/>
              <w:keepLines w:val="0"/>
              <w:widowControl/>
              <w:suppressLineNumbers w:val="0"/>
              <w:spacing w:line="21" w:lineRule="atLeas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3B924DD0">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00FF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39CF7B60">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11.我方可承包原平台技术工程师、开发商开发及运维工程师因项目割接产生的一系列技术支持费用。</w:t>
            </w:r>
          </w:p>
        </w:tc>
        <w:tc>
          <w:tcPr>
            <w:tcW w:w="1951" w:type="dxa"/>
            <w:shd w:val="clear" w:color="auto" w:fill="auto"/>
            <w:tcMar>
              <w:top w:w="120" w:type="dxa"/>
              <w:left w:w="120" w:type="dxa"/>
              <w:bottom w:w="120" w:type="dxa"/>
              <w:right w:w="120" w:type="dxa"/>
            </w:tcMar>
            <w:vAlign w:val="center"/>
          </w:tcPr>
          <w:p w14:paraId="4BE46F29">
            <w:pPr>
              <w:keepNext w:val="0"/>
              <w:keepLines w:val="0"/>
              <w:widowControl/>
              <w:suppressLineNumbers w:val="0"/>
              <w:spacing w:line="21" w:lineRule="atLeas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14D65F31">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2C06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299D7400">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12.我方承担迁移计划的同时，可接受因测试、部署、压测等原因迁移失败，导致回迁原云平台所产生的费用。</w:t>
            </w:r>
          </w:p>
        </w:tc>
        <w:tc>
          <w:tcPr>
            <w:tcW w:w="1951" w:type="dxa"/>
            <w:shd w:val="clear" w:color="auto" w:fill="auto"/>
            <w:tcMar>
              <w:top w:w="120" w:type="dxa"/>
              <w:left w:w="120" w:type="dxa"/>
              <w:bottom w:w="120" w:type="dxa"/>
              <w:right w:w="120" w:type="dxa"/>
            </w:tcMar>
            <w:vAlign w:val="center"/>
          </w:tcPr>
          <w:p w14:paraId="2E87F953">
            <w:pPr>
              <w:keepNext w:val="0"/>
              <w:keepLines w:val="0"/>
              <w:widowControl/>
              <w:suppressLineNumbers w:val="0"/>
              <w:spacing w:line="21" w:lineRule="atLeas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35CF5AC6">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r w14:paraId="7E2E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424" w:type="dxa"/>
            <w:shd w:val="clear" w:color="auto" w:fill="auto"/>
            <w:tcMar>
              <w:top w:w="120" w:type="dxa"/>
              <w:left w:w="0" w:type="dxa"/>
              <w:bottom w:w="120" w:type="dxa"/>
              <w:right w:w="120" w:type="dxa"/>
            </w:tcMar>
            <w:vAlign w:val="center"/>
          </w:tcPr>
          <w:p w14:paraId="61D37E2F">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13.我方承诺对迁移后的业务系统数据做一致性验证、并在迁移过程中符合合规性、迁移回退后也保证业务数据一致完整性。</w:t>
            </w:r>
          </w:p>
        </w:tc>
        <w:tc>
          <w:tcPr>
            <w:tcW w:w="1951" w:type="dxa"/>
            <w:shd w:val="clear" w:color="auto" w:fill="auto"/>
            <w:tcMar>
              <w:top w:w="120" w:type="dxa"/>
              <w:left w:w="120" w:type="dxa"/>
              <w:bottom w:w="120" w:type="dxa"/>
              <w:right w:w="120" w:type="dxa"/>
            </w:tcMar>
            <w:vAlign w:val="center"/>
          </w:tcPr>
          <w:p w14:paraId="1A05C140">
            <w:pPr>
              <w:keepNext w:val="0"/>
              <w:keepLines w:val="0"/>
              <w:widowControl/>
              <w:suppressLineNumbers w:val="0"/>
              <w:spacing w:line="21" w:lineRule="atLeas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是 □ 否</w:t>
            </w:r>
          </w:p>
        </w:tc>
        <w:tc>
          <w:tcPr>
            <w:tcW w:w="1662" w:type="dxa"/>
            <w:shd w:val="clear" w:color="auto" w:fill="auto"/>
            <w:tcMar>
              <w:top w:w="120" w:type="dxa"/>
              <w:left w:w="120" w:type="dxa"/>
              <w:bottom w:w="120" w:type="dxa"/>
              <w:right w:w="120" w:type="dxa"/>
            </w:tcMar>
            <w:vAlign w:val="center"/>
          </w:tcPr>
          <w:p w14:paraId="5D0EF365">
            <w:pPr>
              <w:keepNext w:val="0"/>
              <w:keepLines w:val="0"/>
              <w:widowControl/>
              <w:suppressLineNumbers w:val="0"/>
              <w:spacing w:line="21" w:lineRule="atLeast"/>
              <w:jc w:val="left"/>
              <w:rPr>
                <w:rFonts w:hint="eastAsia" w:ascii="仿宋_GB2312" w:hAnsi="仿宋_GB2312" w:eastAsia="仿宋_GB2312" w:cs="仿宋_GB2312"/>
                <w:color w:val="auto"/>
                <w:kern w:val="0"/>
                <w:sz w:val="24"/>
                <w:szCs w:val="24"/>
                <w:lang w:val="en-US" w:eastAsia="zh-CN" w:bidi="ar"/>
              </w:rPr>
            </w:pPr>
          </w:p>
        </w:tc>
      </w:tr>
    </w:tbl>
    <w:p w14:paraId="001F8A36">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Style w:val="26"/>
          <w:rFonts w:hint="eastAsia" w:ascii="仿宋_GB2312" w:hAnsi="仿宋_GB2312" w:eastAsia="仿宋_GB2312" w:cs="仿宋_GB2312"/>
          <w:i w:val="0"/>
          <w:iCs w:val="0"/>
          <w:caps w:val="0"/>
          <w:color w:val="auto"/>
          <w:spacing w:val="0"/>
          <w:kern w:val="0"/>
          <w:sz w:val="28"/>
          <w:szCs w:val="28"/>
          <w:shd w:val="clear" w:fill="FFFFFF"/>
          <w:lang w:val="en-US" w:eastAsia="zh-CN" w:bidi="ar-SA"/>
        </w:rPr>
      </w:pPr>
    </w:p>
    <w:p w14:paraId="6A14E018">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Style w:val="26"/>
          <w:rFonts w:hint="eastAsia" w:ascii="仿宋_GB2312" w:hAnsi="仿宋_GB2312" w:eastAsia="仿宋_GB2312" w:cs="仿宋_GB2312"/>
          <w:i w:val="0"/>
          <w:iCs w:val="0"/>
          <w:caps w:val="0"/>
          <w:color w:val="auto"/>
          <w:spacing w:val="0"/>
          <w:kern w:val="0"/>
          <w:sz w:val="28"/>
          <w:szCs w:val="28"/>
          <w:shd w:val="clear" w:fill="FFFFFF"/>
          <w:lang w:val="en-US" w:eastAsia="zh-CN" w:bidi="ar-SA"/>
        </w:rPr>
      </w:pPr>
      <w:r>
        <w:rPr>
          <w:rStyle w:val="26"/>
          <w:rFonts w:hint="eastAsia" w:ascii="仿宋_GB2312" w:hAnsi="仿宋_GB2312" w:eastAsia="仿宋_GB2312" w:cs="仿宋_GB2312"/>
          <w:i w:val="0"/>
          <w:iCs w:val="0"/>
          <w:caps w:val="0"/>
          <w:color w:val="auto"/>
          <w:spacing w:val="0"/>
          <w:kern w:val="0"/>
          <w:sz w:val="28"/>
          <w:szCs w:val="28"/>
          <w:shd w:val="clear" w:fill="FFFFFF"/>
          <w:lang w:val="en-US" w:eastAsia="zh-CN" w:bidi="ar-SA"/>
        </w:rPr>
        <w:t>投标商盖章：</w:t>
      </w:r>
    </w:p>
    <w:p w14:paraId="35671389">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Style w:val="26"/>
          <w:rFonts w:hint="eastAsia" w:ascii="仿宋_GB2312" w:hAnsi="仿宋_GB2312" w:eastAsia="仿宋_GB2312" w:cs="仿宋_GB2312"/>
          <w:i w:val="0"/>
          <w:iCs w:val="0"/>
          <w:caps w:val="0"/>
          <w:color w:val="auto"/>
          <w:spacing w:val="0"/>
          <w:kern w:val="0"/>
          <w:sz w:val="28"/>
          <w:szCs w:val="28"/>
          <w:shd w:val="clear" w:fill="FFFFFF"/>
          <w:lang w:val="en-US" w:eastAsia="zh-CN" w:bidi="ar-SA"/>
        </w:rPr>
      </w:pPr>
    </w:p>
    <w:p w14:paraId="0BD9A620">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Style w:val="26"/>
          <w:rFonts w:hint="eastAsia" w:ascii="仿宋_GB2312" w:hAnsi="仿宋_GB2312" w:eastAsia="仿宋_GB2312" w:cs="仿宋_GB2312"/>
          <w:i w:val="0"/>
          <w:iCs w:val="0"/>
          <w:caps w:val="0"/>
          <w:color w:val="auto"/>
          <w:spacing w:val="0"/>
          <w:kern w:val="0"/>
          <w:sz w:val="28"/>
          <w:szCs w:val="28"/>
          <w:shd w:val="clear" w:fill="FFFFFF"/>
          <w:lang w:val="en-US" w:eastAsia="zh-CN" w:bidi="ar-SA"/>
        </w:rPr>
      </w:pPr>
      <w:r>
        <w:rPr>
          <w:rStyle w:val="26"/>
          <w:rFonts w:hint="eastAsia" w:ascii="仿宋_GB2312" w:hAnsi="仿宋_GB2312" w:eastAsia="仿宋_GB2312" w:cs="仿宋_GB2312"/>
          <w:i w:val="0"/>
          <w:iCs w:val="0"/>
          <w:caps w:val="0"/>
          <w:color w:val="auto"/>
          <w:spacing w:val="0"/>
          <w:kern w:val="0"/>
          <w:sz w:val="28"/>
          <w:szCs w:val="28"/>
          <w:shd w:val="clear" w:fill="FFFFFF"/>
          <w:lang w:val="en-US" w:eastAsia="zh-CN" w:bidi="ar-SA"/>
        </w:rPr>
        <w:t>投标商委托人签字：</w:t>
      </w:r>
    </w:p>
    <w:p w14:paraId="4C119CAB">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default" w:ascii="宋体" w:hAnsi="宋体" w:eastAsia="宋体" w:cs="宋体"/>
          <w:color w:val="auto"/>
          <w:kern w:val="0"/>
          <w:sz w:val="28"/>
          <w:szCs w:val="28"/>
          <w:lang w:val="en-US" w:eastAsia="zh-CN" w:bidi="ar"/>
        </w:rPr>
      </w:pPr>
      <w:r>
        <w:rPr>
          <w:rStyle w:val="26"/>
          <w:rFonts w:hint="eastAsia" w:ascii="仿宋_GB2312" w:hAnsi="仿宋_GB2312" w:eastAsia="仿宋_GB2312" w:cs="仿宋_GB2312"/>
          <w:i w:val="0"/>
          <w:iCs w:val="0"/>
          <w:caps w:val="0"/>
          <w:color w:val="auto"/>
          <w:spacing w:val="0"/>
          <w:kern w:val="0"/>
          <w:sz w:val="28"/>
          <w:szCs w:val="28"/>
          <w:shd w:val="clear" w:fill="FFFFFF"/>
          <w:lang w:val="en-US" w:eastAsia="zh-CN" w:bidi="ar-SA"/>
        </w:rPr>
        <w:t>委托人联系电话：</w:t>
      </w:r>
    </w:p>
    <w:p w14:paraId="0F18ACEB"/>
    <w:p w14:paraId="0437A076">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政采云竞价流程结束前一个工作日内确认单有效。</w:t>
      </w:r>
    </w:p>
    <w:p w14:paraId="09BD1016">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确认单获取时间2025年5月26日—2025年5月30日（工作时段）。</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162024-7F3F-4833-BA95-07319058E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D9E69AD1-E321-4893-B799-330E90AB112A}"/>
  </w:font>
  <w:font w:name="仿宋_GB2312">
    <w:panose1 w:val="02010609030101010101"/>
    <w:charset w:val="86"/>
    <w:family w:val="modern"/>
    <w:pitch w:val="default"/>
    <w:sig w:usb0="00000001" w:usb1="080E0000" w:usb2="00000000" w:usb3="00000000" w:csb0="00040000" w:csb1="00000000"/>
    <w:embedRegular r:id="rId3" w:fontKey="{468CF597-0E44-459E-948B-F8AA93AA45BA}"/>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E419E5C5-E4A1-4381-BE81-73BCA0B97D45}"/>
  </w:font>
  <w:font w:name="方正仿宋_GB2312">
    <w:panose1 w:val="02000000000000000000"/>
    <w:charset w:val="86"/>
    <w:family w:val="auto"/>
    <w:pitch w:val="default"/>
    <w:sig w:usb0="A00002BF" w:usb1="184F6CFA" w:usb2="00000012" w:usb3="00000000" w:csb0="00040001" w:csb1="00000000"/>
    <w:embedRegular r:id="rId5" w:fontKey="{2C16A651-87CB-44CF-9B39-06BA21267E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B8C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C910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7C910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1E09B"/>
    <w:multiLevelType w:val="multilevel"/>
    <w:tmpl w:val="B8D1E09B"/>
    <w:lvl w:ilvl="0" w:tentative="0">
      <w:start w:val="1"/>
      <w:numFmt w:val="chineseCounting"/>
      <w:pStyle w:val="2"/>
      <w:lvlText w:val="%1、"/>
      <w:lvlJc w:val="left"/>
      <w:pPr>
        <w:ind w:left="432" w:hanging="432"/>
      </w:pPr>
      <w:rPr>
        <w:rFonts w:hint="eastAsia" w:ascii="宋体" w:hAnsi="宋体" w:eastAsia="宋体" w:cs="宋体"/>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D6357ACE"/>
    <w:multiLevelType w:val="singleLevel"/>
    <w:tmpl w:val="D6357ACE"/>
    <w:lvl w:ilvl="0" w:tentative="0">
      <w:start w:val="1"/>
      <w:numFmt w:val="decimal"/>
      <w:lvlText w:val="%1."/>
      <w:lvlJc w:val="left"/>
      <w:pPr>
        <w:ind w:left="425" w:hanging="425"/>
      </w:pPr>
      <w:rPr>
        <w:rFonts w:hint="default"/>
      </w:rPr>
    </w:lvl>
  </w:abstractNum>
  <w:abstractNum w:abstractNumId="2">
    <w:nsid w:val="F8AFC3C9"/>
    <w:multiLevelType w:val="singleLevel"/>
    <w:tmpl w:val="F8AFC3C9"/>
    <w:lvl w:ilvl="0" w:tentative="0">
      <w:start w:val="1"/>
      <w:numFmt w:val="decimal"/>
      <w:lvlText w:val="%1."/>
      <w:lvlJc w:val="left"/>
      <w:pPr>
        <w:tabs>
          <w:tab w:val="left" w:pos="312"/>
        </w:tabs>
      </w:pPr>
    </w:lvl>
  </w:abstractNum>
  <w:abstractNum w:abstractNumId="3">
    <w:nsid w:val="05018D0D"/>
    <w:multiLevelType w:val="singleLevel"/>
    <w:tmpl w:val="05018D0D"/>
    <w:lvl w:ilvl="0" w:tentative="0">
      <w:start w:val="3"/>
      <w:numFmt w:val="chineseCounting"/>
      <w:suff w:val="nothing"/>
      <w:lvlText w:val="%1、"/>
      <w:lvlJc w:val="left"/>
      <w:rPr>
        <w:rFonts w:hint="eastAsia"/>
      </w:rPr>
    </w:lvl>
  </w:abstractNum>
  <w:abstractNum w:abstractNumId="4">
    <w:nsid w:val="5DB6F793"/>
    <w:multiLevelType w:val="singleLevel"/>
    <w:tmpl w:val="5DB6F793"/>
    <w:lvl w:ilvl="0" w:tentative="0">
      <w:start w:val="1"/>
      <w:numFmt w:val="decimal"/>
      <w:lvlText w:val="%1."/>
      <w:lvlJc w:val="left"/>
      <w:pPr>
        <w:tabs>
          <w:tab w:val="left" w:pos="312"/>
        </w:tabs>
      </w:pPr>
    </w:lvl>
  </w:abstractNum>
  <w:abstractNum w:abstractNumId="5">
    <w:nsid w:val="6B22420F"/>
    <w:multiLevelType w:val="multilevel"/>
    <w:tmpl w:val="6B22420F"/>
    <w:lvl w:ilvl="0" w:tentative="0">
      <w:start w:val="1"/>
      <w:numFmt w:val="decimal"/>
      <w:pStyle w:val="3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A914F5"/>
    <w:multiLevelType w:val="singleLevel"/>
    <w:tmpl w:val="6EA914F5"/>
    <w:lvl w:ilvl="0" w:tentative="0">
      <w:start w:val="1"/>
      <w:numFmt w:val="decimal"/>
      <w:lvlText w:val="%1."/>
      <w:lvlJc w:val="left"/>
      <w:pPr>
        <w:tabs>
          <w:tab w:val="left" w:pos="312"/>
        </w:tabs>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5063D"/>
    <w:rsid w:val="01620EB9"/>
    <w:rsid w:val="02331ABF"/>
    <w:rsid w:val="030376E3"/>
    <w:rsid w:val="03316553"/>
    <w:rsid w:val="04BE1E48"/>
    <w:rsid w:val="051E6A56"/>
    <w:rsid w:val="05CA210C"/>
    <w:rsid w:val="06C453DB"/>
    <w:rsid w:val="094E0B86"/>
    <w:rsid w:val="0A2D3298"/>
    <w:rsid w:val="0A334D52"/>
    <w:rsid w:val="0A8C4462"/>
    <w:rsid w:val="0C812BC3"/>
    <w:rsid w:val="0D020A0B"/>
    <w:rsid w:val="0D224C0A"/>
    <w:rsid w:val="0DD51E9E"/>
    <w:rsid w:val="0E7F1356"/>
    <w:rsid w:val="101822F4"/>
    <w:rsid w:val="11327F39"/>
    <w:rsid w:val="123148EC"/>
    <w:rsid w:val="12C813C7"/>
    <w:rsid w:val="14C34F24"/>
    <w:rsid w:val="164534A0"/>
    <w:rsid w:val="17274FB1"/>
    <w:rsid w:val="17FF44C5"/>
    <w:rsid w:val="18602A8A"/>
    <w:rsid w:val="19E91226"/>
    <w:rsid w:val="1A045DC3"/>
    <w:rsid w:val="1B3A5814"/>
    <w:rsid w:val="1B8847D2"/>
    <w:rsid w:val="1CA90611"/>
    <w:rsid w:val="1D554B87"/>
    <w:rsid w:val="1DD94A2A"/>
    <w:rsid w:val="1E9E60BA"/>
    <w:rsid w:val="1F3F164B"/>
    <w:rsid w:val="20C50954"/>
    <w:rsid w:val="20EE3329"/>
    <w:rsid w:val="21A2401D"/>
    <w:rsid w:val="221D73A0"/>
    <w:rsid w:val="22664E00"/>
    <w:rsid w:val="22DB78DD"/>
    <w:rsid w:val="23F132BD"/>
    <w:rsid w:val="25203CCD"/>
    <w:rsid w:val="25A81E7B"/>
    <w:rsid w:val="26146B0C"/>
    <w:rsid w:val="26663961"/>
    <w:rsid w:val="26F947D6"/>
    <w:rsid w:val="27321A96"/>
    <w:rsid w:val="27965965"/>
    <w:rsid w:val="27F75150"/>
    <w:rsid w:val="281573ED"/>
    <w:rsid w:val="285B5936"/>
    <w:rsid w:val="2A45795B"/>
    <w:rsid w:val="2A5D23F0"/>
    <w:rsid w:val="2B1C0A93"/>
    <w:rsid w:val="2C1856FE"/>
    <w:rsid w:val="2FEA73B1"/>
    <w:rsid w:val="303B4DA9"/>
    <w:rsid w:val="312C4455"/>
    <w:rsid w:val="316B4AF0"/>
    <w:rsid w:val="31CB4B2A"/>
    <w:rsid w:val="32CC3B1B"/>
    <w:rsid w:val="33686A48"/>
    <w:rsid w:val="35611EC4"/>
    <w:rsid w:val="360570E3"/>
    <w:rsid w:val="36372C24"/>
    <w:rsid w:val="368027A4"/>
    <w:rsid w:val="37D5790A"/>
    <w:rsid w:val="38C34C43"/>
    <w:rsid w:val="38CB23CE"/>
    <w:rsid w:val="3934133D"/>
    <w:rsid w:val="39D473AD"/>
    <w:rsid w:val="3A461E75"/>
    <w:rsid w:val="3AC2225A"/>
    <w:rsid w:val="3B3E6803"/>
    <w:rsid w:val="3BE23CDE"/>
    <w:rsid w:val="3BEF5546"/>
    <w:rsid w:val="3C6A5897"/>
    <w:rsid w:val="3DF5764D"/>
    <w:rsid w:val="407707ED"/>
    <w:rsid w:val="422514A4"/>
    <w:rsid w:val="42EF4F7F"/>
    <w:rsid w:val="432B3B11"/>
    <w:rsid w:val="43EA7528"/>
    <w:rsid w:val="465B2008"/>
    <w:rsid w:val="48E04A06"/>
    <w:rsid w:val="4A1E4AD7"/>
    <w:rsid w:val="4A560560"/>
    <w:rsid w:val="4A857FAB"/>
    <w:rsid w:val="4B840262"/>
    <w:rsid w:val="4C9170DB"/>
    <w:rsid w:val="4CCC0113"/>
    <w:rsid w:val="4DD43C64"/>
    <w:rsid w:val="4F992B56"/>
    <w:rsid w:val="4FA250D9"/>
    <w:rsid w:val="4FB70C06"/>
    <w:rsid w:val="515F56DB"/>
    <w:rsid w:val="521738FB"/>
    <w:rsid w:val="52A31916"/>
    <w:rsid w:val="533B25EA"/>
    <w:rsid w:val="54300F87"/>
    <w:rsid w:val="54BA20EF"/>
    <w:rsid w:val="552D0965"/>
    <w:rsid w:val="55387C9E"/>
    <w:rsid w:val="55A206F9"/>
    <w:rsid w:val="55DD6EED"/>
    <w:rsid w:val="55F962E9"/>
    <w:rsid w:val="574616D8"/>
    <w:rsid w:val="57794438"/>
    <w:rsid w:val="5A2E7D17"/>
    <w:rsid w:val="5AF361A7"/>
    <w:rsid w:val="5B6D46B3"/>
    <w:rsid w:val="5B7C71A8"/>
    <w:rsid w:val="5C102605"/>
    <w:rsid w:val="5D3B0864"/>
    <w:rsid w:val="5DC10EA2"/>
    <w:rsid w:val="5DE52DE2"/>
    <w:rsid w:val="5E3706B3"/>
    <w:rsid w:val="5EBF7ADF"/>
    <w:rsid w:val="5EF14142"/>
    <w:rsid w:val="60EC01B9"/>
    <w:rsid w:val="62DF03D4"/>
    <w:rsid w:val="62E55633"/>
    <w:rsid w:val="630814B2"/>
    <w:rsid w:val="632D1D08"/>
    <w:rsid w:val="63777CB4"/>
    <w:rsid w:val="64CC2606"/>
    <w:rsid w:val="64D25F34"/>
    <w:rsid w:val="66482160"/>
    <w:rsid w:val="6A304C78"/>
    <w:rsid w:val="6A3C1133"/>
    <w:rsid w:val="6AE903FD"/>
    <w:rsid w:val="6B225676"/>
    <w:rsid w:val="6BFD579B"/>
    <w:rsid w:val="6C0528A2"/>
    <w:rsid w:val="6C2D69F0"/>
    <w:rsid w:val="6C9205D9"/>
    <w:rsid w:val="6CFC3CA5"/>
    <w:rsid w:val="6D9263B7"/>
    <w:rsid w:val="6F424113"/>
    <w:rsid w:val="6FFE5F86"/>
    <w:rsid w:val="700D7F77"/>
    <w:rsid w:val="70EA0EFE"/>
    <w:rsid w:val="7237367B"/>
    <w:rsid w:val="72A5093A"/>
    <w:rsid w:val="767825EE"/>
    <w:rsid w:val="77973F4E"/>
    <w:rsid w:val="78466536"/>
    <w:rsid w:val="78EA73C6"/>
    <w:rsid w:val="7C0B180E"/>
    <w:rsid w:val="7DC223A1"/>
    <w:rsid w:val="7DF9092E"/>
    <w:rsid w:val="7EEB3B79"/>
    <w:rsid w:val="7FA501CC"/>
    <w:rsid w:val="7FBF4D7B"/>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next w:val="1"/>
    <w:qFormat/>
    <w:uiPriority w:val="0"/>
    <w:pPr>
      <w:widowControl w:val="0"/>
      <w:numPr>
        <w:ilvl w:val="0"/>
        <w:numId w:val="1"/>
      </w:numPr>
      <w:adjustRightInd w:val="0"/>
      <w:spacing w:before="100" w:after="100" w:line="360" w:lineRule="auto"/>
      <w:ind w:left="432" w:hanging="432"/>
      <w:jc w:val="both"/>
      <w:outlineLvl w:val="0"/>
    </w:pPr>
    <w:rPr>
      <w:rFonts w:ascii="Times New Roman" w:hAnsi="Times New Roman" w:eastAsia="宋体" w:cs="Times New Roman"/>
      <w:b/>
      <w:color w:val="000000"/>
      <w:kern w:val="44"/>
      <w:sz w:val="32"/>
      <w:szCs w:val="44"/>
      <w:lang w:val="en-US" w:eastAsia="zh-CN" w:bidi="ar-SA"/>
    </w:rPr>
  </w:style>
  <w:style w:type="paragraph" w:styleId="3">
    <w:name w:val="heading 2"/>
    <w:basedOn w:val="1"/>
    <w:next w:val="1"/>
    <w:qFormat/>
    <w:uiPriority w:val="0"/>
    <w:pPr>
      <w:widowControl w:val="0"/>
      <w:numPr>
        <w:ilvl w:val="1"/>
        <w:numId w:val="1"/>
      </w:numPr>
      <w:adjustRightInd w:val="0"/>
      <w:spacing w:before="100" w:after="100" w:line="360" w:lineRule="auto"/>
      <w:ind w:left="575" w:hanging="575"/>
      <w:jc w:val="both"/>
      <w:outlineLvl w:val="1"/>
    </w:pPr>
    <w:rPr>
      <w:rFonts w:ascii="Times New Roman" w:hAnsi="Times New Roman" w:eastAsia="宋体" w:cs="Times New Roman"/>
      <w:b/>
      <w:kern w:val="2"/>
      <w:sz w:val="30"/>
      <w:szCs w:val="32"/>
      <w:lang w:val="en-US" w:eastAsia="zh-CN" w:bidi="ar-SA"/>
    </w:rPr>
  </w:style>
  <w:style w:type="paragraph" w:styleId="4">
    <w:name w:val="heading 3"/>
    <w:basedOn w:val="1"/>
    <w:next w:val="1"/>
    <w:link w:val="33"/>
    <w:qFormat/>
    <w:uiPriority w:val="0"/>
    <w:pPr>
      <w:keepNext/>
      <w:keepLines/>
      <w:widowControl w:val="0"/>
      <w:numPr>
        <w:ilvl w:val="2"/>
        <w:numId w:val="1"/>
      </w:numPr>
      <w:adjustRightInd w:val="0"/>
      <w:spacing w:before="100" w:after="100" w:line="360" w:lineRule="auto"/>
      <w:ind w:left="720" w:hanging="720"/>
      <w:jc w:val="both"/>
      <w:outlineLvl w:val="2"/>
    </w:pPr>
    <w:rPr>
      <w:rFonts w:ascii="Times New Roman" w:hAnsi="Times New Roman" w:eastAsia="宋体" w:cs="Times New Roman"/>
      <w:b/>
      <w:kern w:val="2"/>
      <w:sz w:val="30"/>
      <w:szCs w:val="24"/>
      <w:lang w:val="en-US" w:eastAsia="zh-CN" w:bidi="ar-SA"/>
    </w:rPr>
  </w:style>
  <w:style w:type="paragraph" w:styleId="5">
    <w:name w:val="heading 4"/>
    <w:next w:val="1"/>
    <w:qFormat/>
    <w:uiPriority w:val="0"/>
    <w:pPr>
      <w:keepNext/>
      <w:keepLines/>
      <w:widowControl w:val="0"/>
      <w:numPr>
        <w:ilvl w:val="3"/>
        <w:numId w:val="1"/>
      </w:numPr>
      <w:adjustRightInd w:val="0"/>
      <w:spacing w:before="100" w:after="100" w:line="360" w:lineRule="auto"/>
      <w:ind w:left="864" w:hanging="864"/>
      <w:jc w:val="both"/>
      <w:outlineLvl w:val="3"/>
    </w:pPr>
    <w:rPr>
      <w:rFonts w:ascii="Times New Roman" w:hAnsi="Times New Roman" w:eastAsia="宋体" w:cs="Times New Roman"/>
      <w:b/>
      <w:bCs/>
      <w:kern w:val="2"/>
      <w:sz w:val="28"/>
      <w:szCs w:val="28"/>
      <w:lang w:val="en-US" w:eastAsia="zh-CN" w:bidi="ar-SA"/>
    </w:rPr>
  </w:style>
  <w:style w:type="paragraph" w:styleId="6">
    <w:name w:val="heading 5"/>
    <w:next w:val="1"/>
    <w:qFormat/>
    <w:uiPriority w:val="0"/>
    <w:pPr>
      <w:keepNext/>
      <w:keepLines/>
      <w:widowControl w:val="0"/>
      <w:numPr>
        <w:ilvl w:val="4"/>
        <w:numId w:val="1"/>
      </w:numPr>
      <w:adjustRightInd w:val="0"/>
      <w:spacing w:before="100" w:after="100" w:line="360" w:lineRule="auto"/>
      <w:ind w:left="1008" w:hanging="1008"/>
      <w:jc w:val="both"/>
      <w:outlineLvl w:val="4"/>
    </w:pPr>
    <w:rPr>
      <w:rFonts w:ascii="Times New Roman" w:hAnsi="Times New Roman" w:eastAsia="宋体" w:cs="Times New Roman"/>
      <w:b/>
      <w:bCs/>
      <w:kern w:val="2"/>
      <w:sz w:val="28"/>
      <w:szCs w:val="28"/>
      <w:lang w:val="en-US" w:eastAsia="zh-CN" w:bidi="ar-SA"/>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0"/>
    <w:pPr>
      <w:widowControl w:val="0"/>
      <w:adjustRightInd w:val="0"/>
      <w:spacing w:before="100" w:after="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13">
    <w:name w:val="Body Text Indent"/>
    <w:basedOn w:val="1"/>
    <w:next w:val="14"/>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4">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5">
    <w:name w:val="footer"/>
    <w:basedOn w:val="1"/>
    <w:link w:val="31"/>
    <w:qFormat/>
    <w:uiPriority w:val="0"/>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Normal (Web)"/>
    <w:basedOn w:val="1"/>
    <w:qFormat/>
    <w:uiPriority w:val="0"/>
    <w:pPr>
      <w:spacing w:beforeAutospacing="1" w:afterAutospacing="1"/>
      <w:jc w:val="left"/>
    </w:pPr>
    <w:rPr>
      <w:kern w:val="0"/>
    </w:rPr>
  </w:style>
  <w:style w:type="paragraph" w:styleId="20">
    <w:name w:val="Title"/>
    <w:qFormat/>
    <w:uiPriority w:val="0"/>
    <w:pPr>
      <w:widowControl w:val="0"/>
      <w:adjustRightInd w:val="0"/>
      <w:spacing w:before="100" w:after="100"/>
      <w:jc w:val="center"/>
    </w:pPr>
    <w:rPr>
      <w:rFonts w:ascii="Times New Roman" w:hAnsi="Times New Roman" w:eastAsia="黑体" w:cs="Times New Roman"/>
      <w:b/>
      <w:kern w:val="2"/>
      <w:sz w:val="44"/>
      <w:szCs w:val="24"/>
      <w:lang w:val="en-US" w:eastAsia="zh-CN" w:bidi="ar-SA"/>
    </w:rPr>
  </w:style>
  <w:style w:type="paragraph" w:styleId="21">
    <w:name w:val="Body Text First Indent"/>
    <w:basedOn w:val="12"/>
    <w:next w:val="18"/>
    <w:qFormat/>
    <w:uiPriority w:val="99"/>
    <w:pPr>
      <w:widowControl w:val="0"/>
      <w:autoSpaceDE w:val="0"/>
      <w:autoSpaceDN w:val="0"/>
      <w:spacing w:before="0" w:after="0" w:line="240" w:lineRule="auto"/>
      <w:ind w:left="0" w:right="0" w:firstLine="420" w:firstLineChars="100"/>
      <w:jc w:val="left"/>
    </w:pPr>
    <w:rPr>
      <w:rFonts w:ascii="楷体" w:hAnsi="楷体" w:eastAsia="楷体" w:cs="楷体"/>
      <w:sz w:val="24"/>
      <w:szCs w:val="24"/>
      <w:lang w:val="zh-CN" w:eastAsia="zh-CN" w:bidi="zh-CN"/>
    </w:rPr>
  </w:style>
  <w:style w:type="paragraph" w:styleId="22">
    <w:name w:val="Body Text First Indent 2"/>
    <w:basedOn w:val="13"/>
    <w:next w:val="21"/>
    <w:unhideWhenUsed/>
    <w:qFormat/>
    <w:uiPriority w:val="99"/>
    <w:pPr>
      <w:widowControl w:val="0"/>
      <w:spacing w:after="120" w:line="360" w:lineRule="auto"/>
      <w:ind w:left="420" w:leftChars="200" w:firstLine="420" w:firstLineChars="200"/>
      <w:jc w:val="both"/>
    </w:pPr>
    <w:rPr>
      <w:rFonts w:ascii="Times New Roman" w:hAnsi="Times New Roman" w:eastAsia="仿宋_GB2312" w:cstheme="minorBidi"/>
      <w:kern w:val="0"/>
      <w:sz w:val="24"/>
      <w:szCs w:val="24"/>
      <w:lang w:val="en-US" w:eastAsia="zh-CN" w:bidi="ar-SA"/>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TML Code"/>
    <w:basedOn w:val="25"/>
    <w:qFormat/>
    <w:uiPriority w:val="0"/>
    <w:rPr>
      <w:rFonts w:ascii="Courier New" w:hAnsi="Courier New"/>
      <w:sz w:val="20"/>
    </w:rPr>
  </w:style>
  <w:style w:type="character" w:customStyle="1" w:styleId="28">
    <w:name w:val="font11"/>
    <w:basedOn w:val="25"/>
    <w:qFormat/>
    <w:uiPriority w:val="0"/>
    <w:rPr>
      <w:rFonts w:hint="eastAsia" w:ascii="宋体" w:hAnsi="宋体" w:eastAsia="宋体" w:cs="宋体"/>
      <w:color w:val="000000"/>
      <w:sz w:val="15"/>
      <w:szCs w:val="15"/>
      <w:u w:val="none"/>
    </w:rPr>
  </w:style>
  <w:style w:type="paragraph" w:styleId="29">
    <w:name w:val="List Paragraph"/>
    <w:basedOn w:val="1"/>
    <w:qFormat/>
    <w:uiPriority w:val="34"/>
    <w:pPr>
      <w:ind w:firstLine="420" w:firstLineChars="200"/>
    </w:pPr>
  </w:style>
  <w:style w:type="character" w:customStyle="1" w:styleId="30">
    <w:name w:val="页眉 字符"/>
    <w:basedOn w:val="25"/>
    <w:link w:val="16"/>
    <w:qFormat/>
    <w:uiPriority w:val="0"/>
    <w:rPr>
      <w:kern w:val="2"/>
      <w:sz w:val="18"/>
      <w:szCs w:val="18"/>
    </w:rPr>
  </w:style>
  <w:style w:type="character" w:customStyle="1" w:styleId="31">
    <w:name w:val="页脚 字符"/>
    <w:basedOn w:val="25"/>
    <w:link w:val="15"/>
    <w:qFormat/>
    <w:uiPriority w:val="0"/>
    <w:rPr>
      <w:kern w:val="2"/>
      <w:sz w:val="18"/>
      <w:szCs w:val="18"/>
    </w:rPr>
  </w:style>
  <w:style w:type="paragraph" w:customStyle="1" w:styleId="32">
    <w:name w:val="标题5"/>
    <w:basedOn w:val="1"/>
    <w:qFormat/>
    <w:uiPriority w:val="0"/>
    <w:pPr>
      <w:widowControl/>
      <w:numPr>
        <w:ilvl w:val="0"/>
        <w:numId w:val="2"/>
      </w:numPr>
      <w:spacing w:before="100" w:beforeAutospacing="1" w:after="100" w:afterAutospacing="1"/>
      <w:jc w:val="left"/>
      <w:outlineLvl w:val="4"/>
    </w:pPr>
    <w:rPr>
      <w:rFonts w:ascii="Cambria" w:hAnsi="Cambria" w:eastAsia="微软雅黑"/>
      <w:kern w:val="20"/>
      <w:szCs w:val="20"/>
      <w:lang w:val="zh-CN"/>
    </w:rPr>
  </w:style>
  <w:style w:type="character" w:customStyle="1" w:styleId="33">
    <w:name w:val="标题 3 Char"/>
    <w:basedOn w:val="25"/>
    <w:link w:val="4"/>
    <w:autoRedefine/>
    <w:qFormat/>
    <w:uiPriority w:val="0"/>
    <w:rPr>
      <w:rFonts w:ascii="Times New Roman" w:hAnsi="Times New Roman" w:eastAsia="宋体" w:cs="Times New Roman"/>
      <w:b/>
      <w:kern w:val="2"/>
      <w:sz w:val="30"/>
      <w:szCs w:val="24"/>
      <w:lang w:val="en-US" w:eastAsia="zh-CN" w:bidi="ar-SA"/>
    </w:rPr>
  </w:style>
  <w:style w:type="paragraph" w:customStyle="1" w:styleId="34">
    <w:name w:val="Table Paragraph"/>
    <w:basedOn w:val="1"/>
    <w:autoRedefine/>
    <w:qFormat/>
    <w:uiPriority w:val="1"/>
  </w:style>
  <w:style w:type="paragraph" w:customStyle="1" w:styleId="35">
    <w:name w:val="表格文字2"/>
    <w:basedOn w:val="36"/>
    <w:autoRedefine/>
    <w:qFormat/>
    <w:uiPriority w:val="99"/>
    <w:pPr>
      <w:spacing w:before="25" w:after="25"/>
      <w:jc w:val="left"/>
    </w:pPr>
    <w:rPr>
      <w:bCs/>
      <w:spacing w:val="10"/>
      <w:kern w:val="0"/>
    </w:rPr>
  </w:style>
  <w:style w:type="paragraph" w:customStyle="1" w:styleId="36">
    <w:name w:val="Normal"/>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9304</Words>
  <Characters>10305</Characters>
  <Paragraphs>432</Paragraphs>
  <TotalTime>152</TotalTime>
  <ScaleCrop>false</ScaleCrop>
  <LinksUpToDate>false</LinksUpToDate>
  <CharactersWithSpaces>10381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2024-07-22T02:01:00Z</dcterms:created>
  <dc:creator>YQ</dc:creator>
  <cp:lastModifiedBy> 冰心</cp:lastModifiedBy>
  <cp:lastPrinted>2025-05-16T02:32:00Z</cp:lastPrinted>
  <dcterms:modified xsi:type="dcterms:W3CDTF">2025-05-26T06:15:12Z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116E588CFB294562ACB04EE6D60AFEE9_13</vt:lpwstr>
  </property>
  <property fmtid="{D5CDD505-2E9C-101B-9397-08002B2CF9AE}" pid="4" name="KSOTemplateDocerSaveRecord">
    <vt:lpwstr>eyJoZGlkIjoiMWY0MmE0OTJhYTYyOTY5MDRlM2RlNjk5ODMxODIxZTciLCJ1c2VySWQiOiIyODAzNTQyMDkifQ==</vt:lpwstr>
  </property>
</Properties>
</file>