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791DE">
      <w:pPr>
        <w:pStyle w:val="3"/>
        <w:numPr>
          <w:ilvl w:val="0"/>
          <w:numId w:val="0"/>
        </w:numPr>
        <w:spacing w:line="400" w:lineRule="atLeast"/>
        <w:jc w:val="both"/>
        <w:rPr>
          <w:rFonts w:hint="default" w:ascii="Arial" w:hAnsi="Arial" w:eastAsia="宋体" w:cs="Arial"/>
          <w:sz w:val="32"/>
          <w:szCs w:val="32"/>
          <w:lang w:val="en-US" w:eastAsia="zh-CN"/>
        </w:rPr>
      </w:pPr>
      <w:bookmarkStart w:id="0" w:name="_Toc298240411"/>
      <w:bookmarkStart w:id="1" w:name="_Toc349637926"/>
      <w:bookmarkStart w:id="2" w:name="_Toc531689734"/>
      <w:bookmarkStart w:id="3" w:name="_Toc349573127"/>
      <w:r>
        <w:rPr>
          <w:rFonts w:hint="eastAsia" w:ascii="Arial" w:hAnsi="Arial" w:cs="Arial"/>
          <w:sz w:val="32"/>
          <w:szCs w:val="32"/>
          <w:lang w:eastAsia="zh-CN"/>
        </w:rPr>
        <w:t>　　　　　　　　　　</w:t>
      </w:r>
      <w:r>
        <w:rPr>
          <w:rFonts w:ascii="Arial" w:hAnsi="Arial" w:cs="Arial"/>
          <w:sz w:val="32"/>
          <w:szCs w:val="32"/>
        </w:rPr>
        <w:t xml:space="preserve"> </w:t>
      </w:r>
      <w:bookmarkEnd w:id="0"/>
      <w:bookmarkEnd w:id="1"/>
      <w:bookmarkEnd w:id="2"/>
      <w:bookmarkEnd w:id="3"/>
      <w:r>
        <w:rPr>
          <w:rFonts w:hint="eastAsia" w:ascii="Arial" w:hAnsi="Arial" w:cs="Arial"/>
          <w:sz w:val="32"/>
          <w:szCs w:val="32"/>
          <w:lang w:val="en-US" w:eastAsia="zh-CN"/>
        </w:rPr>
        <w:t>采购需求</w:t>
      </w:r>
    </w:p>
    <w:p w14:paraId="49FF6ADB">
      <w:pPr>
        <w:keepLines w:val="0"/>
        <w:pageBreakBefore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项目名称：</w:t>
      </w:r>
      <w:r>
        <w:rPr>
          <w:rFonts w:hint="eastAsia" w:ascii="微软雅黑" w:hAnsi="微软雅黑" w:eastAsia="微软雅黑" w:cs="微软雅黑"/>
          <w:b w:val="0"/>
          <w:bCs w:val="0"/>
          <w:i w:val="0"/>
          <w:caps w:val="0"/>
          <w:color w:val="auto"/>
          <w:spacing w:val="0"/>
          <w:sz w:val="24"/>
          <w:szCs w:val="24"/>
          <w:shd w:val="clear" w:fill="FFFFFF"/>
          <w:lang w:val="en-US" w:eastAsia="zh-CN"/>
        </w:rPr>
        <w:t>自治区工信厅机关办公楼节能改造项目</w:t>
      </w:r>
      <w:r>
        <w:rPr>
          <w:rFonts w:hint="eastAsia" w:ascii="微软雅黑" w:hAnsi="微软雅黑" w:eastAsia="微软雅黑" w:cs="微软雅黑"/>
          <w:i w:val="0"/>
          <w:caps w:val="0"/>
          <w:color w:val="383838"/>
          <w:spacing w:val="0"/>
          <w:sz w:val="24"/>
          <w:szCs w:val="24"/>
          <w:shd w:val="clear" w:fill="FFFFFF"/>
          <w:lang w:val="en-US" w:eastAsia="zh-CN"/>
        </w:rPr>
        <w:t>监理服务</w:t>
      </w:r>
    </w:p>
    <w:p w14:paraId="41D5749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eastAsia="zh-CN"/>
        </w:rPr>
        <w:t>改造内容：</w:t>
      </w:r>
      <w:r>
        <w:rPr>
          <w:rFonts w:hint="eastAsia" w:ascii="微软雅黑" w:hAnsi="微软雅黑" w:eastAsia="微软雅黑" w:cs="微软雅黑"/>
          <w:i w:val="0"/>
          <w:caps w:val="0"/>
          <w:color w:val="auto"/>
          <w:spacing w:val="0"/>
          <w:sz w:val="24"/>
          <w:szCs w:val="24"/>
          <w:shd w:val="clear" w:fill="FFFFFF"/>
          <w:lang w:val="en-US" w:eastAsia="zh-CN"/>
        </w:rPr>
        <w:t>办公楼1-5层供暖设施节能改造及会议室节能升级改造</w:t>
      </w:r>
    </w:p>
    <w:p w14:paraId="0867A82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办公楼1-5层供暖设施节能改造包括更换窗户，加装暖气，更换暖气管线等，会议室改加装地暖、控制室</w:t>
      </w:r>
      <w:r>
        <w:rPr>
          <w:rFonts w:hint="default" w:ascii="微软雅黑" w:hAnsi="微软雅黑" w:eastAsia="微软雅黑" w:cs="微软雅黑"/>
          <w:i w:val="0"/>
          <w:caps w:val="0"/>
          <w:color w:val="auto"/>
          <w:spacing w:val="0"/>
          <w:sz w:val="24"/>
          <w:szCs w:val="24"/>
          <w:shd w:val="clear" w:fill="FFFFFF"/>
          <w:lang w:val="en-US" w:eastAsia="zh-CN"/>
        </w:rPr>
        <w:t>电气工程、综合布线</w:t>
      </w:r>
      <w:r>
        <w:rPr>
          <w:rFonts w:hint="eastAsia" w:ascii="微软雅黑" w:hAnsi="微软雅黑" w:eastAsia="微软雅黑" w:cs="微软雅黑"/>
          <w:i w:val="0"/>
          <w:caps w:val="0"/>
          <w:color w:val="auto"/>
          <w:spacing w:val="0"/>
          <w:sz w:val="24"/>
          <w:szCs w:val="24"/>
          <w:shd w:val="clear" w:fill="FFFFFF"/>
          <w:lang w:val="en-US" w:eastAsia="zh-CN"/>
        </w:rPr>
        <w:t>、</w:t>
      </w:r>
      <w:r>
        <w:rPr>
          <w:rFonts w:hint="default" w:ascii="微软雅黑" w:hAnsi="微软雅黑" w:eastAsia="微软雅黑" w:cs="微软雅黑"/>
          <w:i w:val="0"/>
          <w:caps w:val="0"/>
          <w:color w:val="auto"/>
          <w:spacing w:val="0"/>
          <w:sz w:val="24"/>
          <w:szCs w:val="24"/>
          <w:shd w:val="clear" w:fill="FFFFFF"/>
          <w:lang w:val="en-US" w:eastAsia="zh-CN"/>
        </w:rPr>
        <w:t>使用节能灯</w:t>
      </w:r>
      <w:r>
        <w:rPr>
          <w:rFonts w:hint="eastAsia" w:ascii="微软雅黑" w:hAnsi="微软雅黑" w:eastAsia="微软雅黑" w:cs="微软雅黑"/>
          <w:i w:val="0"/>
          <w:caps w:val="0"/>
          <w:color w:val="auto"/>
          <w:spacing w:val="0"/>
          <w:sz w:val="24"/>
          <w:szCs w:val="24"/>
          <w:shd w:val="clear" w:fill="FFFFFF"/>
          <w:lang w:val="en-US" w:eastAsia="zh-CN"/>
        </w:rPr>
        <w:t>，墙面改造为吸音墙等。</w:t>
      </w:r>
    </w:p>
    <w:p w14:paraId="467717F0">
      <w:pPr>
        <w:pStyle w:val="2"/>
        <w:keepLines w:val="0"/>
        <w:pageBreakBefore w:val="0"/>
        <w:kinsoku/>
        <w:wordWrap/>
        <w:overflowPunct/>
        <w:topLinePunct w:val="0"/>
        <w:autoSpaceDE/>
        <w:autoSpaceDN/>
        <w:bidi w:val="0"/>
        <w:adjustRightInd/>
        <w:snapToGrid/>
        <w:spacing w:line="540" w:lineRule="exact"/>
        <w:ind w:left="0" w:leftChars="0" w:right="0" w:rightChars="0" w:firstLine="0" w:firstLineChars="0"/>
        <w:textAlignment w:val="auto"/>
        <w:rPr>
          <w:rFonts w:ascii="微软雅黑" w:hAnsi="微软雅黑" w:eastAsia="微软雅黑" w:cs="微软雅黑"/>
          <w:i w:val="0"/>
          <w:caps w:val="0"/>
          <w:color w:val="383838"/>
          <w:spacing w:val="0"/>
          <w:sz w:val="24"/>
          <w:szCs w:val="24"/>
          <w:shd w:val="clear" w:fill="FFFFFF"/>
        </w:rPr>
      </w:pPr>
      <w:r>
        <w:rPr>
          <w:rFonts w:hint="eastAsia" w:ascii="微软雅黑" w:hAnsi="微软雅黑" w:eastAsia="微软雅黑" w:cs="微软雅黑"/>
          <w:b/>
          <w:bCs/>
          <w:i w:val="0"/>
          <w:caps w:val="0"/>
          <w:color w:val="383838"/>
          <w:spacing w:val="0"/>
          <w:sz w:val="24"/>
          <w:szCs w:val="24"/>
          <w:shd w:val="clear" w:fill="FFFFFF"/>
          <w:lang w:eastAsia="zh-CN"/>
        </w:rPr>
        <w:t>项目地址：</w:t>
      </w:r>
      <w:r>
        <w:rPr>
          <w:rFonts w:hint="eastAsia" w:ascii="微软雅黑" w:hAnsi="微软雅黑" w:eastAsia="微软雅黑" w:cs="微软雅黑"/>
          <w:i w:val="0"/>
          <w:caps w:val="0"/>
          <w:color w:val="383838"/>
          <w:spacing w:val="0"/>
          <w:sz w:val="24"/>
          <w:szCs w:val="24"/>
          <w:shd w:val="clear" w:fill="FFFFFF"/>
          <w:lang w:eastAsia="zh-CN"/>
        </w:rPr>
        <w:t>乌鲁木齐市友好南路</w:t>
      </w:r>
      <w:r>
        <w:rPr>
          <w:rFonts w:hint="eastAsia" w:ascii="微软雅黑" w:hAnsi="微软雅黑" w:eastAsia="微软雅黑" w:cs="微软雅黑"/>
          <w:i w:val="0"/>
          <w:caps w:val="0"/>
          <w:color w:val="383838"/>
          <w:spacing w:val="0"/>
          <w:sz w:val="24"/>
          <w:szCs w:val="24"/>
          <w:shd w:val="clear" w:fill="FFFFFF"/>
          <w:lang w:val="en-US" w:eastAsia="zh-CN"/>
        </w:rPr>
        <w:t>179</w:t>
      </w:r>
      <w:r>
        <w:rPr>
          <w:rFonts w:ascii="微软雅黑" w:hAnsi="微软雅黑" w:eastAsia="微软雅黑" w:cs="微软雅黑"/>
          <w:i w:val="0"/>
          <w:caps w:val="0"/>
          <w:color w:val="383838"/>
          <w:spacing w:val="0"/>
          <w:sz w:val="24"/>
          <w:szCs w:val="24"/>
          <w:shd w:val="clear" w:fill="FFFFFF"/>
        </w:rPr>
        <w:t>号</w:t>
      </w:r>
    </w:p>
    <w:p w14:paraId="3A7D5366">
      <w:pPr>
        <w:pStyle w:val="2"/>
        <w:keepLines w:val="0"/>
        <w:pageBreakBefore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微软雅黑" w:hAnsi="微软雅黑" w:eastAsia="微软雅黑" w:cs="微软雅黑"/>
          <w:b w:val="0"/>
          <w:bCs w:val="0"/>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eastAsia="zh-CN"/>
        </w:rPr>
        <w:t>投资额：</w:t>
      </w:r>
      <w:r>
        <w:rPr>
          <w:rFonts w:hint="eastAsia" w:ascii="微软雅黑" w:hAnsi="微软雅黑" w:eastAsia="微软雅黑" w:cs="微软雅黑"/>
          <w:b w:val="0"/>
          <w:bCs w:val="0"/>
          <w:i w:val="0"/>
          <w:caps w:val="0"/>
          <w:color w:val="383838"/>
          <w:spacing w:val="0"/>
          <w:sz w:val="24"/>
          <w:szCs w:val="24"/>
          <w:shd w:val="clear" w:fill="FFFFFF"/>
          <w:lang w:val="en-US" w:eastAsia="zh-CN"/>
        </w:rPr>
        <w:t>154.30万元</w:t>
      </w:r>
    </w:p>
    <w:p w14:paraId="671D307B">
      <w:pPr>
        <w:pStyle w:val="2"/>
        <w:keepLines w:val="0"/>
        <w:pageBreakBefore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微软雅黑" w:hAnsi="微软雅黑" w:eastAsia="微软雅黑" w:cs="微软雅黑"/>
          <w:b w:val="0"/>
          <w:bCs w:val="0"/>
          <w:i w:val="0"/>
          <w:caps w:val="0"/>
          <w:color w:val="383838"/>
          <w:spacing w:val="0"/>
          <w:sz w:val="24"/>
          <w:szCs w:val="24"/>
          <w:shd w:val="clear" w:fill="FFFFFF"/>
          <w:lang w:val="en-US" w:eastAsia="zh-CN"/>
        </w:rPr>
      </w:pPr>
      <w:r>
        <w:rPr>
          <w:rFonts w:hint="eastAsia" w:ascii="微软雅黑" w:hAnsi="微软雅黑" w:eastAsia="微软雅黑" w:cs="微软雅黑"/>
          <w:b w:val="0"/>
          <w:bCs w:val="0"/>
          <w:i w:val="0"/>
          <w:caps w:val="0"/>
          <w:color w:val="383838"/>
          <w:spacing w:val="0"/>
          <w:sz w:val="24"/>
          <w:szCs w:val="24"/>
          <w:shd w:val="clear" w:fill="FFFFFF"/>
          <w:lang w:val="en-US" w:eastAsia="zh-CN"/>
        </w:rPr>
        <w:t>工期：45天</w:t>
      </w:r>
    </w:p>
    <w:p w14:paraId="2FF5801A">
      <w:pPr>
        <w:pStyle w:val="2"/>
        <w:keepLines w:val="0"/>
        <w:pageBreakBefore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eastAsia="zh-CN"/>
        </w:rPr>
        <w:t>监理预算：</w:t>
      </w:r>
      <w:r>
        <w:rPr>
          <w:rFonts w:hint="eastAsia" w:ascii="微软雅黑" w:hAnsi="微软雅黑" w:eastAsia="微软雅黑" w:cs="微软雅黑"/>
          <w:i w:val="0"/>
          <w:caps w:val="0"/>
          <w:color w:val="383838"/>
          <w:spacing w:val="0"/>
          <w:sz w:val="24"/>
          <w:szCs w:val="24"/>
          <w:shd w:val="clear" w:fill="FFFFFF"/>
          <w:lang w:val="en-US" w:eastAsia="zh-CN"/>
        </w:rPr>
        <w:t>4.5万元</w:t>
      </w:r>
    </w:p>
    <w:p w14:paraId="140275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监理范围：</w:t>
      </w:r>
      <w:r>
        <w:rPr>
          <w:rFonts w:hint="eastAsia" w:ascii="微软雅黑" w:hAnsi="微软雅黑" w:eastAsia="微软雅黑" w:cs="微软雅黑"/>
          <w:b w:val="0"/>
          <w:bCs w:val="0"/>
          <w:i w:val="0"/>
          <w:caps w:val="0"/>
          <w:color w:val="auto"/>
          <w:spacing w:val="0"/>
          <w:sz w:val="24"/>
          <w:szCs w:val="24"/>
          <w:shd w:val="clear" w:fill="FFFFFF"/>
          <w:lang w:val="en-US" w:eastAsia="zh-CN"/>
        </w:rPr>
        <w:t>办公楼节能改造项目</w:t>
      </w:r>
      <w:r>
        <w:rPr>
          <w:rFonts w:hint="eastAsia" w:ascii="微软雅黑" w:hAnsi="微软雅黑" w:eastAsia="微软雅黑" w:cs="微软雅黑"/>
          <w:i w:val="0"/>
          <w:caps w:val="0"/>
          <w:color w:val="383838"/>
          <w:spacing w:val="0"/>
          <w:sz w:val="24"/>
          <w:szCs w:val="24"/>
          <w:shd w:val="clear" w:fill="FFFFFF"/>
          <w:lang w:val="en-US" w:eastAsia="zh-CN"/>
        </w:rPr>
        <w:t>全套施工图纸范围内及招标文件范围内所有工作内容的全过程监理咨询。包括但不限于：①工程（材料）质量控制；②工程进度控制；③合同管理；④安全管理；⑤文档资料管理；⑥协调现场施工单位与业主间的工作关系；⑦审核工作计量、工程进度和工程结算、安全生产管理考核等；⑧环境监察检查监督等。整体上充分发挥其监管工程及确保工程保质保量如期完工的作用。</w:t>
      </w:r>
    </w:p>
    <w:p w14:paraId="4C5CA5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质量标准要求：</w:t>
      </w:r>
      <w:r>
        <w:rPr>
          <w:rFonts w:hint="eastAsia" w:ascii="微软雅黑" w:hAnsi="微软雅黑" w:eastAsia="微软雅黑" w:cs="微软雅黑"/>
          <w:i w:val="0"/>
          <w:caps w:val="0"/>
          <w:color w:val="383838"/>
          <w:spacing w:val="0"/>
          <w:sz w:val="24"/>
          <w:szCs w:val="24"/>
          <w:shd w:val="clear" w:fill="FFFFFF"/>
          <w:lang w:val="en-US" w:eastAsia="zh-CN"/>
        </w:rPr>
        <w:t>合格。</w:t>
      </w:r>
    </w:p>
    <w:p w14:paraId="4DDA0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合同履行期限：</w:t>
      </w:r>
      <w:r>
        <w:rPr>
          <w:rFonts w:hint="eastAsia" w:ascii="微软雅黑" w:hAnsi="微软雅黑" w:eastAsia="微软雅黑" w:cs="微软雅黑"/>
          <w:i w:val="0"/>
          <w:caps w:val="0"/>
          <w:color w:val="383838"/>
          <w:spacing w:val="0"/>
          <w:sz w:val="24"/>
          <w:szCs w:val="24"/>
          <w:shd w:val="clear" w:fill="FFFFFF"/>
          <w:lang w:val="en-US" w:eastAsia="zh-CN"/>
        </w:rPr>
        <w:t>自签订合同之日起至工程竣工验收且工程结算审计完成。</w:t>
      </w:r>
    </w:p>
    <w:p w14:paraId="0245B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付款方式：</w:t>
      </w:r>
      <w:r>
        <w:rPr>
          <w:rFonts w:hint="eastAsia" w:ascii="微软雅黑" w:hAnsi="微软雅黑" w:eastAsia="微软雅黑" w:cs="微软雅黑"/>
          <w:b w:val="0"/>
          <w:bCs w:val="0"/>
          <w:i w:val="0"/>
          <w:caps w:val="0"/>
          <w:color w:val="383838"/>
          <w:spacing w:val="0"/>
          <w:sz w:val="24"/>
          <w:szCs w:val="24"/>
          <w:shd w:val="clear" w:fill="FFFFFF"/>
          <w:lang w:val="en-US" w:eastAsia="zh-CN"/>
        </w:rPr>
        <w:t>项目</w:t>
      </w:r>
      <w:r>
        <w:rPr>
          <w:rFonts w:hint="eastAsia" w:ascii="微软雅黑" w:hAnsi="微软雅黑" w:eastAsia="微软雅黑" w:cs="微软雅黑"/>
          <w:i w:val="0"/>
          <w:caps w:val="0"/>
          <w:color w:val="383838"/>
          <w:spacing w:val="0"/>
          <w:kern w:val="2"/>
          <w:sz w:val="24"/>
          <w:szCs w:val="24"/>
          <w:shd w:val="clear" w:fill="FFFFFF"/>
          <w:lang w:val="en-US" w:eastAsia="zh-CN" w:bidi="ar-SA"/>
        </w:rPr>
        <w:t>竣工验收且竣工决算审计完成后一次性支付。</w:t>
      </w:r>
    </w:p>
    <w:p w14:paraId="17D95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微软雅黑" w:hAnsi="微软雅黑" w:eastAsia="微软雅黑" w:cs="微软雅黑"/>
          <w:b/>
          <w:bCs/>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本项目的特定资格要求：</w:t>
      </w:r>
    </w:p>
    <w:p w14:paraId="503AF3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供应商须具备建设行政主管部门颁发的工程监理综合资质或房屋建筑工程专业监理乙级（含）以上资质。</w:t>
      </w:r>
    </w:p>
    <w:p w14:paraId="62752F6E">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383838"/>
          <w:spacing w:val="0"/>
          <w:kern w:val="2"/>
          <w:sz w:val="24"/>
          <w:szCs w:val="24"/>
          <w:shd w:val="clear" w:fill="FFFFFF"/>
          <w:lang w:val="en-US" w:eastAsia="zh-CN" w:bidi="ar-SA"/>
        </w:rPr>
      </w:pPr>
      <w:r>
        <w:rPr>
          <w:rFonts w:hint="eastAsia" w:ascii="微软雅黑" w:hAnsi="微软雅黑" w:eastAsia="微软雅黑" w:cs="微软雅黑"/>
          <w:i w:val="0"/>
          <w:caps w:val="0"/>
          <w:color w:val="383838"/>
          <w:spacing w:val="0"/>
          <w:kern w:val="2"/>
          <w:sz w:val="24"/>
          <w:szCs w:val="24"/>
          <w:shd w:val="clear" w:fill="FFFFFF"/>
          <w:lang w:val="en-US" w:eastAsia="zh-CN" w:bidi="ar-SA"/>
        </w:rPr>
        <w:t>总监理工程师须具有国家注册监理工程师注册证书（房屋建筑工程专业），须在本单位注册。区外的总监理工程师需办理有效的区外进疆建筑企业信息报送相关手续。派驻的监理人员不得同时在两个及以上建筑工程项目任职。</w:t>
      </w:r>
    </w:p>
    <w:p w14:paraId="0F137C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b/>
          <w:bCs/>
          <w:i w:val="0"/>
          <w:caps w:val="0"/>
          <w:color w:val="383838"/>
          <w:spacing w:val="0"/>
          <w:sz w:val="24"/>
          <w:szCs w:val="24"/>
          <w:shd w:val="clear" w:fill="FFFFFF"/>
          <w:lang w:val="en-US" w:eastAsia="zh-CN"/>
        </w:rPr>
        <w:t>监理具体工作内容</w:t>
      </w:r>
      <w:r>
        <w:rPr>
          <w:rFonts w:hint="eastAsia" w:ascii="微软雅黑" w:hAnsi="微软雅黑" w:eastAsia="微软雅黑" w:cs="微软雅黑"/>
          <w:i w:val="0"/>
          <w:caps w:val="0"/>
          <w:color w:val="383838"/>
          <w:spacing w:val="0"/>
          <w:sz w:val="24"/>
          <w:szCs w:val="24"/>
          <w:shd w:val="clear" w:fill="FFFFFF"/>
          <w:lang w:val="en-US" w:eastAsia="zh-CN"/>
        </w:rPr>
        <w:t>：　</w:t>
      </w:r>
    </w:p>
    <w:p w14:paraId="7117FC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审查施工图纸、施工方案、保证项目质量、控制工程进度、安全管理、监督合同履约情况、解决施工中的技术问题等。包括：</w:t>
      </w:r>
    </w:p>
    <w:p w14:paraId="55360B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1.工程质量控制　根据施工图纸和设计文件、现场检查和验收、监督材料和设备的进场检验保证材料和设备符合要求，确保项目工程质量和施工质量符合合同要求。</w:t>
      </w:r>
    </w:p>
    <w:p w14:paraId="12DAFD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2.工程进度控制　监督计划执行；监督项目施工进度；发现施工进程未能按计划进行时，要求承建单位调整或修改计划，采取必要措施加快进度，使实际施工进度符合合同要求。审查建设进度款申报，协助采购方将付款进度与工程质量和进度结合起来，严格控制和审查工程变更，报采购方审批；工程竣工决算初审工作等。</w:t>
      </w:r>
    </w:p>
    <w:p w14:paraId="7B5BC0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3.工程合同管理</w:t>
      </w:r>
    </w:p>
    <w:p w14:paraId="2A99C5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在项目建设过程中，监理单位根据合同明确的双方责任、权利，监督合同执行情况，定期向建设单位通报合同执行情况。</w:t>
      </w:r>
    </w:p>
    <w:p w14:paraId="4E25373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监理资料及文档管理　</w:t>
      </w:r>
    </w:p>
    <w:p w14:paraId="6D8A8E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监理做好项目过程中相关资料收集、汇总、整理工作。按照合同监理项目质量、进度等内容，出具监理报告等资料。工程施工验收后监理需提供包含隐蔽工程在内的全套监理资料。监理单位对所监理项目的文件和档案的检查、审查负责。</w:t>
      </w:r>
    </w:p>
    <w:p w14:paraId="310684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5.安全管理</w:t>
      </w:r>
    </w:p>
    <w:p w14:paraId="011480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监督施工安全，检查施工现场安全措施，施工人员安全操作，及时处理安全隐患，预防事故发生。</w:t>
      </w:r>
    </w:p>
    <w:p w14:paraId="45E84B44">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微软雅黑" w:hAnsi="微软雅黑" w:eastAsia="微软雅黑" w:cs="微软雅黑"/>
          <w:i w:val="0"/>
          <w:caps w:val="0"/>
          <w:color w:val="auto"/>
          <w:spacing w:val="0"/>
          <w:kern w:val="2"/>
          <w:sz w:val="24"/>
          <w:szCs w:val="24"/>
          <w:shd w:val="clear" w:fill="FFFFFF"/>
          <w:lang w:val="en-US" w:eastAsia="zh-CN" w:bidi="ar-SA"/>
        </w:rPr>
      </w:pPr>
      <w:r>
        <w:rPr>
          <w:rFonts w:hint="eastAsia" w:ascii="微软雅黑" w:hAnsi="微软雅黑" w:eastAsia="微软雅黑" w:cs="微软雅黑"/>
          <w:b/>
          <w:bCs/>
          <w:i w:val="0"/>
          <w:caps w:val="0"/>
          <w:color w:val="auto"/>
          <w:spacing w:val="0"/>
          <w:kern w:val="2"/>
          <w:sz w:val="24"/>
          <w:szCs w:val="24"/>
          <w:shd w:val="clear" w:fill="FFFFFF"/>
          <w:lang w:val="en-US" w:eastAsia="zh-CN" w:bidi="ar-SA"/>
        </w:rPr>
        <w:t>踏勘现场：</w:t>
      </w:r>
      <w:r>
        <w:rPr>
          <w:rFonts w:hint="eastAsia" w:ascii="微软雅黑" w:hAnsi="微软雅黑" w:eastAsia="微软雅黑" w:cs="微软雅黑"/>
          <w:i w:val="0"/>
          <w:caps w:val="0"/>
          <w:color w:val="auto"/>
          <w:spacing w:val="0"/>
          <w:kern w:val="2"/>
          <w:sz w:val="24"/>
          <w:szCs w:val="24"/>
          <w:shd w:val="clear" w:fill="FFFFFF"/>
          <w:lang w:val="en-US" w:eastAsia="zh-CN" w:bidi="ar-SA"/>
        </w:rPr>
        <w:t>不组织，供应商自行踏勘。联系人：宋四江　13699963930</w:t>
      </w:r>
    </w:p>
    <w:p w14:paraId="1833AB09">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微软雅黑" w:hAnsi="微软雅黑" w:eastAsia="微软雅黑" w:cs="微软雅黑"/>
          <w:b/>
          <w:bCs/>
          <w:i w:val="0"/>
          <w:caps w:val="0"/>
          <w:color w:val="auto"/>
          <w:spacing w:val="0"/>
          <w:kern w:val="2"/>
          <w:sz w:val="24"/>
          <w:szCs w:val="24"/>
          <w:shd w:val="clear" w:fill="FFFFFF"/>
          <w:lang w:val="en-US" w:eastAsia="zh-CN" w:bidi="ar-SA"/>
        </w:rPr>
      </w:pPr>
      <w:r>
        <w:rPr>
          <w:rFonts w:hint="eastAsia" w:ascii="微软雅黑" w:hAnsi="微软雅黑" w:eastAsia="微软雅黑" w:cs="微软雅黑"/>
          <w:b/>
          <w:bCs/>
          <w:i w:val="0"/>
          <w:caps w:val="0"/>
          <w:color w:val="auto"/>
          <w:spacing w:val="0"/>
          <w:kern w:val="2"/>
          <w:sz w:val="24"/>
          <w:szCs w:val="24"/>
          <w:shd w:val="clear" w:fill="FFFFFF"/>
          <w:lang w:val="en-US" w:eastAsia="zh-CN" w:bidi="ar-SA"/>
        </w:rPr>
        <w:t>投标人的资格审查文件（投标单位须上传的文件）</w:t>
      </w:r>
    </w:p>
    <w:p w14:paraId="6969D3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（一）法定代表人证明书原件PDF格式、授权委托书、被授权人身份证原件证明书PDF格式加盖公章；</w:t>
      </w:r>
    </w:p>
    <w:p w14:paraId="6ED50C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（二）营业执照副本原件PDF格式加盖公章；</w:t>
      </w:r>
    </w:p>
    <w:p w14:paraId="688D93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（三）有效的建设行政主管部门颁发的工程监理综合资质或房屋建筑工程专业监理乙级（含）以上资质原件PDF格式加盖公章；</w:t>
      </w:r>
    </w:p>
    <w:p w14:paraId="117009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（四）2023年度经外部审计的财务审计报告或财务报表复印件加盖公章（公司成立不到一年的从成立之日起）；</w:t>
      </w:r>
    </w:p>
    <w:p w14:paraId="5E2A90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（五）有依法缴纳税收和社会保障资金的良好纪录；提供2024年近三个月缴纳税收证明和缴纳社保证明原件或复印件加盖公章（公司成立不到三个月的从成立之日起，零纳税企业需提供申报资料）；</w:t>
      </w:r>
    </w:p>
    <w:p w14:paraId="03A36E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（六）参加政府采购活动前3年内（包含2024年新成立的企业）在经营活动中没有重大违法记录的书面声明PDF格式加盖公章；</w:t>
      </w:r>
    </w:p>
    <w:p w14:paraId="1B93F1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（七）“信用中国”网站（www.creditchina.gov.cn）中国政府采购网（www.ccgp.gov.cn）无违法违规行为的查询纪录，提供网页截图打印件PDF格式加盖公章；</w:t>
      </w:r>
    </w:p>
    <w:p w14:paraId="5E72C6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（八）本项目为专门面向中小企业采购的项目（需提供中小企业声明函加盖公章）；</w:t>
      </w:r>
    </w:p>
    <w:p w14:paraId="23BFAE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微软雅黑" w:hAnsi="微软雅黑" w:eastAsia="微软雅黑" w:cs="微软雅黑"/>
          <w:i w:val="0"/>
          <w:caps w:val="0"/>
          <w:color w:val="383838"/>
          <w:spacing w:val="0"/>
          <w:sz w:val="24"/>
          <w:szCs w:val="24"/>
          <w:shd w:val="clear" w:fill="FFFFFF"/>
          <w:lang w:val="en-US" w:eastAsia="zh-CN"/>
        </w:rPr>
      </w:pPr>
      <w:r>
        <w:rPr>
          <w:rFonts w:hint="eastAsia" w:ascii="微软雅黑" w:hAnsi="微软雅黑" w:eastAsia="微软雅黑" w:cs="微软雅黑"/>
          <w:i w:val="0"/>
          <w:caps w:val="0"/>
          <w:color w:val="383838"/>
          <w:spacing w:val="0"/>
          <w:sz w:val="24"/>
          <w:szCs w:val="24"/>
          <w:shd w:val="clear" w:fill="FFFFFF"/>
          <w:lang w:val="en-US" w:eastAsia="zh-CN"/>
        </w:rPr>
        <w:t>（九）报价单签字加盖公章；</w:t>
      </w:r>
    </w:p>
    <w:p w14:paraId="23DABE4B">
      <w:pPr>
        <w:pStyle w:val="2"/>
        <w:rPr>
          <w:rFonts w:hint="eastAsia" w:ascii="仿宋" w:hAnsi="仿宋" w:eastAsia="仿宋" w:cs="仿宋"/>
          <w:b/>
          <w:bCs/>
          <w:color w:val="000000"/>
          <w:kern w:val="0"/>
          <w:sz w:val="28"/>
          <w:szCs w:val="28"/>
        </w:rPr>
      </w:pPr>
    </w:p>
    <w:p w14:paraId="0E116A8B">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格式例：</w:t>
      </w:r>
    </w:p>
    <w:p w14:paraId="7064BF26">
      <w:pPr>
        <w:keepNext w:val="0"/>
        <w:keepLines w:val="0"/>
        <w:pageBreakBefore w:val="0"/>
        <w:widowControl/>
        <w:shd w:val="clear" w:color="auto" w:fill="auto"/>
        <w:kinsoku/>
        <w:wordWrap/>
        <w:overflowPunct/>
        <w:topLinePunct w:val="0"/>
        <w:autoSpaceDE/>
        <w:autoSpaceDN/>
        <w:bidi w:val="0"/>
        <w:adjustRightInd/>
        <w:snapToGrid/>
        <w:spacing w:after="0" w:line="6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报价一览表</w:t>
      </w:r>
    </w:p>
    <w:p w14:paraId="15DA84D1">
      <w:pPr>
        <w:pStyle w:val="22"/>
        <w:rPr>
          <w:rFonts w:hint="eastAsia" w:ascii="宋体" w:hAnsi="宋体" w:eastAsia="宋体" w:cs="宋体"/>
          <w:sz w:val="24"/>
          <w:szCs w:val="24"/>
          <w:lang w:val="en-US"/>
        </w:rPr>
      </w:pPr>
    </w:p>
    <w:tbl>
      <w:tblPr>
        <w:tblStyle w:val="1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353"/>
        <w:gridCol w:w="1963"/>
        <w:gridCol w:w="3702"/>
      </w:tblGrid>
      <w:tr w14:paraId="6640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414" w:type="dxa"/>
            <w:gridSpan w:val="2"/>
            <w:tcBorders>
              <w:top w:val="single" w:color="auto" w:sz="4" w:space="0"/>
              <w:left w:val="single" w:color="auto" w:sz="4" w:space="0"/>
              <w:bottom w:val="single" w:color="auto" w:sz="4" w:space="0"/>
              <w:right w:val="single" w:color="auto" w:sz="4" w:space="0"/>
            </w:tcBorders>
            <w:vAlign w:val="center"/>
          </w:tcPr>
          <w:p w14:paraId="527DBFD4">
            <w:pPr>
              <w:keepNext w:val="0"/>
              <w:keepLines w:val="0"/>
              <w:pageBreakBefore w:val="0"/>
              <w:widowControl w:val="0"/>
              <w:shd w:val="clear" w:color="auto" w:fill="auto"/>
              <w:kinsoku/>
              <w:wordWrap/>
              <w:overflowPunct/>
              <w:topLinePunct w:val="0"/>
              <w:bidi w:val="0"/>
              <w:snapToGrid/>
              <w:spacing w:after="0" w:line="520" w:lineRule="exact"/>
              <w:ind w:firstLine="152"/>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项目名称</w:t>
            </w:r>
          </w:p>
        </w:tc>
        <w:tc>
          <w:tcPr>
            <w:tcW w:w="5665" w:type="dxa"/>
            <w:gridSpan w:val="2"/>
            <w:tcBorders>
              <w:top w:val="single" w:color="auto" w:sz="4" w:space="0"/>
              <w:left w:val="single" w:color="auto" w:sz="4" w:space="0"/>
              <w:bottom w:val="single" w:color="auto" w:sz="4" w:space="0"/>
              <w:right w:val="single" w:color="auto" w:sz="4" w:space="0"/>
            </w:tcBorders>
            <w:vAlign w:val="center"/>
          </w:tcPr>
          <w:p w14:paraId="55104FE2">
            <w:pPr>
              <w:keepNext w:val="0"/>
              <w:keepLines w:val="0"/>
              <w:pageBreakBefore w:val="0"/>
              <w:widowControl w:val="0"/>
              <w:shd w:val="clear" w:color="auto" w:fill="auto"/>
              <w:kinsoku/>
              <w:wordWrap/>
              <w:overflowPunct/>
              <w:topLinePunct w:val="0"/>
              <w:bidi w:val="0"/>
              <w:snapToGrid/>
              <w:spacing w:after="0" w:line="520" w:lineRule="exact"/>
              <w:ind w:firstLine="152"/>
              <w:jc w:val="center"/>
              <w:textAlignment w:val="auto"/>
              <w:rPr>
                <w:rFonts w:hint="eastAsia" w:ascii="宋体" w:hAnsi="宋体" w:eastAsia="宋体" w:cs="宋体"/>
                <w:color w:val="auto"/>
                <w:sz w:val="24"/>
                <w:szCs w:val="24"/>
                <w:highlight w:val="none"/>
                <w:lang w:val="zh-CN"/>
              </w:rPr>
            </w:pPr>
          </w:p>
        </w:tc>
      </w:tr>
      <w:tr w14:paraId="228E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414" w:type="dxa"/>
            <w:gridSpan w:val="2"/>
            <w:vMerge w:val="restart"/>
            <w:tcBorders>
              <w:top w:val="single" w:color="auto" w:sz="4" w:space="0"/>
              <w:left w:val="single" w:color="auto" w:sz="4" w:space="0"/>
              <w:bottom w:val="single" w:color="auto" w:sz="4" w:space="0"/>
              <w:right w:val="single" w:color="auto" w:sz="4" w:space="0"/>
            </w:tcBorders>
            <w:vAlign w:val="center"/>
          </w:tcPr>
          <w:p w14:paraId="0B3E8BF5">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总报价（元）</w:t>
            </w:r>
          </w:p>
        </w:tc>
        <w:tc>
          <w:tcPr>
            <w:tcW w:w="5665" w:type="dxa"/>
            <w:gridSpan w:val="2"/>
            <w:tcBorders>
              <w:top w:val="single" w:color="auto" w:sz="4" w:space="0"/>
              <w:left w:val="single" w:color="auto" w:sz="4" w:space="0"/>
              <w:bottom w:val="single" w:color="auto" w:sz="4" w:space="0"/>
              <w:right w:val="single" w:color="auto" w:sz="4" w:space="0"/>
            </w:tcBorders>
            <w:vAlign w:val="center"/>
          </w:tcPr>
          <w:p w14:paraId="2936AC4E">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p>
        </w:tc>
      </w:tr>
      <w:tr w14:paraId="0256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414" w:type="dxa"/>
            <w:gridSpan w:val="2"/>
            <w:vMerge w:val="continue"/>
            <w:tcBorders>
              <w:top w:val="single" w:color="auto" w:sz="4" w:space="0"/>
              <w:left w:val="single" w:color="auto" w:sz="4" w:space="0"/>
              <w:bottom w:val="single" w:color="auto" w:sz="4" w:space="0"/>
              <w:right w:val="single" w:color="auto" w:sz="4" w:space="0"/>
            </w:tcBorders>
            <w:vAlign w:val="center"/>
          </w:tcPr>
          <w:p w14:paraId="12B52E38">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5665" w:type="dxa"/>
            <w:gridSpan w:val="2"/>
            <w:tcBorders>
              <w:top w:val="single" w:color="auto" w:sz="4" w:space="0"/>
              <w:left w:val="single" w:color="auto" w:sz="4" w:space="0"/>
              <w:bottom w:val="single" w:color="auto" w:sz="4" w:space="0"/>
              <w:right w:val="single" w:color="auto" w:sz="4" w:space="0"/>
            </w:tcBorders>
            <w:vAlign w:val="center"/>
          </w:tcPr>
          <w:p w14:paraId="3DC55FB7">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p>
        </w:tc>
      </w:tr>
      <w:tr w14:paraId="4678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414" w:type="dxa"/>
            <w:gridSpan w:val="2"/>
            <w:tcBorders>
              <w:top w:val="single" w:color="auto" w:sz="4" w:space="0"/>
              <w:left w:val="single" w:color="auto" w:sz="4" w:space="0"/>
              <w:bottom w:val="single" w:color="auto" w:sz="4" w:space="0"/>
              <w:right w:val="single" w:color="auto" w:sz="4" w:space="0"/>
            </w:tcBorders>
            <w:vAlign w:val="center"/>
          </w:tcPr>
          <w:p w14:paraId="2A5D7D00">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期限</w:t>
            </w:r>
          </w:p>
        </w:tc>
        <w:tc>
          <w:tcPr>
            <w:tcW w:w="5665" w:type="dxa"/>
            <w:gridSpan w:val="2"/>
            <w:tcBorders>
              <w:top w:val="single" w:color="auto" w:sz="4" w:space="0"/>
              <w:left w:val="single" w:color="auto" w:sz="4" w:space="0"/>
              <w:bottom w:val="single" w:color="auto" w:sz="4" w:space="0"/>
              <w:right w:val="single" w:color="auto" w:sz="4" w:space="0"/>
            </w:tcBorders>
            <w:vAlign w:val="top"/>
          </w:tcPr>
          <w:p w14:paraId="5590867A">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bCs/>
                <w:color w:val="auto"/>
                <w:sz w:val="24"/>
                <w:szCs w:val="24"/>
                <w:highlight w:val="none"/>
                <w:lang w:val="zh-CN"/>
              </w:rPr>
            </w:pPr>
          </w:p>
        </w:tc>
      </w:tr>
      <w:tr w14:paraId="4494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61" w:type="dxa"/>
            <w:vMerge w:val="restart"/>
            <w:tcBorders>
              <w:top w:val="single" w:color="auto" w:sz="4" w:space="0"/>
              <w:left w:val="single" w:color="auto" w:sz="4" w:space="0"/>
              <w:right w:val="single" w:color="auto" w:sz="4" w:space="0"/>
            </w:tcBorders>
            <w:vAlign w:val="center"/>
          </w:tcPr>
          <w:p w14:paraId="3815777C">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lang w:val="zh-CN"/>
              </w:rPr>
              <w:t>委派的项目</w:t>
            </w:r>
            <w:r>
              <w:rPr>
                <w:rFonts w:hint="eastAsia" w:ascii="宋体" w:hAnsi="宋体" w:eastAsia="宋体" w:cs="宋体"/>
                <w:color w:val="auto"/>
                <w:sz w:val="24"/>
                <w:szCs w:val="24"/>
                <w:highlight w:val="none"/>
                <w:lang w:val="en-US" w:eastAsia="zh-CN"/>
              </w:rPr>
              <w:t>人员</w:t>
            </w:r>
          </w:p>
        </w:tc>
        <w:tc>
          <w:tcPr>
            <w:tcW w:w="2353" w:type="dxa"/>
            <w:vMerge w:val="restart"/>
            <w:tcBorders>
              <w:top w:val="single" w:color="auto" w:sz="4" w:space="0"/>
              <w:left w:val="single" w:color="auto" w:sz="4" w:space="0"/>
              <w:right w:val="single" w:color="auto" w:sz="4" w:space="0"/>
            </w:tcBorders>
            <w:vAlign w:val="center"/>
          </w:tcPr>
          <w:p w14:paraId="0FC387C1">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1963" w:type="dxa"/>
            <w:tcBorders>
              <w:top w:val="single" w:color="auto" w:sz="4" w:space="0"/>
              <w:left w:val="single" w:color="auto" w:sz="4" w:space="0"/>
              <w:bottom w:val="single" w:color="auto" w:sz="4" w:space="0"/>
              <w:right w:val="single" w:color="auto" w:sz="4" w:space="0"/>
            </w:tcBorders>
            <w:vAlign w:val="center"/>
          </w:tcPr>
          <w:p w14:paraId="409702AC">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702" w:type="dxa"/>
            <w:tcBorders>
              <w:top w:val="single" w:color="auto" w:sz="4" w:space="0"/>
              <w:left w:val="single" w:color="auto" w:sz="4" w:space="0"/>
              <w:bottom w:val="single" w:color="auto" w:sz="4" w:space="0"/>
              <w:right w:val="single" w:color="auto" w:sz="4" w:space="0"/>
            </w:tcBorders>
            <w:vAlign w:val="top"/>
          </w:tcPr>
          <w:p w14:paraId="75229C9F">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b/>
                <w:bCs/>
                <w:color w:val="auto"/>
                <w:sz w:val="24"/>
                <w:szCs w:val="24"/>
                <w:highlight w:val="none"/>
                <w:lang w:val="zh-CN"/>
              </w:rPr>
            </w:pPr>
          </w:p>
        </w:tc>
      </w:tr>
      <w:tr w14:paraId="2C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1" w:type="dxa"/>
            <w:vMerge w:val="continue"/>
            <w:tcBorders>
              <w:left w:val="single" w:color="auto" w:sz="4" w:space="0"/>
              <w:right w:val="single" w:color="auto" w:sz="4" w:space="0"/>
            </w:tcBorders>
            <w:vAlign w:val="center"/>
          </w:tcPr>
          <w:p w14:paraId="210BCC85">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2353" w:type="dxa"/>
            <w:vMerge w:val="continue"/>
            <w:tcBorders>
              <w:left w:val="single" w:color="auto" w:sz="4" w:space="0"/>
              <w:right w:val="single" w:color="auto" w:sz="4" w:space="0"/>
            </w:tcBorders>
            <w:vAlign w:val="center"/>
          </w:tcPr>
          <w:p w14:paraId="48AD36CE">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1963" w:type="dxa"/>
            <w:tcBorders>
              <w:top w:val="single" w:color="auto" w:sz="4" w:space="0"/>
              <w:left w:val="single" w:color="auto" w:sz="4" w:space="0"/>
              <w:bottom w:val="single" w:color="auto" w:sz="4" w:space="0"/>
              <w:right w:val="single" w:color="auto" w:sz="4" w:space="0"/>
            </w:tcBorders>
            <w:vAlign w:val="center"/>
          </w:tcPr>
          <w:p w14:paraId="04EE386B">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职业资格</w:t>
            </w:r>
          </w:p>
        </w:tc>
        <w:tc>
          <w:tcPr>
            <w:tcW w:w="3702" w:type="dxa"/>
            <w:tcBorders>
              <w:top w:val="single" w:color="auto" w:sz="4" w:space="0"/>
              <w:left w:val="single" w:color="auto" w:sz="4" w:space="0"/>
              <w:bottom w:val="single" w:color="auto" w:sz="4" w:space="0"/>
              <w:right w:val="single" w:color="auto" w:sz="4" w:space="0"/>
            </w:tcBorders>
            <w:vAlign w:val="top"/>
          </w:tcPr>
          <w:p w14:paraId="61CAE0DC">
            <w:pPr>
              <w:keepNext w:val="0"/>
              <w:keepLines w:val="0"/>
              <w:pageBreakBefore w:val="0"/>
              <w:widowControl w:val="0"/>
              <w:shd w:val="clear" w:color="auto" w:fill="auto"/>
              <w:kinsoku/>
              <w:wordWrap/>
              <w:overflowPunct/>
              <w:topLinePunct w:val="0"/>
              <w:autoSpaceDE w:val="0"/>
              <w:autoSpaceDN w:val="0"/>
              <w:bidi w:val="0"/>
              <w:adjustRightInd w:val="0"/>
              <w:snapToGrid/>
              <w:spacing w:after="0" w:line="520" w:lineRule="exact"/>
              <w:jc w:val="center"/>
              <w:textAlignment w:val="auto"/>
              <w:rPr>
                <w:rFonts w:hint="eastAsia" w:ascii="宋体" w:hAnsi="宋体" w:eastAsia="宋体" w:cs="宋体"/>
                <w:b/>
                <w:bCs/>
                <w:color w:val="auto"/>
                <w:sz w:val="24"/>
                <w:szCs w:val="24"/>
                <w:highlight w:val="none"/>
                <w:lang w:val="zh-CN"/>
              </w:rPr>
            </w:pPr>
          </w:p>
        </w:tc>
      </w:tr>
      <w:tr w14:paraId="02EA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1" w:type="dxa"/>
            <w:vMerge w:val="continue"/>
            <w:tcBorders>
              <w:left w:val="single" w:color="auto" w:sz="4" w:space="0"/>
              <w:right w:val="single" w:color="auto" w:sz="4" w:space="0"/>
            </w:tcBorders>
            <w:vAlign w:val="center"/>
          </w:tcPr>
          <w:p w14:paraId="55DCD573">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2353" w:type="dxa"/>
            <w:vMerge w:val="restart"/>
            <w:tcBorders>
              <w:left w:val="single" w:color="auto" w:sz="4" w:space="0"/>
              <w:right w:val="single" w:color="auto" w:sz="4" w:space="0"/>
            </w:tcBorders>
            <w:vAlign w:val="center"/>
          </w:tcPr>
          <w:p w14:paraId="51D89B34">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项目配备人员</w:t>
            </w:r>
          </w:p>
          <w:p w14:paraId="14264926">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（根据项目实际）</w:t>
            </w:r>
          </w:p>
        </w:tc>
        <w:tc>
          <w:tcPr>
            <w:tcW w:w="1963" w:type="dxa"/>
            <w:tcBorders>
              <w:top w:val="single" w:color="auto" w:sz="4" w:space="0"/>
              <w:left w:val="single" w:color="auto" w:sz="4" w:space="0"/>
              <w:bottom w:val="single" w:color="auto" w:sz="4" w:space="0"/>
              <w:right w:val="single" w:color="auto" w:sz="4" w:space="0"/>
            </w:tcBorders>
            <w:vAlign w:val="center"/>
          </w:tcPr>
          <w:p w14:paraId="36AE18B4">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姓名</w:t>
            </w:r>
          </w:p>
        </w:tc>
        <w:tc>
          <w:tcPr>
            <w:tcW w:w="3702" w:type="dxa"/>
            <w:tcBorders>
              <w:top w:val="single" w:color="auto" w:sz="4" w:space="0"/>
              <w:left w:val="single" w:color="auto" w:sz="4" w:space="0"/>
              <w:bottom w:val="single" w:color="auto" w:sz="4" w:space="0"/>
              <w:right w:val="single" w:color="auto" w:sz="4" w:space="0"/>
            </w:tcBorders>
            <w:vAlign w:val="center"/>
          </w:tcPr>
          <w:p w14:paraId="78E6B2B2">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w:t>
            </w:r>
          </w:p>
        </w:tc>
      </w:tr>
      <w:tr w14:paraId="4664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1" w:type="dxa"/>
            <w:vMerge w:val="continue"/>
            <w:tcBorders>
              <w:left w:val="single" w:color="auto" w:sz="4" w:space="0"/>
              <w:right w:val="single" w:color="auto" w:sz="4" w:space="0"/>
            </w:tcBorders>
            <w:vAlign w:val="center"/>
          </w:tcPr>
          <w:p w14:paraId="1261EDA5">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2353" w:type="dxa"/>
            <w:vMerge w:val="continue"/>
            <w:tcBorders>
              <w:left w:val="single" w:color="auto" w:sz="4" w:space="0"/>
              <w:right w:val="single" w:color="auto" w:sz="4" w:space="0"/>
            </w:tcBorders>
            <w:vAlign w:val="center"/>
          </w:tcPr>
          <w:p w14:paraId="19CCB1A6">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1963" w:type="dxa"/>
            <w:tcBorders>
              <w:top w:val="single" w:color="auto" w:sz="4" w:space="0"/>
              <w:left w:val="single" w:color="auto" w:sz="4" w:space="0"/>
              <w:bottom w:val="single" w:color="auto" w:sz="4" w:space="0"/>
              <w:right w:val="single" w:color="auto" w:sz="4" w:space="0"/>
            </w:tcBorders>
            <w:vAlign w:val="center"/>
          </w:tcPr>
          <w:p w14:paraId="22C8C462">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eastAsia="zh-CN"/>
              </w:rPr>
            </w:pPr>
          </w:p>
        </w:tc>
        <w:tc>
          <w:tcPr>
            <w:tcW w:w="3702" w:type="dxa"/>
            <w:tcBorders>
              <w:top w:val="single" w:color="auto" w:sz="4" w:space="0"/>
              <w:left w:val="single" w:color="auto" w:sz="4" w:space="0"/>
              <w:bottom w:val="single" w:color="auto" w:sz="4" w:space="0"/>
              <w:right w:val="single" w:color="auto" w:sz="4" w:space="0"/>
            </w:tcBorders>
            <w:vAlign w:val="center"/>
          </w:tcPr>
          <w:p w14:paraId="73001EEF">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val="zh-CN" w:eastAsia="zh-CN"/>
              </w:rPr>
            </w:pPr>
          </w:p>
        </w:tc>
      </w:tr>
      <w:tr w14:paraId="1ED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1" w:type="dxa"/>
            <w:vMerge w:val="continue"/>
            <w:tcBorders>
              <w:left w:val="single" w:color="auto" w:sz="4" w:space="0"/>
              <w:bottom w:val="single" w:color="auto" w:sz="4" w:space="0"/>
              <w:right w:val="single" w:color="auto" w:sz="4" w:space="0"/>
            </w:tcBorders>
            <w:vAlign w:val="center"/>
          </w:tcPr>
          <w:p w14:paraId="3AD15241">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2353" w:type="dxa"/>
            <w:vMerge w:val="continue"/>
            <w:tcBorders>
              <w:left w:val="single" w:color="auto" w:sz="4" w:space="0"/>
              <w:bottom w:val="single" w:color="auto" w:sz="4" w:space="0"/>
              <w:right w:val="single" w:color="auto" w:sz="4" w:space="0"/>
            </w:tcBorders>
            <w:vAlign w:val="center"/>
          </w:tcPr>
          <w:p w14:paraId="32EB402C">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bCs/>
                <w:color w:val="auto"/>
                <w:sz w:val="24"/>
                <w:szCs w:val="24"/>
                <w:highlight w:val="none"/>
                <w:lang w:val="zh-CN"/>
              </w:rPr>
            </w:pPr>
          </w:p>
        </w:tc>
        <w:tc>
          <w:tcPr>
            <w:tcW w:w="1963" w:type="dxa"/>
            <w:tcBorders>
              <w:top w:val="single" w:color="auto" w:sz="4" w:space="0"/>
              <w:left w:val="single" w:color="auto" w:sz="4" w:space="0"/>
              <w:bottom w:val="single" w:color="auto" w:sz="4" w:space="0"/>
              <w:right w:val="single" w:color="auto" w:sz="4" w:space="0"/>
            </w:tcBorders>
            <w:vAlign w:val="center"/>
          </w:tcPr>
          <w:p w14:paraId="24F25061">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val="en-US" w:eastAsia="zh-CN"/>
              </w:rPr>
            </w:pPr>
          </w:p>
        </w:tc>
        <w:tc>
          <w:tcPr>
            <w:tcW w:w="3702" w:type="dxa"/>
            <w:tcBorders>
              <w:top w:val="single" w:color="auto" w:sz="4" w:space="0"/>
              <w:left w:val="single" w:color="auto" w:sz="4" w:space="0"/>
              <w:bottom w:val="single" w:color="auto" w:sz="4" w:space="0"/>
              <w:right w:val="single" w:color="auto" w:sz="4" w:space="0"/>
            </w:tcBorders>
            <w:vAlign w:val="center"/>
          </w:tcPr>
          <w:p w14:paraId="62B0C290">
            <w:pPr>
              <w:keepNext w:val="0"/>
              <w:keepLines w:val="0"/>
              <w:pageBreakBefore w:val="0"/>
              <w:widowControl w:val="0"/>
              <w:shd w:val="clear" w:color="auto" w:fill="auto"/>
              <w:kinsoku/>
              <w:wordWrap/>
              <w:overflowPunct/>
              <w:topLinePunct w:val="0"/>
              <w:bidi w:val="0"/>
              <w:snapToGrid/>
              <w:spacing w:after="0" w:line="5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可自行增加</w:t>
            </w:r>
            <w:r>
              <w:rPr>
                <w:rFonts w:hint="eastAsia" w:ascii="宋体" w:hAnsi="宋体" w:eastAsia="宋体" w:cs="宋体"/>
                <w:color w:val="auto"/>
                <w:sz w:val="24"/>
                <w:szCs w:val="24"/>
                <w:highlight w:val="none"/>
                <w:lang w:val="zh-CN" w:eastAsia="zh-CN"/>
              </w:rPr>
              <w:t>）</w:t>
            </w:r>
          </w:p>
        </w:tc>
      </w:tr>
    </w:tbl>
    <w:p w14:paraId="68CDA126">
      <w:pPr>
        <w:pStyle w:val="23"/>
        <w:ind w:left="0" w:leftChars="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供应商（公章）：</w:t>
      </w:r>
    </w:p>
    <w:p w14:paraId="55FA1DDA">
      <w:pPr>
        <w:pStyle w:val="23"/>
        <w:ind w:left="0" w:leftChars="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 xml:space="preserve">法定代表人（签字或盖章）：   </w:t>
      </w:r>
    </w:p>
    <w:p w14:paraId="1A7E6C0D">
      <w:pPr>
        <w:pStyle w:val="23"/>
        <w:ind w:left="0" w:leftChars="0"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年  月  日</w:t>
      </w:r>
    </w:p>
    <w:p w14:paraId="08083682">
      <w:pPr>
        <w:spacing w:line="400" w:lineRule="atLeast"/>
        <w:jc w:val="center"/>
        <w:rPr>
          <w:rFonts w:hint="eastAsia" w:ascii="Arial" w:hAnsi="Arial" w:cs="Arial"/>
          <w:sz w:val="24"/>
          <w:lang w:val="en-US" w:eastAsia="zh-CN"/>
        </w:rPr>
      </w:pPr>
    </w:p>
    <w:p w14:paraId="0183BF89">
      <w:pPr>
        <w:spacing w:line="400" w:lineRule="atLeast"/>
        <w:jc w:val="center"/>
        <w:rPr>
          <w:rFonts w:hint="eastAsia" w:ascii="Arial" w:hAnsi="Arial" w:cs="Arial"/>
          <w:sz w:val="24"/>
          <w:lang w:val="en-US" w:eastAsia="zh-CN"/>
        </w:rPr>
      </w:pPr>
    </w:p>
    <w:p w14:paraId="7CB261BB">
      <w:pPr>
        <w:spacing w:line="400" w:lineRule="atLeast"/>
        <w:jc w:val="center"/>
        <w:rPr>
          <w:rFonts w:hint="eastAsia" w:ascii="Arial" w:hAnsi="Arial" w:cs="Arial"/>
          <w:sz w:val="24"/>
          <w:lang w:val="en-US" w:eastAsia="zh-CN"/>
        </w:rPr>
      </w:pPr>
      <w:bookmarkStart w:id="6" w:name="_GoBack"/>
      <w:bookmarkEnd w:id="6"/>
    </w:p>
    <w:p w14:paraId="2AD51B50">
      <w:pPr>
        <w:spacing w:line="400" w:lineRule="atLeast"/>
        <w:jc w:val="center"/>
        <w:rPr>
          <w:rFonts w:ascii="Arial" w:hAnsi="Arial" w:cs="Arial"/>
          <w:sz w:val="24"/>
        </w:rPr>
      </w:pPr>
      <w:r>
        <w:rPr>
          <w:rFonts w:hint="eastAsia" w:ascii="Arial" w:hAnsi="Arial" w:cs="Arial"/>
          <w:sz w:val="24"/>
          <w:lang w:val="en-US" w:eastAsia="zh-CN"/>
        </w:rPr>
        <w:t>2、</w:t>
      </w:r>
      <w:r>
        <w:rPr>
          <w:rFonts w:hint="eastAsia" w:ascii="Arial" w:hAnsi="Arial" w:cs="Arial"/>
          <w:sz w:val="24"/>
        </w:rPr>
        <w:t>法定代表人身份证明书</w:t>
      </w:r>
    </w:p>
    <w:p w14:paraId="7090307A">
      <w:pPr>
        <w:adjustRightInd w:val="0"/>
        <w:snapToGrid w:val="0"/>
        <w:spacing w:line="400" w:lineRule="atLeast"/>
        <w:jc w:val="left"/>
        <w:rPr>
          <w:rFonts w:ascii="宋体" w:hAnsi="宋体"/>
          <w:sz w:val="24"/>
          <w:szCs w:val="24"/>
        </w:rPr>
      </w:pPr>
    </w:p>
    <w:p w14:paraId="035E4181">
      <w:pPr>
        <w:adjustRightInd w:val="0"/>
        <w:snapToGrid w:val="0"/>
        <w:spacing w:line="400" w:lineRule="atLeast"/>
        <w:jc w:val="left"/>
        <w:rPr>
          <w:rFonts w:ascii="宋体" w:hAnsi="宋体"/>
          <w:sz w:val="24"/>
          <w:szCs w:val="24"/>
        </w:rPr>
      </w:pPr>
      <w:r>
        <w:rPr>
          <w:rFonts w:ascii="宋体" w:hAnsi="宋体"/>
          <w:sz w:val="24"/>
          <w:szCs w:val="24"/>
        </w:rPr>
        <w:t>单位名称：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F107E4B">
      <w:pPr>
        <w:adjustRightInd w:val="0"/>
        <w:snapToGrid w:val="0"/>
        <w:spacing w:line="400" w:lineRule="atLeast"/>
        <w:jc w:val="left"/>
        <w:rPr>
          <w:rFonts w:ascii="宋体" w:hAnsi="宋体"/>
          <w:sz w:val="24"/>
          <w:szCs w:val="24"/>
          <w:u w:val="single"/>
        </w:rPr>
      </w:pPr>
      <w:r>
        <w:rPr>
          <w:rFonts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E0EC63A">
      <w:pPr>
        <w:adjustRightInd w:val="0"/>
        <w:snapToGrid w:val="0"/>
        <w:spacing w:line="400" w:lineRule="atLeast"/>
        <w:jc w:val="left"/>
        <w:rPr>
          <w:rFonts w:ascii="宋体" w:hAnsi="宋体"/>
          <w:sz w:val="24"/>
          <w:szCs w:val="24"/>
          <w:u w:val="single"/>
        </w:rPr>
      </w:pPr>
      <w:r>
        <w:rPr>
          <w:rFonts w:ascii="宋体" w:hAnsi="宋体"/>
          <w:sz w:val="24"/>
          <w:szCs w:val="24"/>
        </w:rPr>
        <w:t>地    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4F8418BF">
      <w:pPr>
        <w:adjustRightInd w:val="0"/>
        <w:snapToGrid w:val="0"/>
        <w:spacing w:line="400" w:lineRule="atLeast"/>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4A342419">
      <w:pPr>
        <w:adjustRightInd w:val="0"/>
        <w:snapToGrid w:val="0"/>
        <w:spacing w:line="400" w:lineRule="atLeast"/>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5C9EB3C7">
      <w:pPr>
        <w:adjustRightInd w:val="0"/>
        <w:snapToGrid w:val="0"/>
        <w:spacing w:line="400" w:lineRule="atLeast"/>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3D60F9BD">
      <w:pPr>
        <w:adjustRightInd w:val="0"/>
        <w:snapToGrid w:val="0"/>
        <w:spacing w:line="400" w:lineRule="atLeast"/>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3FB89C08">
      <w:pPr>
        <w:adjustRightInd w:val="0"/>
        <w:snapToGrid w:val="0"/>
        <w:spacing w:line="400" w:lineRule="atLeast"/>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13685C9F">
      <w:pPr>
        <w:adjustRightInd w:val="0"/>
        <w:snapToGrid w:val="0"/>
        <w:spacing w:line="400" w:lineRule="atLeast"/>
        <w:jc w:val="left"/>
        <w:rPr>
          <w:rFonts w:ascii="宋体" w:hAnsi="宋体"/>
          <w:sz w:val="24"/>
          <w:szCs w:val="24"/>
        </w:rPr>
      </w:pPr>
    </w:p>
    <w:p w14:paraId="6A93C60B">
      <w:pPr>
        <w:adjustRightInd w:val="0"/>
        <w:snapToGrid w:val="0"/>
        <w:spacing w:line="400" w:lineRule="atLeast"/>
        <w:jc w:val="left"/>
        <w:rPr>
          <w:rFonts w:ascii="宋体" w:hAnsi="宋体"/>
          <w:sz w:val="24"/>
          <w:szCs w:val="24"/>
        </w:rPr>
      </w:pPr>
      <w:r>
        <w:rPr>
          <w:rFonts w:ascii="宋体" w:hAnsi="宋体"/>
          <w:sz w:val="24"/>
          <w:szCs w:val="24"/>
        </w:rPr>
        <w:t>特此证明。</w:t>
      </w:r>
    </w:p>
    <w:p w14:paraId="3DA0C62C">
      <w:pPr>
        <w:adjustRightInd w:val="0"/>
        <w:snapToGrid w:val="0"/>
        <w:spacing w:line="400" w:lineRule="atLeast"/>
        <w:jc w:val="center"/>
        <w:rPr>
          <w:rFonts w:ascii="宋体" w:hAnsi="宋体"/>
          <w:sz w:val="24"/>
          <w:szCs w:val="24"/>
        </w:rPr>
      </w:pPr>
    </w:p>
    <w:tbl>
      <w:tblPr>
        <w:tblStyle w:val="16"/>
        <w:tblW w:w="5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46B5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vAlign w:val="top"/>
          </w:tcPr>
          <w:p w14:paraId="0A631A66">
            <w:pPr>
              <w:adjustRightInd w:val="0"/>
              <w:snapToGrid w:val="0"/>
              <w:spacing w:line="400" w:lineRule="atLeast"/>
              <w:jc w:val="center"/>
              <w:rPr>
                <w:rFonts w:ascii="宋体" w:hAnsi="宋体"/>
                <w:sz w:val="24"/>
                <w:szCs w:val="24"/>
              </w:rPr>
            </w:pPr>
            <w:r>
              <w:rPr>
                <w:rFonts w:hint="eastAsia" w:ascii="宋体" w:hAnsi="宋体"/>
                <w:sz w:val="24"/>
                <w:szCs w:val="24"/>
              </w:rPr>
              <w:t>法定代表人身份证（正反面）</w:t>
            </w:r>
          </w:p>
        </w:tc>
      </w:tr>
    </w:tbl>
    <w:p w14:paraId="33759A73">
      <w:pPr>
        <w:adjustRightInd w:val="0"/>
        <w:snapToGrid w:val="0"/>
        <w:spacing w:line="400" w:lineRule="atLeast"/>
        <w:jc w:val="center"/>
        <w:rPr>
          <w:rFonts w:ascii="宋体" w:hAnsi="宋体"/>
          <w:sz w:val="24"/>
          <w:szCs w:val="24"/>
        </w:rPr>
      </w:pPr>
    </w:p>
    <w:p w14:paraId="2BFF60BF">
      <w:pPr>
        <w:adjustRightInd w:val="0"/>
        <w:snapToGrid w:val="0"/>
        <w:spacing w:line="400" w:lineRule="atLeast"/>
        <w:jc w:val="center"/>
        <w:rPr>
          <w:rFonts w:ascii="宋体" w:hAnsi="宋体"/>
          <w:sz w:val="24"/>
          <w:szCs w:val="24"/>
        </w:rPr>
      </w:pPr>
    </w:p>
    <w:p w14:paraId="69CD9DA4">
      <w:pPr>
        <w:adjustRightInd w:val="0"/>
        <w:snapToGrid w:val="0"/>
        <w:spacing w:line="400" w:lineRule="atLeast"/>
        <w:jc w:val="right"/>
        <w:rPr>
          <w:rFonts w:ascii="宋体" w:hAnsi="宋体"/>
          <w:sz w:val="24"/>
          <w:szCs w:val="24"/>
        </w:rPr>
      </w:pPr>
      <w:r>
        <w:rPr>
          <w:rFonts w:hint="eastAsia" w:ascii="宋体" w:hAnsi="宋体"/>
          <w:sz w:val="24"/>
          <w:szCs w:val="24"/>
        </w:rPr>
        <w:t>供应商</w:t>
      </w:r>
      <w:r>
        <w:rPr>
          <w:rFonts w:ascii="宋体" w:hAnsi="宋体"/>
          <w:sz w:val="24"/>
          <w:szCs w:val="24"/>
        </w:rPr>
        <w:t>：</w:t>
      </w:r>
      <w:r>
        <w:rPr>
          <w:rFonts w:ascii="宋体" w:hAnsi="宋体"/>
          <w:sz w:val="24"/>
          <w:szCs w:val="24"/>
          <w:u w:val="single"/>
        </w:rPr>
        <w:t xml:space="preserve">   （加盖</w:t>
      </w:r>
      <w:r>
        <w:rPr>
          <w:rFonts w:hint="eastAsia" w:ascii="宋体" w:hAnsi="宋体"/>
          <w:sz w:val="24"/>
          <w:szCs w:val="24"/>
          <w:u w:val="single"/>
        </w:rPr>
        <w:t>供应商</w:t>
      </w:r>
      <w:r>
        <w:rPr>
          <w:rFonts w:ascii="宋体" w:hAnsi="宋体"/>
          <w:sz w:val="24"/>
          <w:szCs w:val="24"/>
          <w:u w:val="single"/>
        </w:rPr>
        <w:t>公章）</w:t>
      </w:r>
    </w:p>
    <w:p w14:paraId="5957E03D">
      <w:pPr>
        <w:spacing w:line="400" w:lineRule="atLeast"/>
        <w:ind w:left="2880" w:hanging="2880"/>
        <w:jc w:val="center"/>
        <w:rPr>
          <w:rFonts w:ascii="Arial" w:hAnsi="Arial" w:cs="Arial"/>
          <w:sz w:val="24"/>
        </w:rPr>
        <w:sectPr>
          <w:headerReference r:id="rId3" w:type="default"/>
          <w:footerReference r:id="rId4" w:type="default"/>
          <w:pgSz w:w="11906" w:h="16838"/>
          <w:pgMar w:top="1440" w:right="1080" w:bottom="1440" w:left="1080" w:header="851" w:footer="992" w:gutter="0"/>
          <w:pgNumType w:fmt="numberInDash"/>
          <w:cols w:space="720" w:num="1"/>
          <w:docGrid w:type="lines" w:linePitch="409" w:charSpace="0"/>
        </w:sectPr>
      </w:pPr>
      <w:r>
        <w:rPr>
          <w:rFonts w:hint="eastAsia" w:ascii="宋体" w:hAnsi="宋体"/>
          <w:bCs/>
          <w:sz w:val="24"/>
          <w:szCs w:val="24"/>
        </w:rPr>
        <w:t>年   月   日</w:t>
      </w:r>
    </w:p>
    <w:p w14:paraId="7F495FD7">
      <w:pPr>
        <w:spacing w:line="400" w:lineRule="atLeast"/>
        <w:jc w:val="center"/>
        <w:rPr>
          <w:rFonts w:ascii="Arial" w:hAnsi="Arial" w:cs="Arial"/>
          <w:sz w:val="24"/>
        </w:rPr>
      </w:pPr>
      <w:r>
        <w:rPr>
          <w:rFonts w:hint="eastAsia" w:ascii="Arial" w:hAnsi="Arial" w:cs="Arial"/>
          <w:sz w:val="24"/>
          <w:lang w:val="en-US" w:eastAsia="zh-CN"/>
        </w:rPr>
        <w:t>3、</w:t>
      </w:r>
      <w:r>
        <w:rPr>
          <w:rFonts w:ascii="Arial" w:hAnsi="Arial" w:cs="Arial"/>
          <w:sz w:val="24"/>
        </w:rPr>
        <w:t>法人代表授权书格式</w:t>
      </w:r>
    </w:p>
    <w:p w14:paraId="5AF32A2C">
      <w:pPr>
        <w:spacing w:line="400" w:lineRule="atLeast"/>
        <w:rPr>
          <w:rFonts w:ascii="Arial" w:hAnsi="Arial" w:cs="Arial"/>
          <w:sz w:val="24"/>
        </w:rPr>
      </w:pPr>
    </w:p>
    <w:p w14:paraId="77C27CC9">
      <w:pPr>
        <w:spacing w:line="440" w:lineRule="exact"/>
        <w:ind w:firstLine="480" w:firstLineChars="200"/>
        <w:jc w:val="left"/>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（地区的名称</w:t>
      </w:r>
      <w:r>
        <w:rPr>
          <w:rFonts w:hint="eastAsia" w:ascii="宋体" w:hAnsi="宋体"/>
          <w:sz w:val="24"/>
          <w:szCs w:val="24"/>
        </w:rPr>
        <w:t>）的</w:t>
      </w:r>
      <w:r>
        <w:rPr>
          <w:rFonts w:hint="eastAsia" w:ascii="宋体" w:hAnsi="宋体"/>
          <w:sz w:val="24"/>
          <w:szCs w:val="24"/>
          <w:u w:val="single"/>
        </w:rPr>
        <w:t>（公司名称</w:t>
      </w:r>
      <w:r>
        <w:rPr>
          <w:rFonts w:hint="eastAsia" w:ascii="宋体" w:hAnsi="宋体"/>
          <w:sz w:val="24"/>
          <w:szCs w:val="24"/>
        </w:rPr>
        <w:t xml:space="preserve">），在下面签字的法人代表 </w:t>
      </w:r>
      <w:r>
        <w:rPr>
          <w:rFonts w:hint="eastAsia" w:ascii="宋体" w:hAnsi="宋体"/>
          <w:sz w:val="24"/>
          <w:szCs w:val="24"/>
          <w:u w:val="single"/>
        </w:rPr>
        <w:t>（姓名、职务</w:t>
      </w:r>
      <w:r>
        <w:rPr>
          <w:rFonts w:hint="eastAsia" w:ascii="宋体" w:hAnsi="宋体"/>
          <w:sz w:val="24"/>
          <w:szCs w:val="24"/>
        </w:rPr>
        <w:t>），代表本公司授权在下面签字的</w:t>
      </w:r>
      <w:r>
        <w:rPr>
          <w:rFonts w:hint="eastAsia" w:ascii="宋体" w:hAnsi="宋体"/>
          <w:sz w:val="24"/>
          <w:szCs w:val="24"/>
          <w:u w:val="single"/>
        </w:rPr>
        <w:t>（被授权人的姓名、职务</w:t>
      </w:r>
      <w:r>
        <w:rPr>
          <w:rFonts w:hint="eastAsia" w:ascii="宋体" w:hAnsi="宋体"/>
          <w:sz w:val="24"/>
          <w:szCs w:val="24"/>
        </w:rPr>
        <w:t xml:space="preserve">）为本公司的合法代理人，就 </w:t>
      </w:r>
      <w:r>
        <w:rPr>
          <w:rFonts w:hint="eastAsia" w:ascii="宋体" w:hAnsi="宋体"/>
          <w:sz w:val="24"/>
          <w:szCs w:val="24"/>
          <w:u w:val="single"/>
        </w:rPr>
        <w:t xml:space="preserve"> （项目名称） </w:t>
      </w:r>
      <w:r>
        <w:rPr>
          <w:rFonts w:hint="eastAsia" w:ascii="宋体" w:hAnsi="宋体"/>
          <w:sz w:val="24"/>
          <w:szCs w:val="24"/>
        </w:rPr>
        <w:t>的磋商，以本公司的名义处理一切与之有关的事物。</w:t>
      </w:r>
    </w:p>
    <w:p w14:paraId="0833F98F">
      <w:pPr>
        <w:spacing w:line="440" w:lineRule="exact"/>
        <w:jc w:val="left"/>
        <w:rPr>
          <w:rFonts w:ascii="宋体" w:hAnsi="宋体"/>
          <w:sz w:val="24"/>
          <w:szCs w:val="24"/>
        </w:rPr>
      </w:pPr>
    </w:p>
    <w:p w14:paraId="593C5F72">
      <w:pPr>
        <w:spacing w:line="440" w:lineRule="exact"/>
        <w:jc w:val="left"/>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56A5F6A5">
      <w:pPr>
        <w:spacing w:line="440" w:lineRule="exact"/>
        <w:jc w:val="left"/>
        <w:rPr>
          <w:rFonts w:ascii="宋体" w:hAnsi="宋体"/>
          <w:sz w:val="24"/>
          <w:szCs w:val="24"/>
        </w:rPr>
      </w:pPr>
    </w:p>
    <w:tbl>
      <w:tblPr>
        <w:tblStyle w:val="16"/>
        <w:tblW w:w="6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2B3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vAlign w:val="top"/>
          </w:tcPr>
          <w:p w14:paraId="1BCC3C5E">
            <w:pPr>
              <w:spacing w:line="440" w:lineRule="exact"/>
              <w:jc w:val="left"/>
              <w:rPr>
                <w:rFonts w:ascii="宋体" w:hAnsi="宋体"/>
                <w:sz w:val="24"/>
                <w:szCs w:val="24"/>
              </w:rPr>
            </w:pPr>
            <w:r>
              <w:rPr>
                <w:rFonts w:hint="eastAsia" w:ascii="宋体" w:hAnsi="宋体"/>
                <w:sz w:val="24"/>
                <w:szCs w:val="24"/>
              </w:rPr>
              <w:t>法定代表人身份证（正反面）</w:t>
            </w:r>
          </w:p>
        </w:tc>
      </w:tr>
      <w:tr w14:paraId="023A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vAlign w:val="top"/>
          </w:tcPr>
          <w:p w14:paraId="30DB48B0">
            <w:pPr>
              <w:spacing w:line="440" w:lineRule="exact"/>
              <w:jc w:val="left"/>
              <w:rPr>
                <w:rFonts w:ascii="宋体" w:hAnsi="宋体"/>
                <w:sz w:val="24"/>
                <w:szCs w:val="24"/>
              </w:rPr>
            </w:pPr>
            <w:r>
              <w:rPr>
                <w:rFonts w:hint="eastAsia" w:ascii="宋体" w:hAnsi="宋体"/>
                <w:sz w:val="24"/>
                <w:szCs w:val="24"/>
              </w:rPr>
              <w:t>被授权人的身份证（正反面）</w:t>
            </w:r>
          </w:p>
        </w:tc>
      </w:tr>
    </w:tbl>
    <w:p w14:paraId="09B507D1">
      <w:pPr>
        <w:spacing w:line="440" w:lineRule="exact"/>
        <w:jc w:val="left"/>
        <w:rPr>
          <w:rFonts w:ascii="宋体" w:hAnsi="宋体"/>
          <w:sz w:val="24"/>
          <w:szCs w:val="24"/>
        </w:rPr>
      </w:pPr>
    </w:p>
    <w:p w14:paraId="1373051B">
      <w:pPr>
        <w:spacing w:line="440" w:lineRule="exact"/>
        <w:jc w:val="right"/>
        <w:rPr>
          <w:rFonts w:ascii="宋体" w:hAnsi="宋体"/>
          <w:sz w:val="24"/>
          <w:szCs w:val="24"/>
        </w:rPr>
      </w:pPr>
      <w:r>
        <w:rPr>
          <w:rFonts w:hint="eastAsia" w:ascii="宋体" w:hAnsi="宋体"/>
          <w:sz w:val="24"/>
          <w:szCs w:val="24"/>
        </w:rPr>
        <w:t>法定代表人签字或盖章：</w:t>
      </w:r>
    </w:p>
    <w:p w14:paraId="40FCD71D">
      <w:pPr>
        <w:spacing w:line="440" w:lineRule="exact"/>
        <w:jc w:val="right"/>
        <w:rPr>
          <w:rFonts w:ascii="宋体" w:hAnsi="宋体"/>
          <w:sz w:val="24"/>
          <w:szCs w:val="24"/>
        </w:rPr>
      </w:pPr>
      <w:r>
        <w:rPr>
          <w:rFonts w:hint="eastAsia" w:ascii="宋体" w:hAnsi="宋体"/>
          <w:sz w:val="24"/>
          <w:szCs w:val="24"/>
        </w:rPr>
        <w:t>被授权人签字：</w:t>
      </w:r>
    </w:p>
    <w:p w14:paraId="21F93C0A">
      <w:pPr>
        <w:spacing w:line="440" w:lineRule="exact"/>
        <w:jc w:val="right"/>
        <w:rPr>
          <w:rFonts w:ascii="宋体" w:hAnsi="宋体"/>
          <w:sz w:val="24"/>
          <w:szCs w:val="24"/>
        </w:rPr>
      </w:pPr>
      <w:r>
        <w:rPr>
          <w:rFonts w:hint="eastAsia" w:ascii="宋体" w:hAnsi="宋体"/>
          <w:sz w:val="24"/>
          <w:szCs w:val="24"/>
        </w:rPr>
        <w:t>公        章：</w:t>
      </w:r>
    </w:p>
    <w:p w14:paraId="141BB6CE">
      <w:pPr>
        <w:spacing w:line="440" w:lineRule="exact"/>
        <w:jc w:val="right"/>
        <w:rPr>
          <w:rFonts w:ascii="宋体" w:hAnsi="宋体"/>
          <w:sz w:val="24"/>
          <w:szCs w:val="24"/>
        </w:rPr>
      </w:pPr>
    </w:p>
    <w:p w14:paraId="13460305">
      <w:pPr>
        <w:spacing w:line="440" w:lineRule="exact"/>
        <w:jc w:val="right"/>
        <w:rPr>
          <w:rFonts w:ascii="宋体" w:hAnsi="宋体"/>
          <w:b/>
          <w:bCs/>
          <w:sz w:val="24"/>
          <w:szCs w:val="24"/>
        </w:rPr>
      </w:pPr>
      <w:r>
        <w:rPr>
          <w:rFonts w:hint="eastAsia" w:ascii="宋体" w:hAnsi="宋体"/>
          <w:bCs/>
          <w:sz w:val="24"/>
          <w:szCs w:val="24"/>
        </w:rPr>
        <w:t>年   月   日</w:t>
      </w:r>
    </w:p>
    <w:p w14:paraId="249C5C08">
      <w:pPr>
        <w:spacing w:line="400" w:lineRule="atLeast"/>
        <w:jc w:val="center"/>
        <w:rPr>
          <w:rFonts w:ascii="宋体" w:hAnsi="宋体" w:cs="Arial"/>
          <w:sz w:val="24"/>
          <w:szCs w:val="24"/>
        </w:rPr>
      </w:pPr>
      <w:r>
        <w:rPr>
          <w:rFonts w:hint="eastAsia" w:ascii="宋体" w:hAnsi="宋体"/>
          <w:sz w:val="24"/>
          <w:szCs w:val="24"/>
        </w:rPr>
        <w:t>注：法人代表本人作为公司代理人前来参加的供应商，可不提供此项证明文件。</w:t>
      </w:r>
    </w:p>
    <w:p w14:paraId="2896BE16">
      <w:pPr>
        <w:spacing w:line="400" w:lineRule="atLeast"/>
        <w:jc w:val="center"/>
        <w:rPr>
          <w:rFonts w:hint="eastAsia" w:ascii="Arial" w:hAnsi="Arial" w:cs="Arial"/>
          <w:sz w:val="24"/>
        </w:rPr>
      </w:pPr>
    </w:p>
    <w:p w14:paraId="46E661D4">
      <w:pPr>
        <w:spacing w:line="400" w:lineRule="atLeast"/>
        <w:jc w:val="center"/>
        <w:rPr>
          <w:rFonts w:hint="eastAsia" w:ascii="Arial" w:hAnsi="Arial" w:cs="Arial"/>
          <w:sz w:val="24"/>
        </w:rPr>
      </w:pPr>
    </w:p>
    <w:p w14:paraId="645B4488">
      <w:pPr>
        <w:rPr>
          <w:rFonts w:hint="eastAsia" w:ascii="Arial" w:hAnsi="Arial" w:cs="Arial"/>
          <w:sz w:val="24"/>
        </w:rPr>
      </w:pPr>
      <w:r>
        <w:rPr>
          <w:rFonts w:ascii="Arial" w:hAnsi="Arial" w:cs="Arial"/>
          <w:sz w:val="24"/>
        </w:rPr>
        <w:br w:type="page"/>
      </w:r>
    </w:p>
    <w:p w14:paraId="24F61E1E">
      <w:pPr>
        <w:adjustRightInd w:val="0"/>
        <w:snapToGrid w:val="0"/>
        <w:spacing w:line="300" w:lineRule="atLeast"/>
        <w:ind w:firstLine="480" w:firstLineChars="200"/>
        <w:jc w:val="center"/>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中小企业</w:t>
      </w:r>
      <w:r>
        <w:rPr>
          <w:rFonts w:hint="eastAsia" w:ascii="宋体" w:hAnsi="宋体" w:cs="宋体"/>
          <w:kern w:val="0"/>
          <w:sz w:val="24"/>
          <w:szCs w:val="24"/>
          <w:lang w:bidi="ar"/>
        </w:rPr>
        <w:t>声</w:t>
      </w:r>
      <w:r>
        <w:rPr>
          <w:rFonts w:hint="eastAsia" w:ascii="宋体" w:hAnsi="宋体" w:cs="宋体"/>
          <w:sz w:val="24"/>
          <w:szCs w:val="24"/>
        </w:rPr>
        <w:t>明函</w:t>
      </w:r>
      <w:r>
        <w:rPr>
          <w:rFonts w:hint="eastAsia" w:ascii="宋体" w:hAnsi="宋体" w:cs="宋体"/>
          <w:kern w:val="0"/>
          <w:sz w:val="24"/>
          <w:szCs w:val="24"/>
          <w:lang w:bidi="ar"/>
        </w:rPr>
        <w:t>（服务）</w:t>
      </w:r>
    </w:p>
    <w:p w14:paraId="3367D8E6">
      <w:pPr>
        <w:autoSpaceDE w:val="0"/>
        <w:autoSpaceDN w:val="0"/>
        <w:adjustRightInd w:val="0"/>
        <w:spacing w:line="400" w:lineRule="exact"/>
        <w:ind w:firstLine="420" w:firstLineChars="200"/>
        <w:rPr>
          <w:rFonts w:hint="eastAsia" w:ascii="Calibri" w:hAnsi="Calibri"/>
        </w:rPr>
      </w:pPr>
      <w:bookmarkStart w:id="4" w:name="_Toc132198260"/>
      <w:bookmarkStart w:id="5" w:name="_Toc132204441"/>
      <w:r>
        <w:rPr>
          <w:rFonts w:ascii="Calibri" w:hAnsi="Calibri"/>
        </w:rPr>
        <w:t xml:space="preserve"> 本公司（联合体）郑重声明，根据《政府采购促进中小企业发展管理办法》（财库﹝2020﹞46 号）的规定，本公司 （联合体）参加</w:t>
      </w:r>
      <w:r>
        <w:rPr>
          <w:rFonts w:ascii="Calibri" w:hAnsi="Calibri"/>
          <w:u w:val="single"/>
        </w:rPr>
        <w:t>（单位名称）</w:t>
      </w:r>
      <w:r>
        <w:rPr>
          <w:rFonts w:ascii="Calibri" w:hAnsi="Calibri"/>
        </w:rPr>
        <w:t>的</w:t>
      </w:r>
      <w:r>
        <w:rPr>
          <w:rFonts w:ascii="Calibri" w:hAnsi="Calibri"/>
          <w:u w:val="single"/>
        </w:rPr>
        <w:t>（项目名称）</w:t>
      </w:r>
      <w:r>
        <w:rPr>
          <w:rFonts w:ascii="Calibri" w:hAnsi="Calibri"/>
        </w:rPr>
        <w:t>采购活动，工 程的施工单位全部为符合政策要求的中小企业（或者：服务 全部由符合政策要求的中小企业承接）。相关企业（含联合 体中的中小企业、签订分包意向协议的中小企业）的具体情 况如下：</w:t>
      </w:r>
    </w:p>
    <w:p w14:paraId="386226B8">
      <w:pPr>
        <w:autoSpaceDE w:val="0"/>
        <w:autoSpaceDN w:val="0"/>
        <w:adjustRightInd w:val="0"/>
        <w:spacing w:line="400" w:lineRule="exact"/>
        <w:ind w:firstLine="420" w:firstLineChars="200"/>
        <w:rPr>
          <w:rFonts w:hint="eastAsia" w:ascii="Calibri" w:hAnsi="Calibri"/>
        </w:rPr>
      </w:pPr>
      <w:r>
        <w:rPr>
          <w:rFonts w:ascii="Calibri" w:hAnsi="Calibri"/>
        </w:rPr>
        <w:t xml:space="preserve"> 1. </w:t>
      </w:r>
      <w:r>
        <w:rPr>
          <w:rFonts w:ascii="Calibri" w:hAnsi="Calibri"/>
          <w:u w:val="single"/>
        </w:rPr>
        <w:t>（标的名称）</w:t>
      </w:r>
      <w:r>
        <w:rPr>
          <w:rFonts w:ascii="Calibri" w:hAnsi="Calibri"/>
        </w:rPr>
        <w:t xml:space="preserve"> ，属于</w:t>
      </w:r>
      <w:r>
        <w:rPr>
          <w:rFonts w:ascii="Calibri" w:hAnsi="Calibri"/>
          <w:u w:val="single"/>
        </w:rPr>
        <w:t>（采购文件中明确的所属行业）</w:t>
      </w:r>
      <w:r>
        <w:rPr>
          <w:rFonts w:ascii="Calibri" w:hAnsi="Calibri"/>
        </w:rPr>
        <w:t>； 承建（承接）企业为</w:t>
      </w:r>
      <w:r>
        <w:rPr>
          <w:rFonts w:ascii="Calibri" w:hAnsi="Calibri"/>
          <w:u w:val="single"/>
        </w:rPr>
        <w:t>（企业名称）</w:t>
      </w:r>
      <w:r>
        <w:rPr>
          <w:rFonts w:ascii="Calibri" w:hAnsi="Calibri"/>
        </w:rPr>
        <w:t>，从业人员</w:t>
      </w:r>
      <w:r>
        <w:rPr>
          <w:rFonts w:hint="eastAsia" w:ascii="Calibri" w:hAnsi="Calibri"/>
          <w:u w:val="single"/>
        </w:rPr>
        <w:t xml:space="preserve">   </w:t>
      </w:r>
      <w:r>
        <w:rPr>
          <w:rFonts w:ascii="Calibri" w:hAnsi="Calibri"/>
        </w:rPr>
        <w:t>人，营业收入为</w:t>
      </w:r>
      <w:r>
        <w:rPr>
          <w:rFonts w:hint="eastAsia" w:ascii="Calibri" w:hAnsi="Calibri"/>
          <w:u w:val="single"/>
        </w:rPr>
        <w:t xml:space="preserve">    </w:t>
      </w:r>
      <w:r>
        <w:rPr>
          <w:rFonts w:ascii="Calibri" w:hAnsi="Calibri"/>
        </w:rPr>
        <w:t>万元，资产总额为</w:t>
      </w:r>
      <w:r>
        <w:rPr>
          <w:rFonts w:hint="eastAsia" w:ascii="Calibri" w:hAnsi="Calibri"/>
          <w:u w:val="single"/>
        </w:rPr>
        <w:t xml:space="preserve">   </w:t>
      </w:r>
      <w:r>
        <w:rPr>
          <w:rFonts w:ascii="Calibri" w:hAnsi="Calibri"/>
        </w:rPr>
        <w:t>万元，属于（</w:t>
      </w:r>
      <w:r>
        <w:rPr>
          <w:rFonts w:ascii="Calibri" w:hAnsi="Calibri"/>
          <w:u w:val="single"/>
        </w:rPr>
        <w:t>中型企业、小型企业、微型企业</w:t>
      </w:r>
      <w:r>
        <w:rPr>
          <w:rFonts w:ascii="Calibri" w:hAnsi="Calibri"/>
        </w:rPr>
        <w:t>）；</w:t>
      </w:r>
    </w:p>
    <w:p w14:paraId="5E7E7312">
      <w:pPr>
        <w:autoSpaceDE w:val="0"/>
        <w:autoSpaceDN w:val="0"/>
        <w:adjustRightInd w:val="0"/>
        <w:spacing w:line="400" w:lineRule="exact"/>
        <w:ind w:firstLine="420" w:firstLineChars="200"/>
        <w:rPr>
          <w:rFonts w:hint="eastAsia" w:ascii="Calibri" w:hAnsi="Calibri"/>
        </w:rPr>
      </w:pPr>
      <w:r>
        <w:rPr>
          <w:rFonts w:ascii="Calibri" w:hAnsi="Calibri"/>
        </w:rPr>
        <w:t xml:space="preserve"> 2. </w:t>
      </w:r>
      <w:r>
        <w:rPr>
          <w:rFonts w:ascii="Calibri" w:hAnsi="Calibri"/>
          <w:u w:val="single"/>
        </w:rPr>
        <w:t>（标的名称）</w:t>
      </w:r>
      <w:r>
        <w:rPr>
          <w:rFonts w:ascii="Calibri" w:hAnsi="Calibri"/>
        </w:rPr>
        <w:t xml:space="preserve"> ，属于</w:t>
      </w:r>
      <w:r>
        <w:rPr>
          <w:rFonts w:ascii="Calibri" w:hAnsi="Calibri"/>
          <w:u w:val="single"/>
        </w:rPr>
        <w:t>（采购文件中明确的所属行业）</w:t>
      </w:r>
      <w:r>
        <w:rPr>
          <w:rFonts w:ascii="Calibri" w:hAnsi="Calibri"/>
        </w:rPr>
        <w:t>； 承建（承接）企业为</w:t>
      </w:r>
      <w:r>
        <w:rPr>
          <w:rFonts w:ascii="Calibri" w:hAnsi="Calibri"/>
          <w:u w:val="single"/>
        </w:rPr>
        <w:t>（企业名称）</w:t>
      </w:r>
      <w:r>
        <w:rPr>
          <w:rFonts w:ascii="Calibri" w:hAnsi="Calibri"/>
        </w:rPr>
        <w:t>，从业人员</w:t>
      </w:r>
      <w:r>
        <w:rPr>
          <w:rFonts w:hint="eastAsia" w:ascii="Calibri" w:hAnsi="Calibri"/>
          <w:u w:val="single"/>
        </w:rPr>
        <w:t xml:space="preserve">   </w:t>
      </w:r>
      <w:r>
        <w:rPr>
          <w:rFonts w:ascii="Calibri" w:hAnsi="Calibri"/>
        </w:rPr>
        <w:t>人，营业收入为</w:t>
      </w:r>
      <w:r>
        <w:rPr>
          <w:rFonts w:hint="eastAsia" w:ascii="Calibri" w:hAnsi="Calibri"/>
          <w:u w:val="single"/>
        </w:rPr>
        <w:t xml:space="preserve">   </w:t>
      </w:r>
      <w:r>
        <w:rPr>
          <w:rFonts w:ascii="Calibri" w:hAnsi="Calibri"/>
        </w:rPr>
        <w:t>万元，资产总额为</w:t>
      </w:r>
      <w:r>
        <w:rPr>
          <w:rFonts w:hint="eastAsia" w:ascii="Calibri" w:hAnsi="Calibri"/>
          <w:u w:val="single"/>
        </w:rPr>
        <w:t xml:space="preserve">    </w:t>
      </w:r>
      <w:r>
        <w:rPr>
          <w:rFonts w:ascii="Calibri" w:hAnsi="Calibri"/>
        </w:rPr>
        <w:t>万元，属于</w:t>
      </w:r>
      <w:r>
        <w:rPr>
          <w:rFonts w:ascii="Calibri" w:hAnsi="Calibri"/>
          <w:u w:val="single"/>
        </w:rPr>
        <w:t>（中型企业、 小型企业、微型企业）</w:t>
      </w:r>
      <w:r>
        <w:rPr>
          <w:rFonts w:ascii="Calibri" w:hAnsi="Calibri"/>
        </w:rPr>
        <w:t>；</w:t>
      </w:r>
    </w:p>
    <w:p w14:paraId="13DAE45D">
      <w:pPr>
        <w:autoSpaceDE w:val="0"/>
        <w:autoSpaceDN w:val="0"/>
        <w:adjustRightInd w:val="0"/>
        <w:spacing w:line="400" w:lineRule="exact"/>
        <w:ind w:firstLine="420" w:firstLineChars="200"/>
        <w:rPr>
          <w:rFonts w:hint="eastAsia" w:ascii="Calibri" w:hAnsi="Calibri"/>
        </w:rPr>
      </w:pPr>
      <w:r>
        <w:rPr>
          <w:rFonts w:ascii="Calibri" w:hAnsi="Calibri"/>
        </w:rPr>
        <w:t xml:space="preserve"> …… </w:t>
      </w:r>
    </w:p>
    <w:p w14:paraId="55368DB3">
      <w:pPr>
        <w:autoSpaceDE w:val="0"/>
        <w:autoSpaceDN w:val="0"/>
        <w:adjustRightInd w:val="0"/>
        <w:spacing w:line="400" w:lineRule="exact"/>
        <w:ind w:firstLine="420" w:firstLineChars="200"/>
        <w:rPr>
          <w:rFonts w:hint="eastAsia" w:ascii="Calibri" w:hAnsi="Calibri"/>
        </w:rPr>
      </w:pPr>
      <w:r>
        <w:rPr>
          <w:rFonts w:ascii="Calibri" w:hAnsi="Calibri"/>
        </w:rPr>
        <w:t xml:space="preserve">以上企业，不属于大企业的分支机构，不存在控股股东 为大企业的情形，也不存在与大企业的负责人为同一人的情 形。 </w:t>
      </w:r>
    </w:p>
    <w:p w14:paraId="47ACB02C">
      <w:pPr>
        <w:autoSpaceDE w:val="0"/>
        <w:autoSpaceDN w:val="0"/>
        <w:adjustRightInd w:val="0"/>
        <w:spacing w:line="400" w:lineRule="exact"/>
        <w:ind w:firstLine="420" w:firstLineChars="200"/>
        <w:rPr>
          <w:rFonts w:hint="eastAsia" w:ascii="Calibri" w:hAnsi="Calibri"/>
        </w:rPr>
      </w:pPr>
      <w:r>
        <w:rPr>
          <w:rFonts w:ascii="Calibri" w:hAnsi="Calibri"/>
        </w:rPr>
        <w:t>本企业对上述声明内容的真实性负责。如有虚假，将依 法承担相应责任。</w:t>
      </w:r>
    </w:p>
    <w:p w14:paraId="7B15F06A">
      <w:pPr>
        <w:autoSpaceDE w:val="0"/>
        <w:autoSpaceDN w:val="0"/>
        <w:adjustRightInd w:val="0"/>
        <w:spacing w:line="400" w:lineRule="exact"/>
        <w:ind w:firstLine="420" w:firstLineChars="200"/>
        <w:rPr>
          <w:rFonts w:hint="eastAsia" w:ascii="Calibri" w:hAnsi="Calibri"/>
        </w:rPr>
      </w:pPr>
    </w:p>
    <w:p w14:paraId="7B523504">
      <w:pPr>
        <w:autoSpaceDE w:val="0"/>
        <w:autoSpaceDN w:val="0"/>
        <w:adjustRightInd w:val="0"/>
        <w:spacing w:line="400" w:lineRule="exact"/>
        <w:ind w:firstLine="420" w:firstLineChars="200"/>
        <w:rPr>
          <w:rFonts w:hint="eastAsia" w:ascii="Calibri" w:hAnsi="Calibri"/>
        </w:rPr>
      </w:pPr>
    </w:p>
    <w:p w14:paraId="0DBF5C28">
      <w:pPr>
        <w:autoSpaceDE w:val="0"/>
        <w:autoSpaceDN w:val="0"/>
        <w:adjustRightInd w:val="0"/>
        <w:spacing w:line="400" w:lineRule="exact"/>
        <w:ind w:firstLine="4410" w:firstLineChars="2100"/>
        <w:jc w:val="right"/>
        <w:rPr>
          <w:rFonts w:ascii="宋体" w:hAnsi="宋体" w:cs="宋体"/>
          <w:bCs/>
          <w:kern w:val="0"/>
          <w:szCs w:val="21"/>
          <w:lang w:val="zh-CN"/>
        </w:rPr>
      </w:pPr>
      <w:r>
        <w:rPr>
          <w:rFonts w:ascii="宋体" w:hAnsi="宋体"/>
          <w:szCs w:val="21"/>
        </w:rPr>
        <w:t xml:space="preserve">企业名称（盖章）： </w:t>
      </w:r>
      <w:r>
        <w:rPr>
          <w:rFonts w:hint="eastAsia" w:ascii="宋体" w:hAnsi="宋体"/>
          <w:szCs w:val="21"/>
        </w:rPr>
        <w:t xml:space="preserve">  </w:t>
      </w:r>
      <w:r>
        <w:rPr>
          <w:rFonts w:ascii="宋体" w:hAnsi="宋体"/>
          <w:szCs w:val="21"/>
        </w:rPr>
        <w:t xml:space="preserve">日 </w:t>
      </w:r>
      <w:r>
        <w:rPr>
          <w:rFonts w:hint="eastAsia" w:ascii="宋体" w:hAnsi="宋体"/>
          <w:szCs w:val="21"/>
        </w:rPr>
        <w:t xml:space="preserve">  </w:t>
      </w:r>
      <w:r>
        <w:rPr>
          <w:rFonts w:ascii="宋体" w:hAnsi="宋体"/>
          <w:szCs w:val="21"/>
        </w:rPr>
        <w:t>期</w:t>
      </w:r>
    </w:p>
    <w:p w14:paraId="0783174F">
      <w:pPr>
        <w:pStyle w:val="21"/>
        <w:jc w:val="center"/>
        <w:rPr>
          <w:rFonts w:hint="eastAsia" w:ascii="宋体" w:hAnsi="宋体" w:cs="宋体"/>
          <w:bCs/>
          <w:kern w:val="0"/>
          <w:szCs w:val="21"/>
          <w:lang w:val="zh-CN"/>
        </w:rPr>
      </w:pPr>
      <w:r>
        <w:rPr>
          <w:rFonts w:hint="eastAsia" w:ascii="宋体" w:hAnsi="宋体" w:cs="宋体"/>
          <w:bCs/>
          <w:kern w:val="0"/>
          <w:szCs w:val="21"/>
          <w:lang w:val="zh-CN"/>
        </w:rPr>
        <w:t xml:space="preserve">                                         </w:t>
      </w:r>
      <w:r>
        <w:rPr>
          <w:rFonts w:hint="eastAsia" w:ascii="宋体" w:hAnsi="宋体" w:cs="宋体"/>
          <w:bCs/>
          <w:kern w:val="0"/>
          <w:szCs w:val="21"/>
        </w:rPr>
        <w:t xml:space="preserve">           </w:t>
      </w:r>
      <w:r>
        <w:rPr>
          <w:rFonts w:hint="eastAsia" w:ascii="宋体" w:hAnsi="宋体" w:cs="宋体"/>
          <w:bCs/>
          <w:kern w:val="0"/>
          <w:szCs w:val="21"/>
          <w:lang w:val="zh-CN"/>
        </w:rPr>
        <w:t>年    月    日</w:t>
      </w:r>
    </w:p>
    <w:p w14:paraId="32870817">
      <w:pPr>
        <w:pStyle w:val="21"/>
        <w:jc w:val="center"/>
        <w:rPr>
          <w:rFonts w:hint="eastAsia" w:ascii="宋体" w:hAnsi="宋体" w:cs="宋体"/>
          <w:bCs/>
          <w:kern w:val="0"/>
          <w:szCs w:val="21"/>
          <w:lang w:val="zh-CN"/>
        </w:rPr>
      </w:pPr>
    </w:p>
    <w:p w14:paraId="04C4E4D2">
      <w:pPr>
        <w:pStyle w:val="21"/>
        <w:numPr>
          <w:ilvl w:val="0"/>
          <w:numId w:val="0"/>
        </w:numPr>
        <w:jc w:val="both"/>
        <w:rPr>
          <w:rFonts w:hint="eastAsia" w:hAnsi="宋体" w:cs="宋体"/>
          <w:sz w:val="24"/>
        </w:rPr>
      </w:pPr>
      <w:r>
        <w:rPr>
          <w:rFonts w:hint="eastAsia" w:hAnsi="宋体" w:cs="宋体"/>
          <w:sz w:val="24"/>
          <w:lang w:val="en-US" w:eastAsia="zh-CN"/>
        </w:rPr>
        <w:t>　　5、</w:t>
      </w:r>
      <w:r>
        <w:rPr>
          <w:rFonts w:hint="eastAsia" w:hAnsi="宋体" w:cs="宋体"/>
          <w:sz w:val="24"/>
        </w:rPr>
        <w:t>其他证明材料（格式自拟）</w:t>
      </w:r>
      <w:bookmarkEnd w:id="4"/>
      <w:bookmarkEnd w:id="5"/>
    </w:p>
    <w:p w14:paraId="4A08177D">
      <w:pPr>
        <w:pStyle w:val="21"/>
        <w:numPr>
          <w:ilvl w:val="0"/>
          <w:numId w:val="0"/>
        </w:numPr>
        <w:jc w:val="both"/>
        <w:rPr>
          <w:rFonts w:hint="eastAsia" w:ascii="仿宋" w:hAnsi="仿宋" w:eastAsia="仿宋" w:cs="仿宋"/>
          <w:b/>
          <w:color w:val="000000"/>
          <w:kern w:val="0"/>
          <w:sz w:val="28"/>
          <w:szCs w:val="28"/>
        </w:rPr>
      </w:pPr>
      <w:r>
        <w:rPr>
          <w:rFonts w:hint="eastAsia" w:ascii="仿宋" w:hAnsi="仿宋" w:eastAsia="仿宋" w:cs="仿宋"/>
          <w:b w:val="0"/>
          <w:bCs/>
          <w:color w:val="FF0000"/>
          <w:kern w:val="0"/>
          <w:sz w:val="28"/>
          <w:szCs w:val="28"/>
        </w:rPr>
        <w:t>投标单位须上传的材料均为PDF格式，加盖公章，内容必须清晰可辩，如字迹模糊，无法辨识，视为无效文件，上述文件有一项未按要求上传视为资格审查不合格。</w:t>
      </w:r>
    </w:p>
    <w:p w14:paraId="17F3C2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D89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C834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4C834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F2E0">
    <w:pPr>
      <w:pStyle w:val="13"/>
      <w:rPr>
        <w:rFonts w:hint="eastAsia"/>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E40FABA"/>
    <w:multiLevelType w:val="singleLevel"/>
    <w:tmpl w:val="7E40FABA"/>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AzZDZmYjdkMTQ0Yzc4NThiNmVjZTYyMmNkMTYifQ=="/>
  </w:docVars>
  <w:rsids>
    <w:rsidRoot w:val="630A1931"/>
    <w:rsid w:val="0092334B"/>
    <w:rsid w:val="086E5C10"/>
    <w:rsid w:val="0C76352C"/>
    <w:rsid w:val="1B1425F7"/>
    <w:rsid w:val="2BA54C64"/>
    <w:rsid w:val="2C5039E5"/>
    <w:rsid w:val="34DB6600"/>
    <w:rsid w:val="39CB2E66"/>
    <w:rsid w:val="43A67DC8"/>
    <w:rsid w:val="4EB55495"/>
    <w:rsid w:val="630A1931"/>
    <w:rsid w:val="6FC026E3"/>
    <w:rsid w:val="719D4834"/>
    <w:rsid w:val="76FD7DF2"/>
    <w:rsid w:val="7C1358CB"/>
    <w:rsid w:val="7DB9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numPr>
        <w:ilvl w:val="0"/>
        <w:numId w:val="1"/>
      </w:numPr>
      <w:outlineLvl w:val="0"/>
    </w:pPr>
    <w:rPr>
      <w:b/>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ind w:firstLine="680"/>
    </w:pPr>
    <w:rPr>
      <w:rFonts w:eastAsia="楷体_GB2312"/>
      <w:sz w:val="32"/>
    </w:rPr>
  </w:style>
  <w:style w:type="paragraph" w:styleId="4">
    <w:name w:val="Normal Indent"/>
    <w:basedOn w:val="1"/>
    <w:qFormat/>
    <w:uiPriority w:val="0"/>
    <w:pPr>
      <w:ind w:firstLine="420" w:firstLineChars="200"/>
    </w:pPr>
    <w:rPr>
      <w:szCs w:val="24"/>
    </w:rPr>
  </w:style>
  <w:style w:type="paragraph" w:styleId="5">
    <w:name w:val="index 6"/>
    <w:basedOn w:val="1"/>
    <w:next w:val="1"/>
    <w:qFormat/>
    <w:uiPriority w:val="0"/>
    <w:pPr>
      <w:ind w:left="2100"/>
    </w:pPr>
  </w:style>
  <w:style w:type="paragraph" w:styleId="6">
    <w:name w:val="Body Text"/>
    <w:basedOn w:val="1"/>
    <w:next w:val="7"/>
    <w:qFormat/>
    <w:uiPriority w:val="0"/>
    <w:pPr>
      <w:spacing w:after="120"/>
    </w:pPr>
  </w:style>
  <w:style w:type="paragraph" w:styleId="7">
    <w:name w:val="Body Text First Indent 2"/>
    <w:basedOn w:val="8"/>
    <w:qFormat/>
    <w:uiPriority w:val="0"/>
    <w:pPr>
      <w:widowControl w:val="0"/>
      <w:ind w:firstLine="420" w:firstLineChars="200"/>
      <w:jc w:val="both"/>
    </w:pPr>
    <w:rPr>
      <w:rFonts w:ascii="Calibri" w:hAnsi="Calibri" w:eastAsia="仿宋_GB2312"/>
      <w:sz w:val="32"/>
      <w:szCs w:val="24"/>
      <w:lang w:val="en-US" w:eastAsia="zh-CN" w:bidi="ar-SA"/>
    </w:rPr>
  </w:style>
  <w:style w:type="paragraph" w:styleId="8">
    <w:name w:val="Body Text Indent"/>
    <w:basedOn w:val="9"/>
    <w:qFormat/>
    <w:uiPriority w:val="0"/>
    <w:pPr>
      <w:ind w:firstLine="480"/>
    </w:pPr>
    <w:rPr>
      <w:rFonts w:ascii="宋体" w:hAnsi="宋体"/>
      <w:sz w:val="24"/>
    </w:rPr>
  </w:style>
  <w:style w:type="paragraph" w:customStyle="1" w:styleId="9">
    <w:name w:val="正文文本11"/>
    <w:basedOn w:val="10"/>
    <w:unhideWhenUsed/>
    <w:qFormat/>
    <w:uiPriority w:val="0"/>
    <w:rPr>
      <w:rFonts w:ascii="Arial" w:hAnsi="Arial"/>
      <w:sz w:val="24"/>
    </w:rPr>
  </w:style>
  <w:style w:type="paragraph" w:customStyle="1" w:styleId="10">
    <w:name w:val="正文112"/>
    <w:next w:val="8"/>
    <w:qFormat/>
    <w:uiPriority w:val="0"/>
    <w:pPr>
      <w:widowControl w:val="0"/>
      <w:jc w:val="both"/>
    </w:pPr>
    <w:rPr>
      <w:rFonts w:ascii="Calibri" w:hAnsi="Calibri" w:eastAsia="宋体" w:cs="Times New Roman"/>
      <w:sz w:val="21"/>
      <w:szCs w:val="22"/>
      <w:lang w:val="en-US" w:eastAsia="zh-CN" w:bidi="ar-SA"/>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widowControl/>
      <w:jc w:val="left"/>
    </w:pPr>
    <w:rPr>
      <w:kern w:val="0"/>
      <w:sz w:val="20"/>
      <w:lang w:val="de-DE"/>
    </w:rPr>
  </w:style>
  <w:style w:type="paragraph" w:styleId="15">
    <w:name w:val="Body Text First Indent"/>
    <w:basedOn w:val="6"/>
    <w:qFormat/>
    <w:uiPriority w:val="0"/>
    <w:pPr>
      <w:spacing w:after="120"/>
      <w:ind w:firstLine="420" w:firstLineChars="100"/>
    </w:pPr>
    <w:rPr>
      <w:rFonts w:ascii="Times New Roman" w:hAnsi="Times New Roman" w:cs="Times New Roman"/>
      <w:sz w:val="21"/>
    </w:rPr>
  </w:style>
  <w:style w:type="paragraph" w:customStyle="1" w:styleId="18">
    <w:name w:val="List Paragraph"/>
    <w:basedOn w:val="1"/>
    <w:qFormat/>
    <w:uiPriority w:val="34"/>
    <w:pPr>
      <w:ind w:firstLine="420" w:firstLineChars="200"/>
    </w:pPr>
  </w:style>
  <w:style w:type="paragraph" w:customStyle="1" w:styleId="19">
    <w:name w:val="正文缩进1"/>
    <w:basedOn w:val="20"/>
    <w:qFormat/>
    <w:uiPriority w:val="0"/>
    <w:pPr>
      <w:ind w:firstLine="567"/>
    </w:pPr>
    <w:rPr>
      <w:rFonts w:ascii="Times New Roman" w:hAnsi="Times New Roman" w:eastAsia="宋体" w:cs="Times New Roman"/>
      <w:spacing w:val="20"/>
      <w:sz w:val="24"/>
    </w:rPr>
  </w:style>
  <w:style w:type="paragraph" w:customStyle="1" w:styleId="20">
    <w:name w:val="正文12"/>
    <w:next w:val="19"/>
    <w:qFormat/>
    <w:uiPriority w:val="0"/>
    <w:pPr>
      <w:widowControl w:val="0"/>
      <w:jc w:val="both"/>
    </w:pPr>
    <w:rPr>
      <w:rFonts w:ascii="Calibri" w:hAnsi="Calibri" w:eastAsia="新宋体" w:cs="Times New Roman"/>
      <w:lang w:val="en-US" w:eastAsia="zh-CN" w:bidi="hi-IN"/>
    </w:rPr>
  </w:style>
  <w:style w:type="paragraph" w:customStyle="1" w:styleId="21">
    <w:name w:val="正文1"/>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Char"/>
    <w:basedOn w:val="1"/>
    <w:qFormat/>
    <w:uiPriority w:val="0"/>
    <w:pPr>
      <w:tabs>
        <w:tab w:val="left" w:pos="360"/>
      </w:tabs>
      <w:suppressAutoHyphens w:val="0"/>
      <w:spacing w:line="360" w:lineRule="auto"/>
      <w:ind w:left="482" w:firstLine="200" w:firstLineChars="200"/>
    </w:pPr>
    <w:rPr>
      <w:rFonts w:eastAsia="宋体"/>
      <w:szCs w:val="20"/>
    </w:rPr>
  </w:style>
  <w:style w:type="paragraph" w:customStyle="1" w:styleId="23">
    <w:name w:val="列出段落"/>
    <w:basedOn w:val="1"/>
    <w:next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2488</Words>
  <Characters>2581</Characters>
  <Lines>0</Lines>
  <Paragraphs>0</Paragraphs>
  <TotalTime>0</TotalTime>
  <ScaleCrop>false</ScaleCrop>
  <LinksUpToDate>false</LinksUpToDate>
  <CharactersWithSpaces>2949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2024-09-19T10:07:00Z</dcterms:created>
  <dc:creator>qgt</dc:creator>
  <cp:lastModifiedBy>李万辉</cp:lastModifiedBy>
  <cp:lastPrinted>2024-09-19T10:21:00Z</cp:lastPrinted>
  <dcterms:modified xsi:type="dcterms:W3CDTF">2024-09-20T08:52:07Z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52D83F670FC94B2B9C5C98D9D85FBAA0_12</vt:lpwstr>
  </property>
</Properties>
</file>