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50" w:rsidRDefault="00A146A6">
      <w:pPr>
        <w:pStyle w:val="ac"/>
        <w:ind w:firstLineChars="0" w:firstLine="0"/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喀什大学政采云在线询价项目询价文件</w:t>
      </w:r>
    </w:p>
    <w:p w:rsidR="001B0F50" w:rsidRDefault="00A146A6">
      <w:pPr>
        <w:pStyle w:val="ad"/>
        <w:numPr>
          <w:ilvl w:val="0"/>
          <w:numId w:val="1"/>
        </w:numPr>
        <w:spacing w:line="520" w:lineRule="exact"/>
        <w:ind w:firstLineChars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项目情况及说明</w:t>
      </w:r>
      <w:bookmarkStart w:id="0" w:name="_Hlk64892551"/>
    </w:p>
    <w:p w:rsidR="001B0F50" w:rsidRDefault="00A146A6">
      <w:pPr>
        <w:spacing w:line="520" w:lineRule="exact"/>
        <w:ind w:firstLineChars="200" w:firstLine="643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项目名称：</w:t>
      </w:r>
      <w:bookmarkEnd w:id="0"/>
      <w:r w:rsidR="00C85189" w:rsidRPr="00C85189">
        <w:rPr>
          <w:rFonts w:ascii="仿宋" w:eastAsia="仿宋" w:hAnsi="仿宋" w:cs="仿宋" w:hint="eastAsia"/>
          <w:bCs/>
          <w:sz w:val="32"/>
          <w:szCs w:val="32"/>
        </w:rPr>
        <w:t>喀什大学</w:t>
      </w:r>
      <w:r w:rsidR="00B54BB6">
        <w:rPr>
          <w:rFonts w:ascii="仿宋" w:eastAsia="仿宋" w:hAnsi="仿宋" w:cs="仿宋" w:hint="eastAsia"/>
          <w:bCs/>
          <w:sz w:val="32"/>
          <w:szCs w:val="32"/>
        </w:rPr>
        <w:t>公有住房</w:t>
      </w:r>
      <w:r w:rsidR="00C85189" w:rsidRPr="00C85189">
        <w:rPr>
          <w:rFonts w:ascii="仿宋" w:eastAsia="仿宋" w:hAnsi="仿宋" w:cs="仿宋" w:hint="eastAsia"/>
          <w:bCs/>
          <w:sz w:val="32"/>
          <w:szCs w:val="32"/>
        </w:rPr>
        <w:t>家具采购项目</w:t>
      </w:r>
    </w:p>
    <w:p w:rsidR="001B0F50" w:rsidRDefault="00A146A6">
      <w:pPr>
        <w:spacing w:line="520" w:lineRule="exact"/>
        <w:ind w:firstLineChars="200" w:firstLine="643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/>
          <w:b/>
          <w:bCs/>
          <w:sz w:val="32"/>
          <w:szCs w:val="32"/>
        </w:rPr>
        <w:t>预算金额</w:t>
      </w:r>
      <w:r>
        <w:rPr>
          <w:rFonts w:ascii="仿宋" w:eastAsia="仿宋" w:hAnsi="仿宋" w:hint="eastAsia"/>
          <w:sz w:val="32"/>
          <w:szCs w:val="32"/>
        </w:rPr>
        <w:t>：</w:t>
      </w:r>
      <w:r w:rsidR="00B54BB6">
        <w:rPr>
          <w:rFonts w:ascii="仿宋" w:eastAsia="仿宋" w:hAnsi="仿宋"/>
          <w:sz w:val="32"/>
          <w:szCs w:val="32"/>
        </w:rPr>
        <w:t>131200</w:t>
      </w:r>
      <w:r>
        <w:rPr>
          <w:rStyle w:val="NormalCharacter"/>
          <w:rFonts w:ascii="仿宋" w:eastAsia="仿宋" w:hAnsi="仿宋"/>
          <w:sz w:val="32"/>
          <w:szCs w:val="32"/>
        </w:rPr>
        <w:t>元</w:t>
      </w:r>
      <w:r w:rsidR="001478FE">
        <w:rPr>
          <w:rStyle w:val="NormalCharacter"/>
          <w:rFonts w:ascii="仿宋" w:eastAsia="仿宋" w:hAnsi="仿宋"/>
          <w:sz w:val="32"/>
          <w:szCs w:val="32"/>
        </w:rPr>
        <w:t>【壹拾叁万壹仟贰佰元】</w:t>
      </w:r>
      <w:r>
        <w:rPr>
          <w:rStyle w:val="NormalCharacter"/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报价人的总报价不得超过预算总价，否则视为无效投标</w:t>
      </w:r>
      <w:r>
        <w:rPr>
          <w:rStyle w:val="NormalCharacter"/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b/>
          <w:sz w:val="32"/>
          <w:szCs w:val="32"/>
        </w:rPr>
        <w:t>。</w:t>
      </w:r>
    </w:p>
    <w:p w:rsidR="001B0F50" w:rsidRDefault="00A146A6">
      <w:pPr>
        <w:spacing w:line="460" w:lineRule="exact"/>
        <w:ind w:firstLine="560"/>
        <w:rPr>
          <w:rStyle w:val="NormalCharacter"/>
          <w:rFonts w:ascii="仿宋" w:eastAsia="仿宋" w:hAnsi="仿宋" w:cs="Times New Roman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项目内容：</w:t>
      </w:r>
      <w:r>
        <w:rPr>
          <w:rStyle w:val="NormalCharacter"/>
          <w:rFonts w:ascii="仿宋" w:eastAsia="仿宋" w:hAnsi="仿宋" w:cs="Times New Roman" w:hint="eastAsia"/>
          <w:sz w:val="32"/>
          <w:szCs w:val="32"/>
        </w:rPr>
        <w:t>见附件（清单内的品牌、型号为参考品牌</w:t>
      </w:r>
      <w:r w:rsidR="006349A4">
        <w:rPr>
          <w:rStyle w:val="NormalCharacter"/>
          <w:rFonts w:ascii="仿宋" w:eastAsia="仿宋" w:hAnsi="仿宋" w:cs="Times New Roman" w:hint="eastAsia"/>
          <w:sz w:val="32"/>
          <w:szCs w:val="32"/>
        </w:rPr>
        <w:t>图片为参考图片（不针对任何厂家产品）</w:t>
      </w:r>
      <w:r>
        <w:rPr>
          <w:rStyle w:val="NormalCharacter"/>
          <w:rFonts w:ascii="仿宋" w:eastAsia="仿宋" w:hAnsi="仿宋" w:cs="Times New Roman" w:hint="eastAsia"/>
          <w:sz w:val="32"/>
          <w:szCs w:val="32"/>
        </w:rPr>
        <w:t>经评估后认为资质符合要求且报价最低的中标。</w:t>
      </w:r>
    </w:p>
    <w:p w:rsidR="001B0F50" w:rsidRDefault="00A146A6">
      <w:pPr>
        <w:widowControl/>
        <w:numPr>
          <w:ilvl w:val="0"/>
          <w:numId w:val="2"/>
        </w:numPr>
        <w:ind w:firstLineChars="200" w:firstLine="640"/>
        <w:textAlignment w:val="baseline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/>
          <w:sz w:val="32"/>
          <w:szCs w:val="32"/>
        </w:rPr>
        <w:t>报价人资质要求：相应资质</w:t>
      </w:r>
      <w:bookmarkStart w:id="1" w:name="_GoBack"/>
      <w:bookmarkEnd w:id="1"/>
    </w:p>
    <w:p w:rsidR="001B0F50" w:rsidRDefault="00A146A6">
      <w:pPr>
        <w:spacing w:line="560" w:lineRule="exact"/>
        <w:ind w:firstLineChars="200" w:firstLine="64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/>
          <w:sz w:val="32"/>
          <w:szCs w:val="32"/>
        </w:rPr>
        <w:t>三、质量标准：</w:t>
      </w:r>
      <w:r>
        <w:rPr>
          <w:rStyle w:val="NormalCharacter"/>
          <w:rFonts w:ascii="仿宋" w:eastAsia="仿宋" w:hAnsi="仿宋" w:hint="eastAsia"/>
          <w:sz w:val="32"/>
          <w:szCs w:val="32"/>
        </w:rPr>
        <w:t>采购人验收合格。</w:t>
      </w:r>
      <w:r>
        <w:rPr>
          <w:rStyle w:val="NormalCharacter"/>
          <w:rFonts w:ascii="仿宋" w:eastAsia="仿宋" w:hAnsi="仿宋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0F50" w:rsidRDefault="00A146A6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ormalCharacter"/>
          <w:rFonts w:ascii="仿宋" w:eastAsia="仿宋" w:hAnsi="仿宋"/>
          <w:color w:val="000000"/>
          <w:sz w:val="32"/>
          <w:szCs w:val="32"/>
        </w:rPr>
        <w:t>四、</w:t>
      </w:r>
      <w:r>
        <w:rPr>
          <w:rStyle w:val="NormalCharacter"/>
          <w:rFonts w:ascii="仿宋" w:eastAsia="仿宋" w:hAnsi="仿宋" w:hint="eastAsia"/>
          <w:color w:val="000000"/>
          <w:sz w:val="32"/>
          <w:szCs w:val="32"/>
        </w:rPr>
        <w:t>交货时间</w:t>
      </w:r>
      <w:r>
        <w:rPr>
          <w:rStyle w:val="NormalCharacter"/>
          <w:rFonts w:ascii="仿宋" w:eastAsia="仿宋" w:hAnsi="仿宋"/>
          <w:color w:val="000000"/>
          <w:sz w:val="32"/>
          <w:szCs w:val="32"/>
        </w:rPr>
        <w:t>：</w:t>
      </w:r>
      <w:r>
        <w:rPr>
          <w:rStyle w:val="NormalCharacter"/>
          <w:rFonts w:ascii="仿宋" w:eastAsia="仿宋" w:hAnsi="仿宋" w:hint="eastAsia"/>
          <w:color w:val="000000"/>
          <w:sz w:val="32"/>
          <w:szCs w:val="32"/>
        </w:rPr>
        <w:t>中标后1</w:t>
      </w:r>
      <w:r w:rsidR="00121F9E">
        <w:rPr>
          <w:rStyle w:val="NormalCharacter"/>
          <w:rFonts w:ascii="仿宋" w:eastAsia="仿宋" w:hAnsi="仿宋"/>
          <w:color w:val="000000"/>
          <w:sz w:val="32"/>
          <w:szCs w:val="32"/>
        </w:rPr>
        <w:t>5</w:t>
      </w:r>
      <w:r>
        <w:rPr>
          <w:rStyle w:val="NormalCharacter"/>
          <w:rFonts w:ascii="仿宋" w:eastAsia="仿宋" w:hAnsi="仿宋" w:hint="eastAsia"/>
          <w:color w:val="000000"/>
          <w:sz w:val="32"/>
          <w:szCs w:val="32"/>
        </w:rPr>
        <w:t>天内；</w:t>
      </w:r>
    </w:p>
    <w:p w:rsidR="001B0F50" w:rsidRDefault="00A146A6">
      <w:pPr>
        <w:spacing w:line="560" w:lineRule="exact"/>
        <w:ind w:firstLineChars="400" w:firstLine="1280"/>
        <w:rPr>
          <w:rStyle w:val="NormalCharacter"/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32"/>
          <w:szCs w:val="32"/>
        </w:rPr>
        <w:t>交货地点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喀什大学</w:t>
      </w:r>
      <w:r w:rsidR="00B54BB6">
        <w:rPr>
          <w:rFonts w:ascii="仿宋" w:eastAsia="仿宋" w:hAnsi="仿宋" w:cs="仿宋" w:hint="eastAsia"/>
          <w:sz w:val="32"/>
          <w:szCs w:val="32"/>
        </w:rPr>
        <w:t>高台</w:t>
      </w:r>
      <w:r>
        <w:rPr>
          <w:rFonts w:ascii="仿宋" w:eastAsia="仿宋" w:hAnsi="仿宋" w:cs="仿宋" w:hint="eastAsia"/>
          <w:sz w:val="32"/>
          <w:szCs w:val="32"/>
        </w:rPr>
        <w:t>校区。</w:t>
      </w:r>
    </w:p>
    <w:p w:rsidR="001B0F50" w:rsidRDefault="00A146A6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color w:val="000000"/>
          <w:sz w:val="32"/>
          <w:szCs w:val="32"/>
        </w:rPr>
        <w:t>五、</w:t>
      </w:r>
      <w:r>
        <w:rPr>
          <w:rStyle w:val="NormalCharacter"/>
          <w:rFonts w:ascii="仿宋" w:eastAsia="仿宋" w:hAnsi="仿宋"/>
          <w:sz w:val="32"/>
          <w:szCs w:val="32"/>
        </w:rPr>
        <w:t>报价要求：</w:t>
      </w:r>
      <w:r>
        <w:rPr>
          <w:rStyle w:val="NormalCharacter"/>
          <w:rFonts w:ascii="仿宋" w:eastAsia="仿宋" w:hAnsi="仿宋" w:hint="eastAsia"/>
          <w:sz w:val="32"/>
          <w:szCs w:val="32"/>
        </w:rPr>
        <w:t>按综合单价</w:t>
      </w:r>
      <w:r>
        <w:rPr>
          <w:rStyle w:val="NormalCharacter"/>
          <w:rFonts w:ascii="仿宋" w:eastAsia="仿宋" w:hAnsi="仿宋"/>
          <w:sz w:val="32"/>
          <w:szCs w:val="32"/>
        </w:rPr>
        <w:t>报价</w:t>
      </w:r>
      <w:r>
        <w:rPr>
          <w:rStyle w:val="NormalCharacter"/>
          <w:rFonts w:ascii="仿宋" w:eastAsia="仿宋" w:hAnsi="仿宋" w:hint="eastAsia"/>
          <w:sz w:val="32"/>
          <w:szCs w:val="32"/>
        </w:rPr>
        <w:t>（</w:t>
      </w:r>
      <w:r>
        <w:rPr>
          <w:rStyle w:val="NormalCharacter"/>
          <w:rFonts w:ascii="仿宋" w:eastAsia="仿宋" w:hAnsi="仿宋"/>
          <w:b/>
          <w:sz w:val="32"/>
          <w:szCs w:val="32"/>
        </w:rPr>
        <w:t>含人工费、材料费、</w:t>
      </w:r>
      <w:r>
        <w:rPr>
          <w:rStyle w:val="NormalCharacter"/>
          <w:rFonts w:ascii="仿宋" w:eastAsia="仿宋" w:hAnsi="仿宋" w:hint="eastAsia"/>
          <w:b/>
          <w:sz w:val="32"/>
          <w:szCs w:val="32"/>
        </w:rPr>
        <w:t>运输费、</w:t>
      </w:r>
      <w:r>
        <w:rPr>
          <w:rStyle w:val="NormalCharacter"/>
          <w:rFonts w:ascii="仿宋" w:eastAsia="仿宋" w:hAnsi="仿宋"/>
          <w:b/>
          <w:sz w:val="32"/>
          <w:szCs w:val="32"/>
        </w:rPr>
        <w:t>税费</w:t>
      </w:r>
      <w:r>
        <w:rPr>
          <w:rStyle w:val="NormalCharacter"/>
          <w:rFonts w:ascii="仿宋" w:eastAsia="仿宋" w:hAnsi="仿宋" w:hint="eastAsia"/>
          <w:b/>
          <w:sz w:val="32"/>
          <w:szCs w:val="32"/>
        </w:rPr>
        <w:t>、安装费</w:t>
      </w:r>
      <w:r>
        <w:rPr>
          <w:rStyle w:val="NormalCharacter"/>
          <w:rFonts w:ascii="仿宋" w:eastAsia="仿宋" w:hAnsi="仿宋"/>
          <w:b/>
          <w:sz w:val="32"/>
          <w:szCs w:val="32"/>
        </w:rPr>
        <w:t>等所有费用</w:t>
      </w:r>
      <w:r>
        <w:rPr>
          <w:rStyle w:val="NormalCharacter"/>
          <w:rFonts w:ascii="仿宋" w:eastAsia="仿宋" w:hAnsi="仿宋" w:hint="eastAsia"/>
          <w:b/>
          <w:sz w:val="32"/>
          <w:szCs w:val="32"/>
        </w:rPr>
        <w:t>），</w:t>
      </w:r>
      <w:r>
        <w:rPr>
          <w:rFonts w:ascii="仿宋" w:eastAsia="仿宋" w:hAnsi="仿宋" w:hint="eastAsia"/>
          <w:b/>
          <w:sz w:val="32"/>
          <w:szCs w:val="32"/>
        </w:rPr>
        <w:t>报价人的总报价不得超过预算总价，否则视为无效报价。</w:t>
      </w:r>
    </w:p>
    <w:p w:rsidR="001B0F50" w:rsidRDefault="00A146A6">
      <w:pPr>
        <w:ind w:firstLine="64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六</w:t>
      </w:r>
      <w:r>
        <w:rPr>
          <w:rStyle w:val="NormalCharacter"/>
          <w:rFonts w:ascii="仿宋" w:eastAsia="仿宋" w:hAnsi="仿宋"/>
          <w:sz w:val="32"/>
          <w:szCs w:val="32"/>
        </w:rPr>
        <w:t>、付款方式：</w:t>
      </w:r>
      <w:r w:rsidR="00121F9E" w:rsidRPr="00121F9E">
        <w:rPr>
          <w:rStyle w:val="NormalCharacter"/>
          <w:rFonts w:ascii="仿宋" w:eastAsia="仿宋" w:hAnsi="仿宋" w:hint="eastAsia"/>
          <w:sz w:val="32"/>
          <w:szCs w:val="32"/>
        </w:rPr>
        <w:t>合同签订后不支付预付款，货到现场双方共同验收，验收合格并按要求安装完毕后支付合同价的97%，剩余合同价的3%为质保金，质保期两年，期满无质量问题付清余款。</w:t>
      </w:r>
    </w:p>
    <w:p w:rsidR="001B0F50" w:rsidRDefault="00A146A6">
      <w:pPr>
        <w:spacing w:line="560" w:lineRule="exact"/>
        <w:ind w:firstLine="640"/>
        <w:rPr>
          <w:rStyle w:val="NormalCharacter"/>
          <w:rFonts w:ascii="仿宋" w:eastAsia="仿宋" w:hAnsi="仿宋"/>
          <w:color w:val="FF0000"/>
          <w:sz w:val="32"/>
          <w:szCs w:val="32"/>
        </w:rPr>
      </w:pPr>
      <w:r>
        <w:rPr>
          <w:rStyle w:val="NormalCharacter"/>
          <w:rFonts w:ascii="仿宋" w:eastAsia="仿宋" w:hAnsi="仿宋" w:hint="eastAsia"/>
          <w:b/>
          <w:bCs/>
          <w:sz w:val="32"/>
          <w:szCs w:val="32"/>
        </w:rPr>
        <w:t>七</w:t>
      </w:r>
      <w:r>
        <w:rPr>
          <w:rStyle w:val="NormalCharacter"/>
          <w:rFonts w:ascii="仿宋" w:eastAsia="仿宋" w:hAnsi="仿宋"/>
          <w:b/>
          <w:bCs/>
          <w:sz w:val="32"/>
          <w:szCs w:val="32"/>
        </w:rPr>
        <w:t>、报价须知</w:t>
      </w:r>
      <w:r>
        <w:rPr>
          <w:rStyle w:val="NormalCharacter"/>
          <w:rFonts w:ascii="仿宋" w:eastAsia="仿宋" w:hAnsi="仿宋"/>
          <w:sz w:val="32"/>
          <w:szCs w:val="32"/>
        </w:rPr>
        <w:t>：</w:t>
      </w:r>
    </w:p>
    <w:p w:rsidR="001B0F50" w:rsidRDefault="00A146A6">
      <w:pPr>
        <w:spacing w:line="560" w:lineRule="exact"/>
        <w:ind w:firstLine="640"/>
        <w:rPr>
          <w:rFonts w:ascii="仿宋" w:eastAsia="仿宋" w:hAnsi="仿宋" w:cs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所需材料：1.</w:t>
      </w:r>
      <w:r>
        <w:rPr>
          <w:rStyle w:val="NormalCharacter"/>
          <w:rFonts w:ascii="仿宋" w:eastAsia="仿宋" w:hAnsi="仿宋"/>
          <w:sz w:val="32"/>
          <w:szCs w:val="32"/>
        </w:rPr>
        <w:t>报价单签</w:t>
      </w:r>
      <w:r>
        <w:rPr>
          <w:rStyle w:val="NormalCharacter"/>
          <w:rFonts w:ascii="仿宋" w:eastAsia="仿宋" w:hAnsi="仿宋" w:hint="eastAsia"/>
          <w:sz w:val="32"/>
          <w:szCs w:val="32"/>
        </w:rPr>
        <w:t>字</w:t>
      </w:r>
      <w:r>
        <w:rPr>
          <w:rStyle w:val="NormalCharacter"/>
          <w:rFonts w:ascii="仿宋" w:eastAsia="仿宋" w:hAnsi="仿宋"/>
          <w:sz w:val="32"/>
          <w:szCs w:val="32"/>
        </w:rPr>
        <w:t>盖章、</w:t>
      </w:r>
      <w:r>
        <w:rPr>
          <w:rStyle w:val="NormalCharacter"/>
          <w:rFonts w:ascii="仿宋" w:eastAsia="仿宋" w:hAnsi="仿宋" w:hint="eastAsia"/>
          <w:sz w:val="32"/>
          <w:szCs w:val="32"/>
        </w:rPr>
        <w:t>2.</w:t>
      </w:r>
      <w:r>
        <w:rPr>
          <w:rStyle w:val="NormalCharacter"/>
          <w:rFonts w:ascii="仿宋" w:eastAsia="仿宋" w:hAnsi="仿宋"/>
          <w:sz w:val="32"/>
          <w:szCs w:val="32"/>
        </w:rPr>
        <w:t>资质证明文件（</w:t>
      </w:r>
      <w:r>
        <w:rPr>
          <w:rStyle w:val="NormalCharacter"/>
          <w:rFonts w:ascii="仿宋" w:eastAsia="仿宋" w:hAnsi="仿宋"/>
          <w:bCs/>
          <w:sz w:val="32"/>
          <w:szCs w:val="32"/>
        </w:rPr>
        <w:t>营业执</w:t>
      </w:r>
      <w:r>
        <w:rPr>
          <w:rStyle w:val="NormalCharacter"/>
          <w:rFonts w:ascii="仿宋" w:eastAsia="仿宋" w:hAnsi="仿宋" w:hint="eastAsia"/>
          <w:bCs/>
          <w:sz w:val="32"/>
          <w:szCs w:val="32"/>
        </w:rPr>
        <w:t>照、</w:t>
      </w:r>
      <w:r>
        <w:rPr>
          <w:rStyle w:val="NormalCharacter"/>
          <w:rFonts w:ascii="仿宋" w:eastAsia="仿宋" w:hAnsi="仿宋"/>
          <w:bCs/>
          <w:sz w:val="32"/>
          <w:szCs w:val="32"/>
        </w:rPr>
        <w:t>法人授权委托书、</w:t>
      </w:r>
      <w:r>
        <w:rPr>
          <w:rStyle w:val="NormalCharacter"/>
          <w:rFonts w:ascii="仿宋" w:eastAsia="仿宋" w:hAnsi="仿宋" w:hint="eastAsia"/>
          <w:bCs/>
          <w:sz w:val="32"/>
          <w:szCs w:val="32"/>
        </w:rPr>
        <w:t>法人和授权人</w:t>
      </w:r>
      <w:r>
        <w:rPr>
          <w:rStyle w:val="NormalCharacter"/>
          <w:rFonts w:ascii="仿宋" w:eastAsia="仿宋" w:hAnsi="仿宋"/>
          <w:bCs/>
          <w:sz w:val="32"/>
          <w:szCs w:val="32"/>
        </w:rPr>
        <w:t>身份证</w:t>
      </w:r>
      <w:r>
        <w:rPr>
          <w:rStyle w:val="NormalCharacter"/>
          <w:rFonts w:ascii="仿宋" w:eastAsia="仿宋" w:hAnsi="仿宋" w:hint="eastAsia"/>
          <w:bCs/>
          <w:sz w:val="32"/>
          <w:szCs w:val="32"/>
        </w:rPr>
        <w:t>等）</w:t>
      </w:r>
      <w:r>
        <w:rPr>
          <w:rFonts w:ascii="仿宋" w:eastAsia="仿宋" w:hAnsi="仿宋" w:cs="仿宋" w:hint="eastAsia"/>
          <w:bCs/>
          <w:sz w:val="32"/>
          <w:szCs w:val="32"/>
        </w:rPr>
        <w:t>扫描件加盖公章、3针对本项目的售后服务承诺，签字盖章。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以上报价材料各供应商必须将纸质扫描件作为附件上传至政采云，否则视为无效报价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:rsidR="001B0F50" w:rsidRDefault="00A146A6">
      <w:pPr>
        <w:spacing w:line="520" w:lineRule="exact"/>
        <w:ind w:firstLineChars="200" w:firstLine="640"/>
        <w:rPr>
          <w:rStyle w:val="NormalCharacter"/>
          <w:rFonts w:ascii="仿宋" w:eastAsia="仿宋" w:hAnsi="仿宋" w:cs="仿宋"/>
          <w:sz w:val="32"/>
          <w:szCs w:val="32"/>
        </w:rPr>
      </w:pPr>
      <w:r>
        <w:rPr>
          <w:rStyle w:val="NormalCharacter"/>
          <w:rFonts w:ascii="仿宋" w:eastAsia="仿宋" w:hAnsi="仿宋"/>
          <w:sz w:val="32"/>
          <w:szCs w:val="32"/>
        </w:rPr>
        <w:t>八、确定</w:t>
      </w:r>
      <w:r>
        <w:rPr>
          <w:rStyle w:val="NormalCharacter"/>
          <w:rFonts w:ascii="仿宋" w:eastAsia="仿宋" w:hAnsi="仿宋" w:hint="eastAsia"/>
          <w:sz w:val="32"/>
          <w:szCs w:val="32"/>
        </w:rPr>
        <w:t>供货</w:t>
      </w:r>
      <w:r>
        <w:rPr>
          <w:rStyle w:val="NormalCharacter"/>
          <w:rFonts w:ascii="仿宋" w:eastAsia="仿宋" w:hAnsi="仿宋"/>
          <w:sz w:val="32"/>
          <w:szCs w:val="32"/>
        </w:rPr>
        <w:t>方办法：</w:t>
      </w:r>
      <w:r>
        <w:rPr>
          <w:rFonts w:ascii="仿宋" w:eastAsia="仿宋" w:hAnsi="仿宋" w:cs="仿宋" w:hint="eastAsia"/>
          <w:sz w:val="32"/>
          <w:szCs w:val="32"/>
        </w:rPr>
        <w:t>满足参数和资质材料要求的前提下，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报价最低的单位为中标商。</w:t>
      </w:r>
    </w:p>
    <w:p w:rsidR="001B0F50" w:rsidRDefault="00A146A6">
      <w:pPr>
        <w:tabs>
          <w:tab w:val="center" w:pos="4153"/>
        </w:tabs>
        <w:spacing w:line="560" w:lineRule="exact"/>
        <w:ind w:firstLineChars="200" w:firstLine="64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/>
          <w:sz w:val="32"/>
          <w:szCs w:val="32"/>
        </w:rPr>
        <w:t>谢谢您的合作和对我校的大力支持！</w:t>
      </w:r>
    </w:p>
    <w:p w:rsidR="001B0F50" w:rsidRDefault="001B0F50">
      <w:pPr>
        <w:pStyle w:val="a0"/>
        <w:ind w:firstLine="640"/>
        <w:rPr>
          <w:rStyle w:val="NormalCharacter"/>
          <w:rFonts w:ascii="仿宋" w:eastAsia="仿宋" w:hAnsi="仿宋"/>
          <w:sz w:val="32"/>
          <w:szCs w:val="32"/>
        </w:rPr>
      </w:pPr>
    </w:p>
    <w:p w:rsidR="001B0F50" w:rsidRDefault="001B0F50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B0F50" w:rsidRDefault="00A146A6">
      <w:p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商务要求：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产品质保两年；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产品质量需符合国家标准，并符合参数要求；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预算价格包括搬运费，安装费，场地清理费、税费、保值期间的维修费等一切费用；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为了项目按时执行，各报价的供应商，提前准备</w:t>
      </w:r>
      <w:r w:rsidR="00397B1C">
        <w:rPr>
          <w:rFonts w:ascii="仿宋" w:eastAsia="仿宋" w:hAnsi="仿宋" w:hint="eastAsia"/>
          <w:sz w:val="32"/>
          <w:szCs w:val="32"/>
        </w:rPr>
        <w:t>床、床头柜、简易书桌椅、衣柜等</w:t>
      </w:r>
      <w:r>
        <w:rPr>
          <w:rFonts w:ascii="仿宋" w:eastAsia="仿宋" w:hAnsi="仿宋" w:hint="eastAsia"/>
          <w:sz w:val="32"/>
          <w:szCs w:val="32"/>
        </w:rPr>
        <w:t>产品的样品；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询价结束后，使用单位组织询价组成员到实体店按最低价供应商依次核查实物。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项目上有任何疑问，请及时项目负责人联系。</w:t>
      </w:r>
    </w:p>
    <w:p w:rsidR="001B0F50" w:rsidRDefault="00A146A6">
      <w:p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项目负责人：</w:t>
      </w:r>
      <w:r w:rsidR="001478FE">
        <w:rPr>
          <w:rFonts w:ascii="仿宋" w:eastAsia="仿宋" w:hAnsi="仿宋" w:hint="eastAsia"/>
          <w:sz w:val="32"/>
          <w:szCs w:val="32"/>
        </w:rPr>
        <w:t>杨海忠</w:t>
      </w:r>
      <w:r>
        <w:rPr>
          <w:rFonts w:ascii="仿宋" w:eastAsia="仿宋" w:hAnsi="仿宋" w:hint="eastAsia"/>
          <w:sz w:val="32"/>
          <w:szCs w:val="32"/>
        </w:rPr>
        <w:t>，项目负责人联系电话：</w:t>
      </w:r>
      <w:r w:rsidR="001478FE">
        <w:rPr>
          <w:rFonts w:ascii="仿宋" w:eastAsia="仿宋" w:hAnsi="仿宋"/>
          <w:sz w:val="32"/>
          <w:szCs w:val="32"/>
        </w:rPr>
        <w:t>13565378672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报价单格式必须PDF格式，报价单上必须体现设备名称，设备详细参数，单价，总价，清晰的样品实物图片等，必须彩色打印后扫描后上传，或实物清楚的图片单独上传也行；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报价单上体现，供应商名称，项目联系人姓名和联系方式；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需要提供营业执照及相关资质材料；</w:t>
      </w:r>
    </w:p>
    <w:p w:rsidR="001B0F50" w:rsidRDefault="00A146A6">
      <w:pPr>
        <w:numPr>
          <w:ilvl w:val="0"/>
          <w:numId w:val="3"/>
        </w:numPr>
        <w:spacing w:line="520" w:lineRule="exact"/>
        <w:rPr>
          <w:rFonts w:ascii="仿宋" w:eastAsia="仿宋" w:hAnsi="仿宋"/>
          <w:sz w:val="32"/>
          <w:szCs w:val="32"/>
        </w:rPr>
        <w:sectPr w:rsidR="001B0F50">
          <w:pgSz w:w="11906" w:h="16838"/>
          <w:pgMar w:top="930" w:right="1633" w:bottom="930" w:left="1689" w:header="851" w:footer="992" w:gutter="0"/>
          <w:cols w:space="425"/>
          <w:docGrid w:type="lines" w:linePitch="312"/>
        </w:sectPr>
      </w:pPr>
      <w:r>
        <w:rPr>
          <w:rFonts w:ascii="仿宋" w:eastAsia="仿宋" w:hAnsi="仿宋" w:hint="eastAsia"/>
          <w:sz w:val="32"/>
          <w:szCs w:val="32"/>
        </w:rPr>
        <w:t>报价材料上签字盖章后，上传；</w:t>
      </w:r>
    </w:p>
    <w:tbl>
      <w:tblPr>
        <w:tblpPr w:leftFromText="180" w:rightFromText="180" w:vertAnchor="text" w:horzAnchor="page" w:tblpX="847" w:tblpY="1297"/>
        <w:tblOverlap w:val="never"/>
        <w:tblW w:w="13745" w:type="dxa"/>
        <w:tblLayout w:type="fixed"/>
        <w:tblLook w:val="04A0" w:firstRow="1" w:lastRow="0" w:firstColumn="1" w:lastColumn="0" w:noHBand="0" w:noVBand="1"/>
      </w:tblPr>
      <w:tblGrid>
        <w:gridCol w:w="625"/>
        <w:gridCol w:w="930"/>
        <w:gridCol w:w="3260"/>
        <w:gridCol w:w="850"/>
        <w:gridCol w:w="851"/>
        <w:gridCol w:w="3827"/>
        <w:gridCol w:w="709"/>
        <w:gridCol w:w="1701"/>
        <w:gridCol w:w="992"/>
      </w:tblGrid>
      <w:tr w:rsidR="00236F2B" w:rsidTr="00236F2B">
        <w:trPr>
          <w:trHeight w:val="45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lastRenderedPageBreak/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货物名称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参数规格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计量单位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需求数量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1478FE" w:rsidRDefault="001478FE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1478FE">
              <w:rPr>
                <w:rFonts w:asciiTheme="minorEastAsia" w:hAnsiTheme="minorEastAsia" w:cs="仿宋" w:hint="eastAsia"/>
                <w:b/>
                <w:color w:val="000000"/>
                <w:kern w:val="0"/>
                <w:sz w:val="30"/>
                <w:szCs w:val="30"/>
                <w:lang w:bidi="ar"/>
              </w:rPr>
              <w:t>图片（仅供参考，不针对任何厂家产品）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单价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总价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30"/>
                <w:szCs w:val="30"/>
                <w:lang w:bidi="ar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kern w:val="0"/>
                <w:sz w:val="30"/>
                <w:szCs w:val="30"/>
                <w:lang w:bidi="ar"/>
              </w:rPr>
              <w:t>备注</w:t>
            </w:r>
          </w:p>
        </w:tc>
      </w:tr>
      <w:tr w:rsidR="00236F2B" w:rsidTr="00236F2B">
        <w:trPr>
          <w:trHeight w:val="56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 w:hint="eastAsia"/>
                <w:color w:val="000000"/>
                <w:kern w:val="0"/>
                <w:sz w:val="30"/>
                <w:szCs w:val="30"/>
                <w:lang w:bidi="a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 w:rsidRPr="0055337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电视柜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8C7A00" w:rsidRDefault="00236F2B" w:rsidP="00236F2B">
            <w:pPr>
              <w:widowControl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规格：480mm*长1400mm*宽350mm左右两个门，中间两个抽屉，基材采用E1级高密度颗粒板、优质三聚氰胺双饰面板，板材平整度好，硬度高，耐磨、耐刮、耐酸碱等性能好，面板用25板材，两端做圆角，其它板材16mm，板材截面进行1.5mm厚PVC封边，性能稳定不易变形。采用优质标准三合一及滑轨五金件配件连接，整体结构紧密拼接，封边细腻，线条均匀，结实耐用。板材颜色可以自选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 w:rsidRPr="00553370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53370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59541DC" wp14:editId="4A0C5330">
                  <wp:extent cx="2209800" cy="1696720"/>
                  <wp:effectExtent l="0" t="0" r="0" b="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525" t="21951" r="11324" b="19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5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2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0500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236F2B">
            <w:pPr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中标方需现场测量尺寸如需调整报甲方确认后可微调</w:t>
            </w:r>
            <w:r w:rsidRPr="008C7A00">
              <w:rPr>
                <w:rFonts w:asciiTheme="minorEastAsia" w:hAnsiTheme="minorEastAsia" w:cs="仿宋"/>
                <w:color w:val="000000"/>
                <w:sz w:val="24"/>
                <w:szCs w:val="24"/>
              </w:rPr>
              <w:t>±10%</w:t>
            </w:r>
            <w:r w:rsidRPr="008C7A00">
              <w:rPr>
                <w:rFonts w:asciiTheme="minorEastAsia" w:hAnsiTheme="minorEastAsia" w:cs="仿宋"/>
                <w:color w:val="000000"/>
                <w:sz w:val="30"/>
                <w:szCs w:val="30"/>
              </w:rPr>
              <w:t xml:space="preserve"> </w:t>
            </w:r>
          </w:p>
        </w:tc>
      </w:tr>
      <w:tr w:rsidR="00236F2B" w:rsidTr="00236F2B">
        <w:trPr>
          <w:trHeight w:val="249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2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 w:rsidRPr="008C7A0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电脑桌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8C7A00" w:rsidRDefault="00236F2B" w:rsidP="00982CD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规格：高760mm*长900m*宽度500mm，单柜电脑桌，配有键盘（盒式），主机托盘，基材采用E1级高密度颗粒板、优质三聚氰胺双饰面板，板材平整度好，硬度高，耐磨、耐刮、耐酸碱等性能好，面板用不小于25板</w:t>
            </w: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lastRenderedPageBreak/>
              <w:t>材，其它板材不小于16mm，板材截面进行1.5mm厚PVC封边，性能稳定不易变形。采用优质标准三合一及滑轨和液压合页五金件配件连接，整体结构紧密拼接，封边细腻，线条均匀，结实耐用。板材颜色可以自选。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 w:rsidRPr="00553370">
              <w:rPr>
                <w:rFonts w:ascii="仿宋" w:eastAsia="仿宋" w:hAnsi="仿宋" w:cs="仿宋"/>
                <w:color w:val="000000"/>
                <w:sz w:val="24"/>
                <w:szCs w:val="24"/>
              </w:rPr>
              <w:lastRenderedPageBreak/>
              <w:t xml:space="preserve">   张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53370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46078A2" wp14:editId="6AA610E0">
                  <wp:extent cx="2409825" cy="1563147"/>
                  <wp:effectExtent l="0" t="0" r="0" b="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51" cy="156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4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20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7220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8C7A00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中标方需现场测量尺寸如需调整报甲方确认后可微调</w:t>
            </w:r>
            <w:r w:rsidRPr="008C7A00">
              <w:rPr>
                <w:rFonts w:asciiTheme="minorEastAsia" w:hAnsiTheme="minorEastAsia" w:cs="仿宋"/>
                <w:color w:val="000000"/>
                <w:sz w:val="24"/>
                <w:szCs w:val="24"/>
              </w:rPr>
              <w:lastRenderedPageBreak/>
              <w:t>±10%</w:t>
            </w:r>
          </w:p>
        </w:tc>
      </w:tr>
      <w:tr w:rsidR="00236F2B" w:rsidTr="00236F2B">
        <w:trPr>
          <w:trHeight w:val="2497"/>
        </w:trPr>
        <w:tc>
          <w:tcPr>
            <w:tcW w:w="6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8C7A00" w:rsidRDefault="00236F2B" w:rsidP="00982CD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553370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8F21D7E" wp14:editId="5B6245BC">
                  <wp:extent cx="2324100" cy="1491615"/>
                  <wp:effectExtent l="0" t="0" r="0" b="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</w:p>
        </w:tc>
      </w:tr>
      <w:tr w:rsidR="00236F2B" w:rsidTr="00236F2B">
        <w:trPr>
          <w:trHeight w:val="2183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lastRenderedPageBreak/>
              <w:t>3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8C7A0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电脑椅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椅子规格：网布椅，靠背高820，椅子510*460*430mm，镀铬钢架腿，面料选用网布面，内衬PU发泡高弹性海绵，软硬适中、弹性好、不宜变形。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1072F1C" wp14:editId="7BA71EA2">
                  <wp:extent cx="1428750" cy="1685925"/>
                  <wp:effectExtent l="0" t="0" r="0" b="9525"/>
                  <wp:docPr id="11" name="图片 26" descr="C:\Users\Administrator\Documents\WeChat Files\wxid_9292822928722\FileStorage\Temp\0a28eb23bf464c0d781e92ce329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6" descr="C:\Users\Administrator\Documents\WeChat Files\wxid_9292822928722\FileStorage\Temp\0a28eb23bf464c0d781e92ce329183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643" t="12909" r="13219" b="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80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7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380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8C7A00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中标方需现场测量尺寸如需调整报甲方确认后可微调</w:t>
            </w:r>
            <w:r w:rsidRPr="008C7A00">
              <w:rPr>
                <w:rFonts w:asciiTheme="minorEastAsia" w:hAnsiTheme="minorEastAsia" w:cs="仿宋"/>
                <w:color w:val="000000"/>
                <w:sz w:val="24"/>
                <w:szCs w:val="24"/>
              </w:rPr>
              <w:t>±10%</w:t>
            </w:r>
          </w:p>
        </w:tc>
      </w:tr>
      <w:tr w:rsidR="00236F2B" w:rsidTr="008C7A00">
        <w:trPr>
          <w:trHeight w:val="3372"/>
        </w:trPr>
        <w:tc>
          <w:tcPr>
            <w:tcW w:w="6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Default="00236F2B" w:rsidP="00BF0E04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8C7A00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Default="00236F2B" w:rsidP="00BF0E04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2DAFBEA" wp14:editId="45FF1739">
                  <wp:extent cx="1466850" cy="1724025"/>
                  <wp:effectExtent l="0" t="0" r="0" b="9525"/>
                  <wp:docPr id="12" name="图片 28" descr="C:\Users\Administrator\Documents\WeChat Files\wxid_9292822928722\FileStorage\Temp\4ff186390638f9ac04e1d8d1382bd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8" descr="C:\Users\Administrator\Documents\WeChat Files\wxid_9292822928722\FileStorage\Temp\4ff186390638f9ac04e1d8d1382bd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9127" t="19810" r="16393" b="11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236F2B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</w:p>
        </w:tc>
      </w:tr>
      <w:tr w:rsidR="00236F2B" w:rsidTr="008C7A00">
        <w:trPr>
          <w:trHeight w:val="39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/>
                <w:color w:val="000000"/>
                <w:sz w:val="30"/>
                <w:szCs w:val="30"/>
              </w:rPr>
              <w:lastRenderedPageBreak/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沙发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1478FE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  <w:r w:rsidRPr="001478FE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规格：三人座沙发长2030mm*宽900mm*高900mm，钢制椭圆管材壁厚1.2毫米，管材木纹转印技术处理，亚麻耐污布料，配</w:t>
            </w:r>
            <w:r w:rsidR="008C7A00" w:rsidRPr="001478FE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三个靠背垫、</w:t>
            </w:r>
            <w:r w:rsidRPr="001478FE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沙发巾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组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8C7A00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441CBD2" wp14:editId="2FB37B95">
                  <wp:extent cx="2457450" cy="1876425"/>
                  <wp:effectExtent l="0" t="0" r="0" b="9525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69700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8C7A00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中标方需现场测量尺寸如需调整报甲方确认后可微调</w:t>
            </w:r>
            <w:r w:rsidRPr="008C7A00">
              <w:rPr>
                <w:rFonts w:asciiTheme="minorEastAsia" w:hAnsiTheme="minorEastAsia" w:cs="仿宋"/>
                <w:color w:val="000000"/>
                <w:sz w:val="24"/>
                <w:szCs w:val="24"/>
              </w:rPr>
              <w:t>±10%</w:t>
            </w:r>
          </w:p>
        </w:tc>
      </w:tr>
      <w:tr w:rsidR="00236F2B" w:rsidTr="008C7A00">
        <w:trPr>
          <w:trHeight w:val="56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B54BB6">
              <w:rPr>
                <w:rFonts w:ascii="仿宋" w:eastAsia="仿宋" w:hAnsi="仿宋" w:cs="仿宋"/>
                <w:color w:val="000000"/>
                <w:sz w:val="30"/>
                <w:szCs w:val="30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236F2B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/>
                <w:color w:val="000000"/>
                <w:sz w:val="30"/>
                <w:szCs w:val="30"/>
              </w:rPr>
              <w:t>茶几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1478FE" w:rsidRDefault="00236F2B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24"/>
                <w:szCs w:val="24"/>
              </w:rPr>
            </w:pPr>
            <w:r w:rsidRPr="001478FE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规格：高450mm*长1200m*宽度600mm，基材采用E1级高密度颗粒板、优质三聚氰胺双饰面板，板材平整度好，硬度高，耐磨、耐刮、耐酸碱等性能好，面板用25板材，其它板材16mm，板材截面进行1.5mm厚PVC封边，性能稳定不易变形。采用优质标准三合一五金件配件连接，整体结构紧密拼接，封边细腻，线条均匀，结实耐用。板材颜色可以自选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1478FE" w:rsidRDefault="00236F2B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 w:rsidRPr="001478FE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8C7A00" w:rsidP="008C7A00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8C7A00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8831B7C" wp14:editId="6DE9E95A">
                  <wp:extent cx="2162175" cy="2059940"/>
                  <wp:effectExtent l="0" t="0" r="9525" b="0"/>
                  <wp:docPr id="1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39" t="8792" r="1888" b="16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0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4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B54BB6" w:rsidRDefault="00583139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6400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2B" w:rsidRPr="008C7A00" w:rsidRDefault="008C7A00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 w:rsidRPr="008C7A00">
              <w:rPr>
                <w:rFonts w:asciiTheme="minorEastAsia" w:hAnsiTheme="minorEastAsia" w:cs="仿宋" w:hint="eastAsia"/>
                <w:color w:val="000000"/>
                <w:sz w:val="24"/>
                <w:szCs w:val="24"/>
              </w:rPr>
              <w:t>中标方需现场测量尺寸如需调整报甲方确认后可微调</w:t>
            </w:r>
            <w:r w:rsidRPr="008C7A00">
              <w:rPr>
                <w:rFonts w:asciiTheme="minorEastAsia" w:hAnsiTheme="minorEastAsia" w:cs="仿宋"/>
                <w:color w:val="000000"/>
                <w:sz w:val="24"/>
                <w:szCs w:val="24"/>
              </w:rPr>
              <w:t>±10%</w:t>
            </w:r>
          </w:p>
        </w:tc>
      </w:tr>
      <w:tr w:rsidR="008C7A00" w:rsidTr="005635F9">
        <w:trPr>
          <w:trHeight w:val="56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A00" w:rsidRPr="00B54BB6" w:rsidRDefault="008C7A00" w:rsidP="00BF0E0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A00" w:rsidRDefault="008C7A00" w:rsidP="00BF0E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7A00" w:rsidRPr="008C7A00" w:rsidRDefault="008C7A00" w:rsidP="00BF0E04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  <w:r>
              <w:rPr>
                <w:rFonts w:asciiTheme="minorEastAsia" w:hAnsiTheme="minorEastAsia" w:cs="仿宋" w:hint="eastAsia"/>
                <w:color w:val="000000"/>
                <w:sz w:val="30"/>
                <w:szCs w:val="30"/>
              </w:rPr>
              <w:t>合计</w:t>
            </w:r>
          </w:p>
        </w:tc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7A00" w:rsidRPr="00B54BB6" w:rsidRDefault="008C7A00" w:rsidP="00BF0E04">
            <w:pPr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>总价：大写（</w:t>
            </w: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 xml:space="preserve">             ）</w:t>
            </w: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 xml:space="preserve">      小写（</w:t>
            </w:r>
            <w:r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仿宋" w:eastAsia="仿宋" w:hAnsi="仿宋" w:cs="仿宋"/>
                <w:color w:val="000000"/>
                <w:sz w:val="30"/>
                <w:szCs w:val="30"/>
              </w:rPr>
              <w:t xml:space="preserve">      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A00" w:rsidRPr="008C7A00" w:rsidRDefault="008C7A00" w:rsidP="00BF0E04">
            <w:pPr>
              <w:jc w:val="center"/>
              <w:rPr>
                <w:rFonts w:asciiTheme="minorEastAsia" w:hAnsiTheme="minorEastAsia" w:cs="仿宋"/>
                <w:color w:val="000000"/>
                <w:sz w:val="30"/>
                <w:szCs w:val="30"/>
              </w:rPr>
            </w:pPr>
          </w:p>
        </w:tc>
      </w:tr>
    </w:tbl>
    <w:p w:rsidR="001B0F50" w:rsidRDefault="00A146A6">
      <w:pPr>
        <w:pStyle w:val="1"/>
        <w:spacing w:line="560" w:lineRule="exact"/>
        <w:ind w:firstLineChars="100" w:firstLine="442"/>
        <w:jc w:val="center"/>
        <w:rPr>
          <w:rFonts w:hAnsi="宋体"/>
          <w:bCs/>
          <w:color w:val="000000"/>
          <w:kern w:val="0"/>
          <w:sz w:val="24"/>
        </w:rPr>
      </w:pPr>
      <w:r>
        <w:rPr>
          <w:rFonts w:ascii="方正小标宋_GBK" w:eastAsia="方正小标宋_GBK" w:hAnsi="方正小标宋_GBK" w:cs="方正小标宋_GBK" w:hint="eastAsia"/>
          <w:szCs w:val="44"/>
        </w:rPr>
        <w:lastRenderedPageBreak/>
        <w:t>喀什大学政采云在线询价项目报价单</w:t>
      </w:r>
    </w:p>
    <w:p w:rsidR="001B0F50" w:rsidRDefault="00A146A6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rFonts w:hAnsi="宋体"/>
          <w:b/>
          <w:bCs/>
          <w:color w:val="000000"/>
          <w:kern w:val="0"/>
          <w:sz w:val="24"/>
        </w:rPr>
      </w:pPr>
      <w:r>
        <w:rPr>
          <w:rFonts w:hAnsi="宋体" w:hint="eastAsia"/>
          <w:b/>
          <w:bCs/>
          <w:color w:val="000000"/>
          <w:kern w:val="0"/>
          <w:sz w:val="24"/>
        </w:rPr>
        <w:t xml:space="preserve">                                                                                     </w:t>
      </w: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236F2B" w:rsidRDefault="00236F2B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Pr="008C7A00" w:rsidRDefault="008C7A00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</w:p>
    <w:p w:rsidR="008C7A00" w:rsidRDefault="008C7A00" w:rsidP="008C7A00">
      <w:pPr>
        <w:widowControl/>
        <w:tabs>
          <w:tab w:val="left" w:pos="9465"/>
          <w:tab w:val="left" w:pos="10758"/>
        </w:tabs>
        <w:spacing w:line="560" w:lineRule="exact"/>
        <w:jc w:val="left"/>
        <w:rPr>
          <w:b/>
          <w:bCs/>
          <w:sz w:val="28"/>
          <w:szCs w:val="32"/>
        </w:rPr>
      </w:pPr>
    </w:p>
    <w:p w:rsidR="001B0F50" w:rsidRDefault="00A146A6">
      <w:pPr>
        <w:widowControl/>
        <w:tabs>
          <w:tab w:val="left" w:pos="9465"/>
          <w:tab w:val="left" w:pos="10758"/>
        </w:tabs>
        <w:spacing w:line="560" w:lineRule="exact"/>
        <w:ind w:left="93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备注：</w:t>
      </w:r>
      <w:r>
        <w:rPr>
          <w:rFonts w:hint="eastAsia"/>
          <w:b/>
          <w:bCs/>
          <w:sz w:val="28"/>
          <w:szCs w:val="32"/>
        </w:rPr>
        <w:t>1.</w:t>
      </w:r>
      <w:r>
        <w:rPr>
          <w:rFonts w:hint="eastAsia"/>
          <w:b/>
          <w:bCs/>
          <w:sz w:val="28"/>
          <w:szCs w:val="32"/>
        </w:rPr>
        <w:t>报价单内须填写每一项的单价及总价，不得漏报或不报价，报价单每页均需加盖公章；</w:t>
      </w:r>
    </w:p>
    <w:p w:rsidR="001B0F50" w:rsidRDefault="00A146A6">
      <w:pPr>
        <w:ind w:firstLineChars="300" w:firstLine="843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2.</w:t>
      </w:r>
      <w:r>
        <w:rPr>
          <w:rFonts w:hint="eastAsia"/>
          <w:b/>
          <w:bCs/>
          <w:sz w:val="28"/>
          <w:szCs w:val="32"/>
        </w:rPr>
        <w:t>报价含</w:t>
      </w:r>
      <w:r>
        <w:rPr>
          <w:bCs/>
          <w:sz w:val="28"/>
        </w:rPr>
        <w:t>人</w:t>
      </w:r>
      <w:r>
        <w:rPr>
          <w:b/>
          <w:sz w:val="28"/>
        </w:rPr>
        <w:t>工费、材料费、</w:t>
      </w:r>
      <w:r>
        <w:rPr>
          <w:rFonts w:hint="eastAsia"/>
          <w:b/>
          <w:sz w:val="28"/>
        </w:rPr>
        <w:t>运输费、</w:t>
      </w:r>
      <w:r>
        <w:rPr>
          <w:b/>
          <w:sz w:val="28"/>
        </w:rPr>
        <w:t>税费</w:t>
      </w:r>
      <w:r>
        <w:rPr>
          <w:rFonts w:hint="eastAsia"/>
          <w:b/>
          <w:sz w:val="28"/>
        </w:rPr>
        <w:t>、培训费、安装费等所有费用</w:t>
      </w:r>
      <w:r>
        <w:rPr>
          <w:rFonts w:hint="eastAsia"/>
          <w:b/>
          <w:sz w:val="28"/>
          <w:szCs w:val="32"/>
        </w:rPr>
        <w:t>。</w:t>
      </w:r>
    </w:p>
    <w:p w:rsidR="001B0F50" w:rsidRDefault="00A146A6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总报价：</w:t>
      </w:r>
      <w:r>
        <w:rPr>
          <w:rFonts w:hint="eastAsia"/>
          <w:b/>
          <w:bCs/>
          <w:sz w:val="28"/>
          <w:szCs w:val="32"/>
        </w:rPr>
        <w:t xml:space="preserve"> </w:t>
      </w:r>
      <w:r>
        <w:rPr>
          <w:rFonts w:hint="eastAsia"/>
          <w:b/>
          <w:bCs/>
          <w:sz w:val="28"/>
          <w:szCs w:val="32"/>
        </w:rPr>
        <w:t>小写</w:t>
      </w:r>
      <w:r>
        <w:rPr>
          <w:rFonts w:hint="eastAsia"/>
          <w:b/>
          <w:bCs/>
          <w:sz w:val="28"/>
          <w:szCs w:val="32"/>
          <w:u w:val="single"/>
        </w:rPr>
        <w:t xml:space="preserve">                      </w:t>
      </w:r>
      <w:r>
        <w:rPr>
          <w:rFonts w:hint="eastAsia"/>
          <w:b/>
          <w:bCs/>
          <w:sz w:val="28"/>
          <w:szCs w:val="32"/>
        </w:rPr>
        <w:t>，</w:t>
      </w:r>
      <w:r>
        <w:rPr>
          <w:rFonts w:hint="eastAsia"/>
          <w:b/>
          <w:bCs/>
          <w:sz w:val="28"/>
          <w:szCs w:val="32"/>
        </w:rPr>
        <w:t xml:space="preserve">  </w:t>
      </w:r>
      <w:r>
        <w:rPr>
          <w:rFonts w:hint="eastAsia"/>
          <w:b/>
          <w:bCs/>
          <w:sz w:val="28"/>
          <w:szCs w:val="32"/>
        </w:rPr>
        <w:t>大写</w:t>
      </w:r>
      <w:r>
        <w:rPr>
          <w:rFonts w:hint="eastAsia"/>
          <w:b/>
          <w:bCs/>
          <w:sz w:val="28"/>
          <w:szCs w:val="32"/>
          <w:u w:val="single"/>
        </w:rPr>
        <w:t xml:space="preserve">                         </w:t>
      </w:r>
    </w:p>
    <w:p w:rsidR="001B0F50" w:rsidRDefault="00A146A6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报价单位（盖章）：</w:t>
      </w:r>
      <w:r>
        <w:rPr>
          <w:rFonts w:hint="eastAsia"/>
          <w:b/>
          <w:bCs/>
          <w:sz w:val="28"/>
          <w:szCs w:val="32"/>
        </w:rPr>
        <w:t xml:space="preserve">                        </w:t>
      </w:r>
      <w:r>
        <w:rPr>
          <w:rFonts w:hint="eastAsia"/>
          <w:b/>
          <w:bCs/>
          <w:sz w:val="28"/>
          <w:szCs w:val="32"/>
        </w:rPr>
        <w:t>联系电话：</w:t>
      </w:r>
    </w:p>
    <w:p w:rsidR="001B0F50" w:rsidRDefault="00A146A6">
      <w:pPr>
        <w:pStyle w:val="a0"/>
        <w:ind w:firstLine="562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联系人：</w:t>
      </w:r>
      <w:r>
        <w:rPr>
          <w:rFonts w:hint="eastAsia"/>
          <w:b/>
          <w:bCs/>
          <w:sz w:val="28"/>
          <w:szCs w:val="32"/>
        </w:rPr>
        <w:t xml:space="preserve">                              </w:t>
      </w:r>
      <w:r>
        <w:rPr>
          <w:rFonts w:hint="eastAsia"/>
          <w:b/>
          <w:bCs/>
          <w:sz w:val="28"/>
          <w:szCs w:val="32"/>
        </w:rPr>
        <w:t>报价时间：</w:t>
      </w:r>
      <w:r>
        <w:rPr>
          <w:rFonts w:hint="eastAsia"/>
          <w:b/>
          <w:bCs/>
          <w:sz w:val="28"/>
          <w:szCs w:val="32"/>
        </w:rPr>
        <w:t xml:space="preserve">                                </w:t>
      </w:r>
    </w:p>
    <w:sectPr w:rsidR="001B0F50">
      <w:pgSz w:w="16838" w:h="11906" w:orient="landscape"/>
      <w:pgMar w:top="839" w:right="986" w:bottom="1236" w:left="11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F91" w:rsidRDefault="001B0F91" w:rsidP="002D6F4F">
      <w:r>
        <w:separator/>
      </w:r>
    </w:p>
  </w:endnote>
  <w:endnote w:type="continuationSeparator" w:id="0">
    <w:p w:rsidR="001B0F91" w:rsidRDefault="001B0F91" w:rsidP="002D6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F91" w:rsidRDefault="001B0F91" w:rsidP="002D6F4F">
      <w:r>
        <w:separator/>
      </w:r>
    </w:p>
  </w:footnote>
  <w:footnote w:type="continuationSeparator" w:id="0">
    <w:p w:rsidR="001B0F91" w:rsidRDefault="001B0F91" w:rsidP="002D6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DBB104B"/>
    <w:multiLevelType w:val="singleLevel"/>
    <w:tmpl w:val="9DBB104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FC049BF"/>
    <w:multiLevelType w:val="multilevel"/>
    <w:tmpl w:val="1FC049BF"/>
    <w:lvl w:ilvl="0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7B470A24"/>
    <w:multiLevelType w:val="singleLevel"/>
    <w:tmpl w:val="7B470A2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5OTE4YTA4ZTRjYzQ3ODM3Mzc4Y2NhNWYzZmEzYTAifQ=="/>
    <w:docVar w:name="KSO_WPS_MARK_KEY" w:val="50b818c8-2623-4b35-a0f1-47a58f3358a7"/>
  </w:docVars>
  <w:rsids>
    <w:rsidRoot w:val="006315D8"/>
    <w:rsid w:val="00003354"/>
    <w:rsid w:val="000065C4"/>
    <w:rsid w:val="00013C21"/>
    <w:rsid w:val="00016F66"/>
    <w:rsid w:val="0001731C"/>
    <w:rsid w:val="00021976"/>
    <w:rsid w:val="000232C8"/>
    <w:rsid w:val="00031FDD"/>
    <w:rsid w:val="0004378D"/>
    <w:rsid w:val="00044DC1"/>
    <w:rsid w:val="00062D7C"/>
    <w:rsid w:val="00077341"/>
    <w:rsid w:val="00083D66"/>
    <w:rsid w:val="00095F54"/>
    <w:rsid w:val="000A317F"/>
    <w:rsid w:val="000B5475"/>
    <w:rsid w:val="000B6D27"/>
    <w:rsid w:val="000C2FF9"/>
    <w:rsid w:val="000C7CDB"/>
    <w:rsid w:val="000E4215"/>
    <w:rsid w:val="001004FF"/>
    <w:rsid w:val="00105601"/>
    <w:rsid w:val="00121F9E"/>
    <w:rsid w:val="001478FE"/>
    <w:rsid w:val="00153A35"/>
    <w:rsid w:val="00164BF2"/>
    <w:rsid w:val="00172117"/>
    <w:rsid w:val="00172E45"/>
    <w:rsid w:val="0018256A"/>
    <w:rsid w:val="001853C2"/>
    <w:rsid w:val="0018700B"/>
    <w:rsid w:val="00193A68"/>
    <w:rsid w:val="00194B4F"/>
    <w:rsid w:val="00195947"/>
    <w:rsid w:val="001A1772"/>
    <w:rsid w:val="001B079E"/>
    <w:rsid w:val="001B0F50"/>
    <w:rsid w:val="001B0F91"/>
    <w:rsid w:val="001B3964"/>
    <w:rsid w:val="001C103A"/>
    <w:rsid w:val="001E1646"/>
    <w:rsid w:val="0021697D"/>
    <w:rsid w:val="002249C7"/>
    <w:rsid w:val="00226A71"/>
    <w:rsid w:val="00236F2B"/>
    <w:rsid w:val="002453A5"/>
    <w:rsid w:val="00247EED"/>
    <w:rsid w:val="0025181E"/>
    <w:rsid w:val="00251E32"/>
    <w:rsid w:val="00254302"/>
    <w:rsid w:val="0026070C"/>
    <w:rsid w:val="00260D4B"/>
    <w:rsid w:val="00260E47"/>
    <w:rsid w:val="002654E5"/>
    <w:rsid w:val="00272FD9"/>
    <w:rsid w:val="0027520A"/>
    <w:rsid w:val="002929CF"/>
    <w:rsid w:val="002B2899"/>
    <w:rsid w:val="002B7FD7"/>
    <w:rsid w:val="002C1D4B"/>
    <w:rsid w:val="002C3CF6"/>
    <w:rsid w:val="002C4C10"/>
    <w:rsid w:val="002D1A42"/>
    <w:rsid w:val="002D6F4F"/>
    <w:rsid w:val="002E1407"/>
    <w:rsid w:val="002E3953"/>
    <w:rsid w:val="002F2E0C"/>
    <w:rsid w:val="002F416D"/>
    <w:rsid w:val="002F5E0C"/>
    <w:rsid w:val="003059C6"/>
    <w:rsid w:val="003114E9"/>
    <w:rsid w:val="00313C25"/>
    <w:rsid w:val="003166F8"/>
    <w:rsid w:val="003208C3"/>
    <w:rsid w:val="00322057"/>
    <w:rsid w:val="00330B07"/>
    <w:rsid w:val="00341EAB"/>
    <w:rsid w:val="00341F4D"/>
    <w:rsid w:val="00342F32"/>
    <w:rsid w:val="0034520A"/>
    <w:rsid w:val="00352940"/>
    <w:rsid w:val="00353BF9"/>
    <w:rsid w:val="00353CD0"/>
    <w:rsid w:val="003549E2"/>
    <w:rsid w:val="00375A6F"/>
    <w:rsid w:val="003801FA"/>
    <w:rsid w:val="003812D0"/>
    <w:rsid w:val="00381594"/>
    <w:rsid w:val="003925C2"/>
    <w:rsid w:val="00397B1C"/>
    <w:rsid w:val="00397D6E"/>
    <w:rsid w:val="003A063A"/>
    <w:rsid w:val="003A10F9"/>
    <w:rsid w:val="003A1E86"/>
    <w:rsid w:val="003B07BD"/>
    <w:rsid w:val="003B1B8F"/>
    <w:rsid w:val="003C7EB1"/>
    <w:rsid w:val="003D034E"/>
    <w:rsid w:val="003D2296"/>
    <w:rsid w:val="003E0693"/>
    <w:rsid w:val="003E7299"/>
    <w:rsid w:val="003E7C0D"/>
    <w:rsid w:val="003F3E00"/>
    <w:rsid w:val="003F532D"/>
    <w:rsid w:val="0040653B"/>
    <w:rsid w:val="004352A6"/>
    <w:rsid w:val="0044366C"/>
    <w:rsid w:val="004439A9"/>
    <w:rsid w:val="004557D1"/>
    <w:rsid w:val="004649E2"/>
    <w:rsid w:val="004746D5"/>
    <w:rsid w:val="004760CF"/>
    <w:rsid w:val="004879CB"/>
    <w:rsid w:val="004A7186"/>
    <w:rsid w:val="004B3F7C"/>
    <w:rsid w:val="004B6282"/>
    <w:rsid w:val="004C1D4C"/>
    <w:rsid w:val="004C3CA3"/>
    <w:rsid w:val="004D03A1"/>
    <w:rsid w:val="004D182B"/>
    <w:rsid w:val="004D6615"/>
    <w:rsid w:val="004E2433"/>
    <w:rsid w:val="004E296F"/>
    <w:rsid w:val="004F48A6"/>
    <w:rsid w:val="005012C4"/>
    <w:rsid w:val="00504D6D"/>
    <w:rsid w:val="00512443"/>
    <w:rsid w:val="00514B5D"/>
    <w:rsid w:val="00522129"/>
    <w:rsid w:val="00522E9C"/>
    <w:rsid w:val="005275CA"/>
    <w:rsid w:val="005331CB"/>
    <w:rsid w:val="00536A09"/>
    <w:rsid w:val="00540804"/>
    <w:rsid w:val="0054455A"/>
    <w:rsid w:val="00552918"/>
    <w:rsid w:val="00553370"/>
    <w:rsid w:val="00556715"/>
    <w:rsid w:val="00557CF3"/>
    <w:rsid w:val="00561285"/>
    <w:rsid w:val="0056563E"/>
    <w:rsid w:val="00565ED1"/>
    <w:rsid w:val="005707F8"/>
    <w:rsid w:val="0058099A"/>
    <w:rsid w:val="00583139"/>
    <w:rsid w:val="005843D2"/>
    <w:rsid w:val="00584A77"/>
    <w:rsid w:val="0059098F"/>
    <w:rsid w:val="0059325E"/>
    <w:rsid w:val="0059480F"/>
    <w:rsid w:val="00595B83"/>
    <w:rsid w:val="00597AAE"/>
    <w:rsid w:val="005A59B5"/>
    <w:rsid w:val="005B58A9"/>
    <w:rsid w:val="005B7F7B"/>
    <w:rsid w:val="005C1D73"/>
    <w:rsid w:val="005C51B7"/>
    <w:rsid w:val="005D2EEA"/>
    <w:rsid w:val="005F3DC8"/>
    <w:rsid w:val="005F4C0F"/>
    <w:rsid w:val="005F6244"/>
    <w:rsid w:val="00601BF2"/>
    <w:rsid w:val="006020B0"/>
    <w:rsid w:val="00605B36"/>
    <w:rsid w:val="00620224"/>
    <w:rsid w:val="006315D8"/>
    <w:rsid w:val="006349A4"/>
    <w:rsid w:val="00646DDC"/>
    <w:rsid w:val="00646E8D"/>
    <w:rsid w:val="00652973"/>
    <w:rsid w:val="006707E4"/>
    <w:rsid w:val="00676DDB"/>
    <w:rsid w:val="0068313E"/>
    <w:rsid w:val="00690695"/>
    <w:rsid w:val="00692635"/>
    <w:rsid w:val="00696E1D"/>
    <w:rsid w:val="006976B0"/>
    <w:rsid w:val="006A5271"/>
    <w:rsid w:val="006A68F8"/>
    <w:rsid w:val="006B2126"/>
    <w:rsid w:val="006B4182"/>
    <w:rsid w:val="006B77EA"/>
    <w:rsid w:val="006D4DF7"/>
    <w:rsid w:val="006D7E2C"/>
    <w:rsid w:val="006E067C"/>
    <w:rsid w:val="006E2127"/>
    <w:rsid w:val="006F043C"/>
    <w:rsid w:val="007078B1"/>
    <w:rsid w:val="007109C9"/>
    <w:rsid w:val="00716F1F"/>
    <w:rsid w:val="00725542"/>
    <w:rsid w:val="007313E3"/>
    <w:rsid w:val="00732AFA"/>
    <w:rsid w:val="0073683A"/>
    <w:rsid w:val="007379C4"/>
    <w:rsid w:val="007418A3"/>
    <w:rsid w:val="007453B8"/>
    <w:rsid w:val="007575DC"/>
    <w:rsid w:val="00762A59"/>
    <w:rsid w:val="00765ED5"/>
    <w:rsid w:val="00766ACA"/>
    <w:rsid w:val="0077511F"/>
    <w:rsid w:val="00791E0C"/>
    <w:rsid w:val="007A5D36"/>
    <w:rsid w:val="007B70D0"/>
    <w:rsid w:val="007C77AC"/>
    <w:rsid w:val="007D1D56"/>
    <w:rsid w:val="007D248E"/>
    <w:rsid w:val="007D2D15"/>
    <w:rsid w:val="007D56FF"/>
    <w:rsid w:val="007E4A47"/>
    <w:rsid w:val="007F17E8"/>
    <w:rsid w:val="007F1966"/>
    <w:rsid w:val="008010C6"/>
    <w:rsid w:val="008030C9"/>
    <w:rsid w:val="008152CE"/>
    <w:rsid w:val="008302FB"/>
    <w:rsid w:val="008303AB"/>
    <w:rsid w:val="00832379"/>
    <w:rsid w:val="00835EA7"/>
    <w:rsid w:val="0084055E"/>
    <w:rsid w:val="00841E6C"/>
    <w:rsid w:val="00845BBA"/>
    <w:rsid w:val="0084622F"/>
    <w:rsid w:val="00846B7E"/>
    <w:rsid w:val="00847398"/>
    <w:rsid w:val="0085066F"/>
    <w:rsid w:val="00852404"/>
    <w:rsid w:val="008569F4"/>
    <w:rsid w:val="00862BEF"/>
    <w:rsid w:val="00867FA4"/>
    <w:rsid w:val="00870AC1"/>
    <w:rsid w:val="00872F22"/>
    <w:rsid w:val="00874D6E"/>
    <w:rsid w:val="0088376A"/>
    <w:rsid w:val="00884320"/>
    <w:rsid w:val="00884517"/>
    <w:rsid w:val="008866A7"/>
    <w:rsid w:val="00896EAA"/>
    <w:rsid w:val="008977A5"/>
    <w:rsid w:val="008A306A"/>
    <w:rsid w:val="008B26C2"/>
    <w:rsid w:val="008C7845"/>
    <w:rsid w:val="008C7A00"/>
    <w:rsid w:val="008D153F"/>
    <w:rsid w:val="008D29A5"/>
    <w:rsid w:val="008D790D"/>
    <w:rsid w:val="008E3F5D"/>
    <w:rsid w:val="008F0FC0"/>
    <w:rsid w:val="008F147E"/>
    <w:rsid w:val="008F769C"/>
    <w:rsid w:val="00902504"/>
    <w:rsid w:val="00915BE5"/>
    <w:rsid w:val="009200D8"/>
    <w:rsid w:val="009213E1"/>
    <w:rsid w:val="00926032"/>
    <w:rsid w:val="009300EA"/>
    <w:rsid w:val="00936553"/>
    <w:rsid w:val="009458B6"/>
    <w:rsid w:val="009475F2"/>
    <w:rsid w:val="009532D0"/>
    <w:rsid w:val="009618AE"/>
    <w:rsid w:val="00966172"/>
    <w:rsid w:val="00966F3D"/>
    <w:rsid w:val="0098249E"/>
    <w:rsid w:val="00982CD4"/>
    <w:rsid w:val="00987885"/>
    <w:rsid w:val="00992998"/>
    <w:rsid w:val="00996756"/>
    <w:rsid w:val="009C0D65"/>
    <w:rsid w:val="009C18B9"/>
    <w:rsid w:val="009C4A95"/>
    <w:rsid w:val="009D31A6"/>
    <w:rsid w:val="009F015B"/>
    <w:rsid w:val="00A01785"/>
    <w:rsid w:val="00A04329"/>
    <w:rsid w:val="00A10036"/>
    <w:rsid w:val="00A13FC6"/>
    <w:rsid w:val="00A146A6"/>
    <w:rsid w:val="00A14AB3"/>
    <w:rsid w:val="00A17C75"/>
    <w:rsid w:val="00A256F6"/>
    <w:rsid w:val="00A27090"/>
    <w:rsid w:val="00A30E9B"/>
    <w:rsid w:val="00A4176E"/>
    <w:rsid w:val="00A428A9"/>
    <w:rsid w:val="00A50496"/>
    <w:rsid w:val="00A7256D"/>
    <w:rsid w:val="00A737D9"/>
    <w:rsid w:val="00A83D77"/>
    <w:rsid w:val="00AA5456"/>
    <w:rsid w:val="00AB1921"/>
    <w:rsid w:val="00AB54A5"/>
    <w:rsid w:val="00AC4198"/>
    <w:rsid w:val="00AD0DF1"/>
    <w:rsid w:val="00AD1758"/>
    <w:rsid w:val="00AE2830"/>
    <w:rsid w:val="00AE4572"/>
    <w:rsid w:val="00AF10F5"/>
    <w:rsid w:val="00AF1A73"/>
    <w:rsid w:val="00AF6225"/>
    <w:rsid w:val="00B42291"/>
    <w:rsid w:val="00B54BB6"/>
    <w:rsid w:val="00B56307"/>
    <w:rsid w:val="00B6656C"/>
    <w:rsid w:val="00B710E1"/>
    <w:rsid w:val="00B724ED"/>
    <w:rsid w:val="00B76392"/>
    <w:rsid w:val="00B92E94"/>
    <w:rsid w:val="00B93300"/>
    <w:rsid w:val="00BB1D80"/>
    <w:rsid w:val="00BB403A"/>
    <w:rsid w:val="00BC133D"/>
    <w:rsid w:val="00BC633E"/>
    <w:rsid w:val="00BD2103"/>
    <w:rsid w:val="00BE5CAD"/>
    <w:rsid w:val="00BE675A"/>
    <w:rsid w:val="00BF0E04"/>
    <w:rsid w:val="00C0517B"/>
    <w:rsid w:val="00C05BEB"/>
    <w:rsid w:val="00C06C74"/>
    <w:rsid w:val="00C101B1"/>
    <w:rsid w:val="00C10BE9"/>
    <w:rsid w:val="00C17A9C"/>
    <w:rsid w:val="00C17B13"/>
    <w:rsid w:val="00C25C7F"/>
    <w:rsid w:val="00C35170"/>
    <w:rsid w:val="00C410E9"/>
    <w:rsid w:val="00C46231"/>
    <w:rsid w:val="00C57C2B"/>
    <w:rsid w:val="00C8264B"/>
    <w:rsid w:val="00C8269C"/>
    <w:rsid w:val="00C85189"/>
    <w:rsid w:val="00C9046E"/>
    <w:rsid w:val="00CA1BEB"/>
    <w:rsid w:val="00CA23DF"/>
    <w:rsid w:val="00CA4E23"/>
    <w:rsid w:val="00CA4E7A"/>
    <w:rsid w:val="00CA4EBE"/>
    <w:rsid w:val="00CA5B3C"/>
    <w:rsid w:val="00CA784A"/>
    <w:rsid w:val="00CB0BE0"/>
    <w:rsid w:val="00CB3DD4"/>
    <w:rsid w:val="00CB5082"/>
    <w:rsid w:val="00CB5433"/>
    <w:rsid w:val="00CC043A"/>
    <w:rsid w:val="00CC7D28"/>
    <w:rsid w:val="00CD1A3D"/>
    <w:rsid w:val="00CE35CE"/>
    <w:rsid w:val="00CF2C90"/>
    <w:rsid w:val="00D015B3"/>
    <w:rsid w:val="00D02392"/>
    <w:rsid w:val="00D054BD"/>
    <w:rsid w:val="00D05F35"/>
    <w:rsid w:val="00D10F09"/>
    <w:rsid w:val="00D30C83"/>
    <w:rsid w:val="00D512F6"/>
    <w:rsid w:val="00D620F9"/>
    <w:rsid w:val="00D62DA1"/>
    <w:rsid w:val="00D65B72"/>
    <w:rsid w:val="00D66CC0"/>
    <w:rsid w:val="00D67500"/>
    <w:rsid w:val="00D708E4"/>
    <w:rsid w:val="00D70BE4"/>
    <w:rsid w:val="00D723B3"/>
    <w:rsid w:val="00D7497B"/>
    <w:rsid w:val="00D96663"/>
    <w:rsid w:val="00DA5321"/>
    <w:rsid w:val="00DA69B5"/>
    <w:rsid w:val="00DB221E"/>
    <w:rsid w:val="00DB7357"/>
    <w:rsid w:val="00DD5157"/>
    <w:rsid w:val="00DF09A9"/>
    <w:rsid w:val="00DF19E9"/>
    <w:rsid w:val="00E045FD"/>
    <w:rsid w:val="00E04BAE"/>
    <w:rsid w:val="00E22859"/>
    <w:rsid w:val="00E25F56"/>
    <w:rsid w:val="00E3302E"/>
    <w:rsid w:val="00E3617F"/>
    <w:rsid w:val="00E47A8D"/>
    <w:rsid w:val="00E51BBE"/>
    <w:rsid w:val="00E559F8"/>
    <w:rsid w:val="00E5646F"/>
    <w:rsid w:val="00E64836"/>
    <w:rsid w:val="00E6650B"/>
    <w:rsid w:val="00E70CD1"/>
    <w:rsid w:val="00E7578C"/>
    <w:rsid w:val="00E77044"/>
    <w:rsid w:val="00E82D23"/>
    <w:rsid w:val="00EB0464"/>
    <w:rsid w:val="00EE7CBA"/>
    <w:rsid w:val="00EF041A"/>
    <w:rsid w:val="00EF5D53"/>
    <w:rsid w:val="00F02F52"/>
    <w:rsid w:val="00F05273"/>
    <w:rsid w:val="00F06A15"/>
    <w:rsid w:val="00F138F9"/>
    <w:rsid w:val="00F174A2"/>
    <w:rsid w:val="00F21EBB"/>
    <w:rsid w:val="00F2225D"/>
    <w:rsid w:val="00F23B1A"/>
    <w:rsid w:val="00F24ED9"/>
    <w:rsid w:val="00F25957"/>
    <w:rsid w:val="00F26795"/>
    <w:rsid w:val="00F31F6A"/>
    <w:rsid w:val="00F37F27"/>
    <w:rsid w:val="00F42861"/>
    <w:rsid w:val="00F43BE4"/>
    <w:rsid w:val="00F46C9C"/>
    <w:rsid w:val="00F51BEB"/>
    <w:rsid w:val="00F520F8"/>
    <w:rsid w:val="00F55962"/>
    <w:rsid w:val="00F60627"/>
    <w:rsid w:val="00F613D0"/>
    <w:rsid w:val="00F65B53"/>
    <w:rsid w:val="00F74233"/>
    <w:rsid w:val="00F8190F"/>
    <w:rsid w:val="00F8658B"/>
    <w:rsid w:val="00F91267"/>
    <w:rsid w:val="00FC00B3"/>
    <w:rsid w:val="00FC4B5C"/>
    <w:rsid w:val="00FD386F"/>
    <w:rsid w:val="00FD3972"/>
    <w:rsid w:val="00FE2A59"/>
    <w:rsid w:val="022F2A8A"/>
    <w:rsid w:val="02F27070"/>
    <w:rsid w:val="044B545A"/>
    <w:rsid w:val="05517D6A"/>
    <w:rsid w:val="05D27177"/>
    <w:rsid w:val="09017467"/>
    <w:rsid w:val="0D227FD6"/>
    <w:rsid w:val="0FAD7300"/>
    <w:rsid w:val="0FB76AA7"/>
    <w:rsid w:val="11365A71"/>
    <w:rsid w:val="11444B54"/>
    <w:rsid w:val="127C60CA"/>
    <w:rsid w:val="12897032"/>
    <w:rsid w:val="129C35A6"/>
    <w:rsid w:val="13893F77"/>
    <w:rsid w:val="13F274DC"/>
    <w:rsid w:val="14857F77"/>
    <w:rsid w:val="172A2CE6"/>
    <w:rsid w:val="18CD45C3"/>
    <w:rsid w:val="1BE340FE"/>
    <w:rsid w:val="1D254E87"/>
    <w:rsid w:val="1D4A6A9E"/>
    <w:rsid w:val="1DC37D43"/>
    <w:rsid w:val="1DD3336C"/>
    <w:rsid w:val="22692C0D"/>
    <w:rsid w:val="227C6FEA"/>
    <w:rsid w:val="2A0F214B"/>
    <w:rsid w:val="2A8F158B"/>
    <w:rsid w:val="2AEC4EFD"/>
    <w:rsid w:val="2B225691"/>
    <w:rsid w:val="2F9F16AE"/>
    <w:rsid w:val="2FCF561C"/>
    <w:rsid w:val="31D03AF2"/>
    <w:rsid w:val="33F635AA"/>
    <w:rsid w:val="341B3FDD"/>
    <w:rsid w:val="378620B5"/>
    <w:rsid w:val="37A21440"/>
    <w:rsid w:val="39ED01CA"/>
    <w:rsid w:val="39EE7C9F"/>
    <w:rsid w:val="3A2175DD"/>
    <w:rsid w:val="3ACC7EC8"/>
    <w:rsid w:val="3AF35AAB"/>
    <w:rsid w:val="3AF56269"/>
    <w:rsid w:val="3E844347"/>
    <w:rsid w:val="40AA1451"/>
    <w:rsid w:val="40B917EC"/>
    <w:rsid w:val="444E34DC"/>
    <w:rsid w:val="44F95596"/>
    <w:rsid w:val="46FD77AA"/>
    <w:rsid w:val="491C63D6"/>
    <w:rsid w:val="4AF03E44"/>
    <w:rsid w:val="4BEF1B09"/>
    <w:rsid w:val="4CCF67D9"/>
    <w:rsid w:val="4E320449"/>
    <w:rsid w:val="4F361AB6"/>
    <w:rsid w:val="50536A5F"/>
    <w:rsid w:val="510378FF"/>
    <w:rsid w:val="52C5223F"/>
    <w:rsid w:val="532D5D4F"/>
    <w:rsid w:val="549E05BF"/>
    <w:rsid w:val="54B01D6B"/>
    <w:rsid w:val="5627610A"/>
    <w:rsid w:val="581B4F9B"/>
    <w:rsid w:val="58872173"/>
    <w:rsid w:val="590F133D"/>
    <w:rsid w:val="5954396A"/>
    <w:rsid w:val="5B6D486F"/>
    <w:rsid w:val="5BFD35EE"/>
    <w:rsid w:val="5EA154D7"/>
    <w:rsid w:val="5EDC4B29"/>
    <w:rsid w:val="5EEE216B"/>
    <w:rsid w:val="61ED7105"/>
    <w:rsid w:val="62186738"/>
    <w:rsid w:val="62384788"/>
    <w:rsid w:val="62F37313"/>
    <w:rsid w:val="64A977BC"/>
    <w:rsid w:val="64F3043A"/>
    <w:rsid w:val="65F56343"/>
    <w:rsid w:val="663014F7"/>
    <w:rsid w:val="6689540B"/>
    <w:rsid w:val="678161B9"/>
    <w:rsid w:val="68BD569E"/>
    <w:rsid w:val="706F6E11"/>
    <w:rsid w:val="73CA6154"/>
    <w:rsid w:val="74346355"/>
    <w:rsid w:val="754D0308"/>
    <w:rsid w:val="75C30C2B"/>
    <w:rsid w:val="76044CDB"/>
    <w:rsid w:val="7638496C"/>
    <w:rsid w:val="770F7C1A"/>
    <w:rsid w:val="78A21A30"/>
    <w:rsid w:val="78C822D7"/>
    <w:rsid w:val="79814CB0"/>
    <w:rsid w:val="79F20D8D"/>
    <w:rsid w:val="7BD36ABB"/>
    <w:rsid w:val="7C4E2C15"/>
    <w:rsid w:val="7D761FF1"/>
    <w:rsid w:val="7EAA4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A87249-F650-4393-B97C-BC0C4E73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autoRedefine/>
    <w:uiPriority w:val="99"/>
    <w:semiHidden/>
    <w:unhideWhenUsed/>
    <w:qFormat/>
    <w:pPr>
      <w:ind w:firstLineChars="200" w:firstLine="420"/>
    </w:pPr>
  </w:style>
  <w:style w:type="paragraph" w:styleId="a4">
    <w:name w:val="toa heading"/>
    <w:basedOn w:val="a"/>
    <w:next w:val="a"/>
    <w:qFormat/>
    <w:pPr>
      <w:autoSpaceDE w:val="0"/>
      <w:autoSpaceDN w:val="0"/>
      <w:adjustRightInd w:val="0"/>
      <w:snapToGrid w:val="0"/>
      <w:spacing w:before="120" w:line="360" w:lineRule="auto"/>
    </w:pPr>
    <w:rPr>
      <w:rFonts w:ascii="Arial" w:hAnsi="Arial"/>
      <w:snapToGrid w:val="0"/>
      <w:color w:val="000000"/>
      <w:kern w:val="0"/>
      <w:szCs w:val="20"/>
    </w:rPr>
  </w:style>
  <w:style w:type="paragraph" w:styleId="2">
    <w:name w:val="Body Text Indent 2"/>
    <w:basedOn w:val="a"/>
    <w:link w:val="2Char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5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2"/>
    <w:unhideWhenUsed/>
    <w:qFormat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a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1"/>
    <w:qFormat/>
    <w:rPr>
      <w:color w:val="0000FF"/>
      <w:u w:val="single"/>
    </w:rPr>
  </w:style>
  <w:style w:type="paragraph" w:customStyle="1" w:styleId="ac">
    <w:name w:val="段"/>
    <w:next w:val="a"/>
    <w:qFormat/>
    <w:pPr>
      <w:autoSpaceDE w:val="0"/>
      <w:autoSpaceDN w:val="0"/>
      <w:ind w:firstLineChars="200" w:firstLine="200"/>
      <w:jc w:val="both"/>
    </w:pPr>
    <w:rPr>
      <w:rFonts w:ascii="宋体" w:hAnsi="Calibri"/>
      <w:kern w:val="2"/>
      <w:sz w:val="21"/>
      <w:szCs w:val="24"/>
    </w:rPr>
  </w:style>
  <w:style w:type="paragraph" w:styleId="ad">
    <w:name w:val="List Paragraph"/>
    <w:basedOn w:val="a"/>
    <w:qFormat/>
    <w:pPr>
      <w:ind w:firstLineChars="200" w:firstLine="420"/>
    </w:pPr>
  </w:style>
  <w:style w:type="character" w:customStyle="1" w:styleId="Char1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2">
    <w:name w:val="脚注文本 Char"/>
    <w:basedOn w:val="a1"/>
    <w:link w:val="a8"/>
    <w:qFormat/>
    <w:rPr>
      <w:rFonts w:ascii="Times New Roman" w:hAnsi="Times New Roman"/>
      <w:kern w:val="2"/>
      <w:sz w:val="18"/>
      <w:szCs w:val="18"/>
    </w:rPr>
  </w:style>
  <w:style w:type="character" w:customStyle="1" w:styleId="2Char">
    <w:name w:val="正文文本缩进 2 Char"/>
    <w:basedOn w:val="a1"/>
    <w:link w:val="2"/>
    <w:qFormat/>
    <w:rPr>
      <w:kern w:val="2"/>
      <w:sz w:val="21"/>
    </w:rPr>
  </w:style>
  <w:style w:type="character" w:customStyle="1" w:styleId="NormalCharacter">
    <w:name w:val="NormalCharacter"/>
    <w:semiHidden/>
    <w:qFormat/>
  </w:style>
  <w:style w:type="character" w:customStyle="1" w:styleId="Char">
    <w:name w:val="批注框文本 Char"/>
    <w:basedOn w:val="a1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UserStyle2">
    <w:name w:val="UserStyle_2"/>
    <w:basedOn w:val="a"/>
    <w:qFormat/>
    <w:pPr>
      <w:widowControl/>
      <w:spacing w:line="365" w:lineRule="atLeast"/>
      <w:ind w:left="1"/>
      <w:textAlignment w:val="bottom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179">
    <w:name w:val="179"/>
    <w:basedOn w:val="a"/>
    <w:qFormat/>
    <w:pPr>
      <w:widowControl/>
      <w:ind w:firstLineChars="200" w:firstLine="420"/>
      <w:textAlignment w:val="baseline"/>
    </w:pPr>
    <w:rPr>
      <w:rFonts w:ascii="Times New Roman" w:eastAsia="宋体" w:hAnsi="Times New Roman" w:cs="Times New Roman"/>
      <w:szCs w:val="24"/>
    </w:rPr>
  </w:style>
  <w:style w:type="character" w:customStyle="1" w:styleId="font21">
    <w:name w:val="font21"/>
    <w:basedOn w:val="a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1"/>
    <w:qFormat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  <w:style w:type="character" w:customStyle="1" w:styleId="font51">
    <w:name w:val="font51"/>
    <w:basedOn w:val="a1"/>
    <w:qFormat/>
    <w:rPr>
      <w:rFonts w:ascii="宋体" w:eastAsia="宋体" w:hAnsi="宋体" w:cs="宋体" w:hint="eastAsia"/>
      <w:b/>
      <w:bCs/>
      <w:color w:val="000000"/>
      <w:sz w:val="18"/>
      <w:szCs w:val="18"/>
      <w:u w:val="none"/>
    </w:rPr>
  </w:style>
  <w:style w:type="character" w:customStyle="1" w:styleId="font01">
    <w:name w:val="font01"/>
    <w:basedOn w:val="a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1"/>
    <w:qFormat/>
    <w:rPr>
      <w:rFonts w:ascii="仿宋" w:eastAsia="仿宋" w:hAnsi="仿宋" w:cs="仿宋" w:hint="eastAsia"/>
      <w:color w:val="000000"/>
      <w:sz w:val="12"/>
      <w:szCs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0E540-1EFB-4426-9EE8-35EF924D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405</Words>
  <Characters>2309</Characters>
  <Application>Microsoft Office Word</Application>
  <DocSecurity>0</DocSecurity>
  <Lines>19</Lines>
  <Paragraphs>5</Paragraphs>
  <ScaleCrop>false</ScaleCrop>
  <Company>Www.SangSan.Cn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桑三博客</dc:creator>
  <cp:lastModifiedBy>hp</cp:lastModifiedBy>
  <cp:revision>5</cp:revision>
  <cp:lastPrinted>2021-12-27T09:10:00Z</cp:lastPrinted>
  <dcterms:created xsi:type="dcterms:W3CDTF">2024-07-19T03:28:00Z</dcterms:created>
  <dcterms:modified xsi:type="dcterms:W3CDTF">2024-07-19T06:37:00Z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CBC5558021C14024BBA50C6629CA5846_13</vt:lpwstr>
  </property>
</Properties>
</file>