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ind w:firstLine="0" w:firstLineChars="0"/>
        <w:jc w:val="center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喀什大学政采云在线询价项目询价文件</w:t>
      </w:r>
    </w:p>
    <w:p>
      <w:pPr>
        <w:pStyle w:val="16"/>
        <w:numPr>
          <w:ilvl w:val="0"/>
          <w:numId w:val="1"/>
        </w:numPr>
        <w:spacing w:line="520" w:lineRule="exact"/>
        <w:ind w:firstLineChars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项目情况及说明</w:t>
      </w:r>
      <w:bookmarkStart w:id="0" w:name="_Hlk64892551"/>
    </w:p>
    <w:p>
      <w:pPr>
        <w:spacing w:line="520" w:lineRule="exact"/>
        <w:ind w:firstLine="643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bookmarkEnd w:id="0"/>
      <w:r>
        <w:rPr>
          <w:rFonts w:hint="eastAsia" w:ascii="仿宋" w:hAnsi="仿宋" w:eastAsia="仿宋" w:cs="仿宋"/>
          <w:bCs/>
          <w:sz w:val="32"/>
          <w:szCs w:val="32"/>
        </w:rPr>
        <w:t>喀什大学水环境修复及低碳技术应用示范中心项目，</w:t>
      </w:r>
    </w:p>
    <w:p>
      <w:pPr>
        <w:spacing w:line="520" w:lineRule="exact"/>
        <w:ind w:firstLine="643" w:firstLineChars="200"/>
        <w:rPr>
          <w:rStyle w:val="21"/>
          <w:rFonts w:ascii="仿宋" w:hAnsi="仿宋" w:eastAsia="仿宋"/>
          <w:sz w:val="32"/>
          <w:szCs w:val="32"/>
        </w:rPr>
      </w:pPr>
      <w:r>
        <w:rPr>
          <w:rStyle w:val="21"/>
          <w:rFonts w:ascii="仿宋" w:hAnsi="仿宋" w:eastAsia="仿宋"/>
          <w:b/>
          <w:bCs/>
          <w:sz w:val="32"/>
          <w:szCs w:val="32"/>
        </w:rPr>
        <w:t>预算金额</w:t>
      </w:r>
      <w:r>
        <w:rPr>
          <w:rFonts w:hint="eastAsia" w:ascii="仿宋" w:hAnsi="仿宋" w:eastAsia="仿宋"/>
          <w:sz w:val="32"/>
          <w:szCs w:val="32"/>
        </w:rPr>
        <w:t>：235627.45</w:t>
      </w:r>
      <w:r>
        <w:rPr>
          <w:rStyle w:val="21"/>
          <w:rFonts w:ascii="仿宋" w:hAnsi="仿宋" w:eastAsia="仿宋"/>
          <w:sz w:val="32"/>
          <w:szCs w:val="32"/>
        </w:rPr>
        <w:t>元</w:t>
      </w:r>
      <w:r>
        <w:rPr>
          <w:rStyle w:val="21"/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</w:rPr>
        <w:t>报价人的总报价不得超过预算总价，否则视为无效投标</w:t>
      </w:r>
      <w:r>
        <w:rPr>
          <w:rStyle w:val="21"/>
          <w:rFonts w:hint="eastAsia"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b/>
          <w:sz w:val="32"/>
          <w:szCs w:val="32"/>
        </w:rPr>
        <w:t>。</w:t>
      </w:r>
    </w:p>
    <w:p>
      <w:pPr>
        <w:spacing w:line="460" w:lineRule="exact"/>
        <w:ind w:firstLine="560"/>
        <w:rPr>
          <w:rStyle w:val="21"/>
          <w:rFonts w:ascii="仿宋" w:hAnsi="仿宋" w:eastAsia="仿宋" w:cs="Times New Roman"/>
          <w:sz w:val="32"/>
          <w:szCs w:val="32"/>
        </w:rPr>
      </w:pPr>
      <w:r>
        <w:rPr>
          <w:rStyle w:val="21"/>
          <w:rFonts w:hint="eastAsia" w:ascii="仿宋" w:hAnsi="仿宋" w:eastAsia="仿宋"/>
          <w:sz w:val="32"/>
          <w:szCs w:val="32"/>
        </w:rPr>
        <w:t>项目内容：</w:t>
      </w:r>
      <w:r>
        <w:rPr>
          <w:rStyle w:val="21"/>
          <w:rFonts w:hint="eastAsia" w:ascii="仿宋" w:hAnsi="仿宋" w:eastAsia="仿宋" w:cs="Times New Roman"/>
          <w:sz w:val="32"/>
          <w:szCs w:val="32"/>
        </w:rPr>
        <w:t>见附件（清单内的品牌、型号为参考品牌），图片为参考图片（不针对任何厂家产品）经评估后认为资质符合要求且报价最低的中标。</w:t>
      </w:r>
    </w:p>
    <w:p>
      <w:pPr>
        <w:widowControl/>
        <w:numPr>
          <w:numId w:val="0"/>
        </w:numPr>
        <w:ind w:firstLine="640" w:firstLineChars="200"/>
        <w:textAlignment w:val="baseline"/>
        <w:rPr>
          <w:rStyle w:val="21"/>
          <w:rFonts w:ascii="仿宋" w:hAnsi="仿宋" w:eastAsia="仿宋"/>
          <w:sz w:val="32"/>
          <w:szCs w:val="32"/>
          <w:highlight w:val="yellow"/>
        </w:rPr>
      </w:pPr>
      <w:r>
        <w:rPr>
          <w:rStyle w:val="21"/>
          <w:rFonts w:hint="eastAsia" w:ascii="仿宋" w:hAnsi="仿宋" w:eastAsia="仿宋"/>
          <w:sz w:val="32"/>
          <w:szCs w:val="32"/>
          <w:lang w:val="en-US" w:eastAsia="zh-CN"/>
        </w:rPr>
        <w:t>二、</w:t>
      </w:r>
      <w:r>
        <w:rPr>
          <w:rStyle w:val="21"/>
          <w:rFonts w:ascii="仿宋" w:hAnsi="仿宋" w:eastAsia="仿宋"/>
          <w:sz w:val="32"/>
          <w:szCs w:val="32"/>
        </w:rPr>
        <w:t>报价人资质要求：</w:t>
      </w:r>
      <w:r>
        <w:rPr>
          <w:rFonts w:hint="eastAsia" w:ascii="仿宋" w:hAnsi="仿宋" w:eastAsia="仿宋" w:cs="仿宋"/>
          <w:sz w:val="32"/>
          <w:szCs w:val="32"/>
        </w:rPr>
        <w:t>具有建设工程施工作业的相关资质。</w:t>
      </w:r>
    </w:p>
    <w:p>
      <w:pPr>
        <w:spacing w:line="560" w:lineRule="exact"/>
        <w:ind w:firstLine="640" w:firstLineChars="200"/>
        <w:rPr>
          <w:rStyle w:val="21"/>
          <w:rFonts w:ascii="仿宋" w:hAnsi="仿宋" w:eastAsia="仿宋"/>
          <w:sz w:val="32"/>
          <w:szCs w:val="32"/>
        </w:rPr>
      </w:pPr>
      <w:r>
        <w:rPr>
          <w:rStyle w:val="21"/>
          <w:rFonts w:ascii="仿宋" w:hAnsi="仿宋" w:eastAsia="仿宋"/>
          <w:sz w:val="32"/>
          <w:szCs w:val="32"/>
        </w:rPr>
        <w:t>三、质量标准：</w:t>
      </w:r>
      <w:r>
        <w:rPr>
          <w:rStyle w:val="21"/>
          <w:rFonts w:hint="eastAsia" w:ascii="仿宋" w:hAnsi="仿宋" w:eastAsia="仿宋"/>
          <w:sz w:val="32"/>
          <w:szCs w:val="32"/>
        </w:rPr>
        <w:t>采购人验收合格。</w:t>
      </w:r>
      <w:r>
        <w:rPr>
          <w:rStyle w:val="21"/>
          <w:rFonts w:ascii="仿宋" w:hAnsi="仿宋" w:eastAsia="仿宋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Style w:val="21"/>
          <w:rFonts w:ascii="仿宋" w:hAnsi="仿宋" w:eastAsia="仿宋"/>
          <w:color w:val="000000"/>
          <w:sz w:val="32"/>
          <w:szCs w:val="32"/>
        </w:rPr>
        <w:t>四、</w:t>
      </w:r>
      <w:r>
        <w:rPr>
          <w:rStyle w:val="21"/>
          <w:rFonts w:hint="eastAsia" w:ascii="仿宋" w:hAnsi="仿宋" w:eastAsia="仿宋"/>
          <w:color w:val="000000"/>
          <w:sz w:val="32"/>
          <w:szCs w:val="32"/>
        </w:rPr>
        <w:t>交货时间</w:t>
      </w:r>
      <w:r>
        <w:rPr>
          <w:rStyle w:val="21"/>
          <w:rFonts w:ascii="仿宋" w:hAnsi="仿宋" w:eastAsia="仿宋"/>
          <w:color w:val="000000"/>
          <w:sz w:val="32"/>
          <w:szCs w:val="32"/>
        </w:rPr>
        <w:t>：</w:t>
      </w:r>
      <w:r>
        <w:rPr>
          <w:rStyle w:val="21"/>
          <w:rFonts w:hint="eastAsia" w:ascii="仿宋" w:hAnsi="仿宋" w:eastAsia="仿宋"/>
          <w:color w:val="000000"/>
          <w:sz w:val="32"/>
          <w:szCs w:val="32"/>
        </w:rPr>
        <w:t>中标后</w:t>
      </w:r>
      <w:r>
        <w:rPr>
          <w:rStyle w:val="21"/>
          <w:rFonts w:ascii="仿宋" w:hAnsi="仿宋" w:eastAsia="仿宋"/>
          <w:color w:val="auto"/>
          <w:sz w:val="32"/>
          <w:szCs w:val="32"/>
        </w:rPr>
        <w:t>30</w:t>
      </w:r>
      <w:r>
        <w:rPr>
          <w:rStyle w:val="21"/>
          <w:rFonts w:hint="eastAsia" w:ascii="仿宋" w:hAnsi="仿宋" w:eastAsia="仿宋"/>
          <w:color w:val="000000"/>
          <w:sz w:val="32"/>
          <w:szCs w:val="32"/>
        </w:rPr>
        <w:t>天内；</w:t>
      </w:r>
    </w:p>
    <w:p>
      <w:pPr>
        <w:spacing w:line="560" w:lineRule="exact"/>
        <w:ind w:firstLine="1280" w:firstLineChars="400"/>
        <w:rPr>
          <w:rStyle w:val="21"/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交货地点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喀什大学新泉校区。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Style w:val="21"/>
          <w:rFonts w:hint="eastAsia" w:ascii="仿宋" w:hAnsi="仿宋" w:eastAsia="仿宋"/>
          <w:color w:val="000000"/>
          <w:sz w:val="32"/>
          <w:szCs w:val="32"/>
        </w:rPr>
        <w:t>五、</w:t>
      </w:r>
      <w:r>
        <w:rPr>
          <w:rStyle w:val="21"/>
          <w:rFonts w:ascii="仿宋" w:hAnsi="仿宋" w:eastAsia="仿宋"/>
          <w:sz w:val="32"/>
          <w:szCs w:val="32"/>
        </w:rPr>
        <w:t>报价要求：</w:t>
      </w:r>
      <w:r>
        <w:rPr>
          <w:rStyle w:val="21"/>
          <w:rFonts w:hint="eastAsia" w:ascii="仿宋" w:hAnsi="仿宋" w:eastAsia="仿宋"/>
          <w:sz w:val="32"/>
          <w:szCs w:val="32"/>
        </w:rPr>
        <w:t>按综合单价</w:t>
      </w:r>
      <w:r>
        <w:rPr>
          <w:rStyle w:val="21"/>
          <w:rFonts w:ascii="仿宋" w:hAnsi="仿宋" w:eastAsia="仿宋"/>
          <w:sz w:val="32"/>
          <w:szCs w:val="32"/>
        </w:rPr>
        <w:t>报价</w:t>
      </w:r>
      <w:r>
        <w:rPr>
          <w:rStyle w:val="21"/>
          <w:rFonts w:hint="eastAsia" w:ascii="仿宋" w:hAnsi="仿宋" w:eastAsia="仿宋"/>
          <w:sz w:val="32"/>
          <w:szCs w:val="32"/>
        </w:rPr>
        <w:t>（</w:t>
      </w:r>
      <w:r>
        <w:rPr>
          <w:rStyle w:val="21"/>
          <w:rFonts w:ascii="仿宋" w:hAnsi="仿宋" w:eastAsia="仿宋"/>
          <w:b/>
          <w:sz w:val="32"/>
          <w:szCs w:val="32"/>
        </w:rPr>
        <w:t>含人工费、材料费、</w:t>
      </w:r>
      <w:r>
        <w:rPr>
          <w:rStyle w:val="21"/>
          <w:rFonts w:hint="eastAsia" w:ascii="仿宋" w:hAnsi="仿宋" w:eastAsia="仿宋"/>
          <w:b/>
          <w:sz w:val="32"/>
          <w:szCs w:val="32"/>
        </w:rPr>
        <w:t>运输费、</w:t>
      </w:r>
      <w:r>
        <w:rPr>
          <w:rStyle w:val="21"/>
          <w:rFonts w:ascii="仿宋" w:hAnsi="仿宋" w:eastAsia="仿宋"/>
          <w:b/>
          <w:sz w:val="32"/>
          <w:szCs w:val="32"/>
        </w:rPr>
        <w:t>税费</w:t>
      </w:r>
      <w:r>
        <w:rPr>
          <w:rStyle w:val="21"/>
          <w:rFonts w:hint="eastAsia" w:ascii="仿宋" w:hAnsi="仿宋" w:eastAsia="仿宋"/>
          <w:b/>
          <w:sz w:val="32"/>
          <w:szCs w:val="32"/>
        </w:rPr>
        <w:t>、安装费</w:t>
      </w:r>
      <w:r>
        <w:rPr>
          <w:rStyle w:val="21"/>
          <w:rFonts w:ascii="仿宋" w:hAnsi="仿宋" w:eastAsia="仿宋"/>
          <w:b/>
          <w:sz w:val="32"/>
          <w:szCs w:val="32"/>
        </w:rPr>
        <w:t>等所有费用</w:t>
      </w:r>
      <w:r>
        <w:rPr>
          <w:rStyle w:val="21"/>
          <w:rFonts w:hint="eastAsia" w:ascii="仿宋" w:hAnsi="仿宋" w:eastAsia="仿宋"/>
          <w:b/>
          <w:sz w:val="32"/>
          <w:szCs w:val="32"/>
        </w:rPr>
        <w:t>），</w:t>
      </w:r>
      <w:r>
        <w:rPr>
          <w:rFonts w:hint="eastAsia" w:ascii="仿宋" w:hAnsi="仿宋" w:eastAsia="仿宋"/>
          <w:b/>
          <w:sz w:val="32"/>
          <w:szCs w:val="32"/>
        </w:rPr>
        <w:t>报价人的总报价不得超过预算总价，否则视为无效报价。</w:t>
      </w:r>
    </w:p>
    <w:p>
      <w:pPr>
        <w:ind w:firstLine="640"/>
        <w:rPr>
          <w:rStyle w:val="21"/>
          <w:rFonts w:ascii="仿宋" w:hAnsi="仿宋" w:eastAsia="仿宋"/>
          <w:sz w:val="32"/>
          <w:szCs w:val="32"/>
        </w:rPr>
      </w:pPr>
      <w:r>
        <w:rPr>
          <w:rStyle w:val="21"/>
          <w:rFonts w:hint="eastAsia" w:ascii="仿宋" w:hAnsi="仿宋" w:eastAsia="仿宋"/>
          <w:sz w:val="32"/>
          <w:szCs w:val="32"/>
        </w:rPr>
        <w:t>六</w:t>
      </w:r>
      <w:r>
        <w:rPr>
          <w:rStyle w:val="21"/>
          <w:rFonts w:ascii="仿宋" w:hAnsi="仿宋" w:eastAsia="仿宋"/>
          <w:sz w:val="32"/>
          <w:szCs w:val="32"/>
        </w:rPr>
        <w:t>、付款方式：</w:t>
      </w:r>
      <w:r>
        <w:rPr>
          <w:rStyle w:val="21"/>
          <w:rFonts w:hint="eastAsia" w:ascii="仿宋" w:hAnsi="仿宋" w:eastAsia="仿宋"/>
          <w:sz w:val="32"/>
          <w:szCs w:val="32"/>
        </w:rPr>
        <w:t>合同签订后不支付预付款，货到现场双方共同验收，验收合格并按要求安装完毕后支付合同价的100%，</w:t>
      </w:r>
      <w:r>
        <w:rPr>
          <w:rStyle w:val="21"/>
          <w:rFonts w:hint="eastAsia" w:ascii="仿宋" w:hAnsi="仿宋" w:eastAsia="仿宋"/>
          <w:sz w:val="32"/>
          <w:szCs w:val="32"/>
          <w:highlight w:val="none"/>
        </w:rPr>
        <w:t>质保期</w:t>
      </w:r>
      <w:r>
        <w:rPr>
          <w:rStyle w:val="21"/>
          <w:rFonts w:ascii="仿宋" w:hAnsi="仿宋" w:eastAsia="仿宋"/>
          <w:sz w:val="32"/>
          <w:szCs w:val="32"/>
          <w:highlight w:val="none"/>
        </w:rPr>
        <w:t>1</w:t>
      </w:r>
      <w:r>
        <w:rPr>
          <w:rStyle w:val="21"/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Style w:val="21"/>
          <w:rFonts w:hint="eastAsia" w:ascii="仿宋" w:hAnsi="仿宋" w:eastAsia="仿宋"/>
          <w:sz w:val="32"/>
          <w:szCs w:val="32"/>
        </w:rPr>
        <w:t>。</w:t>
      </w:r>
      <w:r>
        <w:rPr>
          <w:rStyle w:val="21"/>
          <w:rFonts w:hint="eastAsia" w:ascii="仿宋" w:hAnsi="仿宋" w:eastAsia="仿宋"/>
          <w:color w:val="FF0000"/>
          <w:sz w:val="32"/>
          <w:szCs w:val="32"/>
        </w:rPr>
        <w:t>中标后需缴纳1</w:t>
      </w:r>
      <w:r>
        <w:rPr>
          <w:rStyle w:val="21"/>
          <w:rFonts w:ascii="仿宋" w:hAnsi="仿宋" w:eastAsia="仿宋"/>
          <w:color w:val="FF0000"/>
          <w:sz w:val="32"/>
          <w:szCs w:val="32"/>
        </w:rPr>
        <w:t>万元履约保证金。</w:t>
      </w:r>
    </w:p>
    <w:p>
      <w:pPr>
        <w:spacing w:line="560" w:lineRule="exact"/>
        <w:ind w:firstLine="640"/>
        <w:rPr>
          <w:rStyle w:val="21"/>
          <w:rFonts w:ascii="仿宋" w:hAnsi="仿宋" w:eastAsia="仿宋"/>
          <w:color w:val="FF0000"/>
          <w:sz w:val="32"/>
          <w:szCs w:val="32"/>
        </w:rPr>
      </w:pPr>
      <w:r>
        <w:rPr>
          <w:rStyle w:val="21"/>
          <w:rFonts w:hint="eastAsia" w:ascii="仿宋" w:hAnsi="仿宋" w:eastAsia="仿宋"/>
          <w:b/>
          <w:bCs/>
          <w:sz w:val="32"/>
          <w:szCs w:val="32"/>
        </w:rPr>
        <w:t>七</w:t>
      </w:r>
      <w:r>
        <w:rPr>
          <w:rStyle w:val="21"/>
          <w:rFonts w:ascii="仿宋" w:hAnsi="仿宋" w:eastAsia="仿宋"/>
          <w:b/>
          <w:bCs/>
          <w:sz w:val="32"/>
          <w:szCs w:val="32"/>
        </w:rPr>
        <w:t>、报价须知</w:t>
      </w:r>
      <w:r>
        <w:rPr>
          <w:rStyle w:val="21"/>
          <w:rFonts w:ascii="仿宋" w:hAnsi="仿宋" w:eastAsia="仿宋"/>
          <w:sz w:val="32"/>
          <w:szCs w:val="32"/>
        </w:rPr>
        <w:t>：</w:t>
      </w: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Style w:val="21"/>
          <w:rFonts w:hint="eastAsia" w:ascii="仿宋" w:hAnsi="仿宋" w:eastAsia="仿宋"/>
          <w:sz w:val="32"/>
          <w:szCs w:val="32"/>
        </w:rPr>
        <w:t>所需材料：1.附件1</w:t>
      </w:r>
      <w:r>
        <w:rPr>
          <w:rStyle w:val="21"/>
          <w:rFonts w:ascii="仿宋" w:hAnsi="仿宋" w:eastAsia="仿宋"/>
          <w:sz w:val="32"/>
          <w:szCs w:val="32"/>
        </w:rPr>
        <w:t>报价单签</w:t>
      </w:r>
      <w:r>
        <w:rPr>
          <w:rStyle w:val="21"/>
          <w:rFonts w:hint="eastAsia" w:ascii="仿宋" w:hAnsi="仿宋" w:eastAsia="仿宋"/>
          <w:sz w:val="32"/>
          <w:szCs w:val="32"/>
        </w:rPr>
        <w:t>字</w:t>
      </w:r>
      <w:r>
        <w:rPr>
          <w:rStyle w:val="21"/>
          <w:rFonts w:ascii="仿宋" w:hAnsi="仿宋" w:eastAsia="仿宋"/>
          <w:sz w:val="32"/>
          <w:szCs w:val="32"/>
        </w:rPr>
        <w:t>盖章</w:t>
      </w:r>
      <w:r>
        <w:rPr>
          <w:rStyle w:val="21"/>
          <w:rFonts w:hint="eastAsia" w:ascii="仿宋" w:hAnsi="仿宋" w:eastAsia="仿宋"/>
          <w:sz w:val="32"/>
          <w:szCs w:val="32"/>
        </w:rPr>
        <w:t>（报价单格式以询价文件内的为准，不得自行修改格式）</w:t>
      </w:r>
      <w:r>
        <w:rPr>
          <w:rStyle w:val="21"/>
          <w:rFonts w:ascii="仿宋" w:hAnsi="仿宋" w:eastAsia="仿宋"/>
          <w:sz w:val="32"/>
          <w:szCs w:val="32"/>
        </w:rPr>
        <w:t>、</w:t>
      </w:r>
      <w:r>
        <w:rPr>
          <w:rStyle w:val="21"/>
          <w:rFonts w:hint="eastAsia" w:ascii="仿宋" w:hAnsi="仿宋" w:eastAsia="仿宋"/>
          <w:sz w:val="32"/>
          <w:szCs w:val="32"/>
        </w:rPr>
        <w:t>2.工程量清单分项报价签字盖章、3</w:t>
      </w:r>
      <w:r>
        <w:rPr>
          <w:rStyle w:val="21"/>
          <w:rFonts w:hint="eastAsia" w:ascii="仿宋" w:hAnsi="仿宋" w:eastAsia="仿宋"/>
          <w:sz w:val="32"/>
          <w:szCs w:val="32"/>
          <w:highlight w:val="none"/>
        </w:rPr>
        <w:t>.</w:t>
      </w:r>
      <w:r>
        <w:rPr>
          <w:rStyle w:val="21"/>
          <w:rFonts w:ascii="仿宋" w:hAnsi="仿宋" w:eastAsia="仿宋"/>
          <w:sz w:val="32"/>
          <w:szCs w:val="32"/>
          <w:highlight w:val="none"/>
        </w:rPr>
        <w:t>资质证明文件（</w:t>
      </w:r>
      <w:r>
        <w:rPr>
          <w:rStyle w:val="21"/>
          <w:rFonts w:ascii="仿宋" w:hAnsi="仿宋" w:eastAsia="仿宋"/>
          <w:bCs/>
          <w:sz w:val="32"/>
          <w:szCs w:val="32"/>
          <w:highlight w:val="none"/>
        </w:rPr>
        <w:t>营业执</w:t>
      </w:r>
      <w:r>
        <w:rPr>
          <w:rStyle w:val="21"/>
          <w:rFonts w:hint="eastAsia" w:ascii="仿宋" w:hAnsi="仿宋" w:eastAsia="仿宋"/>
          <w:bCs/>
          <w:sz w:val="32"/>
          <w:szCs w:val="32"/>
          <w:highlight w:val="none"/>
        </w:rPr>
        <w:t>照、</w:t>
      </w:r>
      <w:r>
        <w:rPr>
          <w:rStyle w:val="21"/>
          <w:rFonts w:hint="eastAsia" w:ascii="仿宋" w:hAnsi="仿宋" w:eastAsia="仿宋"/>
          <w:bCs/>
          <w:sz w:val="32"/>
          <w:szCs w:val="32"/>
          <w:highlight w:val="none"/>
          <w:lang w:val="en-US" w:eastAsia="zh-CN"/>
        </w:rPr>
        <w:t>资质、</w:t>
      </w:r>
      <w:r>
        <w:rPr>
          <w:rStyle w:val="21"/>
          <w:rFonts w:ascii="仿宋" w:hAnsi="仿宋" w:eastAsia="仿宋"/>
          <w:bCs/>
          <w:sz w:val="32"/>
          <w:szCs w:val="32"/>
          <w:highlight w:val="none"/>
        </w:rPr>
        <w:t>法人授权委托书、</w:t>
      </w:r>
      <w:r>
        <w:rPr>
          <w:rStyle w:val="21"/>
          <w:rFonts w:hint="eastAsia" w:ascii="仿宋" w:hAnsi="仿宋" w:eastAsia="仿宋"/>
          <w:bCs/>
          <w:sz w:val="32"/>
          <w:szCs w:val="32"/>
          <w:highlight w:val="none"/>
        </w:rPr>
        <w:t>法人和授权人</w:t>
      </w:r>
      <w:r>
        <w:rPr>
          <w:rStyle w:val="21"/>
          <w:rFonts w:ascii="仿宋" w:hAnsi="仿宋" w:eastAsia="仿宋"/>
          <w:bCs/>
          <w:sz w:val="32"/>
          <w:szCs w:val="32"/>
          <w:highlight w:val="none"/>
        </w:rPr>
        <w:t>身份证</w:t>
      </w:r>
      <w:r>
        <w:rPr>
          <w:rStyle w:val="21"/>
          <w:rFonts w:hint="eastAsia" w:ascii="仿宋" w:hAnsi="仿宋" w:eastAsia="仿宋"/>
          <w:bCs/>
          <w:sz w:val="32"/>
          <w:szCs w:val="32"/>
          <w:highlight w:val="none"/>
        </w:rPr>
        <w:t>等）</w:t>
      </w:r>
      <w:r>
        <w:rPr>
          <w:rFonts w:hint="eastAsia" w:ascii="仿宋" w:hAnsi="仿宋" w:eastAsia="仿宋" w:cs="仿宋"/>
          <w:bCs/>
          <w:sz w:val="32"/>
          <w:szCs w:val="32"/>
        </w:rPr>
        <w:t>扫描件加盖公章。</w:t>
      </w:r>
      <w:r>
        <w:rPr>
          <w:rFonts w:hint="eastAsia" w:ascii="仿宋" w:hAnsi="仿宋" w:eastAsia="仿宋" w:cs="仿宋"/>
          <w:b/>
          <w:color w:val="FF0000"/>
          <w:sz w:val="32"/>
          <w:szCs w:val="32"/>
        </w:rPr>
        <w:t>以上报价材料各供应商必须将纸质扫描件作为附件上传至政采云，否则视为无效报价</w:t>
      </w:r>
      <w:r>
        <w:rPr>
          <w:rFonts w:hint="eastAsia" w:ascii="仿宋" w:hAnsi="仿宋" w:eastAsia="仿宋" w:cs="仿宋"/>
          <w:bCs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Style w:val="21"/>
          <w:rFonts w:ascii="仿宋" w:hAnsi="仿宋" w:eastAsia="仿宋" w:cs="仿宋"/>
          <w:sz w:val="32"/>
          <w:szCs w:val="32"/>
        </w:rPr>
      </w:pPr>
      <w:r>
        <w:rPr>
          <w:rStyle w:val="21"/>
          <w:rFonts w:ascii="仿宋" w:hAnsi="仿宋" w:eastAsia="仿宋"/>
          <w:sz w:val="32"/>
          <w:szCs w:val="32"/>
        </w:rPr>
        <w:t>八、确定</w:t>
      </w:r>
      <w:r>
        <w:rPr>
          <w:rStyle w:val="21"/>
          <w:rFonts w:hint="eastAsia" w:ascii="仿宋" w:hAnsi="仿宋" w:eastAsia="仿宋"/>
          <w:sz w:val="32"/>
          <w:szCs w:val="32"/>
        </w:rPr>
        <w:t>供货</w:t>
      </w:r>
      <w:r>
        <w:rPr>
          <w:rStyle w:val="21"/>
          <w:rFonts w:ascii="仿宋" w:hAnsi="仿宋" w:eastAsia="仿宋"/>
          <w:sz w:val="32"/>
          <w:szCs w:val="32"/>
        </w:rPr>
        <w:t>方办法：</w:t>
      </w:r>
      <w:r>
        <w:rPr>
          <w:rFonts w:hint="eastAsia" w:ascii="仿宋" w:hAnsi="仿宋" w:eastAsia="仿宋" w:cs="仿宋"/>
          <w:sz w:val="32"/>
          <w:szCs w:val="32"/>
        </w:rPr>
        <w:t>满足参数和资质材料要求的前提下，报价最低的单位为中标商。</w:t>
      </w:r>
    </w:p>
    <w:p>
      <w:pPr>
        <w:tabs>
          <w:tab w:val="center" w:pos="4153"/>
        </w:tabs>
        <w:spacing w:line="560" w:lineRule="exact"/>
        <w:ind w:firstLine="640" w:firstLineChars="200"/>
        <w:rPr>
          <w:rStyle w:val="21"/>
          <w:rFonts w:ascii="仿宋" w:hAnsi="仿宋" w:eastAsia="仿宋"/>
          <w:sz w:val="32"/>
          <w:szCs w:val="32"/>
        </w:rPr>
      </w:pPr>
      <w:r>
        <w:rPr>
          <w:rStyle w:val="21"/>
          <w:rFonts w:ascii="仿宋" w:hAnsi="仿宋" w:eastAsia="仿宋"/>
          <w:sz w:val="32"/>
          <w:szCs w:val="32"/>
        </w:rPr>
        <w:t>谢谢您的合作和对我校的大力支持！</w:t>
      </w:r>
    </w:p>
    <w:p>
      <w:pPr>
        <w:pStyle w:val="2"/>
        <w:framePr w:wrap="around"/>
        <w:rPr>
          <w:rStyle w:val="21"/>
          <w:rFonts w:ascii="仿宋" w:hAnsi="仿宋" w:eastAsia="仿宋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商务要求：</w:t>
      </w:r>
    </w:p>
    <w:p>
      <w:pPr>
        <w:numPr>
          <w:ilvl w:val="0"/>
          <w:numId w:val="2"/>
        </w:num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产品质保两年；</w:t>
      </w:r>
    </w:p>
    <w:p>
      <w:pPr>
        <w:numPr>
          <w:ilvl w:val="0"/>
          <w:numId w:val="2"/>
        </w:num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产品质量需符合国家标准，并符合参数要求；</w:t>
      </w:r>
    </w:p>
    <w:p>
      <w:pPr>
        <w:spacing w:line="520" w:lineRule="exact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3.预算价格包括搬运费，安装费，场地清理费、税费、质保期间的维修费等一切费用；</w:t>
      </w:r>
    </w:p>
    <w:p>
      <w:pPr>
        <w:spacing w:line="520" w:lineRule="exact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4.项目上有任何疑问，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或着需要现场踏勘的，</w:t>
      </w:r>
      <w:r>
        <w:rPr>
          <w:rFonts w:hint="eastAsia" w:ascii="仿宋" w:hAnsi="仿宋" w:eastAsia="仿宋"/>
          <w:sz w:val="32"/>
          <w:szCs w:val="32"/>
        </w:rPr>
        <w:t>请及时项目负责人联系。何老师，联系电话：13565393369</w:t>
      </w:r>
    </w:p>
    <w:p>
      <w:pPr>
        <w:spacing w:line="520" w:lineRule="exact"/>
        <w:ind w:firstLine="320" w:firstLineChars="10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报价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材料</w:t>
      </w:r>
      <w:r>
        <w:rPr>
          <w:rFonts w:hint="eastAsia" w:ascii="仿宋" w:hAnsi="仿宋" w:eastAsia="仿宋"/>
          <w:color w:val="FF0000"/>
          <w:sz w:val="32"/>
          <w:szCs w:val="32"/>
        </w:rPr>
        <w:t>必须PDF格式，打印后上传PDF扫描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件</w:t>
      </w:r>
      <w:r>
        <w:rPr>
          <w:rFonts w:hint="eastAsia" w:ascii="仿宋" w:hAnsi="仿宋" w:eastAsia="仿宋"/>
          <w:color w:val="FF0000"/>
          <w:sz w:val="32"/>
          <w:szCs w:val="32"/>
        </w:rPr>
        <w:t>；</w:t>
      </w:r>
    </w:p>
    <w:p>
      <w:pPr>
        <w:spacing w:line="520" w:lineRule="exact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.需要提供营业执照及相关资质材料；</w:t>
      </w:r>
    </w:p>
    <w:p>
      <w:pPr>
        <w:spacing w:line="520" w:lineRule="exact"/>
        <w:ind w:firstLine="320" w:firstLineChars="1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.报价材料上签字盖章后，上传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pStyle w:val="2"/>
        <w:framePr w:wrap="around"/>
        <w:rPr>
          <w:rFonts w:ascii="仿宋" w:hAnsi="仿宋" w:eastAsia="仿宋"/>
          <w:sz w:val="32"/>
          <w:szCs w:val="32"/>
        </w:rPr>
        <w:sectPr>
          <w:pgSz w:w="11906" w:h="16838"/>
          <w:pgMar w:top="930" w:right="1633" w:bottom="930" w:left="1689" w:header="851" w:footer="992" w:gutter="0"/>
          <w:cols w:space="425" w:num="1"/>
          <w:docGrid w:type="lines" w:linePitch="312" w:charSpace="0"/>
        </w:sectPr>
      </w:pPr>
    </w:p>
    <w:p>
      <w:pPr>
        <w:pStyle w:val="3"/>
        <w:spacing w:line="560" w:lineRule="exact"/>
        <w:ind w:firstLine="442" w:firstLineChars="100"/>
        <w:jc w:val="center"/>
        <w:rPr>
          <w:rFonts w:hAnsi="宋体"/>
          <w:bCs/>
          <w:color w:val="000000"/>
          <w:kern w:val="0"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76835</wp:posOffset>
                </wp:positionV>
                <wp:extent cx="914400" cy="44640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87730" y="551815"/>
                          <a:ext cx="914400" cy="446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/>
                                <w:sz w:val="32"/>
                                <w:szCs w:val="32"/>
                              </w:rPr>
                              <w:t>附件1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9pt;margin-top:6.05pt;height:35.15pt;width:72pt;z-index:251659264;mso-width-relative:page;mso-height-relative:page;" filled="f" stroked="f" coordsize="21600,21600" o:gfxdata="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FzEbDZAAAACAEAAA8AAAAAAAAAAQAgAAAA&#10;IgAAAGRycy9kb3ducmV2LnhtbFBLAQIUABQAAAAIAIdO4kAkm9x/QwIAAG8EAAAOAAAAAAAAAAEA&#10;IAAAACg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/>
                          <w:sz w:val="32"/>
                          <w:szCs w:val="32"/>
                        </w:rPr>
                        <w:t>附件1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_GBK" w:hAnsi="方正小标宋_GBK" w:eastAsia="方正小标宋_GBK" w:cs="方正小标宋_GBK"/>
          <w:szCs w:val="44"/>
        </w:rPr>
        <w:t>喀什大学政采云在线询价项目报价单</w:t>
      </w:r>
    </w:p>
    <w:p>
      <w:pPr>
        <w:widowControl/>
        <w:tabs>
          <w:tab w:val="left" w:pos="9465"/>
          <w:tab w:val="left" w:pos="10758"/>
        </w:tabs>
        <w:spacing w:line="560" w:lineRule="exact"/>
        <w:ind w:left="93"/>
        <w:jc w:val="left"/>
        <w:rPr>
          <w:rFonts w:hAnsi="宋体"/>
          <w:b/>
          <w:bCs/>
          <w:color w:val="000000"/>
          <w:kern w:val="0"/>
          <w:sz w:val="24"/>
        </w:rPr>
      </w:pPr>
      <w:r>
        <w:rPr>
          <w:rFonts w:hint="eastAsia" w:hAnsi="宋体"/>
          <w:b/>
          <w:bCs/>
          <w:color w:val="000000"/>
          <w:kern w:val="0"/>
          <w:sz w:val="24"/>
        </w:rPr>
        <w:t xml:space="preserve">     </w:t>
      </w:r>
    </w:p>
    <w:tbl>
      <w:tblPr>
        <w:tblStyle w:val="11"/>
        <w:tblW w:w="1324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81"/>
        <w:gridCol w:w="3427"/>
        <w:gridCol w:w="3773"/>
        <w:gridCol w:w="1500"/>
        <w:gridCol w:w="16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2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lang w:bidi="ar"/>
              </w:rPr>
              <w:t>项目名称</w:t>
            </w:r>
          </w:p>
        </w:tc>
        <w:tc>
          <w:tcPr>
            <w:tcW w:w="3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lang w:bidi="ar"/>
              </w:rPr>
              <w:t>总报价</w:t>
            </w:r>
          </w:p>
        </w:tc>
        <w:tc>
          <w:tcPr>
            <w:tcW w:w="3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lang w:bidi="ar"/>
              </w:rPr>
              <w:t>工期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lang w:bidi="ar"/>
              </w:rPr>
              <w:t>质保期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2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喀什大学水环境修复及低碳技术应用示范中心项目</w:t>
            </w:r>
          </w:p>
        </w:tc>
        <w:tc>
          <w:tcPr>
            <w:tcW w:w="3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2"/>
              </w:rPr>
            </w:pPr>
          </w:p>
        </w:tc>
        <w:tc>
          <w:tcPr>
            <w:tcW w:w="3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等线" w:hAnsi="等线" w:eastAsia="等线" w:cs="等线"/>
                <w:color w:val="000000"/>
                <w:sz w:val="22"/>
              </w:rPr>
            </w:pPr>
          </w:p>
        </w:tc>
      </w:tr>
    </w:tbl>
    <w:p>
      <w:pPr>
        <w:widowControl/>
        <w:tabs>
          <w:tab w:val="left" w:pos="9465"/>
          <w:tab w:val="left" w:pos="10758"/>
        </w:tabs>
        <w:spacing w:line="560" w:lineRule="exact"/>
        <w:ind w:left="93"/>
        <w:jc w:val="left"/>
        <w:rPr>
          <w:rFonts w:hAnsi="宋体"/>
          <w:b/>
          <w:bCs/>
          <w:color w:val="000000"/>
          <w:kern w:val="0"/>
          <w:sz w:val="24"/>
        </w:rPr>
      </w:pPr>
      <w:r>
        <w:rPr>
          <w:rFonts w:hint="eastAsia" w:hAnsi="宋体"/>
          <w:b/>
          <w:bCs/>
          <w:color w:val="000000"/>
          <w:kern w:val="0"/>
          <w:sz w:val="24"/>
        </w:rPr>
        <w:t xml:space="preserve">                                                                            </w:t>
      </w:r>
    </w:p>
    <w:p>
      <w:pPr>
        <w:widowControl/>
        <w:tabs>
          <w:tab w:val="left" w:pos="9465"/>
          <w:tab w:val="left" w:pos="10758"/>
        </w:tabs>
        <w:spacing w:line="560" w:lineRule="exact"/>
        <w:jc w:val="left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备注：1.报价单内须填写每一项的单价及总价，不得漏报或不报价，报价单每页均需加盖公章；</w:t>
      </w:r>
    </w:p>
    <w:p>
      <w:pPr>
        <w:ind w:firstLine="843" w:firstLineChars="30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2.报价含</w:t>
      </w:r>
      <w:r>
        <w:rPr>
          <w:bCs/>
          <w:sz w:val="28"/>
        </w:rPr>
        <w:t>人</w:t>
      </w:r>
      <w:r>
        <w:rPr>
          <w:b/>
          <w:sz w:val="28"/>
        </w:rPr>
        <w:t>工费、材料费、</w:t>
      </w:r>
      <w:r>
        <w:rPr>
          <w:rFonts w:hint="eastAsia"/>
          <w:b/>
          <w:sz w:val="28"/>
        </w:rPr>
        <w:t>运输费、</w:t>
      </w:r>
      <w:r>
        <w:rPr>
          <w:b/>
          <w:sz w:val="28"/>
        </w:rPr>
        <w:t>税费</w:t>
      </w:r>
      <w:r>
        <w:rPr>
          <w:rFonts w:hint="eastAsia"/>
          <w:b/>
          <w:sz w:val="28"/>
        </w:rPr>
        <w:t>、培训费、安装费等所有费用</w:t>
      </w:r>
      <w:r>
        <w:rPr>
          <w:rFonts w:hint="eastAsia"/>
          <w:b/>
          <w:sz w:val="28"/>
          <w:szCs w:val="32"/>
        </w:rPr>
        <w:t>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 xml:space="preserve">      3.需另附分项报价清单。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总报价： 小写</w:t>
      </w:r>
      <w:r>
        <w:rPr>
          <w:rFonts w:hint="eastAsia"/>
          <w:b/>
          <w:bCs/>
          <w:sz w:val="28"/>
          <w:szCs w:val="32"/>
          <w:u w:val="single"/>
        </w:rPr>
        <w:t xml:space="preserve">                      </w:t>
      </w:r>
      <w:r>
        <w:rPr>
          <w:rFonts w:hint="eastAsia"/>
          <w:b/>
          <w:bCs/>
          <w:sz w:val="28"/>
          <w:szCs w:val="32"/>
        </w:rPr>
        <w:t>，  大写</w:t>
      </w:r>
      <w:r>
        <w:rPr>
          <w:rFonts w:hint="eastAsia"/>
          <w:b/>
          <w:bCs/>
          <w:sz w:val="28"/>
          <w:szCs w:val="32"/>
          <w:u w:val="single"/>
        </w:rPr>
        <w:t xml:space="preserve">                         </w:t>
      </w:r>
      <w:r>
        <w:rPr>
          <w:rFonts w:hint="eastAsia"/>
          <w:b/>
          <w:bCs/>
          <w:sz w:val="28"/>
          <w:szCs w:val="32"/>
        </w:rPr>
        <w:t>，交货期</w:t>
      </w:r>
      <w:r>
        <w:rPr>
          <w:rFonts w:hint="eastAsia"/>
          <w:b/>
          <w:bCs/>
          <w:sz w:val="28"/>
          <w:szCs w:val="32"/>
          <w:u w:val="single"/>
        </w:rPr>
        <w:t xml:space="preserve">：                  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报价单位（盖章）：                        联系电话：</w:t>
      </w:r>
      <w:bookmarkStart w:id="1" w:name="_GoBack"/>
      <w:bookmarkEnd w:id="1"/>
    </w:p>
    <w:p>
      <w:pPr>
        <w:pStyle w:val="2"/>
        <w:framePr w:hSpace="0" w:wrap="auto" w:vAnchor="margin" w:hAnchor="text" w:yAlign="inline"/>
      </w:pPr>
      <w:r>
        <w:rPr>
          <w:rFonts w:hint="eastAsia"/>
          <w:b/>
          <w:bCs/>
          <w:sz w:val="28"/>
          <w:szCs w:val="32"/>
        </w:rPr>
        <w:t>联系人：                                  报价时间：</w:t>
      </w:r>
    </w:p>
    <w:sectPr>
      <w:pgSz w:w="16838" w:h="11906" w:orient="landscape"/>
      <w:pgMar w:top="839" w:right="986" w:bottom="1236" w:left="11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1838B"/>
    <w:multiLevelType w:val="singleLevel"/>
    <w:tmpl w:val="025183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C049BF"/>
    <w:multiLevelType w:val="multilevel"/>
    <w:tmpl w:val="1FC049BF"/>
    <w:lvl w:ilvl="0" w:tentative="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0" w:hanging="420"/>
      </w:pPr>
    </w:lvl>
    <w:lvl w:ilvl="2" w:tentative="0">
      <w:start w:val="1"/>
      <w:numFmt w:val="lowerRoman"/>
      <w:lvlText w:val="%3."/>
      <w:lvlJc w:val="right"/>
      <w:pPr>
        <w:ind w:left="1890" w:hanging="420"/>
      </w:pPr>
    </w:lvl>
    <w:lvl w:ilvl="3" w:tentative="0">
      <w:start w:val="1"/>
      <w:numFmt w:val="decimal"/>
      <w:lvlText w:val="%4."/>
      <w:lvlJc w:val="left"/>
      <w:pPr>
        <w:ind w:left="2310" w:hanging="420"/>
      </w:pPr>
    </w:lvl>
    <w:lvl w:ilvl="4" w:tentative="0">
      <w:start w:val="1"/>
      <w:numFmt w:val="lowerLetter"/>
      <w:lvlText w:val="%5)"/>
      <w:lvlJc w:val="left"/>
      <w:pPr>
        <w:ind w:left="2730" w:hanging="420"/>
      </w:pPr>
    </w:lvl>
    <w:lvl w:ilvl="5" w:tentative="0">
      <w:start w:val="1"/>
      <w:numFmt w:val="lowerRoman"/>
      <w:lvlText w:val="%6."/>
      <w:lvlJc w:val="right"/>
      <w:pPr>
        <w:ind w:left="3150" w:hanging="420"/>
      </w:pPr>
    </w:lvl>
    <w:lvl w:ilvl="6" w:tentative="0">
      <w:start w:val="1"/>
      <w:numFmt w:val="decimal"/>
      <w:lvlText w:val="%7."/>
      <w:lvlJc w:val="left"/>
      <w:pPr>
        <w:ind w:left="3570" w:hanging="420"/>
      </w:pPr>
    </w:lvl>
    <w:lvl w:ilvl="7" w:tentative="0">
      <w:start w:val="1"/>
      <w:numFmt w:val="lowerLetter"/>
      <w:lvlText w:val="%8)"/>
      <w:lvlJc w:val="left"/>
      <w:pPr>
        <w:ind w:left="3990" w:hanging="420"/>
      </w:pPr>
    </w:lvl>
    <w:lvl w:ilvl="8" w:tentative="0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yZTg4NGI1OWFlZDA4ZmEyY2NiNjRkMjZmMTRmYWMifQ=="/>
    <w:docVar w:name="KSO_WPS_MARK_KEY" w:val="50b818c8-2623-4b35-a0f1-47a58f3358a7"/>
  </w:docVars>
  <w:rsids>
    <w:rsidRoot w:val="006315D8"/>
    <w:rsid w:val="00003354"/>
    <w:rsid w:val="000065C4"/>
    <w:rsid w:val="00013C21"/>
    <w:rsid w:val="00016F66"/>
    <w:rsid w:val="0001731C"/>
    <w:rsid w:val="0002022F"/>
    <w:rsid w:val="00021976"/>
    <w:rsid w:val="000232C8"/>
    <w:rsid w:val="00031FDD"/>
    <w:rsid w:val="0004378D"/>
    <w:rsid w:val="00044DC1"/>
    <w:rsid w:val="00062D7C"/>
    <w:rsid w:val="00076975"/>
    <w:rsid w:val="00077341"/>
    <w:rsid w:val="00083D66"/>
    <w:rsid w:val="00095F54"/>
    <w:rsid w:val="000A317F"/>
    <w:rsid w:val="000B5475"/>
    <w:rsid w:val="000B6D27"/>
    <w:rsid w:val="000C2FF9"/>
    <w:rsid w:val="000C7CDB"/>
    <w:rsid w:val="000E4215"/>
    <w:rsid w:val="001004FF"/>
    <w:rsid w:val="00105601"/>
    <w:rsid w:val="00121F9E"/>
    <w:rsid w:val="00153A35"/>
    <w:rsid w:val="00164BF2"/>
    <w:rsid w:val="00172117"/>
    <w:rsid w:val="00172E45"/>
    <w:rsid w:val="0018256A"/>
    <w:rsid w:val="001853C2"/>
    <w:rsid w:val="0018700B"/>
    <w:rsid w:val="00193A68"/>
    <w:rsid w:val="00194B4F"/>
    <w:rsid w:val="00195947"/>
    <w:rsid w:val="001A1772"/>
    <w:rsid w:val="001B079E"/>
    <w:rsid w:val="001B0F50"/>
    <w:rsid w:val="001B3964"/>
    <w:rsid w:val="001C103A"/>
    <w:rsid w:val="001E1646"/>
    <w:rsid w:val="001F2CBC"/>
    <w:rsid w:val="0021697D"/>
    <w:rsid w:val="002202A2"/>
    <w:rsid w:val="002249C7"/>
    <w:rsid w:val="00226A71"/>
    <w:rsid w:val="00236F2B"/>
    <w:rsid w:val="002453A5"/>
    <w:rsid w:val="00247EED"/>
    <w:rsid w:val="0025181E"/>
    <w:rsid w:val="00251E32"/>
    <w:rsid w:val="00254302"/>
    <w:rsid w:val="0026070C"/>
    <w:rsid w:val="00260D4B"/>
    <w:rsid w:val="00260E47"/>
    <w:rsid w:val="002654E5"/>
    <w:rsid w:val="00272FD9"/>
    <w:rsid w:val="0027520A"/>
    <w:rsid w:val="002929CF"/>
    <w:rsid w:val="002A7154"/>
    <w:rsid w:val="002B2899"/>
    <w:rsid w:val="002B7FD7"/>
    <w:rsid w:val="002C1D4B"/>
    <w:rsid w:val="002C3CF6"/>
    <w:rsid w:val="002C4C10"/>
    <w:rsid w:val="002D1A42"/>
    <w:rsid w:val="002D6F4F"/>
    <w:rsid w:val="002E1407"/>
    <w:rsid w:val="002E3953"/>
    <w:rsid w:val="002E5E36"/>
    <w:rsid w:val="002F2E0C"/>
    <w:rsid w:val="002F416D"/>
    <w:rsid w:val="002F5E0C"/>
    <w:rsid w:val="003059C6"/>
    <w:rsid w:val="003114E9"/>
    <w:rsid w:val="00313C25"/>
    <w:rsid w:val="003166F8"/>
    <w:rsid w:val="003208C3"/>
    <w:rsid w:val="00322057"/>
    <w:rsid w:val="00330B07"/>
    <w:rsid w:val="00341EAB"/>
    <w:rsid w:val="00341F4D"/>
    <w:rsid w:val="00342F32"/>
    <w:rsid w:val="0034520A"/>
    <w:rsid w:val="00352940"/>
    <w:rsid w:val="00353BF9"/>
    <w:rsid w:val="00353CD0"/>
    <w:rsid w:val="003549E2"/>
    <w:rsid w:val="00371E7F"/>
    <w:rsid w:val="00375A6F"/>
    <w:rsid w:val="003801FA"/>
    <w:rsid w:val="003812D0"/>
    <w:rsid w:val="00381594"/>
    <w:rsid w:val="003925C2"/>
    <w:rsid w:val="00397B1C"/>
    <w:rsid w:val="00397D6E"/>
    <w:rsid w:val="003A063A"/>
    <w:rsid w:val="003A10F9"/>
    <w:rsid w:val="003A1E86"/>
    <w:rsid w:val="003B07BD"/>
    <w:rsid w:val="003B1B8F"/>
    <w:rsid w:val="003C7EB1"/>
    <w:rsid w:val="003D034E"/>
    <w:rsid w:val="003D2296"/>
    <w:rsid w:val="003E0693"/>
    <w:rsid w:val="003E7299"/>
    <w:rsid w:val="003E7C0D"/>
    <w:rsid w:val="003F3E00"/>
    <w:rsid w:val="003F532D"/>
    <w:rsid w:val="0040653B"/>
    <w:rsid w:val="00406F09"/>
    <w:rsid w:val="004352A6"/>
    <w:rsid w:val="0044366C"/>
    <w:rsid w:val="004439A9"/>
    <w:rsid w:val="004557D1"/>
    <w:rsid w:val="004649E2"/>
    <w:rsid w:val="004746D5"/>
    <w:rsid w:val="004760CF"/>
    <w:rsid w:val="004879CB"/>
    <w:rsid w:val="004A7186"/>
    <w:rsid w:val="004B3F7C"/>
    <w:rsid w:val="004B6282"/>
    <w:rsid w:val="004C1D4C"/>
    <w:rsid w:val="004C3CA3"/>
    <w:rsid w:val="004D03A1"/>
    <w:rsid w:val="004D182B"/>
    <w:rsid w:val="004D6615"/>
    <w:rsid w:val="004E2433"/>
    <w:rsid w:val="004E296F"/>
    <w:rsid w:val="004F48A6"/>
    <w:rsid w:val="005012C4"/>
    <w:rsid w:val="00504D6D"/>
    <w:rsid w:val="00512443"/>
    <w:rsid w:val="00514B5D"/>
    <w:rsid w:val="00522129"/>
    <w:rsid w:val="00522E9C"/>
    <w:rsid w:val="005275CA"/>
    <w:rsid w:val="005331CB"/>
    <w:rsid w:val="00536A09"/>
    <w:rsid w:val="00540804"/>
    <w:rsid w:val="0054455A"/>
    <w:rsid w:val="00552918"/>
    <w:rsid w:val="00553370"/>
    <w:rsid w:val="00556715"/>
    <w:rsid w:val="00557CF3"/>
    <w:rsid w:val="00561285"/>
    <w:rsid w:val="0056563E"/>
    <w:rsid w:val="00565ED1"/>
    <w:rsid w:val="005707F8"/>
    <w:rsid w:val="0058099A"/>
    <w:rsid w:val="005843D2"/>
    <w:rsid w:val="00584A77"/>
    <w:rsid w:val="0059098F"/>
    <w:rsid w:val="0059325E"/>
    <w:rsid w:val="0059480F"/>
    <w:rsid w:val="005954C1"/>
    <w:rsid w:val="00595B83"/>
    <w:rsid w:val="00597AAE"/>
    <w:rsid w:val="005A59B5"/>
    <w:rsid w:val="005B58A9"/>
    <w:rsid w:val="005B7F7B"/>
    <w:rsid w:val="005C1D73"/>
    <w:rsid w:val="005C51B7"/>
    <w:rsid w:val="005D2EEA"/>
    <w:rsid w:val="005F3DC8"/>
    <w:rsid w:val="005F4C0F"/>
    <w:rsid w:val="005F6244"/>
    <w:rsid w:val="005F7739"/>
    <w:rsid w:val="00601BF2"/>
    <w:rsid w:val="006020B0"/>
    <w:rsid w:val="00605B36"/>
    <w:rsid w:val="00620224"/>
    <w:rsid w:val="006315D8"/>
    <w:rsid w:val="006349A4"/>
    <w:rsid w:val="00646DDC"/>
    <w:rsid w:val="00646E8D"/>
    <w:rsid w:val="00652973"/>
    <w:rsid w:val="00655777"/>
    <w:rsid w:val="006707E4"/>
    <w:rsid w:val="00673552"/>
    <w:rsid w:val="00676DDB"/>
    <w:rsid w:val="0068313E"/>
    <w:rsid w:val="00690695"/>
    <w:rsid w:val="00692635"/>
    <w:rsid w:val="00696E1D"/>
    <w:rsid w:val="006976B0"/>
    <w:rsid w:val="006A5271"/>
    <w:rsid w:val="006A68F8"/>
    <w:rsid w:val="006B2126"/>
    <w:rsid w:val="006B290A"/>
    <w:rsid w:val="006B4182"/>
    <w:rsid w:val="006B77EA"/>
    <w:rsid w:val="006D4DF7"/>
    <w:rsid w:val="006D7E2C"/>
    <w:rsid w:val="006E067C"/>
    <w:rsid w:val="006E2127"/>
    <w:rsid w:val="006F043C"/>
    <w:rsid w:val="007078B1"/>
    <w:rsid w:val="007109C9"/>
    <w:rsid w:val="00716F1F"/>
    <w:rsid w:val="00725542"/>
    <w:rsid w:val="007313E3"/>
    <w:rsid w:val="00732AFA"/>
    <w:rsid w:val="0073683A"/>
    <w:rsid w:val="007379C4"/>
    <w:rsid w:val="007418A3"/>
    <w:rsid w:val="007453B8"/>
    <w:rsid w:val="007575DC"/>
    <w:rsid w:val="00762A59"/>
    <w:rsid w:val="00765ED5"/>
    <w:rsid w:val="00766ACA"/>
    <w:rsid w:val="0077511F"/>
    <w:rsid w:val="00791E0C"/>
    <w:rsid w:val="007A5D36"/>
    <w:rsid w:val="007B70D0"/>
    <w:rsid w:val="007C77AC"/>
    <w:rsid w:val="007D1D56"/>
    <w:rsid w:val="007D248E"/>
    <w:rsid w:val="007D2D15"/>
    <w:rsid w:val="007D56FF"/>
    <w:rsid w:val="007D6613"/>
    <w:rsid w:val="007E4A47"/>
    <w:rsid w:val="007F17E8"/>
    <w:rsid w:val="007F1966"/>
    <w:rsid w:val="008010C6"/>
    <w:rsid w:val="008030C9"/>
    <w:rsid w:val="008152CE"/>
    <w:rsid w:val="008239FC"/>
    <w:rsid w:val="008302FB"/>
    <w:rsid w:val="008303AB"/>
    <w:rsid w:val="00832379"/>
    <w:rsid w:val="00835EA7"/>
    <w:rsid w:val="0084055E"/>
    <w:rsid w:val="00841E6C"/>
    <w:rsid w:val="00845BBA"/>
    <w:rsid w:val="0084622F"/>
    <w:rsid w:val="00846B7E"/>
    <w:rsid w:val="00847398"/>
    <w:rsid w:val="0085066F"/>
    <w:rsid w:val="00852404"/>
    <w:rsid w:val="008569F4"/>
    <w:rsid w:val="00862BEF"/>
    <w:rsid w:val="00867FA4"/>
    <w:rsid w:val="00870AC1"/>
    <w:rsid w:val="00872F22"/>
    <w:rsid w:val="00874D6E"/>
    <w:rsid w:val="00874F1D"/>
    <w:rsid w:val="0088376A"/>
    <w:rsid w:val="00884320"/>
    <w:rsid w:val="00884517"/>
    <w:rsid w:val="008866A7"/>
    <w:rsid w:val="00896EAA"/>
    <w:rsid w:val="008977A5"/>
    <w:rsid w:val="008A306A"/>
    <w:rsid w:val="008A3A42"/>
    <w:rsid w:val="008B26C2"/>
    <w:rsid w:val="008C33B9"/>
    <w:rsid w:val="008C7845"/>
    <w:rsid w:val="008C7A00"/>
    <w:rsid w:val="008D153F"/>
    <w:rsid w:val="008D29A5"/>
    <w:rsid w:val="008D790D"/>
    <w:rsid w:val="008E3F5D"/>
    <w:rsid w:val="008F0960"/>
    <w:rsid w:val="008F0FC0"/>
    <w:rsid w:val="008F147E"/>
    <w:rsid w:val="008F769C"/>
    <w:rsid w:val="00902504"/>
    <w:rsid w:val="00915BE5"/>
    <w:rsid w:val="009171F7"/>
    <w:rsid w:val="009200D8"/>
    <w:rsid w:val="009213E1"/>
    <w:rsid w:val="00926032"/>
    <w:rsid w:val="009300EA"/>
    <w:rsid w:val="00936553"/>
    <w:rsid w:val="009458B6"/>
    <w:rsid w:val="009475F2"/>
    <w:rsid w:val="009532D0"/>
    <w:rsid w:val="009618AE"/>
    <w:rsid w:val="00966172"/>
    <w:rsid w:val="00966F3D"/>
    <w:rsid w:val="0098249E"/>
    <w:rsid w:val="00982CD4"/>
    <w:rsid w:val="00987885"/>
    <w:rsid w:val="00992998"/>
    <w:rsid w:val="00996756"/>
    <w:rsid w:val="009C0D65"/>
    <w:rsid w:val="009C18B9"/>
    <w:rsid w:val="009C4072"/>
    <w:rsid w:val="009C4A95"/>
    <w:rsid w:val="009D31A6"/>
    <w:rsid w:val="009F015B"/>
    <w:rsid w:val="00A01785"/>
    <w:rsid w:val="00A04329"/>
    <w:rsid w:val="00A10036"/>
    <w:rsid w:val="00A13FC6"/>
    <w:rsid w:val="00A146A6"/>
    <w:rsid w:val="00A14AB3"/>
    <w:rsid w:val="00A17C75"/>
    <w:rsid w:val="00A256F6"/>
    <w:rsid w:val="00A27090"/>
    <w:rsid w:val="00A30E9B"/>
    <w:rsid w:val="00A4176E"/>
    <w:rsid w:val="00A428A9"/>
    <w:rsid w:val="00A50496"/>
    <w:rsid w:val="00A7256D"/>
    <w:rsid w:val="00A733FC"/>
    <w:rsid w:val="00A737D9"/>
    <w:rsid w:val="00A83D77"/>
    <w:rsid w:val="00AA5456"/>
    <w:rsid w:val="00AB1921"/>
    <w:rsid w:val="00AB54A5"/>
    <w:rsid w:val="00AC0BEB"/>
    <w:rsid w:val="00AC4198"/>
    <w:rsid w:val="00AD0DF1"/>
    <w:rsid w:val="00AD1758"/>
    <w:rsid w:val="00AE4572"/>
    <w:rsid w:val="00AF10F5"/>
    <w:rsid w:val="00AF1A73"/>
    <w:rsid w:val="00AF6225"/>
    <w:rsid w:val="00B16A10"/>
    <w:rsid w:val="00B27557"/>
    <w:rsid w:val="00B42291"/>
    <w:rsid w:val="00B54BB6"/>
    <w:rsid w:val="00B56307"/>
    <w:rsid w:val="00B6656C"/>
    <w:rsid w:val="00B710E1"/>
    <w:rsid w:val="00B724ED"/>
    <w:rsid w:val="00B76392"/>
    <w:rsid w:val="00B92E94"/>
    <w:rsid w:val="00B93300"/>
    <w:rsid w:val="00BB1D80"/>
    <w:rsid w:val="00BB403A"/>
    <w:rsid w:val="00BC133D"/>
    <w:rsid w:val="00BC633E"/>
    <w:rsid w:val="00BD2103"/>
    <w:rsid w:val="00BE5CAD"/>
    <w:rsid w:val="00BE675A"/>
    <w:rsid w:val="00BF0E04"/>
    <w:rsid w:val="00C0517B"/>
    <w:rsid w:val="00C05BEB"/>
    <w:rsid w:val="00C06C74"/>
    <w:rsid w:val="00C101B1"/>
    <w:rsid w:val="00C10BE9"/>
    <w:rsid w:val="00C17A9C"/>
    <w:rsid w:val="00C17B13"/>
    <w:rsid w:val="00C25C7F"/>
    <w:rsid w:val="00C30409"/>
    <w:rsid w:val="00C35170"/>
    <w:rsid w:val="00C410E9"/>
    <w:rsid w:val="00C46231"/>
    <w:rsid w:val="00C57C2B"/>
    <w:rsid w:val="00C8264B"/>
    <w:rsid w:val="00C8269C"/>
    <w:rsid w:val="00C85189"/>
    <w:rsid w:val="00C9046E"/>
    <w:rsid w:val="00C910E8"/>
    <w:rsid w:val="00CA1BEB"/>
    <w:rsid w:val="00CA23DF"/>
    <w:rsid w:val="00CA4E23"/>
    <w:rsid w:val="00CA4E7A"/>
    <w:rsid w:val="00CA4EBE"/>
    <w:rsid w:val="00CA5B3C"/>
    <w:rsid w:val="00CA784A"/>
    <w:rsid w:val="00CB0BE0"/>
    <w:rsid w:val="00CB3DD4"/>
    <w:rsid w:val="00CB5082"/>
    <w:rsid w:val="00CB5433"/>
    <w:rsid w:val="00CC043A"/>
    <w:rsid w:val="00CC7D28"/>
    <w:rsid w:val="00CD1A3D"/>
    <w:rsid w:val="00CE35CE"/>
    <w:rsid w:val="00CF2C90"/>
    <w:rsid w:val="00D015B3"/>
    <w:rsid w:val="00D02392"/>
    <w:rsid w:val="00D054BD"/>
    <w:rsid w:val="00D05F35"/>
    <w:rsid w:val="00D10F09"/>
    <w:rsid w:val="00D30C83"/>
    <w:rsid w:val="00D512F6"/>
    <w:rsid w:val="00D60E04"/>
    <w:rsid w:val="00D620F9"/>
    <w:rsid w:val="00D62DA1"/>
    <w:rsid w:val="00D65B72"/>
    <w:rsid w:val="00D66CC0"/>
    <w:rsid w:val="00D67500"/>
    <w:rsid w:val="00D708E4"/>
    <w:rsid w:val="00D70BE4"/>
    <w:rsid w:val="00D723B3"/>
    <w:rsid w:val="00D7497B"/>
    <w:rsid w:val="00D96663"/>
    <w:rsid w:val="00DA5321"/>
    <w:rsid w:val="00DA69B5"/>
    <w:rsid w:val="00DB221E"/>
    <w:rsid w:val="00DB7357"/>
    <w:rsid w:val="00DD5157"/>
    <w:rsid w:val="00DF09A9"/>
    <w:rsid w:val="00DF19E9"/>
    <w:rsid w:val="00E045FD"/>
    <w:rsid w:val="00E04BAE"/>
    <w:rsid w:val="00E22859"/>
    <w:rsid w:val="00E25F56"/>
    <w:rsid w:val="00E3302E"/>
    <w:rsid w:val="00E3617F"/>
    <w:rsid w:val="00E47A8D"/>
    <w:rsid w:val="00E51BBE"/>
    <w:rsid w:val="00E559F8"/>
    <w:rsid w:val="00E5646F"/>
    <w:rsid w:val="00E64836"/>
    <w:rsid w:val="00E6650B"/>
    <w:rsid w:val="00E70CD1"/>
    <w:rsid w:val="00E7578C"/>
    <w:rsid w:val="00E77044"/>
    <w:rsid w:val="00E82D23"/>
    <w:rsid w:val="00EB0464"/>
    <w:rsid w:val="00EE7CBA"/>
    <w:rsid w:val="00EF041A"/>
    <w:rsid w:val="00EF5D53"/>
    <w:rsid w:val="00F02F52"/>
    <w:rsid w:val="00F05273"/>
    <w:rsid w:val="00F06A15"/>
    <w:rsid w:val="00F138F9"/>
    <w:rsid w:val="00F174A2"/>
    <w:rsid w:val="00F21EBB"/>
    <w:rsid w:val="00F2225D"/>
    <w:rsid w:val="00F23B1A"/>
    <w:rsid w:val="00F24ED9"/>
    <w:rsid w:val="00F25957"/>
    <w:rsid w:val="00F26795"/>
    <w:rsid w:val="00F31F6A"/>
    <w:rsid w:val="00F37F27"/>
    <w:rsid w:val="00F42861"/>
    <w:rsid w:val="00F43BE4"/>
    <w:rsid w:val="00F45D97"/>
    <w:rsid w:val="00F46C9C"/>
    <w:rsid w:val="00F51BEB"/>
    <w:rsid w:val="00F520F8"/>
    <w:rsid w:val="00F55962"/>
    <w:rsid w:val="00F60627"/>
    <w:rsid w:val="00F613D0"/>
    <w:rsid w:val="00F65B53"/>
    <w:rsid w:val="00F74233"/>
    <w:rsid w:val="00F8190F"/>
    <w:rsid w:val="00F8658B"/>
    <w:rsid w:val="00F91267"/>
    <w:rsid w:val="00F942D2"/>
    <w:rsid w:val="00FC00B3"/>
    <w:rsid w:val="00FC4B5C"/>
    <w:rsid w:val="00FD386F"/>
    <w:rsid w:val="00FD3972"/>
    <w:rsid w:val="00FE2A59"/>
    <w:rsid w:val="022F2A8A"/>
    <w:rsid w:val="02F27070"/>
    <w:rsid w:val="044B545A"/>
    <w:rsid w:val="05517D6A"/>
    <w:rsid w:val="05D27177"/>
    <w:rsid w:val="09017467"/>
    <w:rsid w:val="0CA10209"/>
    <w:rsid w:val="0D227FD6"/>
    <w:rsid w:val="0FAD7300"/>
    <w:rsid w:val="0FB76AA7"/>
    <w:rsid w:val="11365A71"/>
    <w:rsid w:val="11444B54"/>
    <w:rsid w:val="12607BE0"/>
    <w:rsid w:val="127C60CA"/>
    <w:rsid w:val="12897032"/>
    <w:rsid w:val="129C35A6"/>
    <w:rsid w:val="13893F77"/>
    <w:rsid w:val="13F274DC"/>
    <w:rsid w:val="14857F77"/>
    <w:rsid w:val="172A2CE6"/>
    <w:rsid w:val="18CD45C3"/>
    <w:rsid w:val="1BE340FE"/>
    <w:rsid w:val="1D254E87"/>
    <w:rsid w:val="1D4A6A9E"/>
    <w:rsid w:val="1DC37D43"/>
    <w:rsid w:val="1DD3336C"/>
    <w:rsid w:val="1FD9635B"/>
    <w:rsid w:val="22692C0D"/>
    <w:rsid w:val="227C6FEA"/>
    <w:rsid w:val="234646F8"/>
    <w:rsid w:val="29587612"/>
    <w:rsid w:val="2A0F214B"/>
    <w:rsid w:val="2A8F158B"/>
    <w:rsid w:val="2AEC4EFD"/>
    <w:rsid w:val="2B225691"/>
    <w:rsid w:val="2F9F16AE"/>
    <w:rsid w:val="2FCF561C"/>
    <w:rsid w:val="31D03AF2"/>
    <w:rsid w:val="332103A8"/>
    <w:rsid w:val="33F635AA"/>
    <w:rsid w:val="341B3FDD"/>
    <w:rsid w:val="378620B5"/>
    <w:rsid w:val="37A21440"/>
    <w:rsid w:val="37E16ECE"/>
    <w:rsid w:val="39ED01CA"/>
    <w:rsid w:val="39EE7C9F"/>
    <w:rsid w:val="3A2175DD"/>
    <w:rsid w:val="3ACC7EC8"/>
    <w:rsid w:val="3AF35AAB"/>
    <w:rsid w:val="3AF56269"/>
    <w:rsid w:val="3E844347"/>
    <w:rsid w:val="3F38773F"/>
    <w:rsid w:val="40AA1451"/>
    <w:rsid w:val="40B917EC"/>
    <w:rsid w:val="444E34DC"/>
    <w:rsid w:val="44F95596"/>
    <w:rsid w:val="46FD77AA"/>
    <w:rsid w:val="48921D74"/>
    <w:rsid w:val="491C63D6"/>
    <w:rsid w:val="4AF03E44"/>
    <w:rsid w:val="4BEF1B09"/>
    <w:rsid w:val="4CCF67D9"/>
    <w:rsid w:val="4E320449"/>
    <w:rsid w:val="4F361AB6"/>
    <w:rsid w:val="50536A5F"/>
    <w:rsid w:val="510378FF"/>
    <w:rsid w:val="52C5223F"/>
    <w:rsid w:val="532D5D4F"/>
    <w:rsid w:val="549E05BF"/>
    <w:rsid w:val="54B01D6B"/>
    <w:rsid w:val="55CE1DFB"/>
    <w:rsid w:val="5627610A"/>
    <w:rsid w:val="581B4F9B"/>
    <w:rsid w:val="58872173"/>
    <w:rsid w:val="590F133D"/>
    <w:rsid w:val="5954396A"/>
    <w:rsid w:val="5A6C0DAD"/>
    <w:rsid w:val="5B6D486F"/>
    <w:rsid w:val="5BF61BB7"/>
    <w:rsid w:val="5BFD35EE"/>
    <w:rsid w:val="5EA154D7"/>
    <w:rsid w:val="5EDC4B29"/>
    <w:rsid w:val="5EEE216B"/>
    <w:rsid w:val="61ED7105"/>
    <w:rsid w:val="62186738"/>
    <w:rsid w:val="62384788"/>
    <w:rsid w:val="62777D40"/>
    <w:rsid w:val="62F37313"/>
    <w:rsid w:val="64A977BC"/>
    <w:rsid w:val="64F3043A"/>
    <w:rsid w:val="65F56343"/>
    <w:rsid w:val="663014F7"/>
    <w:rsid w:val="6689540B"/>
    <w:rsid w:val="678161B9"/>
    <w:rsid w:val="678B134B"/>
    <w:rsid w:val="68BD569E"/>
    <w:rsid w:val="706F6E11"/>
    <w:rsid w:val="73CA6154"/>
    <w:rsid w:val="74346355"/>
    <w:rsid w:val="754D0308"/>
    <w:rsid w:val="75C30C2B"/>
    <w:rsid w:val="76044CDB"/>
    <w:rsid w:val="7638496C"/>
    <w:rsid w:val="770F7C1A"/>
    <w:rsid w:val="78A21A30"/>
    <w:rsid w:val="78C822D7"/>
    <w:rsid w:val="79814CB0"/>
    <w:rsid w:val="79F20D8D"/>
    <w:rsid w:val="7BD36ABB"/>
    <w:rsid w:val="7C4E2C15"/>
    <w:rsid w:val="7D761FF1"/>
    <w:rsid w:val="7EAA4E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framePr w:hSpace="180" w:wrap="around" w:vAnchor="text" w:hAnchor="margin" w:y="1077"/>
      <w:suppressOverlap/>
    </w:pPr>
    <w:rPr>
      <w:rFonts w:asciiTheme="minorEastAsia" w:hAnsiTheme="minorEastAsia"/>
    </w:rPr>
  </w:style>
  <w:style w:type="paragraph" w:styleId="4">
    <w:name w:val="toa heading"/>
    <w:basedOn w:val="1"/>
    <w:next w:val="1"/>
    <w:qFormat/>
    <w:uiPriority w:val="0"/>
    <w:pPr>
      <w:autoSpaceDE w:val="0"/>
      <w:autoSpaceDN w:val="0"/>
      <w:adjustRightInd w:val="0"/>
      <w:snapToGrid w:val="0"/>
      <w:spacing w:before="120" w:line="360" w:lineRule="auto"/>
    </w:pPr>
    <w:rPr>
      <w:rFonts w:ascii="Arial" w:hAnsi="Arial"/>
      <w:snapToGrid w:val="0"/>
      <w:color w:val="000000"/>
      <w:kern w:val="0"/>
      <w:szCs w:val="20"/>
    </w:rPr>
  </w:style>
  <w:style w:type="paragraph" w:styleId="5">
    <w:name w:val="Body Text Indent 2"/>
    <w:basedOn w:val="1"/>
    <w:link w:val="20"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0"/>
    </w:r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19"/>
    <w:unhideWhenUsed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paragraph" w:customStyle="1" w:styleId="15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character" w:customStyle="1" w:styleId="17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3"/>
    <w:link w:val="7"/>
    <w:qFormat/>
    <w:uiPriority w:val="99"/>
    <w:rPr>
      <w:sz w:val="18"/>
      <w:szCs w:val="18"/>
    </w:rPr>
  </w:style>
  <w:style w:type="character" w:customStyle="1" w:styleId="19">
    <w:name w:val="脚注文本 Char"/>
    <w:basedOn w:val="13"/>
    <w:link w:val="9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20">
    <w:name w:val="正文文本缩进 2 Char"/>
    <w:basedOn w:val="13"/>
    <w:link w:val="5"/>
    <w:qFormat/>
    <w:uiPriority w:val="0"/>
    <w:rPr>
      <w:kern w:val="2"/>
      <w:sz w:val="21"/>
    </w:rPr>
  </w:style>
  <w:style w:type="character" w:customStyle="1" w:styleId="21">
    <w:name w:val="NormalCharacter"/>
    <w:semiHidden/>
    <w:qFormat/>
    <w:uiPriority w:val="0"/>
  </w:style>
  <w:style w:type="character" w:customStyle="1" w:styleId="22">
    <w:name w:val="批注框文本 Char"/>
    <w:basedOn w:val="13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3">
    <w:name w:val="UserStyle_2"/>
    <w:basedOn w:val="1"/>
    <w:qFormat/>
    <w:uiPriority w:val="0"/>
    <w:pPr>
      <w:widowControl/>
      <w:spacing w:line="365" w:lineRule="atLeast"/>
      <w:ind w:left="1"/>
      <w:textAlignment w:val="bottom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4">
    <w:name w:val="179"/>
    <w:basedOn w:val="1"/>
    <w:qFormat/>
    <w:uiPriority w:val="0"/>
    <w:pPr>
      <w:widowControl/>
      <w:ind w:firstLine="420" w:firstLineChars="200"/>
      <w:textAlignment w:val="baseline"/>
    </w:pPr>
    <w:rPr>
      <w:rFonts w:ascii="Times New Roman" w:hAnsi="Times New Roman" w:eastAsia="宋体" w:cs="Times New Roman"/>
      <w:szCs w:val="24"/>
    </w:rPr>
  </w:style>
  <w:style w:type="character" w:customStyle="1" w:styleId="25">
    <w:name w:val="font2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6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7">
    <w:name w:val="font31"/>
    <w:basedOn w:val="13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8">
    <w:name w:val="font51"/>
    <w:basedOn w:val="13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29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0">
    <w:name w:val="font4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1">
    <w:name w:val="font71"/>
    <w:basedOn w:val="13"/>
    <w:qFormat/>
    <w:uiPriority w:val="0"/>
    <w:rPr>
      <w:rFonts w:hint="eastAsia" w:ascii="仿宋" w:hAnsi="仿宋" w:eastAsia="仿宋" w:cs="仿宋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2B76F7-33AD-43B7-B61B-E2AD678282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Www.SangSan.Cn</Company>
  <Pages>3</Pages>
  <Words>896</Words>
  <Characters>930</Characters>
  <Lines>10</Lines>
  <Paragraphs>3</Paragraphs>
  <TotalTime>5</TotalTime>
  <ScaleCrop>false</ScaleCrop>
  <LinksUpToDate>false</LinksUpToDate>
  <CharactersWithSpaces>1457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2024-07-19T03:28:00Z</dcterms:created>
  <dc:creator>桑三博客</dc:creator>
  <cp:lastModifiedBy>丁荣年</cp:lastModifiedBy>
  <cp:lastPrinted>2021-12-27T09:10:00Z</cp:lastPrinted>
  <dcterms:modified xsi:type="dcterms:W3CDTF">2024-10-31T05:08:20Z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CBC5558021C14024BBA50C6629CA5846_13</vt:lpwstr>
  </property>
</Properties>
</file>