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04" w:rsidRPr="00261B04" w:rsidRDefault="00261B04" w:rsidP="00261B04">
      <w:pPr>
        <w:rPr>
          <w:sz w:val="28"/>
          <w:szCs w:val="28"/>
        </w:rPr>
      </w:pPr>
      <w:r w:rsidRPr="00261B04">
        <w:rPr>
          <w:rFonts w:hint="eastAsia"/>
          <w:sz w:val="28"/>
          <w:szCs w:val="28"/>
        </w:rPr>
        <w:t>商务参数：</w:t>
      </w:r>
    </w:p>
    <w:p w:rsidR="00261B04" w:rsidRPr="007E2FD8" w:rsidRDefault="00BA3824" w:rsidP="00BA3824">
      <w:pPr>
        <w:ind w:left="360" w:hangingChars="150" w:hanging="360"/>
        <w:rPr>
          <w:rFonts w:ascii="仿宋" w:eastAsia="仿宋" w:hAnsi="仿宋"/>
          <w:sz w:val="28"/>
          <w:szCs w:val="28"/>
        </w:rPr>
      </w:pPr>
      <w:r>
        <w:rPr>
          <w:rFonts w:ascii="仿宋" w:eastAsia="仿宋" w:hAnsi="仿宋" w:hint="eastAsia"/>
          <w:sz w:val="24"/>
        </w:rPr>
        <w:t>1、</w:t>
      </w:r>
      <w:bookmarkStart w:id="0" w:name="_GoBack"/>
      <w:r w:rsidR="00261B04" w:rsidRPr="007E2FD8">
        <w:rPr>
          <w:rFonts w:ascii="仿宋" w:eastAsia="仿宋" w:hAnsi="仿宋" w:hint="eastAsia"/>
          <w:sz w:val="28"/>
          <w:szCs w:val="28"/>
        </w:rPr>
        <w:t>供应商接到供货通知后3天内到必须到货；</w:t>
      </w:r>
    </w:p>
    <w:p w:rsidR="00261B04" w:rsidRPr="007E2FD8" w:rsidRDefault="00BA3824" w:rsidP="00BA3824">
      <w:pPr>
        <w:ind w:left="420" w:hangingChars="150" w:hanging="420"/>
        <w:rPr>
          <w:rFonts w:ascii="仿宋" w:eastAsia="仿宋" w:hAnsi="仿宋"/>
          <w:sz w:val="28"/>
          <w:szCs w:val="28"/>
        </w:rPr>
      </w:pPr>
      <w:r w:rsidRPr="007E2FD8">
        <w:rPr>
          <w:rFonts w:ascii="仿宋" w:eastAsia="仿宋" w:hAnsi="仿宋" w:hint="eastAsia"/>
          <w:sz w:val="28"/>
          <w:szCs w:val="28"/>
        </w:rPr>
        <w:t>2、</w:t>
      </w:r>
      <w:r w:rsidR="00261B04" w:rsidRPr="007E2FD8">
        <w:rPr>
          <w:rFonts w:ascii="仿宋" w:eastAsia="仿宋" w:hAnsi="仿宋" w:hint="eastAsia"/>
          <w:sz w:val="28"/>
          <w:szCs w:val="28"/>
        </w:rPr>
        <w:t>自验收合格之日起计算保修期，承担保修期内设备所有故障产生的费用；</w:t>
      </w:r>
    </w:p>
    <w:p w:rsidR="00261B04" w:rsidRPr="007E2FD8" w:rsidRDefault="00BA3824" w:rsidP="00BA3824">
      <w:pPr>
        <w:ind w:left="420" w:hangingChars="150" w:hanging="420"/>
        <w:rPr>
          <w:rFonts w:ascii="仿宋" w:eastAsia="仿宋" w:hAnsi="仿宋"/>
          <w:sz w:val="28"/>
          <w:szCs w:val="28"/>
        </w:rPr>
      </w:pPr>
      <w:r w:rsidRPr="007E2FD8">
        <w:rPr>
          <w:rFonts w:ascii="仿宋" w:eastAsia="仿宋" w:hAnsi="仿宋"/>
          <w:sz w:val="28"/>
          <w:szCs w:val="28"/>
        </w:rPr>
        <w:t>3</w:t>
      </w:r>
      <w:r w:rsidRPr="007E2FD8">
        <w:rPr>
          <w:rFonts w:ascii="仿宋" w:eastAsia="仿宋" w:hAnsi="仿宋" w:hint="eastAsia"/>
          <w:sz w:val="28"/>
          <w:szCs w:val="28"/>
        </w:rPr>
        <w:t>、</w:t>
      </w:r>
      <w:r w:rsidR="00261B04" w:rsidRPr="007E2FD8">
        <w:rPr>
          <w:rFonts w:ascii="仿宋" w:eastAsia="仿宋" w:hAnsi="仿宋" w:hint="eastAsia"/>
          <w:sz w:val="28"/>
          <w:szCs w:val="28"/>
        </w:rPr>
        <w:t>设备出现故障必须5分钟内</w:t>
      </w:r>
      <w:r w:rsidR="00D36760" w:rsidRPr="007E2FD8">
        <w:rPr>
          <w:rFonts w:ascii="仿宋" w:eastAsia="仿宋" w:hAnsi="仿宋" w:hint="eastAsia"/>
          <w:sz w:val="28"/>
          <w:szCs w:val="28"/>
        </w:rPr>
        <w:t>电话</w:t>
      </w:r>
      <w:r w:rsidR="00261B04" w:rsidRPr="007E2FD8">
        <w:rPr>
          <w:rFonts w:ascii="仿宋" w:eastAsia="仿宋" w:hAnsi="仿宋" w:hint="eastAsia"/>
          <w:sz w:val="28"/>
          <w:szCs w:val="28"/>
        </w:rPr>
        <w:t>响应，1小时内</w:t>
      </w:r>
      <w:r w:rsidR="00D36760" w:rsidRPr="007E2FD8">
        <w:rPr>
          <w:rFonts w:ascii="仿宋" w:eastAsia="仿宋" w:hAnsi="仿宋" w:hint="eastAsia"/>
          <w:sz w:val="28"/>
          <w:szCs w:val="28"/>
        </w:rPr>
        <w:t>到达现场，如不能立即</w:t>
      </w:r>
      <w:r w:rsidR="00261B04" w:rsidRPr="007E2FD8">
        <w:rPr>
          <w:rFonts w:ascii="仿宋" w:eastAsia="仿宋" w:hAnsi="仿宋" w:hint="eastAsia"/>
          <w:sz w:val="28"/>
          <w:szCs w:val="28"/>
        </w:rPr>
        <w:t>解决</w:t>
      </w:r>
      <w:r w:rsidR="00D36760" w:rsidRPr="007E2FD8">
        <w:rPr>
          <w:rFonts w:ascii="仿宋" w:eastAsia="仿宋" w:hAnsi="仿宋" w:hint="eastAsia"/>
          <w:sz w:val="28"/>
          <w:szCs w:val="28"/>
        </w:rPr>
        <w:t>，须更换备机以保证医疗业务正常开展</w:t>
      </w:r>
      <w:r w:rsidR="00051739" w:rsidRPr="007E2FD8">
        <w:rPr>
          <w:rFonts w:ascii="仿宋" w:eastAsia="仿宋" w:hAnsi="仿宋" w:hint="eastAsia"/>
          <w:sz w:val="28"/>
          <w:szCs w:val="28"/>
        </w:rPr>
        <w:t>，</w:t>
      </w:r>
      <w:r w:rsidR="00D36760" w:rsidRPr="007E2FD8">
        <w:rPr>
          <w:rFonts w:ascii="仿宋" w:eastAsia="仿宋" w:hAnsi="仿宋" w:hint="eastAsia"/>
          <w:sz w:val="28"/>
          <w:szCs w:val="28"/>
        </w:rPr>
        <w:t>原则上</w:t>
      </w:r>
      <w:r w:rsidR="00261B04" w:rsidRPr="007E2FD8">
        <w:rPr>
          <w:rFonts w:ascii="仿宋" w:eastAsia="仿宋" w:hAnsi="仿宋" w:hint="eastAsia"/>
          <w:sz w:val="28"/>
          <w:szCs w:val="28"/>
        </w:rPr>
        <w:t>至少常备</w:t>
      </w:r>
      <w:r w:rsidR="00051739" w:rsidRPr="007E2FD8">
        <w:rPr>
          <w:rFonts w:ascii="仿宋" w:eastAsia="仿宋" w:hAnsi="仿宋" w:hint="eastAsia"/>
          <w:sz w:val="28"/>
          <w:szCs w:val="28"/>
        </w:rPr>
        <w:t>2台设备</w:t>
      </w:r>
      <w:r w:rsidR="00261B04" w:rsidRPr="007E2FD8">
        <w:rPr>
          <w:rFonts w:ascii="仿宋" w:eastAsia="仿宋" w:hAnsi="仿宋" w:hint="eastAsia"/>
          <w:sz w:val="28"/>
          <w:szCs w:val="28"/>
        </w:rPr>
        <w:t>以备应急使用；</w:t>
      </w:r>
    </w:p>
    <w:p w:rsidR="00BA3824" w:rsidRPr="007E2FD8" w:rsidRDefault="00BA3824" w:rsidP="00BA3824">
      <w:pPr>
        <w:ind w:left="420" w:hangingChars="150" w:hanging="420"/>
        <w:rPr>
          <w:rFonts w:ascii="仿宋" w:eastAsia="仿宋" w:hAnsi="仿宋"/>
          <w:sz w:val="28"/>
          <w:szCs w:val="28"/>
        </w:rPr>
      </w:pPr>
      <w:r w:rsidRPr="007E2FD8">
        <w:rPr>
          <w:rFonts w:ascii="仿宋" w:eastAsia="仿宋" w:hAnsi="仿宋" w:hint="eastAsia"/>
          <w:sz w:val="28"/>
          <w:szCs w:val="28"/>
        </w:rPr>
        <w:t>4、</w:t>
      </w:r>
      <w:r w:rsidR="00261B04" w:rsidRPr="007E2FD8">
        <w:rPr>
          <w:rFonts w:ascii="仿宋" w:eastAsia="仿宋" w:hAnsi="仿宋" w:hint="eastAsia"/>
          <w:sz w:val="28"/>
          <w:szCs w:val="28"/>
        </w:rPr>
        <w:t>需提供设备原厂授权及售后服务承诺函，原厂出厂标配，不接受拆改配；</w:t>
      </w:r>
    </w:p>
    <w:p w:rsidR="00261B04" w:rsidRPr="007E2FD8" w:rsidRDefault="00BA3824" w:rsidP="00BA3824">
      <w:pPr>
        <w:ind w:left="420" w:hangingChars="150" w:hanging="420"/>
        <w:rPr>
          <w:rFonts w:ascii="仿宋" w:eastAsia="仿宋" w:hAnsi="仿宋"/>
          <w:sz w:val="28"/>
          <w:szCs w:val="28"/>
        </w:rPr>
      </w:pPr>
      <w:r w:rsidRPr="007E2FD8">
        <w:rPr>
          <w:rFonts w:ascii="仿宋" w:eastAsia="仿宋" w:hAnsi="仿宋" w:hint="eastAsia"/>
          <w:sz w:val="28"/>
          <w:szCs w:val="28"/>
        </w:rPr>
        <w:t>5、</w:t>
      </w:r>
      <w:r w:rsidR="00261B04" w:rsidRPr="007E2FD8">
        <w:rPr>
          <w:rFonts w:ascii="仿宋" w:eastAsia="仿宋" w:hAnsi="仿宋" w:hint="eastAsia"/>
          <w:sz w:val="28"/>
          <w:szCs w:val="28"/>
        </w:rPr>
        <w:t>中标后提供样机核对招标参数要求，审核通过后才能执行合同流程，审核中如发现虚假应标的行为将予以废标处理并对该供应商追究相关责任；</w:t>
      </w:r>
    </w:p>
    <w:p w:rsidR="00261B04" w:rsidRPr="007E2FD8" w:rsidRDefault="00BA3824" w:rsidP="00BA3824">
      <w:pPr>
        <w:ind w:left="420" w:hangingChars="150" w:hanging="420"/>
        <w:rPr>
          <w:rFonts w:ascii="仿宋" w:eastAsia="仿宋" w:hAnsi="仿宋"/>
          <w:sz w:val="28"/>
          <w:szCs w:val="28"/>
        </w:rPr>
      </w:pPr>
      <w:r w:rsidRPr="007E2FD8">
        <w:rPr>
          <w:rFonts w:ascii="仿宋" w:eastAsia="仿宋" w:hAnsi="仿宋" w:hint="eastAsia"/>
          <w:sz w:val="28"/>
          <w:szCs w:val="28"/>
        </w:rPr>
        <w:t>6、</w:t>
      </w:r>
      <w:r w:rsidR="00261B04" w:rsidRPr="007E2FD8">
        <w:rPr>
          <w:rFonts w:ascii="仿宋" w:eastAsia="仿宋" w:hAnsi="仿宋" w:hint="eastAsia"/>
          <w:sz w:val="28"/>
          <w:szCs w:val="28"/>
        </w:rPr>
        <w:t>付款方式：设备验收合格后，一次性付清全款；</w:t>
      </w:r>
      <w:r w:rsidR="007E2FD8" w:rsidRPr="007E2FD8">
        <w:rPr>
          <w:rFonts w:ascii="仿宋" w:eastAsia="仿宋" w:hAnsi="仿宋" w:hint="eastAsia"/>
          <w:sz w:val="28"/>
          <w:szCs w:val="28"/>
        </w:rPr>
        <w:t>原则上三</w:t>
      </w:r>
      <w:r w:rsidR="005F0367" w:rsidRPr="007E2FD8">
        <w:rPr>
          <w:rFonts w:ascii="仿宋" w:eastAsia="仿宋" w:hAnsi="仿宋" w:hint="eastAsia"/>
          <w:sz w:val="28"/>
          <w:szCs w:val="28"/>
        </w:rPr>
        <w:t>年之内，不接受厂家催款。</w:t>
      </w:r>
    </w:p>
    <w:p w:rsidR="00261B04" w:rsidRPr="007E2FD8" w:rsidRDefault="007E2FD8" w:rsidP="00BA3824">
      <w:pPr>
        <w:ind w:left="420" w:hangingChars="150" w:hanging="420"/>
        <w:rPr>
          <w:rFonts w:ascii="仿宋" w:eastAsia="仿宋" w:hAnsi="仿宋"/>
          <w:sz w:val="28"/>
          <w:szCs w:val="28"/>
        </w:rPr>
      </w:pPr>
      <w:r w:rsidRPr="007E2FD8">
        <w:rPr>
          <w:rFonts w:ascii="仿宋" w:eastAsia="仿宋" w:hAnsi="仿宋"/>
          <w:sz w:val="28"/>
          <w:szCs w:val="28"/>
        </w:rPr>
        <w:t>7</w:t>
      </w:r>
      <w:r w:rsidR="00215E68" w:rsidRPr="007E2FD8">
        <w:rPr>
          <w:rFonts w:ascii="仿宋" w:eastAsia="仿宋" w:hAnsi="仿宋" w:hint="eastAsia"/>
          <w:sz w:val="28"/>
          <w:szCs w:val="28"/>
        </w:rPr>
        <w:t>、</w:t>
      </w:r>
      <w:r w:rsidR="00261B04" w:rsidRPr="007E2FD8">
        <w:rPr>
          <w:rFonts w:ascii="仿宋" w:eastAsia="仿宋" w:hAnsi="仿宋" w:hint="eastAsia"/>
          <w:sz w:val="28"/>
          <w:szCs w:val="28"/>
        </w:rPr>
        <w:t>供应商必须在满足甲方技术和商务参数需求下报价，不得随意或恶意报价，如造成不良后果将按相关政府采购规定追究其责任；</w:t>
      </w:r>
      <w:bookmarkEnd w:id="0"/>
    </w:p>
    <w:sectPr w:rsidR="00261B04" w:rsidRPr="007E2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47" w:rsidRDefault="00AC4F47" w:rsidP="00261B04">
      <w:r>
        <w:separator/>
      </w:r>
    </w:p>
  </w:endnote>
  <w:endnote w:type="continuationSeparator" w:id="0">
    <w:p w:rsidR="00AC4F47" w:rsidRDefault="00AC4F47" w:rsidP="0026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47" w:rsidRDefault="00AC4F47" w:rsidP="00261B04">
      <w:r>
        <w:separator/>
      </w:r>
    </w:p>
  </w:footnote>
  <w:footnote w:type="continuationSeparator" w:id="0">
    <w:p w:rsidR="00AC4F47" w:rsidRDefault="00AC4F47" w:rsidP="0026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8622E2"/>
    <w:multiLevelType w:val="multilevel"/>
    <w:tmpl w:val="5EFA04D4"/>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55E04265"/>
    <w:multiLevelType w:val="hybridMultilevel"/>
    <w:tmpl w:val="1AA6BAFC"/>
    <w:lvl w:ilvl="0" w:tplc="71BC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111ACC"/>
    <w:multiLevelType w:val="hybridMultilevel"/>
    <w:tmpl w:val="1450A820"/>
    <w:lvl w:ilvl="0" w:tplc="687CEAC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7A"/>
    <w:rsid w:val="00051739"/>
    <w:rsid w:val="00125E19"/>
    <w:rsid w:val="00215E68"/>
    <w:rsid w:val="00261B04"/>
    <w:rsid w:val="00314912"/>
    <w:rsid w:val="00376368"/>
    <w:rsid w:val="00430C0F"/>
    <w:rsid w:val="005F0367"/>
    <w:rsid w:val="006871DE"/>
    <w:rsid w:val="007E2FD8"/>
    <w:rsid w:val="00AC4F47"/>
    <w:rsid w:val="00B61483"/>
    <w:rsid w:val="00B62395"/>
    <w:rsid w:val="00BA3824"/>
    <w:rsid w:val="00C62118"/>
    <w:rsid w:val="00C9035E"/>
    <w:rsid w:val="00D36760"/>
    <w:rsid w:val="00D36A7A"/>
    <w:rsid w:val="00F3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31D1"/>
  <w15:chartTrackingRefBased/>
  <w15:docId w15:val="{F413589C-1BBF-42A7-B793-A582F9E9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0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B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B04"/>
    <w:rPr>
      <w:sz w:val="18"/>
      <w:szCs w:val="18"/>
    </w:rPr>
  </w:style>
  <w:style w:type="paragraph" w:styleId="a5">
    <w:name w:val="footer"/>
    <w:basedOn w:val="a"/>
    <w:link w:val="a6"/>
    <w:uiPriority w:val="99"/>
    <w:unhideWhenUsed/>
    <w:rsid w:val="00261B04"/>
    <w:pPr>
      <w:tabs>
        <w:tab w:val="center" w:pos="4153"/>
        <w:tab w:val="right" w:pos="8306"/>
      </w:tabs>
      <w:snapToGrid w:val="0"/>
      <w:jc w:val="left"/>
    </w:pPr>
    <w:rPr>
      <w:sz w:val="18"/>
      <w:szCs w:val="18"/>
    </w:rPr>
  </w:style>
  <w:style w:type="character" w:customStyle="1" w:styleId="a6">
    <w:name w:val="页脚 字符"/>
    <w:basedOn w:val="a0"/>
    <w:link w:val="a5"/>
    <w:uiPriority w:val="99"/>
    <w:rsid w:val="00261B04"/>
    <w:rPr>
      <w:sz w:val="18"/>
      <w:szCs w:val="18"/>
    </w:rPr>
  </w:style>
  <w:style w:type="paragraph" w:styleId="a7">
    <w:name w:val="List Paragraph"/>
    <w:basedOn w:val="a"/>
    <w:uiPriority w:val="34"/>
    <w:qFormat/>
    <w:rsid w:val="00261B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285</Characters>
  <Application>Microsoft Office Word</Application>
  <DocSecurity>0</DocSecurity>
  <Lines>2</Lines>
  <Paragraphs>1</Paragraphs>
  <ScaleCrop>false</ScaleCrop>
  <Company>xjrmyy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muzijiao</dc:creator>
  <cp:keywords/>
  <dc:description/>
  <cp:lastModifiedBy>muzijiao</cp:lastModifiedBy>
  <cp:revision>6</cp:revision>
  <dcterms:created xsi:type="dcterms:W3CDTF">2024-07-02T11:05:00Z</dcterms:created>
  <dcterms:modified xsi:type="dcterms:W3CDTF">2024-07-19T02:25:00Z</dcterms:modified>
</cp:coreProperties>
</file>