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cs="宋体"/>
          <w:b/>
          <w:bCs/>
          <w:color w:val="FF0000"/>
          <w:sz w:val="24"/>
          <w:highlight w:val="none"/>
        </w:rPr>
      </w:pPr>
      <w:r>
        <w:rPr>
          <w:rFonts w:hint="eastAsia" w:ascii="宋体" w:cs="宋体"/>
          <w:b/>
          <w:bCs/>
          <w:color w:val="FF0000"/>
          <w:sz w:val="24"/>
          <w:highlight w:val="none"/>
        </w:rPr>
        <w:t>服务质量要求：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拍摄内容要求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Calibri" w:eastAsia="宋体" w:cs="Arial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Calibri" w:eastAsia="宋体" w:cs="Arial"/>
          <w:kern w:val="2"/>
          <w:sz w:val="24"/>
          <w:szCs w:val="24"/>
          <w:lang w:val="en-US" w:eastAsia="zh-CN" w:bidi="ar-SA"/>
        </w:rPr>
        <w:t>通过宣传</w:t>
      </w:r>
      <w:r>
        <w:rPr>
          <w:rFonts w:hint="eastAsia" w:ascii="宋体" w:cs="Arial"/>
          <w:kern w:val="2"/>
          <w:sz w:val="24"/>
          <w:szCs w:val="24"/>
          <w:lang w:val="en-US" w:eastAsia="zh-CN" w:bidi="ar-SA"/>
        </w:rPr>
        <w:t>视屏</w:t>
      </w:r>
      <w:r>
        <w:rPr>
          <w:rFonts w:hint="eastAsia" w:ascii="宋体" w:hAnsi="Calibri" w:eastAsia="宋体" w:cs="Arial"/>
          <w:kern w:val="2"/>
          <w:sz w:val="24"/>
          <w:szCs w:val="24"/>
          <w:lang w:val="en-US" w:eastAsia="zh-CN" w:bidi="ar-SA"/>
        </w:rPr>
        <w:t>能形象具体展示出</w:t>
      </w:r>
      <w:r>
        <w:rPr>
          <w:rFonts w:hint="eastAsia" w:ascii="宋体" w:hAnsi="Calibri" w:eastAsia="宋体" w:cs="Arial"/>
          <w:kern w:val="2"/>
          <w:sz w:val="24"/>
          <w:szCs w:val="24"/>
          <w:lang w:val="en-US" w:eastAsia="zh-CN" w:bidi="ar-SA"/>
        </w:rPr>
        <w:t>化工与纺织工程学院以产教融合为主线的新工科专业</w:t>
      </w:r>
      <w:r>
        <w:rPr>
          <w:rFonts w:hint="eastAsia" w:ascii="宋体" w:cs="Arial"/>
          <w:kern w:val="2"/>
          <w:sz w:val="24"/>
          <w:szCs w:val="24"/>
          <w:lang w:val="en-US" w:eastAsia="zh-CN" w:bidi="ar-SA"/>
        </w:rPr>
        <w:t>建设的特色亮点；完整展示出</w:t>
      </w:r>
      <w:r>
        <w:rPr>
          <w:rFonts w:hint="eastAsia" w:ascii="宋体" w:hAnsi="Calibri" w:eastAsia="宋体" w:cs="Arial"/>
          <w:kern w:val="2"/>
          <w:sz w:val="24"/>
          <w:szCs w:val="24"/>
          <w:lang w:val="en-US" w:eastAsia="zh-CN" w:bidi="ar-SA"/>
        </w:rPr>
        <w:t>化学工程与工艺专业学生从大一至大四“3+1卓越工程师”的培养过程</w:t>
      </w:r>
      <w:r>
        <w:rPr>
          <w:rFonts w:hint="eastAsia" w:ascii="宋体" w:cs="Arial"/>
          <w:kern w:val="2"/>
          <w:sz w:val="24"/>
          <w:szCs w:val="24"/>
          <w:lang w:val="en-US" w:eastAsia="zh-CN" w:bidi="ar-SA"/>
        </w:rPr>
        <w:t>，要求层次分明，亮点突出。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拍摄设备要求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拍摄设备：索尼：FX3-FX6、佳能R5Ⅱ、尼康Z8、RED、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ARRI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等中高端电影机。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能在市区内航拍的无人机且能拍摄4K 高质量画面。</w:t>
      </w:r>
    </w:p>
    <w:p>
      <w:pPr>
        <w:numPr>
          <w:ilvl w:val="0"/>
          <w:numId w:val="0"/>
        </w:numPr>
        <w:ind w:leftChars="0"/>
        <w:rPr>
          <w:rFonts w:hint="default" w:ascii="宋体"/>
          <w:sz w:val="24"/>
          <w:szCs w:val="24"/>
          <w:lang w:val="en-US" w:eastAsia="zh-CN"/>
        </w:rPr>
      </w:pPr>
      <w:r>
        <w:rPr>
          <w:rFonts w:hint="eastAsia" w:ascii="宋体" w:eastAsia="宋体"/>
          <w:sz w:val="24"/>
          <w:szCs w:val="24"/>
        </w:rPr>
        <w:t>（3）</w:t>
      </w:r>
      <w:r>
        <w:rPr>
          <w:rFonts w:hint="eastAsia" w:ascii="宋体"/>
          <w:sz w:val="24"/>
          <w:szCs w:val="24"/>
          <w:lang w:val="en-US" w:eastAsia="zh-CN"/>
        </w:rPr>
        <w:t>3盏或以上的专业摄影灯光，满足拍摄主体及大环境的补光需求。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同期采访需采用无风噪，无杂音的录音设备。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拍摄时需采用运动、固定机位组合，确保使用稳定器拍摄时运动画面的稳定性。</w:t>
      </w:r>
    </w:p>
    <w:p>
      <w:pPr>
        <w:pStyle w:val="2"/>
        <w:numPr>
          <w:numId w:val="0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（5）拍摄时需要2机位同步拍摄且摄像机型号保持统一。</w:t>
      </w:r>
    </w:p>
    <w:p>
      <w:pPr>
        <w:pStyle w:val="2"/>
        <w:numPr>
          <w:numId w:val="0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 w:ascii="宋体" w:eastAsia="宋体"/>
          <w:sz w:val="24"/>
          <w:szCs w:val="24"/>
        </w:rPr>
        <w:t>（6）</w:t>
      </w:r>
      <w:r>
        <w:rPr>
          <w:rFonts w:hint="eastAsia" w:ascii="宋体"/>
          <w:sz w:val="24"/>
          <w:szCs w:val="24"/>
          <w:lang w:val="en-US" w:eastAsia="zh-CN"/>
        </w:rPr>
        <w:t>拍摄帧率</w:t>
      </w:r>
      <w:r>
        <w:rPr>
          <w:rFonts w:hint="eastAsia" w:ascii="宋体" w:eastAsia="宋体"/>
          <w:sz w:val="24"/>
          <w:szCs w:val="24"/>
        </w:rPr>
        <w:t>&gt;=</w:t>
      </w:r>
      <w:r>
        <w:rPr>
          <w:rFonts w:hint="eastAsia" w:ascii="宋体"/>
          <w:sz w:val="24"/>
          <w:szCs w:val="24"/>
          <w:lang w:val="en-US" w:eastAsia="zh-CN"/>
        </w:rPr>
        <w:t>100FPS，升格画面需</w:t>
      </w:r>
      <w:r>
        <w:rPr>
          <w:rFonts w:hint="eastAsia" w:ascii="宋体" w:eastAsia="宋体"/>
          <w:sz w:val="24"/>
          <w:szCs w:val="24"/>
        </w:rPr>
        <w:t>&gt;=</w:t>
      </w:r>
      <w:r>
        <w:rPr>
          <w:rFonts w:hint="eastAsia" w:ascii="宋体"/>
          <w:sz w:val="24"/>
          <w:szCs w:val="24"/>
          <w:lang w:val="en-US" w:eastAsia="zh-CN"/>
        </w:rPr>
        <w:t>120FPS。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宋体" w:eastAsia="宋体"/>
          <w:sz w:val="24"/>
          <w:szCs w:val="24"/>
          <w:lang w:val="en-US" w:eastAsia="zh-CN"/>
        </w:rPr>
      </w:pPr>
      <w:r>
        <w:rPr>
          <w:rFonts w:hint="eastAsia" w:ascii="宋体" w:eastAsia="宋体"/>
          <w:sz w:val="32"/>
          <w:szCs w:val="32"/>
          <w:lang w:val="en-US" w:eastAsia="zh-CN"/>
        </w:rPr>
        <w:t>后期制作要求</w:t>
      </w:r>
    </w:p>
    <w:p>
      <w:pPr>
        <w:pStyle w:val="6"/>
        <w:numPr>
          <w:ilvl w:val="0"/>
          <w:numId w:val="2"/>
        </w:numPr>
        <w:spacing w:line="360" w:lineRule="auto"/>
        <w:ind w:left="-480" w:leftChars="0" w:firstLine="480" w:firstLineChars="0"/>
        <w:rPr>
          <w:rFonts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全片图像同步性能稳定，不存在失帧现象，图像无抖动跳跃，色彩无突变，编辑点处图像稳定。</w:t>
      </w:r>
      <w:bookmarkStart w:id="0" w:name="_GoBack"/>
      <w:bookmarkEnd w:id="0"/>
    </w:p>
    <w:p>
      <w:pPr>
        <w:pStyle w:val="6"/>
        <w:numPr>
          <w:ilvl w:val="0"/>
          <w:numId w:val="2"/>
        </w:numPr>
        <w:spacing w:line="360" w:lineRule="auto"/>
        <w:ind w:left="-480" w:leftChars="0" w:firstLine="480" w:firstLineChars="0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色调：白平衡正确，无明显偏色，多机拍摄的镜头衔接处无明显色差。</w:t>
      </w:r>
    </w:p>
    <w:p>
      <w:pPr>
        <w:pStyle w:val="3"/>
        <w:numPr>
          <w:ilvl w:val="0"/>
          <w:numId w:val="2"/>
        </w:numPr>
        <w:ind w:left="-480" w:leftChars="0" w:firstLine="480" w:firstLineChars="0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AE：特效制作符合视频本身不突兀</w:t>
      </w:r>
    </w:p>
    <w:p>
      <w:pPr>
        <w:numPr>
          <w:ilvl w:val="0"/>
          <w:numId w:val="2"/>
        </w:numPr>
        <w:ind w:left="-480" w:leftChars="0" w:firstLine="480" w:firstLineChars="0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配音：普通话标准流畅，声音干净积极向上</w:t>
      </w:r>
    </w:p>
    <w:p>
      <w:pPr>
        <w:pStyle w:val="2"/>
        <w:ind w:left="0" w:leftChars="0" w:firstLine="0" w:firstLineChars="0"/>
        <w:rPr>
          <w:rFonts w:hint="eastAsia" w:ascii="宋体" w:eastAsia="宋体"/>
          <w:sz w:val="32"/>
          <w:szCs w:val="32"/>
          <w:lang w:val="en-US" w:eastAsia="zh-CN"/>
        </w:rPr>
      </w:pPr>
      <w:r>
        <w:rPr>
          <w:rFonts w:hint="eastAsia" w:ascii="宋体" w:eastAsia="宋体"/>
          <w:sz w:val="24"/>
          <w:szCs w:val="24"/>
        </w:rPr>
        <w:t>（</w:t>
      </w:r>
      <w:r>
        <w:rPr>
          <w:rFonts w:hint="eastAsia" w:ascii="宋体"/>
          <w:sz w:val="24"/>
          <w:szCs w:val="24"/>
          <w:lang w:val="en-US" w:eastAsia="zh-CN"/>
        </w:rPr>
        <w:t>5</w:t>
      </w:r>
      <w:r>
        <w:rPr>
          <w:rFonts w:hint="eastAsia" w:ascii="宋体" w:eastAsia="宋体"/>
          <w:sz w:val="24"/>
          <w:szCs w:val="24"/>
        </w:rPr>
        <w:t>）</w:t>
      </w:r>
      <w:r>
        <w:rPr>
          <w:rFonts w:hint="eastAsia" w:ascii="宋体"/>
          <w:sz w:val="24"/>
          <w:szCs w:val="24"/>
          <w:lang w:val="en-US" w:eastAsia="zh-CN"/>
        </w:rPr>
        <w:t>成片：输出格式：</w:t>
      </w:r>
      <w:r>
        <w:rPr>
          <w:rFonts w:hint="eastAsia" w:ascii="宋体" w:eastAsia="宋体"/>
          <w:sz w:val="24"/>
          <w:szCs w:val="24"/>
        </w:rPr>
        <w:t>&gt;=</w:t>
      </w:r>
      <w:r>
        <w:rPr>
          <w:rFonts w:hint="eastAsia" w:ascii="宋体" w:eastAsia="宋体"/>
          <w:sz w:val="24"/>
          <w:szCs w:val="24"/>
          <w:lang w:val="en-US" w:eastAsia="zh-CN"/>
        </w:rPr>
        <w:t>3840</w:t>
      </w:r>
      <w:r>
        <w:rPr>
          <w:rFonts w:hint="eastAsia" w:ascii="宋体" w:eastAsia="宋体"/>
          <w:sz w:val="24"/>
          <w:szCs w:val="24"/>
        </w:rPr>
        <w:t>×</w:t>
      </w:r>
      <w:r>
        <w:rPr>
          <w:rFonts w:hint="eastAsia" w:ascii="宋体" w:eastAsia="宋体"/>
          <w:sz w:val="24"/>
          <w:szCs w:val="24"/>
          <w:lang w:val="en-US" w:eastAsia="zh-CN"/>
        </w:rPr>
        <w:t>2160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宋体" w:eastAsia="宋体"/>
          <w:sz w:val="24"/>
          <w:szCs w:val="24"/>
        </w:rPr>
      </w:pPr>
      <w:r>
        <w:rPr>
          <w:rFonts w:hint="eastAsia" w:ascii="宋体" w:eastAsia="宋体"/>
          <w:sz w:val="32"/>
          <w:szCs w:val="32"/>
        </w:rPr>
        <w:t>视频参数要求</w:t>
      </w:r>
    </w:p>
    <w:p>
      <w:pPr>
        <w:pStyle w:val="6"/>
        <w:spacing w:line="360" w:lineRule="auto"/>
        <w:ind w:left="0" w:leftChars="0" w:firstLine="480" w:firstLineChars="200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（</w:t>
      </w:r>
      <w:r>
        <w:rPr>
          <w:rFonts w:hint="eastAsia" w:asci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eastAsia="宋体"/>
          <w:sz w:val="24"/>
          <w:szCs w:val="24"/>
        </w:rPr>
        <w:t>）视频分辨率：分辨率&gt;=</w:t>
      </w:r>
      <w:r>
        <w:rPr>
          <w:rFonts w:hint="eastAsia" w:ascii="宋体" w:eastAsia="宋体"/>
          <w:sz w:val="24"/>
          <w:szCs w:val="24"/>
          <w:lang w:val="en-US" w:eastAsia="zh-CN"/>
        </w:rPr>
        <w:t>3840</w:t>
      </w:r>
      <w:r>
        <w:rPr>
          <w:rFonts w:hint="eastAsia" w:ascii="宋体" w:eastAsia="宋体"/>
          <w:sz w:val="24"/>
          <w:szCs w:val="24"/>
        </w:rPr>
        <w:t>×</w:t>
      </w:r>
      <w:r>
        <w:rPr>
          <w:rFonts w:hint="eastAsia" w:ascii="宋体" w:eastAsia="宋体"/>
          <w:sz w:val="24"/>
          <w:szCs w:val="24"/>
          <w:lang w:val="en-US" w:eastAsia="zh-CN"/>
        </w:rPr>
        <w:t>2160</w:t>
      </w:r>
      <w:r>
        <w:rPr>
          <w:rFonts w:hint="eastAsia" w:ascii="宋体" w:eastAsia="宋体"/>
          <w:sz w:val="24"/>
          <w:szCs w:val="24"/>
        </w:rPr>
        <w:t>像素。</w:t>
      </w:r>
    </w:p>
    <w:p>
      <w:pPr>
        <w:pStyle w:val="6"/>
        <w:spacing w:line="360" w:lineRule="auto"/>
        <w:ind w:left="0" w:leftChars="0" w:firstLine="480" w:firstLineChars="200"/>
        <w:rPr>
          <w:rFonts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（</w:t>
      </w:r>
      <w:r>
        <w:rPr>
          <w:rFonts w:hint="eastAsia" w:asci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eastAsia="宋体"/>
          <w:sz w:val="24"/>
          <w:szCs w:val="24"/>
        </w:rPr>
        <w:t>）颜色数：视频类素材每帧图像颜色数不低于256色或灰度级不低于128级。</w:t>
      </w:r>
    </w:p>
    <w:p>
      <w:pPr>
        <w:pStyle w:val="6"/>
        <w:spacing w:line="360" w:lineRule="auto"/>
        <w:ind w:left="0" w:leftChars="0" w:firstLine="480" w:firstLineChars="200"/>
        <w:rPr>
          <w:rFonts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（</w:t>
      </w:r>
      <w:r>
        <w:rPr>
          <w:rFonts w:hint="eastAsia" w:asci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eastAsia="宋体"/>
          <w:sz w:val="24"/>
          <w:szCs w:val="24"/>
        </w:rPr>
        <w:t>）视频帧率：&gt;=</w:t>
      </w:r>
      <w:r>
        <w:rPr>
          <w:rFonts w:hint="eastAsia" w:ascii="宋体" w:eastAsia="宋体"/>
          <w:sz w:val="24"/>
          <w:szCs w:val="24"/>
          <w:lang w:val="en-US" w:eastAsia="zh-CN"/>
        </w:rPr>
        <w:t>50</w:t>
      </w:r>
      <w:r>
        <w:rPr>
          <w:rFonts w:hint="eastAsia" w:ascii="宋体" w:eastAsia="宋体"/>
          <w:sz w:val="24"/>
          <w:szCs w:val="24"/>
        </w:rPr>
        <w:t>fps。</w:t>
      </w:r>
    </w:p>
    <w:p>
      <w:pPr>
        <w:pStyle w:val="6"/>
        <w:spacing w:line="360" w:lineRule="auto"/>
        <w:ind w:left="0" w:leftChars="0" w:firstLine="480" w:firstLineChars="200"/>
        <w:rPr>
          <w:rFonts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（</w:t>
      </w:r>
      <w:r>
        <w:rPr>
          <w:rFonts w:hint="eastAsia" w:asci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eastAsia="宋体"/>
          <w:sz w:val="24"/>
          <w:szCs w:val="24"/>
        </w:rPr>
        <w:t>）视频比例：16:9。</w:t>
      </w:r>
    </w:p>
    <w:p>
      <w:pPr>
        <w:pStyle w:val="6"/>
        <w:spacing w:line="360" w:lineRule="auto"/>
        <w:ind w:left="0" w:leftChars="0" w:firstLine="480" w:firstLineChars="200"/>
        <w:rPr>
          <w:rFonts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（</w:t>
      </w:r>
      <w:r>
        <w:rPr>
          <w:rFonts w:hint="eastAsia" w:asci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eastAsia="宋体"/>
          <w:sz w:val="24"/>
          <w:szCs w:val="24"/>
        </w:rPr>
        <w:t>）视频格式：mp4格式。</w:t>
      </w:r>
    </w:p>
    <w:p>
      <w:pPr>
        <w:pStyle w:val="6"/>
        <w:spacing w:line="360" w:lineRule="auto"/>
        <w:ind w:left="0" w:leftChars="0" w:firstLine="480" w:firstLineChars="200"/>
        <w:rPr>
          <w:rFonts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（</w:t>
      </w:r>
      <w:r>
        <w:rPr>
          <w:rFonts w:hint="eastAsia" w:ascii="宋体" w:eastAsia="宋体"/>
          <w:sz w:val="24"/>
          <w:szCs w:val="24"/>
          <w:lang w:val="en-US" w:eastAsia="zh-CN"/>
        </w:rPr>
        <w:t>6</w:t>
      </w:r>
      <w:r>
        <w:rPr>
          <w:rFonts w:hint="eastAsia" w:ascii="宋体" w:eastAsia="宋体"/>
          <w:sz w:val="24"/>
          <w:szCs w:val="24"/>
        </w:rPr>
        <w:t>）视频码率：码率&gt;=</w:t>
      </w:r>
      <w:r>
        <w:rPr>
          <w:rFonts w:hint="eastAsia" w:ascii="宋体" w:eastAsia="宋体"/>
          <w:sz w:val="24"/>
          <w:szCs w:val="24"/>
          <w:lang w:val="en-US" w:eastAsia="zh-CN"/>
        </w:rPr>
        <w:t>10</w:t>
      </w:r>
      <w:r>
        <w:rPr>
          <w:rFonts w:hint="eastAsia" w:ascii="宋体" w:eastAsia="宋体"/>
          <w:sz w:val="24"/>
          <w:szCs w:val="24"/>
        </w:rPr>
        <w:t>000Kbps。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B669A3"/>
    <w:multiLevelType w:val="singleLevel"/>
    <w:tmpl w:val="DEB669A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7A4180D"/>
    <w:multiLevelType w:val="singleLevel"/>
    <w:tmpl w:val="E7A4180D"/>
    <w:lvl w:ilvl="0" w:tentative="0">
      <w:start w:val="1"/>
      <w:numFmt w:val="decimal"/>
      <w:suff w:val="nothing"/>
      <w:lvlText w:val="（%1）"/>
      <w:lvlJc w:val="left"/>
      <w:pPr>
        <w:ind w:left="-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YTJhM2U4MWY4YjgxNmRjMjRhNzYzNzhhMGM5NzUifQ=="/>
  </w:docVars>
  <w:rsids>
    <w:rsidRoot w:val="4604114C"/>
    <w:rsid w:val="0FE43868"/>
    <w:rsid w:val="131D046B"/>
    <w:rsid w:val="2833607F"/>
    <w:rsid w:val="4604114C"/>
    <w:rsid w:val="614016DF"/>
    <w:rsid w:val="645B23A7"/>
    <w:rsid w:val="661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ind w:firstLine="420"/>
      <w:textAlignment w:val="baseline"/>
    </w:pPr>
    <w:rPr>
      <w:sz w:val="34"/>
    </w:rPr>
  </w:style>
  <w:style w:type="paragraph" w:styleId="3">
    <w:name w:val="toc 3"/>
    <w:basedOn w:val="1"/>
    <w:next w:val="1"/>
    <w:qFormat/>
    <w:uiPriority w:val="0"/>
    <w:pPr>
      <w:ind w:left="840"/>
    </w:pPr>
  </w:style>
  <w:style w:type="paragraph" w:customStyle="1" w:styleId="6">
    <w:name w:val="图表目录1"/>
    <w:next w:val="3"/>
    <w:autoRedefine/>
    <w:qFormat/>
    <w:uiPriority w:val="0"/>
    <w:pPr>
      <w:widowControl w:val="0"/>
      <w:ind w:left="400" w:leftChars="200" w:hanging="200" w:hangingChars="20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2024-04-18T03:54:00Z</dcterms:created>
  <dc:creator>柴汪夫斯基丶</dc:creator>
  <cp:lastModifiedBy>媛媛</cp:lastModifiedBy>
  <dcterms:modified xsi:type="dcterms:W3CDTF">2024-04-18T07:16:16Z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9336449BA3E349D79A07E91E6B6676E2_13</vt:lpwstr>
  </property>
</Properties>
</file>