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800" w:firstLineChars="200"/>
        <w:jc w:val="both"/>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新疆科技学院采购一批办公设备项目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102"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102" w:right="0"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（一）项目名称：</w:t>
      </w:r>
      <w:r>
        <w:rPr>
          <w:rFonts w:hint="eastAsia" w:ascii="仿宋" w:hAnsi="仿宋" w:eastAsia="仿宋" w:cs="仿宋"/>
          <w:b w:val="0"/>
          <w:bCs w:val="0"/>
          <w:sz w:val="32"/>
          <w:szCs w:val="32"/>
          <w:lang w:val="en-US" w:eastAsia="zh-CN"/>
        </w:rPr>
        <w:t>新疆科技学院采购一批办公设备项目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102" w:right="0" w:firstLine="643"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（二）送货地点：新疆科技学院东西校区指定地点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102" w:right="0"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（三）采购方式：</w:t>
      </w:r>
      <w:r>
        <w:rPr>
          <w:rFonts w:hint="eastAsia" w:ascii="仿宋" w:hAnsi="仿宋" w:eastAsia="仿宋" w:cs="仿宋"/>
          <w:b w:val="0"/>
          <w:bCs w:val="0"/>
          <w:sz w:val="32"/>
          <w:szCs w:val="32"/>
          <w:lang w:val="en-US" w:eastAsia="zh-CN"/>
        </w:rPr>
        <w:t>在线询价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102" w:right="0"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（四）项目控制价：1039000</w:t>
      </w:r>
      <w:r>
        <w:rPr>
          <w:rFonts w:hint="eastAsia" w:ascii="仿宋" w:hAnsi="仿宋" w:eastAsia="仿宋" w:cs="仿宋"/>
          <w:b w:val="0"/>
          <w:bCs w:val="0"/>
          <w:sz w:val="32"/>
          <w:szCs w:val="32"/>
          <w:lang w:val="en-US" w:eastAsia="zh-CN"/>
        </w:rPr>
        <w:t>元</w:t>
      </w:r>
    </w:p>
    <w:p>
      <w:pPr>
        <w:pStyle w:val="8"/>
        <w:numPr>
          <w:ilvl w:val="0"/>
          <w:numId w:val="2"/>
        </w:numPr>
        <w:ind w:left="0" w:leftChars="0" w:firstLine="0" w:firstLineChars="0"/>
        <w:rPr>
          <w:rFonts w:hint="eastAsia"/>
          <w:sz w:val="32"/>
          <w:szCs w:val="22"/>
          <w:lang w:val="en-US" w:eastAsia="zh-CN"/>
        </w:rPr>
      </w:pPr>
      <w:r>
        <w:rPr>
          <w:rFonts w:hint="eastAsia"/>
          <w:sz w:val="32"/>
          <w:szCs w:val="22"/>
          <w:lang w:val="en-US" w:eastAsia="zh-CN"/>
        </w:rPr>
        <w:t>商务要求：</w:t>
      </w:r>
    </w:p>
    <w:p>
      <w:pPr>
        <w:pStyle w:val="8"/>
        <w:numPr>
          <w:ilvl w:val="0"/>
          <w:numId w:val="0"/>
        </w:numPr>
        <w:ind w:leftChars="0"/>
        <w:rPr>
          <w:rFonts w:hint="eastAsia"/>
          <w:sz w:val="32"/>
          <w:szCs w:val="22"/>
          <w:lang w:val="en-US" w:eastAsia="zh-CN"/>
        </w:rPr>
      </w:pPr>
    </w:p>
    <w:p>
      <w:pPr>
        <w:spacing w:line="360" w:lineRule="auto"/>
        <w:rPr>
          <w:rFonts w:ascii="仿宋" w:hAnsi="仿宋" w:eastAsia="仿宋"/>
          <w:b/>
          <w:sz w:val="24"/>
        </w:rPr>
      </w:pPr>
      <w:r>
        <w:rPr>
          <w:rFonts w:hint="eastAsia" w:ascii="仿宋" w:hAnsi="仿宋" w:eastAsia="仿宋"/>
          <w:b/>
          <w:sz w:val="24"/>
          <w:lang w:val="en-US" w:eastAsia="zh-CN"/>
        </w:rPr>
        <w:t>1、</w:t>
      </w:r>
      <w:r>
        <w:rPr>
          <w:rFonts w:hint="eastAsia" w:ascii="仿宋" w:hAnsi="仿宋" w:eastAsia="仿宋"/>
          <w:b/>
          <w:sz w:val="24"/>
        </w:rPr>
        <w:t>申请人的资格要求：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1.满足《中华人民共和国政府采购法》第二十二条规定；</w:t>
      </w:r>
    </w:p>
    <w:p>
      <w:pPr>
        <w:widowControl/>
        <w:spacing w:line="276" w:lineRule="auto"/>
        <w:ind w:firstLine="480"/>
        <w:jc w:val="left"/>
        <w:rPr>
          <w:rFonts w:ascii="仿宋" w:hAnsi="仿宋" w:eastAsia="仿宋"/>
          <w:kern w:val="0"/>
          <w:sz w:val="24"/>
        </w:rPr>
      </w:pPr>
      <w:r>
        <w:rPr>
          <w:rFonts w:hint="eastAsia" w:ascii="仿宋" w:hAnsi="仿宋" w:eastAsia="仿宋"/>
          <w:kern w:val="0"/>
          <w:sz w:val="24"/>
          <w:lang w:val="en-US" w:eastAsia="zh-CN"/>
        </w:rPr>
        <w:t>2</w:t>
      </w:r>
      <w:r>
        <w:rPr>
          <w:rFonts w:ascii="仿宋" w:hAnsi="仿宋" w:eastAsia="仿宋"/>
          <w:kern w:val="0"/>
          <w:sz w:val="24"/>
        </w:rPr>
        <w:t>.本项目的特定资格要求：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（1）具有独立承担民事责任能力的在中华人民共和国境内注册的法人、其他组织或者自然人；</w:t>
      </w:r>
    </w:p>
    <w:p>
      <w:pPr>
        <w:widowControl/>
        <w:spacing w:line="276" w:lineRule="auto"/>
        <w:ind w:firstLine="480"/>
        <w:jc w:val="left"/>
        <w:rPr>
          <w:rFonts w:ascii="仿宋" w:hAnsi="仿宋" w:eastAsia="仿宋"/>
          <w:kern w:val="0"/>
          <w:sz w:val="24"/>
        </w:rPr>
      </w:pPr>
      <w:r>
        <w:rPr>
          <w:rFonts w:ascii="仿宋" w:hAnsi="仿宋" w:eastAsia="仿宋"/>
          <w:kern w:val="0"/>
          <w:sz w:val="24"/>
        </w:rPr>
        <w:t>（2）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pPr>
        <w:widowControl/>
        <w:spacing w:line="276" w:lineRule="auto"/>
        <w:ind w:firstLine="480"/>
        <w:jc w:val="left"/>
        <w:rPr>
          <w:rFonts w:ascii="仿宋" w:hAnsi="仿宋" w:eastAsia="仿宋"/>
          <w:kern w:val="0"/>
          <w:sz w:val="24"/>
        </w:rPr>
      </w:pPr>
      <w:r>
        <w:rPr>
          <w:rFonts w:ascii="仿宋" w:hAnsi="仿宋" w:eastAsia="仿宋"/>
          <w:kern w:val="0"/>
          <w:sz w:val="24"/>
        </w:rPr>
        <w:t>（3）其他说明：（A）与采购人存在利害关系可能影响招标公正性的法人、其他组织或者个人，不得参加投标。（B）单位负责人为同一人或者存在控股、管理关系的不同单位，不得参加同一标段投标或者未划分标段的同一招标项目</w:t>
      </w:r>
      <w:r>
        <w:rPr>
          <w:rFonts w:hint="eastAsia" w:ascii="仿宋" w:hAnsi="仿宋" w:eastAsia="仿宋" w:cs="仿宋"/>
          <w:sz w:val="24"/>
        </w:rPr>
        <w:t>投标</w:t>
      </w:r>
      <w:r>
        <w:rPr>
          <w:rFonts w:ascii="仿宋" w:hAnsi="仿宋" w:eastAsia="仿宋"/>
          <w:kern w:val="0"/>
          <w:sz w:val="24"/>
        </w:rPr>
        <w:t>。违反前两款规定的，</w:t>
      </w:r>
      <w:r>
        <w:rPr>
          <w:rFonts w:hint="eastAsia" w:ascii="仿宋" w:hAnsi="仿宋" w:eastAsia="仿宋" w:cstheme="minorBidi"/>
          <w:b w:val="0"/>
          <w:bCs w:val="0"/>
          <w:color w:val="000000"/>
          <w:kern w:val="0"/>
          <w:sz w:val="24"/>
          <w:szCs w:val="21"/>
          <w:highlight w:val="yellow"/>
          <w:lang w:val="en-US" w:eastAsia="zh-CN" w:bidi="ar-SA"/>
        </w:rPr>
        <w:t>相关投标均无效</w:t>
      </w:r>
      <w:r>
        <w:rPr>
          <w:rFonts w:ascii="仿宋" w:hAnsi="仿宋" w:eastAsia="仿宋"/>
          <w:kern w:val="0"/>
          <w:sz w:val="24"/>
        </w:rPr>
        <w:t>；</w:t>
      </w:r>
    </w:p>
    <w:p>
      <w:pPr>
        <w:pStyle w:val="8"/>
        <w:rPr>
          <w:rFonts w:hint="eastAsia" w:ascii="仿宋" w:hAnsi="仿宋" w:eastAsia="仿宋"/>
          <w:b/>
          <w:bCs/>
          <w:kern w:val="0"/>
          <w:sz w:val="32"/>
          <w:szCs w:val="22"/>
          <w:lang w:val="en-US" w:eastAsia="zh-CN"/>
        </w:rPr>
      </w:pPr>
      <w:r>
        <w:rPr>
          <w:rFonts w:hint="eastAsia" w:ascii="仿宋" w:hAnsi="仿宋" w:eastAsia="仿宋"/>
          <w:kern w:val="0"/>
          <w:sz w:val="24"/>
          <w:lang w:eastAsia="zh-CN"/>
        </w:rPr>
        <w:t>（</w:t>
      </w:r>
      <w:r>
        <w:rPr>
          <w:rFonts w:hint="eastAsia" w:ascii="仿宋" w:hAnsi="仿宋" w:eastAsia="仿宋"/>
          <w:kern w:val="0"/>
          <w:sz w:val="24"/>
          <w:lang w:val="en-US" w:eastAsia="zh-CN"/>
        </w:rPr>
        <w:t>4</w:t>
      </w:r>
      <w:r>
        <w:rPr>
          <w:rFonts w:hint="eastAsia" w:ascii="仿宋" w:hAnsi="仿宋" w:eastAsia="仿宋"/>
          <w:kern w:val="0"/>
          <w:sz w:val="24"/>
          <w:lang w:eastAsia="zh-CN"/>
        </w:rPr>
        <w:t>）</w:t>
      </w:r>
      <w:r>
        <w:rPr>
          <w:rFonts w:hint="eastAsia" w:ascii="仿宋" w:hAnsi="仿宋" w:eastAsia="仿宋"/>
          <w:kern w:val="0"/>
          <w:sz w:val="24"/>
          <w:lang w:val="en-US" w:eastAsia="zh-CN"/>
        </w:rPr>
        <w:t>本项目不接受联合体进行竞价，不接受分包</w:t>
      </w:r>
    </w:p>
    <w:p>
      <w:pPr>
        <w:jc w:val="both"/>
        <w:rPr>
          <w:rFonts w:hint="eastAsia"/>
          <w:lang w:val="en-US" w:eastAsia="zh-CN"/>
        </w:rPr>
      </w:pPr>
    </w:p>
    <w:p>
      <w:pPr>
        <w:widowControl/>
        <w:numPr>
          <w:ilvl w:val="0"/>
          <w:numId w:val="0"/>
        </w:numPr>
        <w:snapToGrid w:val="0"/>
        <w:spacing w:line="360" w:lineRule="auto"/>
        <w:jc w:val="left"/>
        <w:rPr>
          <w:rFonts w:hint="default" w:eastAsia="仿宋"/>
          <w:lang w:val="en-US" w:eastAsia="zh-CN"/>
        </w:rPr>
      </w:pPr>
      <w:r>
        <w:rPr>
          <w:rFonts w:hint="eastAsia" w:ascii="仿宋" w:hAnsi="仿宋" w:eastAsia="仿宋"/>
          <w:b w:val="0"/>
          <w:bCs/>
          <w:sz w:val="24"/>
          <w:lang w:val="en-US" w:eastAsia="zh-CN"/>
        </w:rPr>
        <w:t>2、</w:t>
      </w:r>
      <w:r>
        <w:rPr>
          <w:rFonts w:hint="eastAsia" w:ascii="仿宋" w:hAnsi="仿宋" w:eastAsia="仿宋"/>
          <w:b/>
          <w:sz w:val="24"/>
          <w:lang w:val="en-US" w:eastAsia="zh-CN"/>
        </w:rPr>
        <w:t>报价要求：一次报价（包干价），如出现两个以上报价，</w:t>
      </w:r>
      <w:r>
        <w:rPr>
          <w:rFonts w:hint="eastAsia" w:ascii="仿宋" w:hAnsi="仿宋" w:eastAsia="仿宋"/>
          <w:b/>
          <w:sz w:val="24"/>
          <w:highlight w:val="yellow"/>
          <w:lang w:val="en-US" w:eastAsia="zh-CN"/>
        </w:rPr>
        <w:t>作无效标</w:t>
      </w:r>
      <w:r>
        <w:rPr>
          <w:rFonts w:hint="eastAsia" w:ascii="仿宋" w:hAnsi="仿宋" w:eastAsia="仿宋"/>
          <w:b/>
          <w:sz w:val="24"/>
          <w:lang w:val="en-US" w:eastAsia="zh-CN"/>
        </w:rPr>
        <w:t>。</w:t>
      </w:r>
      <w:r>
        <w:rPr>
          <w:rFonts w:hint="eastAsia" w:ascii="仿宋" w:hAnsi="仿宋" w:eastAsia="仿宋" w:cs="仿宋"/>
          <w:sz w:val="24"/>
        </w:rPr>
        <w:t>本项目为</w:t>
      </w:r>
      <w:r>
        <w:rPr>
          <w:rFonts w:hint="eastAsia" w:ascii="仿宋" w:hAnsi="仿宋" w:eastAsia="仿宋" w:cs="仿宋"/>
          <w:color w:val="auto"/>
          <w:sz w:val="24"/>
          <w:highlight w:val="none"/>
        </w:rPr>
        <w:t>交钥匙工程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设备须达到甲方最终正常使用要求，不再支付任何额外费用</w:t>
      </w:r>
      <w:r>
        <w:rPr>
          <w:rFonts w:hint="eastAsia" w:ascii="仿宋" w:hAnsi="仿宋" w:eastAsia="仿宋" w:cs="仿宋"/>
          <w:color w:val="auto"/>
          <w:sz w:val="24"/>
          <w:highlight w:val="none"/>
          <w:lang w:eastAsia="zh-CN"/>
        </w:rPr>
        <w:t>。</w:t>
      </w:r>
      <w:r>
        <w:rPr>
          <w:rFonts w:hint="eastAsia" w:ascii="仿宋" w:hAnsi="仿宋" w:eastAsia="仿宋" w:cs="仿宋"/>
          <w:sz w:val="24"/>
        </w:rPr>
        <w:t>项目所需运输费、保险、税费、安装调试费、培训费等均包含在单台货物（设备）的报价中，不得单列。投标人在填报投标报价明细表（或分项报价表）时上述运输、保险、安装、税费、伴随服务等</w:t>
      </w:r>
      <w:r>
        <w:rPr>
          <w:rFonts w:hint="eastAsia" w:ascii="仿宋" w:hAnsi="仿宋" w:eastAsia="仿宋" w:cs="仿宋"/>
          <w:sz w:val="24"/>
          <w:lang w:val="en-US" w:eastAsia="zh-CN"/>
        </w:rPr>
        <w:t>所有</w:t>
      </w:r>
      <w:r>
        <w:rPr>
          <w:rFonts w:hint="eastAsia" w:ascii="仿宋" w:hAnsi="仿宋" w:eastAsia="仿宋" w:cs="仿宋"/>
          <w:sz w:val="24"/>
        </w:rPr>
        <w:t>费用须包含在货物（或设备）单价中，不得将运输、保险、安装、税费、伴随服务等相关费用单独填报</w:t>
      </w:r>
      <w:r>
        <w:rPr>
          <w:rFonts w:hint="eastAsia" w:ascii="仿宋" w:hAnsi="仿宋" w:eastAsia="仿宋" w:cs="仿宋"/>
          <w:sz w:val="24"/>
          <w:lang w:eastAsia="zh-CN"/>
        </w:rPr>
        <w:t>。</w:t>
      </w:r>
    </w:p>
    <w:p>
      <w:pPr>
        <w:rPr>
          <w:rFonts w:hint="eastAsia" w:ascii="仿宋" w:hAnsi="仿宋" w:eastAsia="仿宋" w:cs="仿宋"/>
          <w:kern w:val="2"/>
          <w:sz w:val="24"/>
          <w:szCs w:val="24"/>
          <w:lang w:val="en-US" w:eastAsia="zh-CN" w:bidi="ar-SA"/>
        </w:rPr>
      </w:pPr>
      <w:r>
        <w:rPr>
          <w:rFonts w:hint="eastAsia" w:ascii="仿宋" w:hAnsi="仿宋" w:eastAsia="仿宋" w:cs="仿宋"/>
          <w:b/>
          <w:bCs/>
          <w:sz w:val="24"/>
          <w:lang w:val="en-US" w:eastAsia="zh-CN"/>
        </w:rPr>
        <w:t>3、</w:t>
      </w:r>
      <w:r>
        <w:rPr>
          <w:rFonts w:hint="eastAsia" w:ascii="仿宋" w:hAnsi="仿宋" w:eastAsia="仿宋" w:cstheme="minorBidi"/>
          <w:b/>
          <w:kern w:val="2"/>
          <w:sz w:val="24"/>
          <w:szCs w:val="24"/>
          <w:lang w:val="en-US" w:eastAsia="zh-CN" w:bidi="ar-SA"/>
        </w:rPr>
        <w:t>付款方式：</w:t>
      </w:r>
      <w:r>
        <w:rPr>
          <w:rFonts w:hint="eastAsia" w:ascii="仿宋" w:hAnsi="仿宋" w:eastAsia="仿宋" w:cs="仿宋"/>
          <w:kern w:val="2"/>
          <w:sz w:val="24"/>
          <w:szCs w:val="24"/>
          <w:lang w:val="en-US" w:eastAsia="zh-CN" w:bidi="ar-SA"/>
        </w:rPr>
        <w:t>甲乙双方合同签订后，乙方在合同约定的时间内将所供合同标的物运至甲方指定地点，乙方在甲方收到合同标的物5日内对合同标的物进行安装调试，经甲方书面验收合格且达到甲方付款条件后（包括乙方提供全款增值税专用发票等），甲方向乙方支付合同总金额100%的货款。</w:t>
      </w:r>
    </w:p>
    <w:p>
      <w:pPr>
        <w:pStyle w:val="21"/>
        <w:widowControl/>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b/>
          <w:bCs/>
          <w:sz w:val="24"/>
          <w:lang w:val="en-US" w:eastAsia="zh-CN"/>
        </w:rPr>
        <w:t>4、</w:t>
      </w:r>
      <w:r>
        <w:rPr>
          <w:rFonts w:hint="eastAsia" w:ascii="仿宋" w:hAnsi="仿宋" w:eastAsia="仿宋" w:cstheme="minorBidi"/>
          <w:b/>
          <w:kern w:val="2"/>
          <w:sz w:val="24"/>
          <w:szCs w:val="24"/>
          <w:lang w:val="en-US" w:eastAsia="zh-CN" w:bidi="ar-SA"/>
        </w:rPr>
        <w:t>违约责任：</w:t>
      </w:r>
      <w:r>
        <w:rPr>
          <w:rFonts w:hint="eastAsia" w:ascii="仿宋" w:hAnsi="仿宋" w:eastAsia="仿宋" w:cs="仿宋"/>
          <w:kern w:val="2"/>
          <w:sz w:val="24"/>
          <w:szCs w:val="24"/>
          <w:lang w:val="en-US" w:eastAsia="zh-CN" w:bidi="ar-SA"/>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spacing w:line="360" w:lineRule="auto"/>
        <w:rPr>
          <w:rFonts w:hint="eastAsia" w:ascii="宋体" w:hAnsi="宋体" w:eastAsia="宋体"/>
          <w:b w:val="0"/>
          <w:bCs/>
          <w:sz w:val="24"/>
        </w:rPr>
      </w:pPr>
      <w:r>
        <w:rPr>
          <w:rFonts w:hint="eastAsia" w:ascii="仿宋" w:hAnsi="仿宋" w:eastAsia="仿宋" w:cs="仿宋"/>
          <w:b/>
          <w:bCs/>
          <w:kern w:val="2"/>
          <w:sz w:val="24"/>
          <w:szCs w:val="22"/>
          <w:lang w:val="en-US" w:eastAsia="zh-CN" w:bidi="ar-SA"/>
        </w:rPr>
        <w:t>5、报价</w:t>
      </w:r>
      <w:r>
        <w:rPr>
          <w:rFonts w:hint="eastAsia" w:ascii="仿宋" w:hAnsi="仿宋" w:eastAsia="仿宋" w:cs="仿宋"/>
          <w:b/>
          <w:bCs/>
          <w:kern w:val="2"/>
          <w:sz w:val="24"/>
          <w:szCs w:val="24"/>
          <w:lang w:val="en-US" w:eastAsia="zh-CN" w:bidi="ar-SA"/>
        </w:rPr>
        <w:t>明细要求</w:t>
      </w:r>
      <w:r>
        <w:rPr>
          <w:rFonts w:hint="eastAsia" w:ascii="仿宋" w:hAnsi="仿宋" w:eastAsia="仿宋" w:cs="仿宋"/>
          <w:kern w:val="2"/>
          <w:sz w:val="24"/>
          <w:szCs w:val="24"/>
          <w:lang w:val="en-US" w:eastAsia="zh-CN" w:bidi="ar-SA"/>
        </w:rPr>
        <w:t>：</w:t>
      </w:r>
      <w:r>
        <w:rPr>
          <w:rFonts w:hint="eastAsia" w:ascii="宋体" w:hAnsi="宋体" w:eastAsia="宋体"/>
          <w:b w:val="0"/>
          <w:bCs/>
          <w:sz w:val="24"/>
        </w:rPr>
        <w:t>★响应文件</w:t>
      </w:r>
      <w:r>
        <w:rPr>
          <w:rFonts w:hint="eastAsia" w:ascii="宋体" w:hAnsi="宋体" w:eastAsia="宋体"/>
          <w:b w:val="0"/>
          <w:bCs/>
          <w:sz w:val="24"/>
          <w:lang w:val="en-US" w:eastAsia="zh-CN"/>
        </w:rPr>
        <w:t>明细报价表</w:t>
      </w:r>
      <w:r>
        <w:rPr>
          <w:rFonts w:hint="eastAsia" w:ascii="宋体" w:hAnsi="宋体" w:eastAsia="宋体"/>
          <w:b w:val="0"/>
          <w:bCs/>
          <w:sz w:val="24"/>
        </w:rPr>
        <w:t>内容中必须提供</w:t>
      </w:r>
      <w:r>
        <w:rPr>
          <w:rFonts w:hint="eastAsia" w:ascii="宋体" w:hAnsi="宋体" w:eastAsia="宋体"/>
          <w:b w:val="0"/>
          <w:bCs/>
          <w:sz w:val="24"/>
          <w:lang w:val="en-US" w:eastAsia="zh-CN"/>
        </w:rPr>
        <w:t>投标产品</w:t>
      </w:r>
      <w:r>
        <w:rPr>
          <w:rFonts w:hint="eastAsia" w:ascii="宋体" w:hAnsi="宋体" w:eastAsia="宋体"/>
          <w:b w:val="0"/>
          <w:bCs/>
          <w:sz w:val="24"/>
        </w:rPr>
        <w:t>名称、品牌、产地、规格、单价</w:t>
      </w:r>
      <w:r>
        <w:rPr>
          <w:rFonts w:hint="eastAsia" w:ascii="宋体" w:hAnsi="宋体" w:eastAsia="宋体"/>
          <w:b w:val="0"/>
          <w:bCs/>
          <w:sz w:val="24"/>
          <w:lang w:eastAsia="zh-CN"/>
        </w:rPr>
        <w:t>、</w:t>
      </w:r>
      <w:r>
        <w:rPr>
          <w:rFonts w:hint="eastAsia" w:ascii="宋体" w:hAnsi="宋体" w:eastAsia="宋体"/>
          <w:b w:val="0"/>
          <w:bCs/>
          <w:sz w:val="24"/>
          <w:lang w:val="en-US" w:eastAsia="zh-CN"/>
        </w:rPr>
        <w:t>详细参数</w:t>
      </w:r>
      <w:r>
        <w:rPr>
          <w:rFonts w:hint="eastAsia" w:ascii="宋体" w:hAnsi="宋体" w:eastAsia="宋体"/>
          <w:b w:val="0"/>
          <w:bCs/>
          <w:sz w:val="24"/>
        </w:rPr>
        <w:t>，如不提供将按照</w:t>
      </w:r>
      <w:r>
        <w:rPr>
          <w:rFonts w:hint="eastAsia" w:ascii="仿宋" w:hAnsi="仿宋" w:eastAsia="仿宋" w:cstheme="minorBidi"/>
          <w:b w:val="0"/>
          <w:bCs/>
          <w:color w:val="000000"/>
          <w:kern w:val="0"/>
          <w:sz w:val="24"/>
          <w:szCs w:val="21"/>
          <w:highlight w:val="yellow"/>
          <w:lang w:val="en-US" w:eastAsia="zh-CN" w:bidi="ar-SA"/>
        </w:rPr>
        <w:t>无效响应的方式进行处理</w:t>
      </w:r>
      <w:r>
        <w:rPr>
          <w:rFonts w:hint="eastAsia" w:ascii="宋体" w:hAnsi="宋体" w:eastAsia="宋体"/>
          <w:b w:val="0"/>
          <w:bCs/>
          <w:sz w:val="24"/>
        </w:rPr>
        <w:t>。</w:t>
      </w:r>
    </w:p>
    <w:p>
      <w:pPr>
        <w:pStyle w:val="21"/>
        <w:widowControl/>
        <w:spacing w:line="360" w:lineRule="exact"/>
        <w:jc w:val="left"/>
        <w:rPr>
          <w:rFonts w:hint="default" w:ascii="宋体" w:hAnsi="宋体" w:eastAsia="宋体"/>
          <w:b w:val="0"/>
          <w:bCs/>
          <w:sz w:val="24"/>
          <w:lang w:val="en-US" w:eastAsia="zh-CN"/>
        </w:rPr>
      </w:pPr>
      <w:r>
        <w:rPr>
          <w:rFonts w:hint="eastAsia" w:ascii="仿宋" w:hAnsi="仿宋" w:eastAsia="仿宋" w:cs="仿宋"/>
          <w:b/>
          <w:bCs/>
          <w:sz w:val="24"/>
          <w:lang w:val="en-US" w:eastAsia="zh-CN"/>
        </w:rPr>
        <w:t>6、</w:t>
      </w:r>
      <w:r>
        <w:rPr>
          <w:rFonts w:hint="eastAsia" w:ascii="宋体" w:hAnsi="宋体" w:eastAsia="宋体"/>
          <w:b/>
          <w:sz w:val="24"/>
          <w:lang w:val="en-US" w:eastAsia="zh-CN"/>
        </w:rPr>
        <w:t>参数要求：</w:t>
      </w:r>
      <w:r>
        <w:rPr>
          <w:rFonts w:hint="eastAsia" w:ascii="宋体" w:hAnsi="宋体" w:eastAsia="宋体"/>
          <w:b w:val="0"/>
          <w:bCs/>
          <w:sz w:val="24"/>
        </w:rPr>
        <w:t>★</w:t>
      </w:r>
      <w:r>
        <w:rPr>
          <w:rFonts w:hint="eastAsia" w:ascii="宋体" w:hAnsi="宋体" w:eastAsia="宋体"/>
          <w:b w:val="0"/>
          <w:bCs/>
          <w:sz w:val="24"/>
          <w:lang w:val="en-US" w:eastAsia="zh-CN"/>
        </w:rPr>
        <w:t>产品详细参数必须单列，完全直接复制采购人参数，</w:t>
      </w:r>
      <w:r>
        <w:rPr>
          <w:rFonts w:hint="eastAsia" w:ascii="仿宋" w:hAnsi="仿宋" w:eastAsia="仿宋" w:cstheme="minorBidi"/>
          <w:b w:val="0"/>
          <w:bCs/>
          <w:color w:val="000000"/>
          <w:kern w:val="0"/>
          <w:sz w:val="24"/>
          <w:szCs w:val="21"/>
          <w:highlight w:val="yellow"/>
          <w:lang w:val="en-US" w:eastAsia="zh-CN" w:bidi="ar-SA"/>
        </w:rPr>
        <w:t>将做无效标处理</w:t>
      </w:r>
      <w:r>
        <w:rPr>
          <w:rFonts w:hint="eastAsia" w:ascii="宋体" w:hAnsi="宋体" w:eastAsia="宋体"/>
          <w:b w:val="0"/>
          <w:bCs/>
          <w:sz w:val="24"/>
          <w:lang w:val="en-US" w:eastAsia="zh-CN"/>
        </w:rPr>
        <w:t>。</w:t>
      </w:r>
    </w:p>
    <w:p>
      <w:pPr>
        <w:pStyle w:val="21"/>
        <w:widowControl/>
        <w:numPr>
          <w:ilvl w:val="0"/>
          <w:numId w:val="0"/>
        </w:num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7、设备需求响应要求</w:t>
      </w:r>
      <w:r>
        <w:rPr>
          <w:rFonts w:hint="eastAsia" w:ascii="仿宋" w:hAnsi="仿宋" w:eastAsia="仿宋" w:cs="仿宋"/>
          <w:kern w:val="2"/>
          <w:sz w:val="24"/>
          <w:szCs w:val="24"/>
          <w:lang w:val="en-US" w:eastAsia="zh-CN" w:bidi="ar-SA"/>
        </w:rPr>
        <w:t>：投标单位须逐条响应采购需求，</w:t>
      </w:r>
      <w:r>
        <w:rPr>
          <w:rFonts w:hint="eastAsia" w:ascii="仿宋" w:hAnsi="仿宋" w:eastAsia="仿宋" w:cs="仿宋"/>
          <w:b/>
          <w:bCs/>
          <w:kern w:val="2"/>
          <w:sz w:val="24"/>
          <w:szCs w:val="24"/>
          <w:lang w:val="en-US" w:eastAsia="zh-CN" w:bidi="ar-SA"/>
        </w:rPr>
        <w:t>提供正品行货（所投产品须为原厂产品及配套部件，非组装产品）</w:t>
      </w:r>
      <w:r>
        <w:rPr>
          <w:rFonts w:hint="eastAsia" w:ascii="仿宋" w:hAnsi="仿宋" w:eastAsia="仿宋" w:cs="仿宋"/>
          <w:kern w:val="2"/>
          <w:sz w:val="24"/>
          <w:szCs w:val="24"/>
          <w:lang w:val="en-US" w:eastAsia="zh-CN" w:bidi="ar-SA"/>
        </w:rPr>
        <w:t>，需求参数中如存在矛盾表述之处，以有利于采购人表述的要求为准；如投标单位对采购需求有不响应之处，出现采购人不可接受的产品参数或其他情形，投标单位</w:t>
      </w:r>
      <w:r>
        <w:rPr>
          <w:rFonts w:hint="eastAsia" w:ascii="仿宋" w:hAnsi="仿宋" w:eastAsia="仿宋" w:cs="仿宋"/>
          <w:kern w:val="2"/>
          <w:sz w:val="24"/>
          <w:szCs w:val="24"/>
          <w:highlight w:val="yellow"/>
          <w:lang w:val="en-US" w:eastAsia="zh-CN" w:bidi="ar-SA"/>
        </w:rPr>
        <w:t>作无效标处理</w:t>
      </w:r>
      <w:r>
        <w:rPr>
          <w:rFonts w:hint="eastAsia" w:ascii="仿宋" w:hAnsi="仿宋" w:eastAsia="仿宋" w:cs="仿宋"/>
          <w:kern w:val="2"/>
          <w:sz w:val="24"/>
          <w:szCs w:val="24"/>
          <w:lang w:val="en-US" w:eastAsia="zh-CN" w:bidi="ar-SA"/>
        </w:rPr>
        <w:t>。</w:t>
      </w:r>
    </w:p>
    <w:p>
      <w:pPr>
        <w:pStyle w:val="21"/>
        <w:widowControl/>
        <w:numPr>
          <w:ilvl w:val="0"/>
          <w:numId w:val="0"/>
        </w:num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8、合同要求：</w:t>
      </w:r>
      <w:r>
        <w:rPr>
          <w:rFonts w:hint="eastAsia" w:ascii="仿宋" w:hAnsi="仿宋" w:eastAsia="仿宋" w:cs="仿宋"/>
          <w:kern w:val="2"/>
          <w:sz w:val="24"/>
          <w:szCs w:val="24"/>
          <w:lang w:val="en-US" w:eastAsia="zh-CN" w:bidi="ar-SA"/>
        </w:rPr>
        <w:t>供货合同，具体以新疆科技学院提供模板为准</w:t>
      </w:r>
    </w:p>
    <w:p>
      <w:pPr>
        <w:pStyle w:val="21"/>
        <w:widowControl/>
        <w:numPr>
          <w:ilvl w:val="0"/>
          <w:numId w:val="0"/>
        </w:num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9、质保期服务要求：</w:t>
      </w:r>
      <w:r>
        <w:rPr>
          <w:rFonts w:hint="eastAsia" w:ascii="仿宋" w:hAnsi="仿宋" w:eastAsia="仿宋" w:cs="仿宋"/>
          <w:kern w:val="2"/>
          <w:sz w:val="24"/>
          <w:szCs w:val="24"/>
          <w:lang w:val="en-US" w:eastAsia="zh-CN" w:bidi="ar-SA"/>
        </w:rPr>
        <w:t>承诺质保期内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pPr>
        <w:pStyle w:val="21"/>
        <w:widowControl/>
        <w:numPr>
          <w:ilvl w:val="0"/>
          <w:numId w:val="0"/>
        </w:numPr>
        <w:spacing w:line="360" w:lineRule="exact"/>
        <w:rPr>
          <w:rFonts w:hint="default" w:ascii="仿宋" w:hAnsi="仿宋" w:eastAsia="仿宋" w:cs="仿宋"/>
          <w:kern w:val="2"/>
          <w:sz w:val="24"/>
          <w:szCs w:val="24"/>
          <w:lang w:val="en-US" w:eastAsia="zh-CN" w:bidi="ar-SA"/>
        </w:rPr>
      </w:pPr>
    </w:p>
    <w:p>
      <w:pPr>
        <w:pStyle w:val="21"/>
        <w:widowControl/>
        <w:numPr>
          <w:ilvl w:val="0"/>
          <w:numId w:val="0"/>
        </w:numPr>
        <w:spacing w:line="360" w:lineRule="exact"/>
        <w:rPr>
          <w:rFonts w:hint="eastAsia" w:ascii="仿宋" w:hAnsi="仿宋" w:eastAsia="仿宋" w:cs="仿宋"/>
          <w:kern w:val="2"/>
          <w:sz w:val="24"/>
          <w:szCs w:val="24"/>
          <w:lang w:val="en-US" w:eastAsia="zh-CN" w:bidi="ar-SA"/>
        </w:rPr>
      </w:pPr>
    </w:p>
    <w:p>
      <w:pPr>
        <w:pStyle w:val="8"/>
        <w:numPr>
          <w:ilvl w:val="0"/>
          <w:numId w:val="0"/>
        </w:numPr>
        <w:ind w:leftChars="0"/>
        <w:rPr>
          <w:rFonts w:hint="default"/>
          <w:b w:val="0"/>
          <w:bCs w:val="0"/>
          <w:sz w:val="28"/>
          <w:szCs w:val="21"/>
          <w:lang w:val="en-US" w:eastAsia="zh-CN"/>
        </w:rPr>
      </w:pPr>
    </w:p>
    <w:p>
      <w:pPr>
        <w:pStyle w:val="8"/>
        <w:ind w:left="0" w:leftChars="0" w:firstLine="0" w:firstLineChars="0"/>
        <w:rPr>
          <w:rFonts w:hint="default"/>
          <w:sz w:val="36"/>
          <w:szCs w:val="36"/>
          <w:highlight w:val="yellow"/>
          <w:lang w:val="en-US" w:eastAsia="zh-CN"/>
        </w:rPr>
      </w:pPr>
      <w:r>
        <w:rPr>
          <w:rFonts w:hint="eastAsia" w:ascii="仿宋" w:hAnsi="仿宋" w:eastAsia="仿宋" w:cs="仿宋"/>
          <w:b/>
          <w:bCs/>
          <w:sz w:val="36"/>
          <w:szCs w:val="24"/>
          <w:lang w:val="en-US" w:eastAsia="zh-CN"/>
        </w:rPr>
        <w:t>二、采购需求：</w:t>
      </w:r>
    </w:p>
    <w:p>
      <w:pPr>
        <w:pStyle w:val="8"/>
        <w:numPr>
          <w:ilvl w:val="0"/>
          <w:numId w:val="0"/>
        </w:numPr>
        <w:ind w:leftChars="0" w:firstLine="1080" w:firstLineChars="300"/>
        <w:rPr>
          <w:rFonts w:hint="eastAsia"/>
          <w:sz w:val="36"/>
          <w:szCs w:val="44"/>
          <w:lang w:val="en-US" w:eastAsia="zh-CN"/>
        </w:rPr>
      </w:pPr>
    </w:p>
    <w:p>
      <w:pPr>
        <w:pStyle w:val="8"/>
        <w:numPr>
          <w:ilvl w:val="0"/>
          <w:numId w:val="0"/>
        </w:numPr>
        <w:rPr>
          <w:rFonts w:hint="eastAsia"/>
          <w:sz w:val="36"/>
          <w:szCs w:val="44"/>
          <w:lang w:val="en-US" w:eastAsia="zh-CN"/>
        </w:rPr>
      </w:pPr>
      <w:r>
        <w:rPr>
          <w:rFonts w:hint="eastAsia"/>
          <w:sz w:val="36"/>
          <w:szCs w:val="44"/>
          <w:lang w:val="en-US" w:eastAsia="zh-CN"/>
        </w:rPr>
        <w:t>总预算：1039000元</w:t>
      </w:r>
      <w:r>
        <w:rPr>
          <w:rFonts w:hint="eastAsia"/>
          <w:b w:val="0"/>
          <w:bCs w:val="0"/>
          <w:sz w:val="28"/>
          <w:szCs w:val="21"/>
          <w:lang w:val="en-US" w:eastAsia="zh-CN"/>
        </w:rPr>
        <w:t>（包干价。包含完成该项目达到采购人使用要求涉及的所有费用，报价超</w:t>
      </w:r>
      <w:r>
        <w:rPr>
          <w:rFonts w:hint="eastAsia"/>
          <w:b w:val="0"/>
          <w:bCs w:val="0"/>
          <w:sz w:val="28"/>
          <w:szCs w:val="21"/>
          <w:highlight w:val="none"/>
          <w:lang w:val="en-US" w:eastAsia="zh-CN"/>
        </w:rPr>
        <w:t>总预算为</w:t>
      </w:r>
      <w:r>
        <w:rPr>
          <w:rFonts w:hint="eastAsia"/>
          <w:b w:val="0"/>
          <w:bCs w:val="0"/>
          <w:sz w:val="28"/>
          <w:szCs w:val="21"/>
          <w:highlight w:val="yellow"/>
          <w:lang w:val="en-US" w:eastAsia="zh-CN"/>
        </w:rPr>
        <w:t>无效响应</w:t>
      </w:r>
      <w:r>
        <w:rPr>
          <w:rFonts w:hint="eastAsia"/>
          <w:b w:val="0"/>
          <w:bCs w:val="0"/>
          <w:sz w:val="28"/>
          <w:szCs w:val="21"/>
          <w:lang w:val="en-US" w:eastAsia="zh-CN"/>
        </w:rPr>
        <w:t>）</w:t>
      </w:r>
    </w:p>
    <w:p>
      <w:pPr>
        <w:pStyle w:val="8"/>
        <w:numPr>
          <w:ilvl w:val="0"/>
          <w:numId w:val="0"/>
        </w:numPr>
        <w:ind w:leftChars="0"/>
        <w:rPr>
          <w:rFonts w:hint="eastAsia"/>
          <w:sz w:val="36"/>
          <w:szCs w:val="44"/>
          <w:lang w:val="en-US" w:eastAsia="zh-CN"/>
        </w:rPr>
      </w:pPr>
    </w:p>
    <w:p>
      <w:pPr>
        <w:pStyle w:val="6"/>
        <w:rPr>
          <w:rFonts w:hint="eastAsia"/>
          <w:b w:val="0"/>
          <w:bCs/>
          <w:sz w:val="28"/>
          <w:szCs w:val="36"/>
          <w:lang w:val="en-US" w:eastAsia="zh-CN"/>
        </w:rPr>
      </w:pPr>
      <w:r>
        <w:rPr>
          <w:rFonts w:hint="eastAsia"/>
          <w:b w:val="0"/>
          <w:bCs/>
          <w:sz w:val="28"/>
          <w:szCs w:val="36"/>
          <w:lang w:val="en-US" w:eastAsia="zh-CN"/>
        </w:rPr>
        <w:t>注：</w:t>
      </w:r>
    </w:p>
    <w:p>
      <w:pPr>
        <w:pStyle w:val="6"/>
        <w:numPr>
          <w:ilvl w:val="0"/>
          <w:numId w:val="3"/>
        </w:numPr>
        <w:rPr>
          <w:rFonts w:hint="eastAsia"/>
          <w:lang w:val="en-US" w:eastAsia="zh-CN"/>
        </w:rPr>
        <w:sectPr>
          <w:pgSz w:w="11906" w:h="16838"/>
          <w:pgMar w:top="1701" w:right="1587" w:bottom="1701" w:left="1587" w:header="851" w:footer="992" w:gutter="0"/>
          <w:cols w:space="425" w:num="1"/>
          <w:docGrid w:type="lines" w:linePitch="312" w:charSpace="0"/>
        </w:sectPr>
      </w:pPr>
      <w:r>
        <w:rPr>
          <w:rFonts w:hint="eastAsia"/>
          <w:b w:val="0"/>
          <w:bCs/>
          <w:sz w:val="28"/>
          <w:szCs w:val="36"/>
          <w:lang w:val="en-US" w:eastAsia="zh-CN"/>
        </w:rPr>
        <w:t>采购需求中，所涉及的图片或品牌型号为参考，投产品须不低于所列参考品牌型号的参数及品质要求（如供货单位无法证明不低于采购人需求则为不满足竞价要求</w:t>
      </w:r>
      <w:r>
        <w:rPr>
          <w:rFonts w:hint="eastAsia"/>
          <w:b w:val="0"/>
          <w:bCs/>
          <w:sz w:val="28"/>
          <w:szCs w:val="36"/>
          <w:highlight w:val="none"/>
          <w:lang w:val="en-US" w:eastAsia="zh-CN"/>
        </w:rPr>
        <w:t>作无效标处理</w:t>
      </w:r>
      <w:r>
        <w:rPr>
          <w:rFonts w:hint="eastAsia"/>
          <w:b w:val="0"/>
          <w:bCs/>
          <w:sz w:val="28"/>
          <w:szCs w:val="36"/>
          <w:lang w:val="en-US" w:eastAsia="zh-CN"/>
        </w:rPr>
        <w:t>），否则</w:t>
      </w:r>
      <w:r>
        <w:rPr>
          <w:rFonts w:hint="eastAsia"/>
          <w:b w:val="0"/>
          <w:bCs/>
          <w:sz w:val="28"/>
          <w:szCs w:val="36"/>
          <w:highlight w:val="yellow"/>
          <w:lang w:val="en-US" w:eastAsia="zh-CN"/>
        </w:rPr>
        <w:t>作无效标处</w:t>
      </w:r>
    </w:p>
    <w:p>
      <w:pPr>
        <w:rPr>
          <w:rFonts w:hint="eastAsia"/>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三、采购清单</w:t>
      </w:r>
    </w:p>
    <w:tbl>
      <w:tblPr>
        <w:tblStyle w:val="14"/>
        <w:tblpPr w:leftFromText="180" w:rightFromText="180" w:vertAnchor="text" w:horzAnchor="page" w:tblpX="736" w:tblpY="616"/>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790"/>
        <w:gridCol w:w="885"/>
        <w:gridCol w:w="1035"/>
        <w:gridCol w:w="1875"/>
        <w:gridCol w:w="808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5" w:type="dxa"/>
            <w:tcBorders>
              <w:top w:val="single" w:color="000000" w:sz="4" w:space="0"/>
              <w:left w:val="single" w:color="000000" w:sz="4" w:space="0"/>
              <w:bottom w:val="single" w:color="auto" w:sz="4" w:space="0"/>
              <w:right w:val="single" w:color="000000" w:sz="4" w:space="0"/>
            </w:tcBorders>
            <w:shd w:val="clear" w:color="auto" w:fill="DBEEF3"/>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采购物品</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90" w:type="dxa"/>
            <w:tcBorders>
              <w:top w:val="single" w:color="000000" w:sz="4" w:space="0"/>
              <w:left w:val="single" w:color="000000" w:sz="4" w:space="0"/>
              <w:bottom w:val="single" w:color="auto" w:sz="4" w:space="0"/>
              <w:right w:val="single" w:color="000000" w:sz="4" w:space="0"/>
            </w:tcBorders>
            <w:shd w:val="clear" w:color="auto" w:fill="DB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85" w:type="dxa"/>
            <w:tcBorders>
              <w:top w:val="single" w:color="000000" w:sz="4" w:space="0"/>
              <w:left w:val="single" w:color="000000" w:sz="4" w:space="0"/>
              <w:bottom w:val="single" w:color="auto" w:sz="4" w:space="0"/>
              <w:right w:val="single" w:color="000000" w:sz="4" w:space="0"/>
            </w:tcBorders>
            <w:shd w:val="clear" w:color="auto" w:fill="DB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auto" w:sz="4" w:space="0"/>
              <w:right w:val="single" w:color="000000" w:sz="4" w:space="0"/>
            </w:tcBorders>
            <w:shd w:val="clear" w:color="auto" w:fill="DB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c>
          <w:tcPr>
            <w:tcW w:w="1875" w:type="dxa"/>
            <w:tcBorders>
              <w:top w:val="single" w:color="000000" w:sz="4" w:space="0"/>
              <w:left w:val="single" w:color="000000" w:sz="4" w:space="0"/>
              <w:bottom w:val="single" w:color="auto" w:sz="4" w:space="0"/>
              <w:right w:val="single" w:color="000000" w:sz="4" w:space="0"/>
            </w:tcBorders>
            <w:shd w:val="clear" w:color="auto" w:fill="DB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8085" w:type="dxa"/>
            <w:tcBorders>
              <w:top w:val="single" w:color="000000" w:sz="4" w:space="0"/>
              <w:left w:val="single" w:color="000000" w:sz="4" w:space="0"/>
              <w:bottom w:val="single" w:color="auto" w:sz="4" w:space="0"/>
              <w:right w:val="single" w:color="000000" w:sz="4" w:space="0"/>
            </w:tcBorders>
            <w:shd w:val="clear" w:color="auto" w:fill="DB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设备参数</w:t>
            </w:r>
          </w:p>
        </w:tc>
        <w:tc>
          <w:tcPr>
            <w:tcW w:w="1575"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台式计算机</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525000</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color w:val="404040"/>
                <w:kern w:val="0"/>
                <w:sz w:val="16"/>
                <w:szCs w:val="16"/>
                <w:u w:val="none"/>
                <w:lang w:val="en-US" w:eastAsia="zh-CN" w:bidi="ar"/>
              </w:rPr>
              <w:t>华为，联想，惠普</w:t>
            </w:r>
          </w:p>
        </w:tc>
        <w:tc>
          <w:tcPr>
            <w:tcW w:w="80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2、CPU</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intel i5-12400  ，核心 6 核 ，主频</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2.5Ghz；</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3、扩展槽 ≥1 个 PCI16×,1个 PCI-E 1×；4、内存</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8G DDR4；</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5、USB 接口</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6 个 USB 接口：4 个 USB 3.1 接口至少前置 2 个USB 3.1 G1），1 个串口，主板集成 2 个视频接口（其中至少 1 个非转接 VGA 接口）</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6、硬盘：</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512GB SSD 固态硬盘+1GB机械硬盘  采用减震设计；</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7、网络接口：集成千兆网卡 10/100/1000M 以太网卡；</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8、显示器：大于23"低蓝光护眼液晶显示器 支持低蓝光物理调节，支持高清</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9、集成声卡，支持 5.1 声道；</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10、260W 及以上高效节能电源，支持强力散热风扇；</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11、键盘/鼠标：防水键盘和抗菌鼠标</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12、操作系统： 预装正版 Win11 及以上操作系统，带Office</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13、立式机箱，机箱体积不大于7.4L；</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14、应用：支持出厂预装原厂同品牌集中部署和管理软件（非原厂需提供第三方至少三年的正版授权）软件方式实现系统部署、集中管理和硬盘保护功能：同传功能；</w:t>
            </w:r>
          </w:p>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15、安全特性：USB 屏蔽技术，仅识别 USB 键盘、鼠标，无法识别USB 读取设备，有效防止数据泄露</w:t>
            </w:r>
          </w:p>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16、产品通过 3C 、节能产品认证。</w:t>
            </w:r>
          </w:p>
        </w:tc>
        <w:tc>
          <w:tcPr>
            <w:tcW w:w="157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color w:val="404040"/>
                <w:kern w:val="0"/>
                <w:sz w:val="16"/>
                <w:szCs w:val="16"/>
                <w:u w:val="none"/>
                <w:lang w:val="en-US" w:eastAsia="zh-CN" w:bidi="ar"/>
              </w:rPr>
              <w:t>笔记本</w:t>
            </w:r>
          </w:p>
        </w:tc>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color w:val="404040"/>
                <w:kern w:val="0"/>
                <w:sz w:val="16"/>
                <w:szCs w:val="16"/>
                <w:u w:val="none"/>
                <w:lang w:val="en-US" w:eastAsia="zh-CN" w:bidi="ar"/>
              </w:rPr>
              <w:t>10</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color w:val="404040"/>
                <w:kern w:val="0"/>
                <w:sz w:val="16"/>
                <w:szCs w:val="16"/>
                <w:u w:val="none"/>
                <w:lang w:val="en-US" w:eastAsia="zh-CN" w:bidi="ar"/>
              </w:rPr>
              <w:t>台</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w:t>
            </w:r>
          </w:p>
        </w:tc>
        <w:tc>
          <w:tcPr>
            <w:tcW w:w="1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color w:val="404040"/>
                <w:kern w:val="0"/>
                <w:sz w:val="16"/>
                <w:szCs w:val="16"/>
                <w:u w:val="none"/>
                <w:lang w:val="en-US" w:eastAsia="zh-CN" w:bidi="ar"/>
              </w:rPr>
              <w:t>华为，联想，惠普</w:t>
            </w:r>
          </w:p>
        </w:tc>
        <w:tc>
          <w:tcPr>
            <w:tcW w:w="8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参考品牌（即参数不低于）： MateBook B5-430 </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处理器</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 xml:space="preserve"> 英特尔 酷睿 i5-1135G7，内存：不小于16GB ，存储：不小于512G SSD\显卡：集显 Intel Iris Xe Graphics\14英寸\分辨率≥2160x1440\屏占比不低于90%\摄像头：720P高清摄像头，支持物理遮蔽\出厂预装WINDOWS 11中文版操作系统，带office，\支持WIFI6和蓝牙5.1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投影仪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爱普生，宏基，光峰</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参考品牌（即参数不低于）：爱普生CB-X49,</w:t>
            </w:r>
          </w:p>
          <w:p>
            <w:pPr>
              <w:keepNext w:val="0"/>
              <w:keepLines w:val="0"/>
              <w:widowControl/>
              <w:numPr>
                <w:ilvl w:val="0"/>
                <w:numId w:val="4"/>
              </w:numPr>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投影技术 3LCD,</w:t>
            </w:r>
          </w:p>
          <w:p>
            <w:pPr>
              <w:keepNext w:val="0"/>
              <w:keepLines w:val="0"/>
              <w:widowControl/>
              <w:numPr>
                <w:ilvl w:val="0"/>
                <w:numId w:val="4"/>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亮度 </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3600流明,亮度均匀值 85%,对比度 16000:1,标准分辨率 XGA（1024*768）,</w:t>
            </w:r>
          </w:p>
          <w:p>
            <w:pPr>
              <w:keepNext w:val="0"/>
              <w:keepLines w:val="0"/>
              <w:widowControl/>
              <w:numPr>
                <w:ilvl w:val="0"/>
                <w:numId w:val="4"/>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光源功率不大于 210W</w:t>
            </w:r>
          </w:p>
          <w:p>
            <w:pPr>
              <w:keepNext w:val="0"/>
              <w:keepLines w:val="0"/>
              <w:widowControl/>
              <w:numPr>
                <w:ilvl w:val="0"/>
                <w:numId w:val="4"/>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变焦方式: 手动变焦,聚焦方式 手动聚焦,光圈范围 F=1.49-1.72,实际焦距 f=16.9-20.28mm,投射比 1.49-1.72,投影距离 3.02m-3.63m,屏幕比例 4:3,梯形校正 自动四向矫正,投影方式 正投，背投，吊顶,系统参数:扬声器 5W,规格参数:电源功率 327W,电源性能 AC100-240V，50/60Hz,</w:t>
            </w:r>
          </w:p>
          <w:p>
            <w:pPr>
              <w:keepNext w:val="0"/>
              <w:keepLines w:val="0"/>
              <w:widowControl/>
              <w:numPr>
                <w:ilvl w:val="0"/>
                <w:numId w:val="4"/>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产品尺寸 不大于302×92×249mm,</w:t>
            </w:r>
          </w:p>
          <w:p>
            <w:pPr>
              <w:keepNext w:val="0"/>
              <w:keepLines w:val="0"/>
              <w:widowControl/>
              <w:numPr>
                <w:ilvl w:val="0"/>
                <w:numId w:val="4"/>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产品重量小于 3kg</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晶显示器</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8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8085"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VGA+HDMI  2个 接口,大于23英寸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触控一体机</w:t>
            </w:r>
          </w:p>
        </w:tc>
        <w:tc>
          <w:tcPr>
            <w:tcW w:w="79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252000</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参考品牌（即参数不低于）：鸿合 HD-86C1</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尺寸≥86寸；分辨率≥3840*2160；</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可触控，内存≥8G，硬盘≥256G</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CPU≥12代i5，USB接口≥4个</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HDMI接口≥1路，Windows10及以上系统。</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带落地式移动支架，包含安装调试及售后</w:t>
            </w:r>
          </w:p>
        </w:tc>
        <w:tc>
          <w:tcPr>
            <w:tcW w:w="15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1047750</wp:posOffset>
                  </wp:positionV>
                  <wp:extent cx="1019810" cy="1121410"/>
                  <wp:effectExtent l="0" t="0" r="8890" b="2540"/>
                  <wp:wrapNone/>
                  <wp:docPr id="30" name="图片_2"/>
                  <wp:cNvGraphicFramePr/>
                  <a:graphic xmlns:a="http://schemas.openxmlformats.org/drawingml/2006/main">
                    <a:graphicData uri="http://schemas.openxmlformats.org/drawingml/2006/picture">
                      <pic:pic xmlns:pic="http://schemas.openxmlformats.org/drawingml/2006/picture">
                        <pic:nvPicPr>
                          <pic:cNvPr id="30" name="图片_2"/>
                          <pic:cNvPicPr/>
                        </pic:nvPicPr>
                        <pic:blipFill>
                          <a:blip r:embed="rId5"/>
                          <a:stretch>
                            <a:fillRect/>
                          </a:stretch>
                        </pic:blipFill>
                        <pic:spPr>
                          <a:xfrm>
                            <a:off x="0" y="0"/>
                            <a:ext cx="1019810" cy="1121410"/>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82550</wp:posOffset>
                  </wp:positionV>
                  <wp:extent cx="1043305" cy="1068070"/>
                  <wp:effectExtent l="0" t="0" r="4445" b="17780"/>
                  <wp:wrapNone/>
                  <wp:docPr id="31" name="图片_1"/>
                  <wp:cNvGraphicFramePr/>
                  <a:graphic xmlns:a="http://schemas.openxmlformats.org/drawingml/2006/main">
                    <a:graphicData uri="http://schemas.openxmlformats.org/drawingml/2006/picture">
                      <pic:pic xmlns:pic="http://schemas.openxmlformats.org/drawingml/2006/picture">
                        <pic:nvPicPr>
                          <pic:cNvPr id="31" name="图片_1"/>
                          <pic:cNvPicPr/>
                        </pic:nvPicPr>
                        <pic:blipFill>
                          <a:blip r:embed="rId6"/>
                          <a:stretch>
                            <a:fillRect/>
                          </a:stretch>
                        </pic:blipFill>
                        <pic:spPr>
                          <a:xfrm>
                            <a:off x="0" y="0"/>
                            <a:ext cx="1043305" cy="10680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碎纸机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6500</w:t>
            </w:r>
          </w:p>
        </w:tc>
        <w:tc>
          <w:tcPr>
            <w:tcW w:w="18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参考品牌（即参数不低于）：得力9920碎纸机，尺寸：不小于330X240X500，可碎纸</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6张/单次（A4)，碎纸对象：文件，产品类型：电动碎纸机，纸屑盒容量：</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12L</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参考品牌（即参数不低于）：得力9904碎纸机可碎光盘，产品尺寸（长*宽*高）(mm)，不小于549*350*256mm，碎纸效果：</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8张/次，碎纸能力：11-20张，碎纸对象：光盘,银行卡,文件，产品类型：电动碎纸机。纸屑盒容量：</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20L</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复印机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富士胶片，联想，兄弟</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参考品牌（即参数不低于） :富士胶片Apeos2350NDA   </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A3双面黑白网络打印复印机，</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打印复印速度：</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23张/ 分钟、</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内存：</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512MB</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标配：支持网络打印，</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38页/分彩色，</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40页/分网络扫描，标配带wifi，</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标配纸盒：250页纸盒+100页手送，连续复印1-999页，过纸厚度60克至216克，缩放倍率25%-400%，</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标配：110页的双扫描头双面输稿器，可选购：500页纸盒。</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多功能一体机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理光，惠普，兄弟</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1、A4幅面，每分钟</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34页，多功能一体机，</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2、标配自动双面复印/打印/扫描，首页输出小于8.5秒，预热时间小于28秒，内存256M，有</w:t>
            </w:r>
            <w:bookmarkStart w:id="0" w:name="_GoBack"/>
            <w:bookmarkEnd w:id="0"/>
            <w:r>
              <w:rPr>
                <w:rFonts w:hint="eastAsia" w:ascii="宋体" w:hAnsi="宋体" w:eastAsia="宋体" w:cs="宋体"/>
                <w:i w:val="0"/>
                <w:iCs w:val="0"/>
                <w:color w:val="000000"/>
                <w:kern w:val="0"/>
                <w:sz w:val="16"/>
                <w:szCs w:val="16"/>
                <w:u w:val="none"/>
                <w:lang w:val="en-US" w:eastAsia="zh-CN" w:bidi="ar"/>
              </w:rPr>
              <w:t>触摸屏</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3、50页自动双面送稿器，复印数量1~99份，缩放25%~400%，支持身份证复印，2合1/4合1，扫描方式CIS，扫描分辨1200×1200dpi，扫描到文件夹格式：TIFF/JPEG/BMP/PDF/PNG/XPS</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高速USB2.0接口/100M网络接口/WiFi，纸盒250张+手送1张，纸张输出容量120页，可打印普通纸、薄纸、厚纸、再循环纸、铜版纸、标签纸、信封纸，纸张厚度60-230g/㎡，纸张尺寸A4、B5、A5、A6，自定义范围76.2×127mm-216×356mm，</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5、可打印财务凭证。</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60960</wp:posOffset>
                  </wp:positionV>
                  <wp:extent cx="1237615" cy="1178560"/>
                  <wp:effectExtent l="0" t="0" r="635" b="2540"/>
                  <wp:wrapNone/>
                  <wp:docPr id="32" name="图片_5"/>
                  <wp:cNvGraphicFramePr/>
                  <a:graphic xmlns:a="http://schemas.openxmlformats.org/drawingml/2006/main">
                    <a:graphicData uri="http://schemas.openxmlformats.org/drawingml/2006/picture">
                      <pic:pic xmlns:pic="http://schemas.openxmlformats.org/drawingml/2006/picture">
                        <pic:nvPicPr>
                          <pic:cNvPr id="32" name="图片_5"/>
                          <pic:cNvPicPr/>
                        </pic:nvPicPr>
                        <pic:blipFill>
                          <a:blip r:embed="rId7"/>
                          <a:stretch>
                            <a:fillRect/>
                          </a:stretch>
                        </pic:blipFill>
                        <pic:spPr>
                          <a:xfrm>
                            <a:off x="0" y="0"/>
                            <a:ext cx="1237615" cy="1178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彩色打印机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富士胶片，联想，兄弟</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参考品牌（即参数不低于） :富士胶片AC2450</w:t>
            </w:r>
          </w:p>
          <w:p>
            <w:pPr>
              <w:keepNext w:val="0"/>
              <w:keepLines w:val="0"/>
              <w:widowControl/>
              <w:numPr>
                <w:ilvl w:val="0"/>
                <w:numId w:val="6"/>
              </w:numPr>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标配双面打印，双面复印，复印/打印速度提升不小于24页/分钟，打印分辨率为1200*2400 dpi。</w:t>
            </w:r>
          </w:p>
          <w:p>
            <w:pPr>
              <w:keepNext w:val="0"/>
              <w:keepLines w:val="0"/>
              <w:widowControl/>
              <w:numPr>
                <w:ilvl w:val="0"/>
                <w:numId w:val="6"/>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双面文件扫描速度为彩色</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50页/分钟，黑白</w:t>
            </w:r>
            <w:r>
              <w:rPr>
                <w:rFonts w:hint="eastAsia" w:ascii="宋体" w:hAnsi="宋体" w:cs="仿宋"/>
                <w:color w:val="000000"/>
                <w:sz w:val="18"/>
                <w:szCs w:val="18"/>
              </w:rPr>
              <w:t>≥</w:t>
            </w:r>
            <w:r>
              <w:rPr>
                <w:rFonts w:hint="eastAsia" w:ascii="宋体" w:hAnsi="宋体" w:eastAsia="宋体" w:cs="宋体"/>
                <w:i w:val="0"/>
                <w:iCs w:val="0"/>
                <w:color w:val="000000"/>
                <w:kern w:val="0"/>
                <w:sz w:val="16"/>
                <w:szCs w:val="16"/>
                <w:u w:val="none"/>
                <w:lang w:val="en-US" w:eastAsia="zh-CN" w:bidi="ar"/>
              </w:rPr>
              <w:t>60页/分钟。</w:t>
            </w:r>
          </w:p>
          <w:p>
            <w:pPr>
              <w:keepNext w:val="0"/>
              <w:keepLines w:val="0"/>
              <w:widowControl/>
              <w:numPr>
                <w:ilvl w:val="0"/>
                <w:numId w:val="6"/>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支持扫描预览功能，支持身份证复印及扫描。</w:t>
            </w:r>
          </w:p>
          <w:p>
            <w:pPr>
              <w:keepNext w:val="0"/>
              <w:keepLines w:val="0"/>
              <w:widowControl/>
              <w:numPr>
                <w:ilvl w:val="0"/>
                <w:numId w:val="6"/>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配备触摸屏。</w:t>
            </w:r>
          </w:p>
          <w:p>
            <w:pPr>
              <w:keepNext w:val="0"/>
              <w:keepLines w:val="0"/>
              <w:widowControl/>
              <w:numPr>
                <w:ilvl w:val="0"/>
                <w:numId w:val="6"/>
              </w:numPr>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连接方面，标配Wi-Fi/Wi-Fi-Direct，标配NFC打印、USB打印及扫描至USB。</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numPr>
          <w:ilvl w:val="0"/>
          <w:numId w:val="0"/>
        </w:numPr>
        <w:rPr>
          <w:rFonts w:hint="default"/>
          <w:lang w:val="en-US" w:eastAsia="zh-CN"/>
        </w:rPr>
      </w:pPr>
      <w:r>
        <w:rPr>
          <w:rFonts w:hint="eastAsia"/>
          <w:lang w:val="en-US" w:eastAsia="zh-CN"/>
        </w:rPr>
        <w:t xml:space="preserve">        </w:t>
      </w:r>
    </w:p>
    <w:p>
      <w:pPr>
        <w:pStyle w:val="8"/>
        <w:ind w:left="0" w:leftChars="0" w:firstLine="0" w:firstLineChars="0"/>
        <w:rPr>
          <w:rFonts w:hint="default" w:hAnsi="宋体" w:cs="宋体"/>
          <w:color w:val="000000"/>
          <w:sz w:val="32"/>
          <w:szCs w:val="32"/>
          <w:highlight w:val="none"/>
          <w:lang w:val="en-US" w:eastAsia="zh-CN"/>
        </w:rPr>
        <w:sectPr>
          <w:pgSz w:w="16838" w:h="11906" w:orient="landscape"/>
          <w:pgMar w:top="1587" w:right="1701" w:bottom="1587" w:left="1701" w:header="851" w:footer="992" w:gutter="0"/>
          <w:cols w:space="425" w:num="1"/>
          <w:docGrid w:type="lines" w:linePitch="312" w:charSpace="0"/>
        </w:sectPr>
      </w:pPr>
      <w:r>
        <w:rPr>
          <w:rFonts w:hint="eastAsia" w:hAnsi="宋体" w:cs="宋体"/>
          <w:color w:val="000000"/>
          <w:sz w:val="32"/>
          <w:szCs w:val="32"/>
          <w:highlight w:val="none"/>
          <w:lang w:val="en-US" w:eastAsia="zh-CN"/>
        </w:rPr>
        <w:t>以上设备质保期为3年</w:t>
      </w:r>
    </w:p>
    <w:p>
      <w:pPr>
        <w:pStyle w:val="8"/>
        <w:numPr>
          <w:ilvl w:val="0"/>
          <w:numId w:val="0"/>
        </w:numPr>
        <w:ind w:leftChars="0"/>
        <w:rPr>
          <w:rFonts w:hint="eastAsia" w:ascii="仿宋" w:hAnsi="仿宋" w:eastAsia="仿宋"/>
          <w:b w:val="0"/>
          <w:bCs w:val="0"/>
          <w:color w:val="000000"/>
          <w:sz w:val="24"/>
          <w:szCs w:val="21"/>
          <w:highlight w:val="yellow"/>
          <w:lang w:val="en-US" w:eastAsia="zh-CN"/>
        </w:rPr>
      </w:pPr>
      <w:r>
        <w:rPr>
          <w:rFonts w:hint="eastAsia" w:ascii="仿宋" w:hAnsi="仿宋" w:eastAsia="仿宋"/>
          <w:b/>
          <w:bCs/>
          <w:color w:val="000000"/>
          <w:sz w:val="36"/>
          <w:szCs w:val="28"/>
          <w:lang w:val="en-US" w:eastAsia="zh-CN"/>
        </w:rPr>
        <w:t>四、投标单位提交材料</w:t>
      </w:r>
      <w:r>
        <w:rPr>
          <w:rFonts w:hint="eastAsia" w:ascii="仿宋" w:hAnsi="仿宋" w:eastAsia="仿宋"/>
          <w:b/>
          <w:bCs/>
          <w:color w:val="000000"/>
          <w:sz w:val="36"/>
          <w:szCs w:val="28"/>
          <w:highlight w:val="yellow"/>
          <w:lang w:val="en-US" w:eastAsia="zh-CN"/>
        </w:rPr>
        <w:t>（PDF格式）</w:t>
      </w:r>
      <w:r>
        <w:rPr>
          <w:rFonts w:hint="eastAsia" w:ascii="仿宋" w:hAnsi="仿宋" w:eastAsia="仿宋"/>
          <w:b/>
          <w:bCs/>
          <w:color w:val="000000"/>
          <w:sz w:val="36"/>
          <w:szCs w:val="28"/>
          <w:lang w:val="en-US" w:eastAsia="zh-CN"/>
        </w:rPr>
        <w:t>：</w:t>
      </w:r>
      <w:r>
        <w:rPr>
          <w:rFonts w:hint="eastAsia" w:ascii="仿宋" w:hAnsi="仿宋" w:eastAsia="仿宋"/>
          <w:b w:val="0"/>
          <w:bCs w:val="0"/>
          <w:color w:val="000000"/>
          <w:sz w:val="32"/>
          <w:szCs w:val="24"/>
          <w:lang w:val="en-US" w:eastAsia="zh-CN"/>
        </w:rPr>
        <w:t>自查表、报价表、产品报价明细表</w:t>
      </w:r>
      <w:r>
        <w:rPr>
          <w:rFonts w:hint="eastAsia" w:ascii="仿宋" w:hAnsi="仿宋" w:eastAsia="仿宋"/>
          <w:b/>
          <w:bCs/>
          <w:color w:val="000000"/>
          <w:sz w:val="36"/>
          <w:szCs w:val="28"/>
          <w:lang w:val="en-US" w:eastAsia="zh-CN"/>
        </w:rPr>
        <w:t>。</w:t>
      </w:r>
      <w:r>
        <w:rPr>
          <w:rFonts w:hint="eastAsia" w:ascii="仿宋" w:hAnsi="仿宋" w:eastAsia="仿宋"/>
          <w:b w:val="0"/>
          <w:bCs w:val="0"/>
          <w:color w:val="000000"/>
          <w:sz w:val="24"/>
          <w:szCs w:val="21"/>
          <w:highlight w:val="none"/>
          <w:lang w:val="en-US" w:eastAsia="zh-CN"/>
        </w:rPr>
        <w:t>（</w:t>
      </w:r>
      <w:r>
        <w:rPr>
          <w:rFonts w:hint="eastAsia" w:ascii="仿宋" w:hAnsi="仿宋" w:eastAsia="仿宋"/>
          <w:b w:val="0"/>
          <w:bCs w:val="0"/>
          <w:color w:val="000000"/>
          <w:sz w:val="24"/>
          <w:szCs w:val="21"/>
          <w:highlight w:val="yellow"/>
          <w:lang w:val="en-US" w:eastAsia="zh-CN"/>
        </w:rPr>
        <w:t>材料如不按下述要求提供或不提供，作无效标处理）</w:t>
      </w:r>
    </w:p>
    <w:p>
      <w:pPr>
        <w:pStyle w:val="8"/>
        <w:numPr>
          <w:ilvl w:val="0"/>
          <w:numId w:val="0"/>
        </w:numPr>
        <w:rPr>
          <w:rFonts w:hint="default" w:ascii="仿宋" w:hAnsi="仿宋" w:eastAsia="仿宋"/>
          <w:color w:val="000000"/>
          <w:szCs w:val="21"/>
          <w:lang w:val="en-US" w:eastAsia="zh-CN"/>
        </w:rPr>
      </w:pPr>
      <w:r>
        <w:rPr>
          <w:rFonts w:hint="eastAsia" w:ascii="仿宋" w:hAnsi="仿宋" w:eastAsia="仿宋"/>
          <w:b/>
          <w:bCs/>
          <w:color w:val="000000"/>
          <w:szCs w:val="21"/>
          <w:lang w:val="en-US" w:eastAsia="zh-CN"/>
        </w:rPr>
        <w:t>1、自查表：</w:t>
      </w:r>
      <w:r>
        <w:rPr>
          <w:rFonts w:hint="eastAsia" w:ascii="仿宋" w:hAnsi="仿宋" w:eastAsia="仿宋"/>
          <w:color w:val="000000"/>
          <w:szCs w:val="21"/>
          <w:lang w:val="en-US" w:eastAsia="zh-CN"/>
        </w:rPr>
        <w:t>根据上述</w:t>
      </w:r>
      <w:r>
        <w:rPr>
          <w:rFonts w:hint="eastAsia" w:ascii="仿宋" w:hAnsi="仿宋" w:eastAsia="仿宋"/>
          <w:color w:val="000000"/>
          <w:szCs w:val="21"/>
          <w:highlight w:val="yellow"/>
          <w:lang w:val="en-US" w:eastAsia="zh-CN"/>
        </w:rPr>
        <w:t>商务要求9点内容</w:t>
      </w:r>
      <w:r>
        <w:rPr>
          <w:rFonts w:hint="eastAsia" w:ascii="仿宋" w:hAnsi="仿宋" w:eastAsia="仿宋"/>
          <w:color w:val="000000"/>
          <w:szCs w:val="21"/>
          <w:highlight w:val="none"/>
          <w:lang w:val="en-US" w:eastAsia="zh-CN"/>
        </w:rPr>
        <w:t>（认准阅读后复制上述内容，逐一填入下方表格内，填写无关的其他内容视为不通过）</w:t>
      </w:r>
      <w:r>
        <w:rPr>
          <w:rFonts w:hint="eastAsia" w:ascii="仿宋" w:hAnsi="仿宋" w:eastAsia="仿宋"/>
          <w:color w:val="000000"/>
          <w:szCs w:val="21"/>
          <w:lang w:val="en-US" w:eastAsia="zh-CN"/>
        </w:rPr>
        <w:t>是否如实完全响应，填写</w:t>
      </w:r>
      <w:r>
        <w:rPr>
          <w:rFonts w:hint="eastAsia" w:ascii="仿宋" w:hAnsi="仿宋" w:eastAsia="仿宋"/>
          <w:color w:val="000000"/>
          <w:szCs w:val="21"/>
          <w:highlight w:val="yellow"/>
          <w:lang w:val="en-US" w:eastAsia="zh-CN"/>
        </w:rPr>
        <w:t>响应结果</w:t>
      </w:r>
      <w:r>
        <w:rPr>
          <w:rFonts w:hint="eastAsia" w:ascii="仿宋" w:hAnsi="仿宋" w:eastAsia="仿宋"/>
          <w:color w:val="000000"/>
          <w:szCs w:val="21"/>
          <w:lang w:val="en-US" w:eastAsia="zh-CN"/>
        </w:rPr>
        <w:t>。</w:t>
      </w:r>
    </w:p>
    <w:p>
      <w:pPr>
        <w:pStyle w:val="8"/>
        <w:numPr>
          <w:ilvl w:val="0"/>
          <w:numId w:val="0"/>
        </w:numPr>
        <w:ind w:left="420" w:leftChars="0"/>
        <w:rPr>
          <w:rFonts w:hint="default" w:ascii="仿宋" w:hAnsi="仿宋" w:eastAsia="仿宋"/>
          <w:color w:val="000000"/>
          <w:szCs w:val="21"/>
          <w:lang w:val="en-US" w:eastAsia="zh-CN"/>
        </w:rPr>
      </w:pPr>
      <w:r>
        <w:rPr>
          <w:rFonts w:hint="eastAsia" w:ascii="仿宋" w:hAnsi="仿宋" w:eastAsia="仿宋"/>
          <w:color w:val="000000"/>
          <w:szCs w:val="21"/>
          <w:lang w:val="en-US" w:eastAsia="zh-CN"/>
        </w:rPr>
        <w:t xml:space="preserve">                       《自查表》</w:t>
      </w:r>
    </w:p>
    <w:tbl>
      <w:tblPr>
        <w:tblStyle w:val="14"/>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pPr>
              <w:spacing w:line="440" w:lineRule="exact"/>
              <w:jc w:val="center"/>
              <w:rPr>
                <w:b/>
                <w:bCs/>
                <w:sz w:val="24"/>
                <w:szCs w:val="24"/>
              </w:rPr>
            </w:pPr>
            <w:r>
              <w:rPr>
                <w:rFonts w:hint="eastAsia"/>
                <w:b/>
                <w:bCs/>
                <w:sz w:val="24"/>
                <w:szCs w:val="24"/>
              </w:rPr>
              <w:t>文件要求</w:t>
            </w:r>
          </w:p>
          <w:p>
            <w:pPr>
              <w:spacing w:line="440" w:lineRule="exact"/>
              <w:rPr>
                <w:b/>
                <w:bCs/>
                <w:sz w:val="24"/>
                <w:szCs w:val="24"/>
              </w:rPr>
            </w:pPr>
          </w:p>
        </w:tc>
        <w:tc>
          <w:tcPr>
            <w:tcW w:w="2085" w:type="dxa"/>
            <w:vAlign w:val="center"/>
          </w:tcPr>
          <w:p>
            <w:pPr>
              <w:spacing w:line="440" w:lineRule="exact"/>
              <w:jc w:val="center"/>
              <w:rPr>
                <w:rFonts w:hint="eastAsia"/>
                <w:lang w:val="en-US" w:eastAsia="zh-CN"/>
              </w:rPr>
            </w:pPr>
            <w:r>
              <w:rPr>
                <w:rFonts w:hint="eastAsia"/>
                <w:lang w:val="en-US" w:eastAsia="zh-CN"/>
              </w:rPr>
              <w:t>响应结果</w:t>
            </w:r>
          </w:p>
          <w:p>
            <w:pPr>
              <w:pStyle w:val="6"/>
              <w:rPr>
                <w:rFonts w:hint="default"/>
                <w:lang w:val="en-US"/>
              </w:rPr>
            </w:pPr>
            <w:r>
              <w:rPr>
                <w:rFonts w:hint="eastAsia"/>
                <w:b w:val="0"/>
                <w:bCs w:val="0"/>
                <w:sz w:val="24"/>
                <w:szCs w:val="24"/>
                <w:lang w:val="en-US" w:eastAsia="zh-CN"/>
              </w:rPr>
              <w:t xml:space="preserve">（标 </w:t>
            </w:r>
            <w:r>
              <w:rPr>
                <w:rFonts w:hint="default" w:ascii="Arial" w:hAnsi="Arial" w:cs="Arial"/>
                <w:b w:val="0"/>
                <w:bCs w:val="0"/>
                <w:sz w:val="24"/>
                <w:szCs w:val="24"/>
                <w:lang w:val="en-US" w:eastAsia="zh-CN"/>
              </w:rPr>
              <w:t>√</w:t>
            </w:r>
            <w:r>
              <w:rPr>
                <w:rFonts w:hint="eastAsia" w:ascii="Arial" w:hAnsi="Arial" w:cs="Arial"/>
                <w:b w:val="0"/>
                <w:bCs w:val="0"/>
                <w:sz w:val="24"/>
                <w:szCs w:val="24"/>
                <w:lang w:val="en-US" w:eastAsia="zh-CN"/>
              </w:rPr>
              <w:t xml:space="preserve"> 即可</w:t>
            </w:r>
            <w:r>
              <w:rPr>
                <w:rFonts w:hint="eastAsia"/>
                <w:b w:val="0"/>
                <w:bCs w:val="0"/>
                <w:sz w:val="24"/>
                <w:szCs w:val="24"/>
                <w:lang w:val="en-US" w:eastAsia="zh-CN"/>
              </w:rPr>
              <w:t>）</w:t>
            </w:r>
          </w:p>
        </w:tc>
        <w:tc>
          <w:tcPr>
            <w:tcW w:w="1567" w:type="dxa"/>
            <w:vAlign w:val="center"/>
          </w:tcPr>
          <w:p>
            <w:pPr>
              <w:spacing w:line="440" w:lineRule="exact"/>
              <w:jc w:val="center"/>
              <w:rPr>
                <w:rFonts w:hint="eastAsia" w:eastAsiaTheme="minorEastAsia"/>
                <w:b/>
                <w:bCs/>
                <w:sz w:val="24"/>
                <w:szCs w:val="24"/>
                <w:lang w:eastAsia="zh-CN"/>
              </w:rPr>
            </w:pPr>
            <w:r>
              <w:rPr>
                <w:rFonts w:hint="eastAsia"/>
                <w:b/>
                <w:bCs/>
                <w:sz w:val="24"/>
                <w:szCs w:val="24"/>
              </w:rPr>
              <w:t>证明资料</w:t>
            </w:r>
            <w:r>
              <w:rPr>
                <w:rFonts w:hint="eastAsia"/>
                <w:b/>
                <w:bCs/>
                <w:sz w:val="24"/>
                <w:szCs w:val="24"/>
                <w:lang w:eastAsia="zh-CN"/>
              </w:rPr>
              <w:t>（</w:t>
            </w:r>
            <w:r>
              <w:rPr>
                <w:rFonts w:hint="eastAsia"/>
                <w:b/>
                <w:bCs/>
                <w:sz w:val="24"/>
                <w:szCs w:val="24"/>
                <w:highlight w:val="yellow"/>
                <w:lang w:val="en-US" w:eastAsia="zh-CN"/>
              </w:rPr>
              <w:t>必须提供</w:t>
            </w:r>
            <w:r>
              <w:rPr>
                <w:rFonts w:hint="eastAsia"/>
                <w:b/>
                <w:bCs/>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numPr>
                <w:ilvl w:val="0"/>
                <w:numId w:val="7"/>
              </w:numPr>
              <w:spacing w:line="440" w:lineRule="exact"/>
              <w:rPr>
                <w:rFonts w:hint="eastAsia"/>
                <w:sz w:val="24"/>
                <w:szCs w:val="24"/>
                <w:highlight w:val="yellow"/>
                <w:lang w:val="en-US" w:eastAsia="zh-CN"/>
              </w:rPr>
            </w:pPr>
            <w:r>
              <w:rPr>
                <w:rFonts w:hint="eastAsia"/>
                <w:sz w:val="24"/>
                <w:szCs w:val="24"/>
                <w:highlight w:val="yellow"/>
                <w:lang w:val="en-US" w:eastAsia="zh-CN"/>
              </w:rPr>
              <w:t>营业执照</w:t>
            </w:r>
          </w:p>
          <w:p>
            <w:pPr>
              <w:numPr>
                <w:ilvl w:val="0"/>
                <w:numId w:val="7"/>
              </w:numPr>
              <w:spacing w:line="440" w:lineRule="exact"/>
              <w:rPr>
                <w:rFonts w:hint="default" w:eastAsiaTheme="minorEastAsia"/>
                <w:sz w:val="24"/>
                <w:szCs w:val="24"/>
                <w:lang w:val="en-US" w:eastAsia="zh-CN"/>
              </w:rPr>
            </w:pPr>
            <w:r>
              <w:rPr>
                <w:rFonts w:hint="eastAsia"/>
                <w:sz w:val="24"/>
                <w:szCs w:val="24"/>
                <w:lang w:val="en-US" w:eastAsia="zh-CN"/>
              </w:rPr>
              <w:t>供应商资格声明函（见附件1）</w:t>
            </w:r>
          </w:p>
          <w:p>
            <w:pPr>
              <w:numPr>
                <w:ilvl w:val="0"/>
                <w:numId w:val="0"/>
              </w:numPr>
              <w:spacing w:line="440" w:lineRule="exact"/>
              <w:rPr>
                <w:rFonts w:hint="default" w:eastAsiaTheme="minorEastAsia"/>
                <w:sz w:val="24"/>
                <w:szCs w:val="24"/>
                <w:lang w:val="en-US" w:eastAsia="zh-CN"/>
              </w:rPr>
            </w:pPr>
            <w:r>
              <w:rPr>
                <w:rFonts w:hint="eastAsia"/>
                <w:b/>
                <w:bCs/>
                <w:sz w:val="28"/>
                <w:szCs w:val="28"/>
                <w:lang w:val="en-US" w:eastAsia="zh-CN"/>
              </w:rPr>
              <w:t>注：</w:t>
            </w:r>
            <w:r>
              <w:rPr>
                <w:rFonts w:hint="eastAsia"/>
                <w:sz w:val="24"/>
                <w:szCs w:val="24"/>
                <w:lang w:val="en-US" w:eastAsia="zh-CN"/>
              </w:rPr>
              <w:t>以上证明材料须</w:t>
            </w:r>
            <w:r>
              <w:rPr>
                <w:rFonts w:hint="eastAsia"/>
                <w:sz w:val="24"/>
                <w:szCs w:val="24"/>
                <w:highlight w:val="yellow"/>
                <w:lang w:val="en-US" w:eastAsia="zh-CN"/>
              </w:rPr>
              <w:t>盖单位公章</w:t>
            </w:r>
            <w:r>
              <w:rPr>
                <w:rFonts w:hint="eastAsia"/>
                <w:sz w:val="24"/>
                <w:szCs w:val="24"/>
                <w:highlight w:val="none"/>
                <w:lang w:val="en-US" w:eastAsia="zh-CN"/>
              </w:rPr>
              <w:t>（所提供的证明资料如不清晰无法辨识，视为未提供）</w:t>
            </w:r>
            <w:r>
              <w:rPr>
                <w:rFonts w:hint="eastAsia"/>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72" w:type="dxa"/>
            <w:vAlign w:val="center"/>
          </w:tcPr>
          <w:p>
            <w:pPr>
              <w:jc w:val="both"/>
              <w:rPr>
                <w:lang w:val="en-US"/>
              </w:rPr>
            </w:pPr>
          </w:p>
          <w:p>
            <w:pPr>
              <w:ind w:firstLine="210" w:firstLineChars="100"/>
              <w:jc w:val="both"/>
            </w:pPr>
            <w:r>
              <w:rPr>
                <w:rFonts w:hint="eastAsia"/>
                <w:lang w:val="en-US"/>
              </w:rPr>
              <w:t>3</w:t>
            </w:r>
          </w:p>
          <w:p>
            <w:pPr>
              <w:pStyle w:val="9"/>
            </w:pP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4650" w:type="dxa"/>
            <w:vAlign w:val="center"/>
          </w:tcPr>
          <w:p>
            <w:pPr>
              <w:spacing w:line="440" w:lineRule="exact"/>
              <w:ind w:firstLine="480" w:firstLineChars="200"/>
              <w:rPr>
                <w:sz w:val="24"/>
                <w:szCs w:val="24"/>
              </w:rPr>
            </w:pPr>
            <w:r>
              <w:rPr>
                <w:rFonts w:hint="eastAsia"/>
                <w:sz w:val="24"/>
                <w:szCs w:val="24"/>
              </w:rPr>
              <w:t xml:space="preserve">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rFonts w:hint="eastAsia" w:eastAsiaTheme="minorEastAsia"/>
                <w:sz w:val="24"/>
                <w:szCs w:val="24"/>
                <w:lang w:val="en-US" w:eastAsia="zh-CN"/>
              </w:rPr>
            </w:pPr>
            <w:r>
              <w:rPr>
                <w:rFonts w:hint="eastAsia"/>
                <w:sz w:val="24"/>
                <w:szCs w:val="24"/>
                <w:lang w:val="en-US" w:eastAsia="zh-CN"/>
              </w:rPr>
              <w:t>9</w:t>
            </w:r>
          </w:p>
        </w:tc>
        <w:tc>
          <w:tcPr>
            <w:tcW w:w="4650" w:type="dxa"/>
            <w:vAlign w:val="center"/>
          </w:tcPr>
          <w:p>
            <w:pPr>
              <w:spacing w:line="440" w:lineRule="exact"/>
              <w:ind w:firstLine="480" w:firstLineChars="200"/>
              <w:rPr>
                <w:rFonts w:hint="eastAsia"/>
                <w:sz w:val="24"/>
                <w:szCs w:val="24"/>
              </w:rPr>
            </w:pPr>
          </w:p>
        </w:tc>
        <w:tc>
          <w:tcPr>
            <w:tcW w:w="2085" w:type="dxa"/>
            <w:vAlign w:val="center"/>
          </w:tcPr>
          <w:p>
            <w:pPr>
              <w:spacing w:line="440" w:lineRule="exact"/>
              <w:rPr>
                <w:rFonts w:hint="eastAsia"/>
                <w:sz w:val="24"/>
                <w:szCs w:val="24"/>
              </w:rPr>
            </w:pPr>
            <w:r>
              <w:rPr>
                <w:rFonts w:hint="eastAsia"/>
                <w:sz w:val="24"/>
                <w:szCs w:val="24"/>
              </w:rPr>
              <w:t>□通过 □不通过</w:t>
            </w:r>
          </w:p>
        </w:tc>
        <w:tc>
          <w:tcPr>
            <w:tcW w:w="1567" w:type="dxa"/>
            <w:vAlign w:val="center"/>
          </w:tcPr>
          <w:p>
            <w:pPr>
              <w:spacing w:line="440" w:lineRule="exact"/>
              <w:rPr>
                <w:sz w:val="24"/>
                <w:szCs w:val="24"/>
              </w:rPr>
            </w:pPr>
          </w:p>
        </w:tc>
      </w:tr>
    </w:tbl>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eastAsia"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r>
        <w:rPr>
          <w:rFonts w:hint="eastAsia" w:ascii="仿宋" w:hAnsi="仿宋" w:eastAsia="仿宋"/>
          <w:color w:val="000000"/>
          <w:szCs w:val="21"/>
          <w:lang w:val="en-US" w:eastAsia="zh-CN"/>
        </w:rPr>
        <w:t>法定代表人（或授权代表）签字或签章：                单位公章：</w:t>
      </w:r>
    </w:p>
    <w:p>
      <w:pPr>
        <w:pStyle w:val="8"/>
        <w:numPr>
          <w:ilvl w:val="0"/>
          <w:numId w:val="0"/>
        </w:numPr>
        <w:ind w:leftChars="0"/>
        <w:rPr>
          <w:rFonts w:hint="eastAsia" w:ascii="仿宋" w:hAnsi="仿宋" w:eastAsia="仿宋"/>
          <w:color w:val="000000"/>
          <w:szCs w:val="21"/>
          <w:lang w:val="en-US" w:eastAsia="zh-CN"/>
        </w:rPr>
      </w:pPr>
    </w:p>
    <w:p>
      <w:pPr>
        <w:pStyle w:val="8"/>
        <w:numPr>
          <w:ilvl w:val="0"/>
          <w:numId w:val="0"/>
        </w:numPr>
        <w:ind w:leftChars="0"/>
        <w:rPr>
          <w:rFonts w:hint="eastAsia" w:ascii="仿宋" w:hAnsi="仿宋" w:eastAsia="仿宋"/>
          <w:b/>
          <w:bCs/>
          <w:color w:val="000000"/>
          <w:sz w:val="32"/>
          <w:szCs w:val="24"/>
          <w:lang w:val="en-US" w:eastAsia="zh-CN"/>
        </w:rPr>
      </w:pPr>
      <w:r>
        <w:rPr>
          <w:rFonts w:hint="eastAsia" w:ascii="仿宋" w:hAnsi="仿宋" w:eastAsia="仿宋"/>
          <w:b/>
          <w:bCs/>
          <w:color w:val="000000"/>
          <w:sz w:val="32"/>
          <w:szCs w:val="24"/>
          <w:lang w:val="en-US" w:eastAsia="zh-CN"/>
        </w:rPr>
        <w:t>注：</w:t>
      </w:r>
    </w:p>
    <w:p>
      <w:pPr>
        <w:pStyle w:val="8"/>
        <w:numPr>
          <w:ilvl w:val="0"/>
          <w:numId w:val="0"/>
        </w:numPr>
        <w:ind w:leftChars="0"/>
        <w:rPr>
          <w:rFonts w:hint="eastAsia" w:ascii="仿宋" w:hAnsi="仿宋" w:eastAsia="仿宋"/>
          <w:b w:val="0"/>
          <w:bCs w:val="0"/>
          <w:color w:val="000000"/>
          <w:szCs w:val="21"/>
          <w:highlight w:val="yellow"/>
          <w:lang w:val="en-US" w:eastAsia="zh-CN"/>
        </w:rPr>
      </w:pPr>
      <w:r>
        <w:rPr>
          <w:rFonts w:hint="eastAsia" w:ascii="仿宋" w:hAnsi="仿宋" w:eastAsia="仿宋"/>
          <w:b/>
          <w:bCs/>
          <w:color w:val="000000"/>
          <w:szCs w:val="21"/>
          <w:lang w:val="en-US" w:eastAsia="zh-CN"/>
        </w:rPr>
        <w:t>1、</w:t>
      </w:r>
      <w:r>
        <w:rPr>
          <w:rFonts w:hint="eastAsia" w:ascii="仿宋" w:hAnsi="仿宋" w:eastAsia="仿宋"/>
          <w:color w:val="000000"/>
          <w:szCs w:val="21"/>
          <w:lang w:val="en-US" w:eastAsia="zh-CN"/>
        </w:rPr>
        <w:t>自查表内容均为</w:t>
      </w:r>
      <w:r>
        <w:rPr>
          <w:rFonts w:hint="eastAsia" w:ascii="仿宋" w:hAnsi="仿宋" w:eastAsia="仿宋"/>
          <w:color w:val="000000"/>
          <w:szCs w:val="21"/>
          <w:highlight w:val="yellow"/>
          <w:lang w:val="en-US" w:eastAsia="zh-CN"/>
        </w:rPr>
        <w:t>实质性</w:t>
      </w:r>
      <w:r>
        <w:rPr>
          <w:rFonts w:hint="eastAsia" w:ascii="仿宋" w:hAnsi="仿宋" w:eastAsia="仿宋"/>
          <w:color w:val="000000"/>
          <w:szCs w:val="21"/>
          <w:lang w:val="en-US" w:eastAsia="zh-CN"/>
        </w:rPr>
        <w:t>响应内容，如有一项不满足（不通过），即为</w:t>
      </w:r>
      <w:r>
        <w:rPr>
          <w:rFonts w:hint="eastAsia" w:ascii="仿宋" w:hAnsi="仿宋" w:eastAsia="仿宋"/>
          <w:b w:val="0"/>
          <w:bCs w:val="0"/>
          <w:color w:val="000000"/>
          <w:szCs w:val="21"/>
          <w:highlight w:val="yellow"/>
          <w:lang w:val="en-US" w:eastAsia="zh-CN"/>
        </w:rPr>
        <w:t>无效响应</w:t>
      </w:r>
      <w:r>
        <w:rPr>
          <w:rFonts w:hint="eastAsia" w:ascii="仿宋" w:hAnsi="仿宋" w:eastAsia="仿宋"/>
          <w:color w:val="000000"/>
          <w:szCs w:val="21"/>
          <w:lang w:val="en-US" w:eastAsia="zh-CN"/>
        </w:rPr>
        <w:t>；自查表填写完整后，须法定代表人签字或签章（或授权代表，须提供授权证明及被授权人身份证证明），并加盖单位公章。如上述部位无签字盖章</w:t>
      </w:r>
      <w:r>
        <w:rPr>
          <w:rFonts w:hint="eastAsia" w:ascii="仿宋" w:hAnsi="仿宋" w:eastAsia="仿宋"/>
          <w:b w:val="0"/>
          <w:bCs w:val="0"/>
          <w:color w:val="000000"/>
          <w:szCs w:val="21"/>
          <w:highlight w:val="yellow"/>
          <w:lang w:val="en-US" w:eastAsia="zh-CN"/>
        </w:rPr>
        <w:t>则为无效响应。</w:t>
      </w:r>
    </w:p>
    <w:p>
      <w:pPr>
        <w:pStyle w:val="8"/>
        <w:numPr>
          <w:ilvl w:val="0"/>
          <w:numId w:val="0"/>
        </w:numPr>
        <w:ind w:leftChars="0"/>
        <w:rPr>
          <w:rFonts w:hint="eastAsia"/>
          <w:b/>
          <w:bCs/>
          <w:sz w:val="24"/>
          <w:szCs w:val="24"/>
          <w:lang w:val="en-US" w:eastAsia="zh-CN"/>
        </w:rPr>
      </w:pPr>
      <w:r>
        <w:rPr>
          <w:rFonts w:hint="eastAsia" w:ascii="仿宋" w:hAnsi="仿宋" w:eastAsia="仿宋"/>
          <w:b/>
          <w:bCs/>
          <w:color w:val="000000"/>
          <w:szCs w:val="21"/>
          <w:highlight w:val="none"/>
          <w:lang w:val="en-US" w:eastAsia="zh-CN"/>
        </w:rPr>
        <w:t>2</w:t>
      </w:r>
      <w:r>
        <w:rPr>
          <w:rFonts w:hint="eastAsia" w:ascii="仿宋" w:hAnsi="仿宋" w:eastAsia="仿宋"/>
          <w:b w:val="0"/>
          <w:bCs w:val="0"/>
          <w:color w:val="000000"/>
          <w:szCs w:val="21"/>
          <w:highlight w:val="none"/>
          <w:lang w:val="en-US" w:eastAsia="zh-CN"/>
        </w:rPr>
        <w:t>、如填报结果均为通过，但后期未履行上述要求、提供相关材料及所供产品，有一项不真实或不满足竞价需求，则认定为</w:t>
      </w:r>
      <w:r>
        <w:rPr>
          <w:rFonts w:hint="eastAsia" w:ascii="仿宋" w:hAnsi="仿宋" w:eastAsia="仿宋"/>
          <w:b w:val="0"/>
          <w:bCs w:val="0"/>
          <w:color w:val="000000"/>
          <w:szCs w:val="21"/>
          <w:highlight w:val="yellow"/>
          <w:lang w:val="en-US" w:eastAsia="zh-CN"/>
        </w:rPr>
        <w:t>虚假应标，作无效标处理，并</w:t>
      </w:r>
      <w:r>
        <w:rPr>
          <w:rFonts w:hint="eastAsia" w:ascii="仿宋" w:hAnsi="仿宋" w:eastAsia="仿宋"/>
          <w:b w:val="0"/>
          <w:bCs w:val="0"/>
          <w:color w:val="000000"/>
          <w:szCs w:val="21"/>
          <w:highlight w:val="none"/>
          <w:lang w:val="en-US" w:eastAsia="zh-CN"/>
        </w:rPr>
        <w:t>将具体情况上报财政部门进行处理。</w:t>
      </w:r>
    </w:p>
    <w:p>
      <w:pPr>
        <w:numPr>
          <w:ilvl w:val="0"/>
          <w:numId w:val="0"/>
        </w:numPr>
        <w:spacing w:line="440" w:lineRule="exact"/>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pStyle w:val="22"/>
        <w:widowControl w:val="0"/>
        <w:numPr>
          <w:ilvl w:val="0"/>
          <w:numId w:val="0"/>
        </w:numPr>
        <w:spacing w:line="360" w:lineRule="auto"/>
        <w:jc w:val="both"/>
        <w:rPr>
          <w:rFonts w:hint="eastAsia"/>
          <w:b/>
          <w:bCs/>
          <w:sz w:val="24"/>
          <w:szCs w:val="24"/>
          <w:lang w:val="en-US" w:eastAsia="zh-CN"/>
        </w:rPr>
      </w:pPr>
    </w:p>
    <w:p>
      <w:pPr>
        <w:numPr>
          <w:ilvl w:val="0"/>
          <w:numId w:val="0"/>
        </w:numPr>
        <w:spacing w:line="440" w:lineRule="exact"/>
        <w:rPr>
          <w:rFonts w:hint="default"/>
          <w:b/>
          <w:bCs/>
          <w:lang w:val="en-US" w:eastAsia="zh-CN"/>
        </w:rPr>
      </w:pPr>
      <w:r>
        <w:rPr>
          <w:rFonts w:hint="eastAsia"/>
          <w:b/>
          <w:bCs/>
          <w:sz w:val="24"/>
          <w:szCs w:val="24"/>
          <w:lang w:val="en-US" w:eastAsia="zh-CN"/>
        </w:rPr>
        <w:t>2、报价表：</w:t>
      </w:r>
    </w:p>
    <w:p>
      <w:pPr>
        <w:spacing w:line="440" w:lineRule="exact"/>
        <w:rPr>
          <w:rFonts w:hint="eastAsia"/>
          <w:sz w:val="24"/>
          <w:szCs w:val="24"/>
        </w:rPr>
      </w:pPr>
      <w:r>
        <w:rPr>
          <w:rFonts w:hint="eastAsia"/>
          <w:sz w:val="24"/>
          <w:szCs w:val="24"/>
        </w:rPr>
        <w:t>采购项目名称：</w:t>
      </w:r>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1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60288;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HLPh2AAAAAsBAAAPAAAAAAAAAAEA&#10;IAAAACIAAABkcnMvZG93bnJldi54bWxQSwECFAAUAAAACACHTuJAsG6+qA8CAAAIBAAADgAAAAAA&#10;AAABACAAAAAnAQAAZHJzL2Uyb0RvYy54bWxQSwUGAAAAAAYABgBZAQAAqAUAAAAA&#10;">
                <v:fill on="f" focussize="0,0"/>
                <v:stroke on="f"/>
                <v:imagedata o:title=""/>
                <o:lock v:ext="edit" aspectratio="f"/>
                <v:textbox inset="0mm,0mm,0mm,0mm">
                  <w:txbxContent>
                    <w:p>
                      <w:pPr>
                        <w:pStyle w:val="10"/>
                      </w:pPr>
                    </w:p>
                  </w:txbxContent>
                </v:textbox>
              </v:shape>
            </w:pict>
          </mc:Fallback>
        </mc:AlternateContent>
      </w:r>
      <w:r>
        <w:rPr>
          <w:rFonts w:hint="eastAsia"/>
          <w:sz w:val="24"/>
          <w:szCs w:val="24"/>
        </w:rPr>
        <w:t xml:space="preserve"> </w:t>
      </w:r>
    </w:p>
    <w:p>
      <w:pPr>
        <w:pStyle w:val="7"/>
        <w:rPr>
          <w:rFonts w:hint="eastAsia"/>
          <w:sz w:val="24"/>
          <w:szCs w:val="24"/>
        </w:rPr>
      </w:pPr>
    </w:p>
    <w:tbl>
      <w:tblPr>
        <w:tblStyle w:val="14"/>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pPr>
              <w:pStyle w:val="23"/>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shd w:val="clear" w:color="auto" w:fill="EDEBE0"/>
          </w:tcPr>
          <w:p>
            <w:pPr>
              <w:pStyle w:val="23"/>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23"/>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pPr>
              <w:pStyle w:val="23"/>
              <w:rPr>
                <w:rFonts w:ascii="微软雅黑"/>
                <w:b/>
                <w:sz w:val="20"/>
              </w:rPr>
            </w:pPr>
          </w:p>
          <w:p>
            <w:pPr>
              <w:pStyle w:val="23"/>
              <w:spacing w:before="9"/>
              <w:rPr>
                <w:rFonts w:ascii="微软雅黑"/>
                <w:b/>
                <w:sz w:val="14"/>
              </w:rPr>
            </w:pPr>
          </w:p>
          <w:p>
            <w:pPr>
              <w:pStyle w:val="23"/>
              <w:spacing w:before="1"/>
              <w:ind w:left="609" w:right="479"/>
              <w:jc w:val="center"/>
              <w:rPr>
                <w:sz w:val="21"/>
              </w:rPr>
            </w:pPr>
          </w:p>
        </w:tc>
        <w:tc>
          <w:tcPr>
            <w:tcW w:w="5137" w:type="dxa"/>
          </w:tcPr>
          <w:p>
            <w:pPr>
              <w:pStyle w:val="23"/>
              <w:spacing w:before="2"/>
              <w:rPr>
                <w:rFonts w:ascii="微软雅黑"/>
                <w:b/>
                <w:sz w:val="27"/>
              </w:rPr>
            </w:pPr>
          </w:p>
          <w:p>
            <w:pPr>
              <w:pStyle w:val="23"/>
              <w:spacing w:line="381" w:lineRule="auto"/>
              <w:ind w:left="120" w:right="2161"/>
              <w:rPr>
                <w:spacing w:val="-1"/>
                <w:sz w:val="21"/>
                <w:u w:val="single"/>
              </w:rPr>
            </w:pPr>
            <w:r>
              <w:rPr>
                <w:spacing w:val="-1"/>
                <w:sz w:val="21"/>
              </w:rPr>
              <w:t>小 写 ：</w:t>
            </w:r>
            <w:r>
              <w:rPr>
                <w:spacing w:val="-1"/>
                <w:sz w:val="21"/>
                <w:u w:val="single"/>
              </w:rPr>
              <w:t xml:space="preserve">                 </w:t>
            </w:r>
          </w:p>
          <w:p>
            <w:pPr>
              <w:pStyle w:val="23"/>
              <w:spacing w:line="381" w:lineRule="auto"/>
              <w:ind w:left="120" w:right="2161"/>
              <w:rPr>
                <w:sz w:val="21"/>
              </w:rPr>
            </w:pPr>
            <w:r>
              <w:rPr>
                <w:spacing w:val="-1"/>
                <w:sz w:val="21"/>
              </w:rPr>
              <w:t xml:space="preserve"> 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rPr>
          <w:rFonts w:hint="eastAsia"/>
          <w:sz w:val="24"/>
          <w:szCs w:val="24"/>
        </w:rPr>
      </w:pPr>
    </w:p>
    <w:p>
      <w:pPr>
        <w:rPr>
          <w:lang w:val="en-US"/>
        </w:rPr>
      </w:pPr>
      <w:r>
        <w:rPr>
          <w:rFonts w:hint="eastAsia"/>
          <w:lang w:val="en-US" w:eastAsia="zh-CN"/>
        </w:rPr>
        <w:t>★注（包干价）：报价含税、发票、土建（如有）、保险、运输、安装、调试、交通、人工等项目相关一切费用。</w:t>
      </w:r>
    </w:p>
    <w:p>
      <w:pPr>
        <w:spacing w:line="440" w:lineRule="exact"/>
        <w:rPr>
          <w:b/>
          <w:bCs/>
          <w:sz w:val="24"/>
          <w:szCs w:val="24"/>
        </w:rPr>
      </w:pPr>
      <w:r>
        <w:rPr>
          <w:rFonts w:hint="eastAsia"/>
          <w:b/>
          <w:bCs/>
          <w:sz w:val="24"/>
          <w:szCs w:val="24"/>
          <w:lang w:val="en-US"/>
        </w:rPr>
        <w:t>注：</w:t>
      </w:r>
    </w:p>
    <w:p>
      <w:pPr>
        <w:spacing w:line="440" w:lineRule="exact"/>
        <w:rPr>
          <w:sz w:val="24"/>
          <w:szCs w:val="24"/>
        </w:rPr>
      </w:pPr>
      <w:r>
        <w:rPr>
          <w:sz w:val="24"/>
          <w:szCs w:val="24"/>
          <w:lang w:val="en-US"/>
        </w:rPr>
        <w:t>1.</w:t>
      </w:r>
      <w:r>
        <w:rPr>
          <w:rFonts w:hint="eastAsia"/>
          <w:sz w:val="24"/>
          <w:szCs w:val="24"/>
          <w:lang w:val="en-US"/>
        </w:rPr>
        <w:t xml:space="preserve">供应商须按要求填写所有信息。本表格式内容不得改动。 </w:t>
      </w:r>
    </w:p>
    <w:p>
      <w:pPr>
        <w:spacing w:line="440" w:lineRule="exact"/>
        <w:rPr>
          <w:rFonts w:hint="eastAsia"/>
          <w:sz w:val="24"/>
          <w:szCs w:val="24"/>
          <w:lang w:val="en-US"/>
        </w:rPr>
      </w:pPr>
      <w:r>
        <w:rPr>
          <w:sz w:val="24"/>
          <w:szCs w:val="24"/>
          <w:lang w:val="en-US"/>
        </w:rPr>
        <w:t xml:space="preserve">2. </w:t>
      </w:r>
      <w:r>
        <w:rPr>
          <w:rFonts w:hint="eastAsia"/>
          <w:sz w:val="24"/>
          <w:szCs w:val="24"/>
          <w:lang w:val="en-US"/>
        </w:rPr>
        <w:t>总报价不得超出本项目采购</w:t>
      </w:r>
      <w:r>
        <w:rPr>
          <w:rFonts w:hint="eastAsia"/>
          <w:sz w:val="24"/>
          <w:szCs w:val="24"/>
          <w:lang w:val="en-US" w:eastAsia="zh-CN"/>
        </w:rPr>
        <w:t>总</w:t>
      </w:r>
      <w:r>
        <w:rPr>
          <w:rFonts w:hint="eastAsia"/>
          <w:sz w:val="24"/>
          <w:szCs w:val="24"/>
          <w:lang w:val="en-US"/>
        </w:rPr>
        <w:t>预算价，否则视作</w:t>
      </w:r>
      <w:r>
        <w:rPr>
          <w:rFonts w:hint="eastAsia" w:ascii="仿宋" w:hAnsi="仿宋" w:eastAsia="仿宋" w:cstheme="minorBidi"/>
          <w:b w:val="0"/>
          <w:bCs w:val="0"/>
          <w:color w:val="000000"/>
          <w:kern w:val="0"/>
          <w:sz w:val="24"/>
          <w:szCs w:val="21"/>
          <w:highlight w:val="yellow"/>
          <w:lang w:val="en-US" w:eastAsia="zh-CN" w:bidi="ar-SA"/>
        </w:rPr>
        <w:t>无效响应文件</w:t>
      </w:r>
      <w:r>
        <w:rPr>
          <w:rFonts w:hint="eastAsia"/>
          <w:sz w:val="24"/>
          <w:szCs w:val="24"/>
          <w:lang w:val="en-US"/>
        </w:rPr>
        <w:t>。</w:t>
      </w:r>
    </w:p>
    <w:p>
      <w:pPr>
        <w:pStyle w:val="22"/>
        <w:numPr>
          <w:ilvl w:val="0"/>
          <w:numId w:val="0"/>
        </w:numPr>
        <w:ind w:leftChars="0"/>
        <w:rPr>
          <w:rFonts w:hint="default" w:eastAsiaTheme="minorEastAsia"/>
          <w:lang w:val="en-US" w:eastAsia="zh-CN"/>
        </w:rPr>
      </w:pPr>
      <w:r>
        <w:rPr>
          <w:rFonts w:hint="eastAsia"/>
          <w:sz w:val="24"/>
          <w:szCs w:val="24"/>
          <w:lang w:val="en-US" w:eastAsia="zh-CN"/>
        </w:rPr>
        <w:t>3. 报价表如无签字盖章，则</w:t>
      </w:r>
      <w:r>
        <w:rPr>
          <w:rFonts w:hint="eastAsia"/>
          <w:sz w:val="24"/>
          <w:szCs w:val="24"/>
          <w:highlight w:val="yellow"/>
          <w:lang w:val="en-US" w:eastAsia="zh-CN"/>
        </w:rPr>
        <w:t>作无效标处理</w:t>
      </w:r>
      <w:r>
        <w:rPr>
          <w:rFonts w:hint="eastAsia"/>
          <w:sz w:val="24"/>
          <w:szCs w:val="24"/>
          <w:lang w:val="en-US" w:eastAsia="zh-CN"/>
        </w:rPr>
        <w:t>。</w:t>
      </w:r>
    </w:p>
    <w:p>
      <w:pPr>
        <w:pStyle w:val="22"/>
        <w:rPr>
          <w:rFonts w:hint="eastAsia"/>
        </w:rPr>
      </w:pPr>
    </w:p>
    <w:p>
      <w:pPr>
        <w:spacing w:line="440" w:lineRule="exact"/>
        <w:rPr>
          <w:rFonts w:hint="eastAsia"/>
          <w:sz w:val="24"/>
          <w:szCs w:val="24"/>
        </w:rPr>
      </w:pPr>
      <w:r>
        <w:rPr>
          <w:rFonts w:hint="eastAsia"/>
          <w:sz w:val="24"/>
          <w:szCs w:val="24"/>
        </w:rPr>
        <w:t xml:space="preserve">供应商名称（单位盖公章）：    </w:t>
      </w:r>
    </w:p>
    <w:p>
      <w:pPr>
        <w:spacing w:line="440" w:lineRule="exact"/>
        <w:rPr>
          <w:sz w:val="24"/>
          <w:szCs w:val="24"/>
        </w:rPr>
      </w:pPr>
      <w:r>
        <w:rPr>
          <w:rFonts w:hint="eastAsia"/>
          <w:sz w:val="24"/>
          <w:szCs w:val="24"/>
        </w:rPr>
        <w:t xml:space="preserve">                           </w:t>
      </w:r>
    </w:p>
    <w:p>
      <w:pPr>
        <w:spacing w:line="440" w:lineRule="exact"/>
        <w:rPr>
          <w:rFonts w:hint="eastAsia"/>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p>
    <w:p>
      <w:pPr>
        <w:pStyle w:val="8"/>
        <w:numPr>
          <w:ilvl w:val="0"/>
          <w:numId w:val="0"/>
        </w:numP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3、产品报价明细表：</w:t>
      </w:r>
    </w:p>
    <w:tbl>
      <w:tblPr>
        <w:tblStyle w:val="14"/>
        <w:tblpPr w:leftFromText="180" w:rightFromText="180" w:vertAnchor="page" w:horzAnchor="page" w:tblpXSpec="center" w:tblpY="3743"/>
        <w:tblOverlap w:val="never"/>
        <w:tblW w:w="4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525"/>
        <w:gridCol w:w="525"/>
        <w:gridCol w:w="525"/>
        <w:gridCol w:w="1043"/>
        <w:gridCol w:w="525"/>
        <w:gridCol w:w="1044"/>
        <w:gridCol w:w="694"/>
        <w:gridCol w:w="78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left"/>
              <w:rPr>
                <w:rFonts w:eastAsia="仿宋"/>
                <w:sz w:val="21"/>
              </w:rPr>
            </w:pPr>
            <w:r>
              <w:rPr>
                <w:rFonts w:eastAsia="仿宋"/>
                <w:sz w:val="21"/>
              </w:rPr>
              <w:t>序号</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rPr>
            </w:pPr>
            <w:r>
              <w:rPr>
                <w:rFonts w:hint="eastAsia" w:eastAsia="仿宋"/>
                <w:sz w:val="21"/>
              </w:rPr>
              <w:t>设备</w:t>
            </w:r>
            <w:r>
              <w:rPr>
                <w:rFonts w:eastAsia="仿宋"/>
                <w:sz w:val="21"/>
              </w:rPr>
              <w:t>名称</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eastAsia="zh-CN"/>
              </w:rPr>
            </w:pPr>
            <w:r>
              <w:rPr>
                <w:rFonts w:hint="eastAsia" w:eastAsia="仿宋"/>
                <w:sz w:val="21"/>
                <w:lang w:val="en-US" w:eastAsia="zh-CN"/>
              </w:rPr>
              <w:t>品牌</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lang w:val="en-US" w:eastAsia="zh-CN"/>
              </w:rPr>
            </w:pPr>
            <w:r>
              <w:rPr>
                <w:rFonts w:hint="eastAsia" w:eastAsia="仿宋"/>
                <w:sz w:val="21"/>
                <w:lang w:val="en-US" w:eastAsia="zh-CN"/>
              </w:rPr>
              <w:t>规格</w:t>
            </w: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eastAsia="zh-CN"/>
              </w:rPr>
            </w:pPr>
            <w:r>
              <w:rPr>
                <w:rFonts w:hint="eastAsia" w:eastAsia="仿宋"/>
                <w:sz w:val="21"/>
                <w:highlight w:val="yellow"/>
                <w:lang w:val="en-US" w:eastAsia="zh-CN"/>
              </w:rPr>
              <w:t>产品单价（元）</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eastAsia="zh-CN"/>
              </w:rPr>
            </w:pPr>
            <w:r>
              <w:rPr>
                <w:rFonts w:hint="eastAsia" w:eastAsia="仿宋"/>
                <w:sz w:val="21"/>
                <w:lang w:val="en-US" w:eastAsia="zh-CN"/>
              </w:rPr>
              <w:t>数量</w:t>
            </w: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lang w:val="en-US" w:eastAsia="zh-CN"/>
              </w:rPr>
            </w:pPr>
            <w:r>
              <w:rPr>
                <w:rFonts w:hint="eastAsia" w:eastAsia="仿宋"/>
                <w:sz w:val="21"/>
                <w:lang w:val="en-US" w:eastAsia="zh-CN"/>
              </w:rPr>
              <w:t>产品总价（</w:t>
            </w:r>
            <w:r>
              <w:rPr>
                <w:rFonts w:hint="eastAsia" w:eastAsia="仿宋"/>
                <w:sz w:val="21"/>
                <w:highlight w:val="yellow"/>
                <w:lang w:val="en-US" w:eastAsia="zh-CN"/>
              </w:rPr>
              <w:t>元）</w:t>
            </w: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lang w:val="en-US"/>
              </w:rPr>
            </w:pPr>
            <w:r>
              <w:rPr>
                <w:rFonts w:hint="eastAsia" w:eastAsia="仿宋"/>
                <w:sz w:val="21"/>
                <w:highlight w:val="none"/>
                <w:lang w:val="en-US" w:eastAsia="zh-CN"/>
              </w:rPr>
              <w:t>产地</w:t>
            </w: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rPr>
            </w:pPr>
            <w:r>
              <w:rPr>
                <w:rFonts w:hint="eastAsia" w:eastAsia="仿宋"/>
                <w:sz w:val="21"/>
                <w:lang w:val="en-US" w:eastAsia="zh-CN"/>
              </w:rPr>
              <w:t>详细参数（可另附）</w:t>
            </w: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both"/>
              <w:rPr>
                <w:rFonts w:hint="eastAsia" w:eastAsia="仿宋"/>
                <w:sz w:val="21"/>
                <w:lang w:val="en-US" w:eastAsia="zh-CN"/>
              </w:rPr>
            </w:pPr>
            <w:r>
              <w:rPr>
                <w:rFonts w:hint="eastAsia" w:eastAsia="仿宋"/>
                <w:sz w:val="21"/>
                <w:lang w:val="en-US" w:eastAsia="zh-CN"/>
              </w:rPr>
              <w:t>样式照片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r>
              <w:rPr>
                <w:rFonts w:hint="eastAsia" w:eastAsia="仿宋"/>
                <w:sz w:val="21"/>
                <w:highlight w:val="none"/>
              </w:rPr>
              <w:t>1</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rPr>
                <w:rFonts w:eastAsia="仿宋"/>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eastAsia="zh-CN"/>
              </w:rPr>
            </w:pPr>
            <w:r>
              <w:rPr>
                <w:rFonts w:hint="eastAsia" w:eastAsia="仿宋"/>
                <w:sz w:val="21"/>
                <w:highlight w:val="none"/>
                <w:lang w:val="en-US" w:eastAsia="zh-CN"/>
              </w:rPr>
              <w:t>.</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rPr>
                <w:rFonts w:eastAsia="仿宋"/>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85"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r>
              <w:rPr>
                <w:rFonts w:hint="eastAsia" w:eastAsia="仿宋"/>
                <w:sz w:val="21"/>
                <w:highlight w:val="none"/>
                <w:lang w:val="en-US" w:eastAsia="zh-CN"/>
              </w:rPr>
              <w:t>总计</w:t>
            </w: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rPr>
                <w:rFonts w:eastAsia="仿宋"/>
                <w:highlight w:val="none"/>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1"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4"/>
              <w:jc w:val="center"/>
              <w:rPr>
                <w:rFonts w:hint="eastAsia" w:eastAsia="仿宋"/>
                <w:sz w:val="21"/>
                <w:highlight w:val="none"/>
                <w:lang w:val="en-US" w:eastAsia="zh-CN"/>
              </w:rPr>
            </w:pPr>
          </w:p>
        </w:tc>
        <w:tc>
          <w:tcPr>
            <w:tcW w:w="68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453" w:type="pct"/>
            <w:tcBorders>
              <w:top w:val="single" w:color="auto" w:sz="4" w:space="0"/>
              <w:left w:val="single" w:color="auto" w:sz="4" w:space="0"/>
              <w:bottom w:val="single" w:color="auto" w:sz="4" w:space="0"/>
              <w:right w:val="single" w:color="auto" w:sz="4" w:space="0"/>
            </w:tcBorders>
            <w:vAlign w:val="center"/>
          </w:tcPr>
          <w:p>
            <w:pPr>
              <w:pStyle w:val="24"/>
              <w:jc w:val="center"/>
              <w:rPr>
                <w:rFonts w:eastAsia="仿宋"/>
                <w:sz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c>
          <w:tcPr>
            <w:tcW w:w="512" w:type="pct"/>
            <w:tcBorders>
              <w:top w:val="single" w:color="auto" w:sz="4" w:space="0"/>
              <w:left w:val="single" w:color="auto" w:sz="4" w:space="0"/>
              <w:bottom w:val="single" w:color="auto" w:sz="4" w:space="0"/>
              <w:right w:val="single" w:color="auto" w:sz="4" w:space="0"/>
            </w:tcBorders>
            <w:vAlign w:val="center"/>
          </w:tcPr>
          <w:p>
            <w:pPr>
              <w:pStyle w:val="24"/>
              <w:jc w:val="center"/>
              <w:rPr>
                <w:rFonts w:hint="default" w:eastAsia="仿宋"/>
                <w:sz w:val="21"/>
                <w:highlight w:val="none"/>
                <w:lang w:val="en-US" w:eastAsia="zh-CN"/>
              </w:rPr>
            </w:pPr>
          </w:p>
        </w:tc>
      </w:tr>
    </w:tbl>
    <w:p>
      <w:pPr>
        <w:pStyle w:val="8"/>
        <w:numPr>
          <w:ilvl w:val="0"/>
          <w:numId w:val="0"/>
        </w:numPr>
        <w:rPr>
          <w:rFonts w:hint="eastAsia" w:ascii="仿宋" w:hAnsi="仿宋" w:eastAsia="仿宋"/>
          <w:b/>
          <w:bCs/>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pStyle w:val="8"/>
        <w:numPr>
          <w:ilvl w:val="0"/>
          <w:numId w:val="0"/>
        </w:numPr>
        <w:ind w:leftChars="0"/>
        <w:rPr>
          <w:rFonts w:hint="eastAsia"/>
          <w:sz w:val="24"/>
          <w:szCs w:val="24"/>
          <w:u w:val="single"/>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职务：</w:t>
      </w:r>
      <w:r>
        <w:rPr>
          <w:rFonts w:hint="eastAsia"/>
          <w:sz w:val="24"/>
          <w:szCs w:val="24"/>
          <w:u w:val="single"/>
        </w:rPr>
        <w:t xml:space="preserve">       </w:t>
      </w:r>
    </w:p>
    <w:p>
      <w:pPr>
        <w:pStyle w:val="8"/>
        <w:numPr>
          <w:ilvl w:val="0"/>
          <w:numId w:val="0"/>
        </w:numPr>
        <w:ind w:leftChars="0"/>
        <w:rPr>
          <w:rFonts w:hint="default"/>
          <w:sz w:val="24"/>
          <w:szCs w:val="24"/>
          <w:u w:val="single"/>
          <w:lang w:val="en-US" w:eastAsia="zh-CN"/>
        </w:rPr>
      </w:pPr>
    </w:p>
    <w:p>
      <w:pPr>
        <w:pStyle w:val="22"/>
        <w:numPr>
          <w:ilvl w:val="0"/>
          <w:numId w:val="0"/>
        </w:numPr>
        <w:ind w:leftChars="0"/>
        <w:rPr>
          <w:rFonts w:hint="default" w:eastAsiaTheme="minorEastAsia"/>
          <w:lang w:val="en-US" w:eastAsia="zh-CN"/>
        </w:rPr>
      </w:pPr>
      <w:r>
        <w:rPr>
          <w:rFonts w:hint="eastAsia"/>
          <w:sz w:val="24"/>
          <w:szCs w:val="24"/>
          <w:lang w:val="en-US" w:eastAsia="zh-CN"/>
        </w:rPr>
        <w:t>注： 产品报价明细表如无签字盖章，则</w:t>
      </w:r>
      <w:r>
        <w:rPr>
          <w:rFonts w:hint="eastAsia"/>
          <w:sz w:val="24"/>
          <w:szCs w:val="24"/>
          <w:highlight w:val="yellow"/>
          <w:lang w:val="en-US" w:eastAsia="zh-CN"/>
        </w:rPr>
        <w:t>作无效标处理</w:t>
      </w:r>
      <w:r>
        <w:rPr>
          <w:rFonts w:hint="eastAsia"/>
          <w:sz w:val="24"/>
          <w:szCs w:val="24"/>
          <w:lang w:val="en-US" w:eastAsia="zh-CN"/>
        </w:rPr>
        <w:t>。</w:t>
      </w:r>
    </w:p>
    <w:p>
      <w:pPr>
        <w:spacing w:line="440" w:lineRule="exact"/>
        <w:ind w:firstLine="602" w:firstLineChars="200"/>
        <w:jc w:val="both"/>
        <w:rPr>
          <w:rFonts w:hint="eastAsia"/>
          <w:b/>
          <w:bCs/>
          <w:sz w:val="30"/>
          <w:szCs w:val="30"/>
          <w:lang w:val="en-US"/>
        </w:rPr>
      </w:pPr>
    </w:p>
    <w:p>
      <w:pPr>
        <w:spacing w:line="440" w:lineRule="exact"/>
        <w:ind w:firstLine="602" w:firstLineChars="200"/>
        <w:jc w:val="center"/>
        <w:rPr>
          <w:rFonts w:hint="eastAsia"/>
          <w:b/>
          <w:bCs/>
          <w:sz w:val="30"/>
          <w:szCs w:val="30"/>
          <w:lang w:val="en-US"/>
        </w:rPr>
      </w:pPr>
    </w:p>
    <w:p>
      <w:pPr>
        <w:spacing w:line="440" w:lineRule="exact"/>
        <w:ind w:firstLine="602" w:firstLineChars="200"/>
        <w:jc w:val="center"/>
        <w:rPr>
          <w:rFonts w:hint="eastAsia"/>
          <w:b/>
          <w:bCs/>
          <w:sz w:val="30"/>
          <w:szCs w:val="30"/>
          <w:lang w:val="en-US"/>
        </w:rPr>
      </w:pPr>
    </w:p>
    <w:p>
      <w:pPr>
        <w:spacing w:line="440" w:lineRule="exact"/>
        <w:ind w:firstLine="602" w:firstLineChars="200"/>
        <w:jc w:val="center"/>
        <w:rPr>
          <w:rFonts w:hint="eastAsia"/>
          <w:b/>
          <w:bCs/>
          <w:sz w:val="30"/>
          <w:szCs w:val="30"/>
          <w:lang w:val="en-US"/>
        </w:rPr>
      </w:pPr>
    </w:p>
    <w:p>
      <w:pPr>
        <w:spacing w:line="440" w:lineRule="exact"/>
        <w:ind w:firstLine="602" w:firstLineChars="200"/>
        <w:jc w:val="center"/>
        <w:rPr>
          <w:rFonts w:hint="eastAsia"/>
          <w:b/>
          <w:bCs/>
          <w:sz w:val="30"/>
          <w:szCs w:val="30"/>
          <w:lang w:val="en-US"/>
        </w:rPr>
      </w:pPr>
    </w:p>
    <w:p>
      <w:pPr>
        <w:spacing w:line="440" w:lineRule="exact"/>
        <w:ind w:firstLine="602" w:firstLineChars="200"/>
        <w:jc w:val="center"/>
        <w:rPr>
          <w:rFonts w:hint="eastAsia"/>
          <w:b/>
          <w:bCs/>
          <w:sz w:val="30"/>
          <w:szCs w:val="30"/>
          <w:lang w:val="en-US"/>
        </w:rPr>
      </w:pPr>
    </w:p>
    <w:p>
      <w:pPr>
        <w:spacing w:line="440" w:lineRule="exact"/>
        <w:ind w:firstLine="602" w:firstLineChars="200"/>
        <w:jc w:val="center"/>
        <w:rPr>
          <w:rFonts w:hint="eastAsia"/>
          <w:b/>
          <w:bCs/>
          <w:sz w:val="30"/>
          <w:szCs w:val="30"/>
          <w:lang w:val="en-US"/>
        </w:rPr>
      </w:pPr>
    </w:p>
    <w:p>
      <w:pPr>
        <w:pStyle w:val="22"/>
        <w:numPr>
          <w:ilvl w:val="0"/>
          <w:numId w:val="0"/>
        </w:numPr>
        <w:ind w:leftChars="0"/>
        <w:rPr>
          <w:rFonts w:hint="eastAsia"/>
          <w:lang w:val="en-US"/>
        </w:rPr>
      </w:pPr>
    </w:p>
    <w:p>
      <w:pPr>
        <w:spacing w:line="440" w:lineRule="exact"/>
        <w:jc w:val="both"/>
        <w:rPr>
          <w:rFonts w:hint="eastAsia"/>
          <w:b/>
          <w:bCs/>
          <w:sz w:val="30"/>
          <w:szCs w:val="30"/>
          <w:lang w:val="en-US"/>
        </w:rPr>
      </w:pPr>
      <w:r>
        <w:rPr>
          <w:rFonts w:hint="eastAsia"/>
          <w:b/>
          <w:bCs/>
          <w:sz w:val="30"/>
          <w:szCs w:val="30"/>
          <w:lang w:val="en-US" w:eastAsia="zh-CN"/>
        </w:rPr>
        <w:t>附件1：</w:t>
      </w:r>
    </w:p>
    <w:p>
      <w:pPr>
        <w:spacing w:line="440" w:lineRule="exact"/>
        <w:jc w:val="center"/>
        <w:rPr>
          <w:sz w:val="24"/>
          <w:szCs w:val="24"/>
        </w:rPr>
      </w:pPr>
      <w:r>
        <w:rPr>
          <w:rFonts w:hint="eastAsia"/>
          <w:b/>
          <w:bCs/>
          <w:sz w:val="30"/>
          <w:szCs w:val="30"/>
          <w:lang w:val="en-US"/>
        </w:rPr>
        <w:t>供应商资格声明函</w:t>
      </w:r>
      <w:r>
        <w:rPr>
          <w:rFonts w:hint="eastAsia"/>
          <w:b/>
          <w:bCs/>
          <w:sz w:val="30"/>
          <w:szCs w:val="30"/>
          <w:lang w:val="en-US" w:eastAsia="zh-CN"/>
        </w:rPr>
        <w:t>（必须提供）</w:t>
      </w:r>
    </w:p>
    <w:p>
      <w:pPr>
        <w:spacing w:line="400" w:lineRule="exact"/>
        <w:rPr>
          <w:sz w:val="24"/>
          <w:szCs w:val="24"/>
        </w:rPr>
      </w:pPr>
      <w:r>
        <w:rPr>
          <w:rFonts w:hint="eastAsia"/>
          <w:sz w:val="24"/>
          <w:szCs w:val="24"/>
          <w:lang w:val="en-US" w:eastAsia="zh-CN"/>
        </w:rPr>
        <w:t>新疆科技学院</w:t>
      </w:r>
      <w:r>
        <w:rPr>
          <w:rFonts w:hint="eastAsia"/>
          <w:sz w:val="24"/>
          <w:szCs w:val="24"/>
        </w:rPr>
        <w:t xml:space="preserve">： </w:t>
      </w:r>
    </w:p>
    <w:p>
      <w:pPr>
        <w:spacing w:line="400" w:lineRule="exact"/>
        <w:ind w:firstLine="480" w:firstLineChars="200"/>
        <w:rPr>
          <w:sz w:val="24"/>
          <w:szCs w:val="24"/>
        </w:rPr>
      </w:pPr>
      <w:r>
        <w:rPr>
          <w:rFonts w:hint="eastAsia"/>
          <w:sz w:val="24"/>
          <w:szCs w:val="24"/>
        </w:rPr>
        <w:t>关于贵</w:t>
      </w:r>
      <w:r>
        <w:rPr>
          <w:rFonts w:hint="eastAsia"/>
          <w:sz w:val="24"/>
          <w:szCs w:val="24"/>
          <w:lang w:eastAsia="zh-CN"/>
        </w:rPr>
        <w:t>单位于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（六）</w:t>
      </w:r>
      <w:r>
        <w:rPr>
          <w:rFonts w:hint="eastAsia"/>
          <w:sz w:val="24"/>
          <w:szCs w:val="24"/>
          <w:lang w:eastAsia="zh-CN"/>
        </w:rPr>
        <w:t>满足</w:t>
      </w:r>
      <w:r>
        <w:rPr>
          <w:rFonts w:hint="eastAsia"/>
          <w:sz w:val="24"/>
          <w:szCs w:val="24"/>
        </w:rPr>
        <w:t xml:space="preserve">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rFonts w:hint="eastAsia"/>
          <w:sz w:val="24"/>
          <w:szCs w:val="24"/>
        </w:rPr>
      </w:pPr>
      <w:r>
        <w:rPr>
          <w:rFonts w:hint="eastAsia"/>
          <w:sz w:val="24"/>
          <w:szCs w:val="24"/>
        </w:rPr>
        <w:t>本公司（企业）承诺：参加本次采购活动前 3 年内，我公司（企业）在经营活动中没有重大违法记录。</w:t>
      </w:r>
    </w:p>
    <w:p>
      <w:pPr>
        <w:spacing w:line="400" w:lineRule="exact"/>
        <w:ind w:firstLine="480" w:firstLineChars="200"/>
        <w:rPr>
          <w:rFonts w:hint="eastAsia"/>
          <w:sz w:val="24"/>
          <w:szCs w:val="24"/>
        </w:rPr>
      </w:pPr>
      <w:r>
        <w:rPr>
          <w:rFonts w:hint="eastAsia"/>
          <w:sz w:val="24"/>
          <w:szCs w:val="24"/>
        </w:rPr>
        <w:t>本公司（企业）承诺：本项目标的的所有权和该作品的使用权归采购人所有，知识产权（含该作品的著作权及版权）或专利归作者我公司（企业）所有。</w:t>
      </w:r>
    </w:p>
    <w:p>
      <w:pPr>
        <w:spacing w:line="400" w:lineRule="exact"/>
        <w:ind w:firstLine="480" w:firstLineChars="200"/>
        <w:rPr>
          <w:sz w:val="24"/>
          <w:szCs w:val="24"/>
        </w:rPr>
      </w:pPr>
      <w:r>
        <w:rPr>
          <w:rFonts w:hint="eastAsia"/>
          <w:sz w:val="24"/>
          <w:szCs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pPr>
      <w:r>
        <w:rPr>
          <w:rFonts w:hint="eastAsia"/>
          <w:sz w:val="24"/>
          <w:szCs w:val="24"/>
        </w:rPr>
        <w:t xml:space="preserve">特此声明！ </w:t>
      </w:r>
    </w:p>
    <w:p>
      <w:pPr>
        <w:spacing w:line="400" w:lineRule="exact"/>
        <w:rPr>
          <w:rFonts w:hint="eastAsia"/>
          <w:sz w:val="24"/>
          <w:szCs w:val="24"/>
          <w:u w:val="single"/>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日期: </w:t>
      </w:r>
      <w:r>
        <w:rPr>
          <w:rFonts w:hint="eastAsia"/>
          <w:sz w:val="24"/>
          <w:szCs w:val="24"/>
          <w:u w:val="single"/>
        </w:rPr>
        <w:t xml:space="preserve">        </w:t>
      </w:r>
    </w:p>
    <w:p>
      <w:pPr>
        <w:pStyle w:val="22"/>
      </w:pPr>
    </w:p>
    <w:p>
      <w:pPr>
        <w:pStyle w:val="8"/>
        <w:numPr>
          <w:ilvl w:val="0"/>
          <w:numId w:val="0"/>
        </w:numPr>
        <w:ind w:leftChars="0"/>
        <w:rPr>
          <w:rFonts w:hint="default" w:ascii="仿宋" w:hAnsi="仿宋" w:eastAsiaTheme="minorEastAsia"/>
          <w:color w:val="000000"/>
          <w:szCs w:val="21"/>
          <w:lang w:val="en-US" w:eastAsia="zh-CN"/>
        </w:rPr>
      </w:pPr>
      <w:r>
        <w:rPr>
          <w:rFonts w:hint="eastAsia"/>
          <w:sz w:val="24"/>
          <w:szCs w:val="24"/>
        </w:rPr>
        <w:t>法定代表人或供应商授权代表（签名或</w:t>
      </w:r>
      <w:r>
        <w:rPr>
          <w:rFonts w:hint="eastAsia"/>
          <w:sz w:val="24"/>
          <w:szCs w:val="24"/>
          <w:lang w:val="en-US" w:eastAsia="zh-CN"/>
        </w:rPr>
        <w:t>签</w:t>
      </w:r>
      <w:r>
        <w:rPr>
          <w:rFonts w:hint="eastAsia"/>
          <w:sz w:val="24"/>
          <w:szCs w:val="24"/>
        </w:rPr>
        <w:t>章）：</w:t>
      </w:r>
      <w:r>
        <w:rPr>
          <w:rFonts w:hint="eastAsia"/>
          <w:sz w:val="24"/>
          <w:szCs w:val="24"/>
          <w:u w:val="single"/>
        </w:rPr>
        <w:t xml:space="preserve">       </w:t>
      </w:r>
      <w:r>
        <w:rPr>
          <w:rFonts w:hint="eastAsia"/>
          <w:sz w:val="24"/>
          <w:szCs w:val="24"/>
          <w:u w:val="single"/>
          <w:lang w:val="en-US" w:eastAsia="zh-CN"/>
        </w:rPr>
        <w:t xml:space="preserve">      </w:t>
      </w:r>
    </w:p>
    <w:p>
      <w:pPr>
        <w:pStyle w:val="22"/>
        <w:widowControl w:val="0"/>
        <w:numPr>
          <w:ilvl w:val="0"/>
          <w:numId w:val="0"/>
        </w:numPr>
        <w:spacing w:line="360" w:lineRule="auto"/>
        <w:jc w:val="both"/>
      </w:pPr>
    </w:p>
    <w:p>
      <w:pPr>
        <w:pStyle w:val="8"/>
        <w:numPr>
          <w:ilvl w:val="0"/>
          <w:numId w:val="0"/>
        </w:numPr>
        <w:ind w:leftChars="0"/>
        <w:rPr>
          <w:rFonts w:hint="default" w:ascii="仿宋" w:hAnsi="仿宋" w:eastAsia="仿宋"/>
          <w:color w:val="000000"/>
          <w:szCs w:val="21"/>
          <w:lang w:val="en-US" w:eastAsia="zh-CN"/>
        </w:rPr>
      </w:pPr>
    </w:p>
    <w:p>
      <w:pPr>
        <w:pStyle w:val="8"/>
        <w:numPr>
          <w:ilvl w:val="0"/>
          <w:numId w:val="0"/>
        </w:numPr>
        <w:ind w:leftChars="0"/>
        <w:rPr>
          <w:rFonts w:hint="default" w:ascii="仿宋" w:hAnsi="仿宋" w:eastAsia="仿宋"/>
          <w:color w:val="000000"/>
          <w:szCs w:val="21"/>
          <w:lang w:val="en-US" w:eastAsia="zh-CN"/>
        </w:rPr>
      </w:pPr>
      <w:r>
        <w:rPr>
          <w:rFonts w:hint="eastAsia" w:ascii="仿宋" w:hAnsi="仿宋" w:eastAsia="仿宋"/>
          <w:b/>
          <w:bCs/>
          <w:color w:val="000000"/>
          <w:sz w:val="32"/>
          <w:szCs w:val="24"/>
          <w:lang w:val="en-US" w:eastAsia="zh-CN"/>
        </w:rPr>
        <w:t>五、其他格式</w:t>
      </w:r>
    </w:p>
    <w:p>
      <w:pPr>
        <w:pStyle w:val="25"/>
        <w:jc w:val="center"/>
        <w:rPr>
          <w:b/>
          <w:bCs/>
          <w:sz w:val="30"/>
          <w:szCs w:val="30"/>
          <w:lang w:val="en-US"/>
        </w:rPr>
      </w:pPr>
      <w:r>
        <w:rPr>
          <w:rFonts w:hint="eastAsia"/>
          <w:b/>
          <w:sz w:val="30"/>
          <w:szCs w:val="30"/>
          <w:lang w:val="en-US"/>
        </w:rPr>
        <w:t>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rPr>
        <mc:AlternateContent>
          <mc:Choice Requires="wps">
            <w:drawing>
              <wp:anchor distT="0" distB="0" distL="114300" distR="114300" simplePos="0" relativeHeight="251661312"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0"/>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5168;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10"/>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2096;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3120;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h4ky3aAAAACgEAAA8A&#10;AAAAAAAAAQAgAAAAIgAAAGRycy9kb3ducmV2LnhtbFBLAQIUABQAAAAIAIdO4kBOJsqB+QIAAMsH&#10;AAAOAAAAAAAAAAEAIAAAACkBAABkcnMvZTJvRG9jLnhtbFBLBQYAAAAABgAGAFkBAACUBg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4144;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BfeXTODAIAAAYEAAAOAAAAAAAAAAEA&#10;IAAAACYBAABkcnMvZTJvRG9jLnhtbFBLBQYAAAAABgAGAFkBAACkBQAAAAA=&#10;">
                <v:fill on="f" focussize="0,0"/>
                <v:stroke on="f"/>
                <v:imagedata o:title=""/>
                <o:lock v:ext="edit" aspectratio="f"/>
                <v:textbox inset="0mm,0mm,0mm,0mm">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v:textbox>
              </v:shape>
            </w:pict>
          </mc:Fallback>
        </mc:AlternateContent>
      </w:r>
      <w:r>
        <w:rPr>
          <w:rFonts w:hint="eastAsia"/>
          <w:sz w:val="24"/>
          <w:szCs w:val="24"/>
        </w:rPr>
        <w:t xml:space="preserve">附：被授权代表人身份证复印件 </w:t>
      </w:r>
    </w:p>
    <w:p>
      <w:pPr>
        <w:pStyle w:val="7"/>
        <w:rPr>
          <w:sz w:val="24"/>
          <w:szCs w:val="24"/>
        </w:rPr>
      </w:pPr>
      <w:r>
        <w:rPr>
          <w:rFonts w:hint="eastAsia"/>
          <w:sz w:val="24"/>
          <w:szCs w:val="24"/>
        </w:rPr>
        <mc:AlternateContent>
          <mc:Choice Requires="wpg">
            <w:drawing>
              <wp:anchor distT="0" distB="0" distL="114300" distR="114300" simplePos="0" relativeHeight="251665408" behindDoc="1" locked="0" layoutInCell="1" allowOverlap="1">
                <wp:simplePos x="0" y="0"/>
                <wp:positionH relativeFrom="page">
                  <wp:posOffset>709295</wp:posOffset>
                </wp:positionH>
                <wp:positionV relativeFrom="paragraph">
                  <wp:posOffset>156210</wp:posOffset>
                </wp:positionV>
                <wp:extent cx="2824480" cy="1400810"/>
                <wp:effectExtent l="5080" t="4445" r="8890" b="4445"/>
                <wp:wrapTopAndBottom/>
                <wp:docPr id="4" name="组合 4"/>
                <wp:cNvGraphicFramePr/>
                <a:graphic xmlns:a="http://schemas.openxmlformats.org/drawingml/2006/main">
                  <a:graphicData uri="http://schemas.microsoft.com/office/word/2010/wordprocessingGroup">
                    <wpg:wgp>
                      <wpg:cNvGrpSpPr/>
                      <wpg:grpSpPr>
                        <a:xfrm>
                          <a:off x="0" y="0"/>
                          <a:ext cx="2824480" cy="1400858"/>
                          <a:chOff x="1104" y="469"/>
                          <a:chExt cx="4448" cy="2775"/>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16" name="文本框 395"/>
                        <wps:cNvSpPr txBox="1">
                          <a:spLocks noChangeArrowheads="1"/>
                        </wps:cNvSpPr>
                        <wps:spPr bwMode="auto">
                          <a:xfrm>
                            <a:off x="1104" y="470"/>
                            <a:ext cx="4448" cy="2330"/>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0.3pt;width:222.4pt;mso-position-horizontal-relative:page;mso-wrap-distance-bottom:0pt;mso-wrap-distance-top:0pt;z-index:-251651072;mso-width-relative:page;mso-height-relative:page;" coordorigin="1104,469" coordsize="4448,2775" o:gfxdata="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SsYdptkAAAAKAQAA&#10;DwAAAAAAAAABACAAAAAiAAAAZHJzL2Rvd25yZXYueG1sUEsBAhQAFAAAAAgAh07iQKwYHFX8AgAA&#10;ywcAAA4AAAAAAAAAAQAgAAAAKAEAAGRycy9lMm9Eb2MueG1sUEsFBgAAAAAGAAYAWQEAAJYGAAAA&#10;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330;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6432" behindDoc="1" locked="0" layoutInCell="1" allowOverlap="1">
                <wp:simplePos x="0" y="0"/>
                <wp:positionH relativeFrom="page">
                  <wp:posOffset>3603625</wp:posOffset>
                </wp:positionH>
                <wp:positionV relativeFrom="paragraph">
                  <wp:posOffset>174625</wp:posOffset>
                </wp:positionV>
                <wp:extent cx="2824480" cy="1140460"/>
                <wp:effectExtent l="5080" t="4445" r="8890" b="1714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140460"/>
                        </a:xfrm>
                        <a:prstGeom prst="rect">
                          <a:avLst/>
                        </a:prstGeom>
                        <a:noFill/>
                        <a:ln w="9525">
                          <a:solidFill>
                            <a:srgbClr val="000000"/>
                          </a:solidFill>
                          <a:miter lim="800000"/>
                        </a:ln>
                      </wps:spPr>
                      <wps:txbx>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89.8pt;width:222.4pt;mso-position-horizontal-relative:page;mso-wrap-distance-bottom:0pt;mso-wrap-distance-top:0pt;z-index:-251650048;mso-width-relative:page;mso-height-relative:page;" filled="f" stroked="t" coordsize="21600,21600" o:gfxdata="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Z71NoAAAALAQAADwAAAAAAAAABACAAAAAiAAAAZHJzL2Rvd25y&#10;ZXYueG1sUEsBAhQAFAAAAAgAh07iQPjnk0Q1AgAATwQAAA4AAAAAAAAAAQAgAAAAKQEAAGRycy9l&#10;Mm9Eb2MueG1sUEsFBgAAAAAGAAYAWQEAANAFAAAAAA==&#10;">
                <v:fill on="f" focussize="0,0"/>
                <v:stroke color="#000000" miterlimit="8" joinstyle="miter"/>
                <v:imagedata o:title=""/>
                <o:lock v:ext="edit" aspectratio="f"/>
                <v:textbox inset="0mm,0mm,0mm,0mm">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v:textbox>
                <w10:wrap type="topAndBottom"/>
              </v:shape>
            </w:pict>
          </mc:Fallback>
        </mc:AlternateContent>
      </w: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rPr>
          <w:rFonts w:hint="eastAsia"/>
          <w:sz w:val="24"/>
          <w:szCs w:val="24"/>
          <w:lang w:val="en-US" w:eastAsia="zh-CN"/>
        </w:rPr>
      </w:pPr>
    </w:p>
    <w:p>
      <w:pPr>
        <w:rPr>
          <w:rFonts w:hint="eastAsia"/>
          <w:sz w:val="24"/>
          <w:szCs w:val="24"/>
          <w:lang w:val="en-US" w:eastAsia="zh-CN"/>
        </w:rPr>
      </w:pPr>
    </w:p>
    <w:p>
      <w:pPr>
        <w:rPr>
          <w:rFonts w:hint="default" w:eastAsiaTheme="minorEastAsia"/>
          <w:lang w:val="en-US" w:eastAsia="zh-CN"/>
        </w:rPr>
        <w:sectPr>
          <w:headerReference r:id="rId3" w:type="default"/>
          <w:pgSz w:w="11910" w:h="16840"/>
          <w:pgMar w:top="1984" w:right="1531" w:bottom="2098" w:left="1531" w:header="670" w:footer="1041" w:gutter="0"/>
          <w:cols w:space="720" w:num="1"/>
          <w:docGrid w:linePitch="1" w:charSpace="0"/>
        </w:sectPr>
      </w:pPr>
      <w:r>
        <w:rPr>
          <w:rFonts w:hint="eastAsia"/>
          <w:sz w:val="24"/>
          <w:szCs w:val="24"/>
          <w:lang w:val="en-US" w:eastAsia="zh-CN"/>
        </w:rPr>
        <w:t>以下空白      以下空白   以下空白   以下空</w:t>
      </w:r>
    </w:p>
    <w:p>
      <w:pPr>
        <w:pStyle w:val="8"/>
        <w:ind w:left="0" w:leftChars="0" w:firstLine="0" w:firstLineChars="0"/>
        <w:rPr>
          <w:rFonts w:hint="default" w:hAnsi="宋体" w:cs="宋体"/>
          <w:color w:val="000000"/>
          <w:sz w:val="32"/>
          <w:szCs w:val="32"/>
          <w:highlight w:val="none"/>
          <w:lang w:val="en-US" w:eastAsia="zh-CN"/>
        </w:rPr>
      </w:pPr>
    </w:p>
    <w:p>
      <w:pPr>
        <w:pStyle w:val="13"/>
        <w:ind w:left="0" w:leftChars="0" w:firstLine="0" w:firstLineChars="0"/>
        <w:rPr>
          <w:rFonts w:hint="eastAsia"/>
          <w:lang w:val="en-US" w:eastAsia="zh-CN"/>
        </w:rPr>
      </w:pPr>
    </w:p>
    <w:p>
      <w:pPr>
        <w:pStyle w:val="13"/>
        <w:numPr>
          <w:ilvl w:val="0"/>
          <w:numId w:val="0"/>
        </w:numPr>
        <w:ind w:firstLine="640" w:firstLineChars="200"/>
        <w:jc w:val="right"/>
        <w:rPr>
          <w:rFonts w:hint="default" w:ascii="仿宋" w:hAnsi="仿宋" w:eastAsia="仿宋" w:cs="仿宋"/>
          <w:kern w:val="2"/>
          <w:sz w:val="32"/>
          <w:szCs w:val="32"/>
          <w:lang w:val="en-US" w:eastAsia="zh-CN" w:bidi="ar-SA"/>
        </w:rPr>
      </w:pPr>
    </w:p>
    <w:sectPr>
      <w:pgSz w:w="16838" w:h="11906" w:orient="landscape"/>
      <w:pgMar w:top="1587"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ED9FD5-4A1E-415E-AF0C-D68DCF2BD957}"/>
  </w:font>
  <w:font w:name="黑体">
    <w:panose1 w:val="02010609060101010101"/>
    <w:charset w:val="86"/>
    <w:family w:val="auto"/>
    <w:pitch w:val="default"/>
    <w:sig w:usb0="800002BF" w:usb1="38CF7CFA" w:usb2="00000016" w:usb3="00000000" w:csb0="00040001" w:csb1="00000000"/>
    <w:embedRegular r:id="rId2" w:fontKey="{5F3DC276-14B1-42A5-9E8D-1E8EA2C736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3" w:fontKey="{D5C0539F-C8D7-43E0-BA26-EE27945D36AC}"/>
  </w:font>
  <w:font w:name="仿宋">
    <w:panose1 w:val="02010609060101010101"/>
    <w:charset w:val="86"/>
    <w:family w:val="auto"/>
    <w:pitch w:val="default"/>
    <w:sig w:usb0="800002BF" w:usb1="38CF7CFA" w:usb2="00000016" w:usb3="00000000" w:csb0="00040001" w:csb1="00000000"/>
    <w:embedRegular r:id="rId4" w:fontKey="{51ECE403-E0F0-4082-A705-06C1488A4250}"/>
  </w:font>
  <w:font w:name="微软雅黑">
    <w:panose1 w:val="020B0503020204020204"/>
    <w:charset w:val="86"/>
    <w:family w:val="swiss"/>
    <w:pitch w:val="default"/>
    <w:sig w:usb0="80000287" w:usb1="2ACF3C50" w:usb2="00000016" w:usb3="00000000" w:csb0="0004001F" w:csb1="00000000"/>
    <w:embedRegular r:id="rId5" w:fontKey="{EBF0C64A-0BB0-46E7-B266-5C3968BAA72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89697"/>
    <w:multiLevelType w:val="singleLevel"/>
    <w:tmpl w:val="D7189697"/>
    <w:lvl w:ilvl="0" w:tentative="0">
      <w:start w:val="1"/>
      <w:numFmt w:val="decimal"/>
      <w:suff w:val="nothing"/>
      <w:lvlText w:val="%1、"/>
      <w:lvlJc w:val="left"/>
    </w:lvl>
  </w:abstractNum>
  <w:abstractNum w:abstractNumId="1">
    <w:nsid w:val="0000000E"/>
    <w:multiLevelType w:val="multilevel"/>
    <w:tmpl w:val="0000000E"/>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36674DD3"/>
    <w:multiLevelType w:val="singleLevel"/>
    <w:tmpl w:val="36674DD3"/>
    <w:lvl w:ilvl="0" w:tentative="0">
      <w:start w:val="1"/>
      <w:numFmt w:val="decimal"/>
      <w:suff w:val="nothing"/>
      <w:lvlText w:val="%1、"/>
      <w:lvlJc w:val="left"/>
    </w:lvl>
  </w:abstractNum>
  <w:abstractNum w:abstractNumId="3">
    <w:nsid w:val="3E058299"/>
    <w:multiLevelType w:val="singleLevel"/>
    <w:tmpl w:val="3E058299"/>
    <w:lvl w:ilvl="0" w:tentative="0">
      <w:start w:val="1"/>
      <w:numFmt w:val="decimal"/>
      <w:suff w:val="nothing"/>
      <w:lvlText w:val="%1、"/>
      <w:lvlJc w:val="left"/>
    </w:lvl>
  </w:abstractNum>
  <w:abstractNum w:abstractNumId="4">
    <w:nsid w:val="62CBB0FB"/>
    <w:multiLevelType w:val="singleLevel"/>
    <w:tmpl w:val="62CBB0FB"/>
    <w:lvl w:ilvl="0" w:tentative="0">
      <w:start w:val="1"/>
      <w:numFmt w:val="chineseCounting"/>
      <w:suff w:val="nothing"/>
      <w:lvlText w:val="%1、"/>
      <w:lvlJc w:val="left"/>
      <w:rPr>
        <w:rFonts w:hint="eastAsia"/>
      </w:rPr>
    </w:lvl>
  </w:abstractNum>
  <w:abstractNum w:abstractNumId="5">
    <w:nsid w:val="72E4AAF6"/>
    <w:multiLevelType w:val="singleLevel"/>
    <w:tmpl w:val="72E4AAF6"/>
    <w:lvl w:ilvl="0" w:tentative="0">
      <w:start w:val="1"/>
      <w:numFmt w:val="decimal"/>
      <w:suff w:val="nothing"/>
      <w:lvlText w:val="%1、"/>
      <w:lvlJc w:val="left"/>
    </w:lvl>
  </w:abstractNum>
  <w:abstractNum w:abstractNumId="6">
    <w:nsid w:val="73A34A65"/>
    <w:multiLevelType w:val="singleLevel"/>
    <w:tmpl w:val="73A34A65"/>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WVlZTdjY2U5NDc3YzIzZmEyOWJlY2JkM2Y4N2IifQ=="/>
  </w:docVars>
  <w:rsids>
    <w:rsidRoot w:val="59625DE1"/>
    <w:rsid w:val="023F66B6"/>
    <w:rsid w:val="03B10F85"/>
    <w:rsid w:val="07AA174B"/>
    <w:rsid w:val="0D9B73DD"/>
    <w:rsid w:val="13820D4E"/>
    <w:rsid w:val="145A7E72"/>
    <w:rsid w:val="18C00BA7"/>
    <w:rsid w:val="1B4163A3"/>
    <w:rsid w:val="1EDB6174"/>
    <w:rsid w:val="206B0D3E"/>
    <w:rsid w:val="23071988"/>
    <w:rsid w:val="232B0CA8"/>
    <w:rsid w:val="29AB315C"/>
    <w:rsid w:val="316A3A70"/>
    <w:rsid w:val="331B76DE"/>
    <w:rsid w:val="37E94413"/>
    <w:rsid w:val="3C5938F5"/>
    <w:rsid w:val="4115574E"/>
    <w:rsid w:val="431C761B"/>
    <w:rsid w:val="45483EDE"/>
    <w:rsid w:val="4708214C"/>
    <w:rsid w:val="4C5C7746"/>
    <w:rsid w:val="4E4D16D7"/>
    <w:rsid w:val="4ED137BE"/>
    <w:rsid w:val="517E342D"/>
    <w:rsid w:val="52151E4B"/>
    <w:rsid w:val="523C367F"/>
    <w:rsid w:val="559319A6"/>
    <w:rsid w:val="59625DE1"/>
    <w:rsid w:val="59C83857"/>
    <w:rsid w:val="5CC04E72"/>
    <w:rsid w:val="5FCB5802"/>
    <w:rsid w:val="60DE397C"/>
    <w:rsid w:val="62F12229"/>
    <w:rsid w:val="62FE5970"/>
    <w:rsid w:val="6511265D"/>
    <w:rsid w:val="653E70F9"/>
    <w:rsid w:val="67DC6B15"/>
    <w:rsid w:val="6AB87A25"/>
    <w:rsid w:val="6E4E00D3"/>
    <w:rsid w:val="6F966169"/>
    <w:rsid w:val="70A65219"/>
    <w:rsid w:val="71D7119F"/>
    <w:rsid w:val="72D263A1"/>
    <w:rsid w:val="72FB5F7C"/>
    <w:rsid w:val="768159D3"/>
    <w:rsid w:val="7A7C62F3"/>
    <w:rsid w:val="7E2D7E7B"/>
    <w:rsid w:val="7F28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8"/>
    <w:autoRedefine/>
    <w:qFormat/>
    <w:uiPriority w:val="0"/>
    <w:pPr>
      <w:keepNext/>
      <w:keepLines/>
      <w:ind w:firstLine="420" w:firstLineChars="150"/>
      <w:outlineLvl w:val="3"/>
    </w:pPr>
    <w:rPr>
      <w:rFonts w:ascii="Arial" w:hAnsi="Arial" w:cs="Arial"/>
      <w:b/>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paragraph" w:styleId="3">
    <w:name w:val="Body Text Indent"/>
    <w:basedOn w:val="1"/>
    <w:next w:val="4"/>
    <w:autoRedefine/>
    <w:qFormat/>
    <w:uiPriority w:val="0"/>
    <w:pPr>
      <w:ind w:firstLine="444"/>
    </w:pPr>
    <w:rPr>
      <w:b/>
      <w:sz w:val="24"/>
    </w:r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99"/>
    <w:pPr>
      <w:autoSpaceDE w:val="0"/>
      <w:autoSpaceDN w:val="0"/>
      <w:adjustRightInd w:val="0"/>
      <w:ind w:firstLine="420"/>
      <w:jc w:val="left"/>
    </w:pPr>
    <w:rPr>
      <w:rFonts w:ascii="宋体"/>
      <w:kern w:val="0"/>
      <w:sz w:val="24"/>
      <w:szCs w:val="20"/>
    </w:rPr>
  </w:style>
  <w:style w:type="paragraph" w:styleId="9">
    <w:name w:val="index 6"/>
    <w:basedOn w:val="1"/>
    <w:next w:val="1"/>
    <w:autoRedefine/>
    <w:qFormat/>
    <w:uiPriority w:val="99"/>
    <w:pPr>
      <w:ind w:left="2100"/>
    </w:pPr>
  </w:style>
  <w:style w:type="paragraph" w:styleId="10">
    <w:name w:val="Body Text"/>
    <w:basedOn w:val="1"/>
    <w:autoRedefine/>
    <w:unhideWhenUsed/>
    <w:qFormat/>
    <w:uiPriority w:val="0"/>
    <w:pPr>
      <w:spacing w:after="120"/>
    </w:pPr>
  </w:style>
  <w:style w:type="paragraph" w:styleId="11">
    <w:name w:val="Plain Text"/>
    <w:basedOn w:val="1"/>
    <w:autoRedefine/>
    <w:qFormat/>
    <w:uiPriority w:val="0"/>
    <w:rPr>
      <w:rFonts w:ascii="宋体" w:hAnsi="Courier New"/>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10"/>
    <w:autoRedefine/>
    <w:unhideWhenUsed/>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character" w:customStyle="1" w:styleId="18">
    <w:name w:val="font21"/>
    <w:basedOn w:val="16"/>
    <w:autoRedefine/>
    <w:qFormat/>
    <w:uiPriority w:val="0"/>
    <w:rPr>
      <w:rFonts w:hint="default" w:ascii="Tahoma" w:hAnsi="Tahoma" w:eastAsia="Tahoma" w:cs="Tahoma"/>
      <w:color w:val="000000"/>
      <w:sz w:val="21"/>
      <w:szCs w:val="21"/>
      <w:u w:val="none"/>
    </w:rPr>
  </w:style>
  <w:style w:type="character" w:customStyle="1" w:styleId="19">
    <w:name w:val="font51"/>
    <w:basedOn w:val="16"/>
    <w:autoRedefine/>
    <w:qFormat/>
    <w:uiPriority w:val="0"/>
    <w:rPr>
      <w:rFonts w:hint="default" w:ascii="Tahoma" w:hAnsi="Tahoma" w:eastAsia="Tahoma" w:cs="Tahoma"/>
      <w:b/>
      <w:color w:val="000000"/>
      <w:sz w:val="21"/>
      <w:szCs w:val="21"/>
      <w:u w:val="none"/>
    </w:rPr>
  </w:style>
  <w:style w:type="character" w:customStyle="1" w:styleId="20">
    <w:name w:val="font11"/>
    <w:basedOn w:val="16"/>
    <w:autoRedefine/>
    <w:qFormat/>
    <w:uiPriority w:val="0"/>
    <w:rPr>
      <w:rFonts w:hint="eastAsia" w:ascii="宋体" w:hAnsi="宋体" w:eastAsia="宋体" w:cs="宋体"/>
      <w:color w:val="000000"/>
      <w:sz w:val="16"/>
      <w:szCs w:val="16"/>
      <w:u w:val="none"/>
    </w:rPr>
  </w:style>
  <w:style w:type="paragraph" w:customStyle="1" w:styleId="21">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2">
    <w:name w:val="首行缩进"/>
    <w:basedOn w:val="1"/>
    <w:autoRedefine/>
    <w:qFormat/>
    <w:uiPriority w:val="0"/>
    <w:pPr>
      <w:numPr>
        <w:ilvl w:val="0"/>
        <w:numId w:val="1"/>
      </w:numPr>
      <w:spacing w:line="360" w:lineRule="auto"/>
    </w:pPr>
    <w:rPr>
      <w:sz w:val="24"/>
    </w:rPr>
  </w:style>
  <w:style w:type="paragraph" w:customStyle="1" w:styleId="23">
    <w:name w:val="Table Paragraph"/>
    <w:basedOn w:val="1"/>
    <w:autoRedefine/>
    <w:qFormat/>
    <w:uiPriority w:val="1"/>
  </w:style>
  <w:style w:type="paragraph" w:customStyle="1" w:styleId="2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文档正文"/>
    <w:basedOn w:val="8"/>
    <w:autoRedefine/>
    <w:qFormat/>
    <w:uiPriority w:val="0"/>
    <w:pPr>
      <w:spacing w:line="480" w:lineRule="atLeast"/>
      <w:textAlignment w:val="baseline"/>
    </w:pPr>
    <w:rPr>
      <w:sz w:val="24"/>
    </w:rPr>
  </w:style>
  <w:style w:type="character" w:customStyle="1" w:styleId="26">
    <w:name w:val="font31"/>
    <w:basedOn w:val="16"/>
    <w:autoRedefine/>
    <w:qFormat/>
    <w:uiPriority w:val="0"/>
    <w:rPr>
      <w:rFonts w:hint="eastAsia" w:ascii="宋体" w:hAnsi="宋体" w:eastAsia="宋体" w:cs="宋体"/>
      <w:color w:val="40404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2178</Words>
  <Characters>2305</Characters>
  <Lines>0</Lines>
  <Paragraphs>0</Paragraphs>
  <TotalTime>30</TotalTime>
  <ScaleCrop>false</ScaleCrop>
  <LinksUpToDate>false</LinksUpToDate>
  <CharactersWithSpaces>2674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2023-03-21T02:35:00Z</dcterms:created>
  <dc:creator>匿名</dc:creator>
  <cp:lastModifiedBy>钟媛</cp:lastModifiedBy>
  <cp:lastPrinted>2023-10-13T11:11:00Z</cp:lastPrinted>
  <dcterms:modified xsi:type="dcterms:W3CDTF">2024-03-21T09:22:31Z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4F444EEFF227450B9D61E5C4CE082A6B_13</vt:lpwstr>
  </property>
</Properties>
</file>