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pStyle w:val="2"/>
      </w:pPr>
    </w:p>
    <w:p>
      <w:pPr>
        <w:pStyle w:val="2"/>
      </w:pPr>
    </w:p>
    <w:tbl>
      <w:tblPr>
        <w:tblStyle w:val="5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425"/>
        <w:gridCol w:w="1426"/>
        <w:gridCol w:w="1426"/>
        <w:gridCol w:w="1426"/>
        <w:gridCol w:w="1425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 ABI  3500 试剂耗材报价表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14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14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ABI</w:t>
            </w:r>
          </w:p>
        </w:tc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4393628</w:t>
            </w:r>
          </w:p>
        </w:tc>
        <w:tc>
          <w:tcPr>
            <w:tcW w:w="14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POP7胶（POP-7™ Polymer for 3500/3500xL Genetic Analyzers）</w:t>
            </w:r>
          </w:p>
        </w:tc>
        <w:tc>
          <w:tcPr>
            <w:tcW w:w="14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384次</w:t>
            </w:r>
          </w:p>
        </w:tc>
        <w:tc>
          <w:tcPr>
            <w:tcW w:w="14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ascii="宋体" w:hAnsi="宋体"/>
          <w:b/>
          <w:smallCaps/>
          <w:sz w:val="44"/>
          <w:szCs w:val="44"/>
          <w:lang w:val="en-US" w:eastAsia="zh-CN"/>
        </w:rPr>
      </w:pPr>
    </w:p>
    <w:p>
      <w:r>
        <w:rPr>
          <w:rFonts w:hint="eastAsia" w:ascii="宋体" w:hAnsi="宋体"/>
          <w:b w:val="0"/>
          <w:bCs/>
          <w:smallCaps/>
          <w:sz w:val="30"/>
          <w:szCs w:val="30"/>
          <w:lang w:val="en-US" w:eastAsia="zh-CN"/>
        </w:rPr>
        <w:t>价格限价9900元。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9598D"/>
    <w:rsid w:val="1439587D"/>
    <w:rsid w:val="189B7D97"/>
    <w:rsid w:val="22BE68B9"/>
    <w:rsid w:val="41AF2EBB"/>
    <w:rsid w:val="43A9598D"/>
    <w:rsid w:val="59AE53E4"/>
    <w:rsid w:val="68D0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0" w:lineRule="atLeast"/>
    </w:pPr>
    <w:rPr>
      <w:rFonts w:ascii="Calibri" w:hAnsi="Courier New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rPr>
      <w:sz w:val="32"/>
      <w:szCs w:val="24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2024-11-24T03:42:00Z</dcterms:created>
  <dc:creator>宁静致远</dc:creator>
  <cp:lastModifiedBy>宁静致远</cp:lastModifiedBy>
  <dcterms:modified xsi:type="dcterms:W3CDTF">2024-11-24T14:46:32Z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