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DB54">
      <w:pPr>
        <w:jc w:val="center"/>
        <w:rPr>
          <w:rFonts w:hint="eastAsia" w:ascii="方正小标宋简体" w:hAnsi="方正小标宋简体" w:eastAsia="方正小标宋简体" w:cs="方正小标宋简体"/>
          <w:b/>
          <w:bCs/>
          <w:sz w:val="36"/>
          <w:szCs w:val="44"/>
          <w:highlight w:val="none"/>
        </w:rPr>
      </w:pPr>
      <w:bookmarkStart w:id="0" w:name="_GoBack"/>
      <w:r>
        <w:rPr>
          <w:rFonts w:hint="eastAsia" w:ascii="方正小标宋简体" w:hAnsi="方正小标宋简体" w:eastAsia="方正小标宋简体" w:cs="方正小标宋简体"/>
          <w:b/>
          <w:bCs/>
          <w:sz w:val="36"/>
          <w:szCs w:val="44"/>
          <w:highlight w:val="none"/>
        </w:rPr>
        <w:t>新疆供销技师学院（新疆供销学校）计算机实训基地桌椅采购项目</w:t>
      </w:r>
    </w:p>
    <w:p w14:paraId="2EF02A8D">
      <w:pPr>
        <w:jc w:val="center"/>
        <w:rPr>
          <w:rFonts w:hint="eastAsia" w:ascii="方正小标宋简体" w:hAnsi="方正小标宋简体" w:eastAsia="方正小标宋简体" w:cs="方正小标宋简体"/>
          <w:b/>
          <w:bCs/>
          <w:sz w:val="36"/>
          <w:szCs w:val="44"/>
          <w:highlight w:val="none"/>
        </w:rPr>
      </w:pPr>
      <w:r>
        <w:rPr>
          <w:rFonts w:hint="eastAsia" w:ascii="方正小标宋简体" w:hAnsi="方正小标宋简体" w:eastAsia="方正小标宋简体" w:cs="方正小标宋简体"/>
          <w:b/>
          <w:bCs/>
          <w:sz w:val="36"/>
          <w:szCs w:val="44"/>
          <w:highlight w:val="none"/>
        </w:rPr>
        <w:t>供应商响应附件要求</w:t>
      </w:r>
    </w:p>
    <w:p w14:paraId="64F33F13">
      <w:pPr>
        <w:rPr>
          <w:highlight w:val="none"/>
        </w:rPr>
      </w:pPr>
    </w:p>
    <w:p w14:paraId="08EC764D">
      <w:pPr>
        <w:rPr>
          <w:highlight w:val="none"/>
        </w:rPr>
      </w:pPr>
    </w:p>
    <w:p w14:paraId="221BB692">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供应商须提供符合《中华人民共和国政府采购法》第二十二条规定的响应文件：</w:t>
      </w:r>
    </w:p>
    <w:p w14:paraId="6BEDBBCB">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具有独立承担民事责任的能力；（提供有效的营业执照，或事业单位法人证书，或自然人身份证明，或其他非企业组织证明独立承担民事责任能力的文件；须加盖公章）</w:t>
      </w:r>
    </w:p>
    <w:p w14:paraId="7B748F7F">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具有良好的商业信誉和健全的财务会计制度；（提供会计师事务所出具的近两年内任意年度财务审计报告（财务审计报告应包括资产负债表、损益表等），或基本开户银行出具的资信证明，或者财政部门认可的政府采购专业担保机构对供应商进行资格审查后出具的投标担保函原件，新成立不足一年的提供成立之日起至今的财务报表） </w:t>
      </w:r>
    </w:p>
    <w:p w14:paraId="47D7E5AF">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税证明：供应商须提供投标截止日前6个月内任意一个月依法缴纳税收（不包括个人所得税）的证明材料（证明材料可以是增值税、企业所得税等税种中任意一种税种的完税证明，零报税的供应商须提供申报报表或相关证明，享受免税政策的企业须提供免税证明）。（加盖公章）</w:t>
      </w:r>
    </w:p>
    <w:p w14:paraId="4C4112C9">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社保缴纳证明：供应商须提供投标截止日前6个月内任意一个月依法缴纳社会保障证明材料 (完税证明，或专用收据，或社会保险交纳清单等，复印件或扫描件加盖公章；按年缴纳的请提供2024度的纳税证明材料，依法不需要缴纳社会保障资金的供应商需提供相关证明文件)</w:t>
      </w:r>
    </w:p>
    <w:p w14:paraId="06A48074">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参加采购活动前三年内，在经营活动中没有重大违法记录（受行政主管部门的处罚不能参加，提供申明函）； </w:t>
      </w:r>
    </w:p>
    <w:p w14:paraId="33D96B73">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供应商如在“中国政府采购网”、“信用中国”出现重大不良信用记录的，不得参与本次政府采购活动。（提供官方网站查询结果截图并加盖公章，查询时间为本项目招标公告发布之日起至投标截止时间前） </w:t>
      </w:r>
    </w:p>
    <w:p w14:paraId="47639C66">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单位负责人为同一人或者存在直接控股、管理关系的不同供应商，不得参加同一合同项下的政府采购活动；（提供申明函） </w:t>
      </w:r>
    </w:p>
    <w:p w14:paraId="4DCD424A">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提供近三年（2022年至今）相似业绩3个以上，投标单位须提供中标通知书及合同复印件加盖公章为准；（提供相应</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 xml:space="preserve">及人员信息并加盖公章） </w:t>
      </w:r>
    </w:p>
    <w:p w14:paraId="28ACAFF5">
      <w:pPr>
        <w:widowControl w:val="0"/>
        <w:numPr>
          <w:ilvl w:val="0"/>
          <w:numId w:val="1"/>
        </w:numPr>
        <w:bidi w:val="0"/>
        <w:ind w:firstLine="640" w:firstLineChars="200"/>
        <w:jc w:val="both"/>
        <w:rPr>
          <w:rFonts w:ascii="仿宋_GB2312" w:hAnsi="仿宋_GB2312" w:eastAsia="仿宋_GB2312" w:cs="仿宋_GB2312"/>
          <w:kern w:val="2"/>
          <w:sz w:val="32"/>
          <w:szCs w:val="32"/>
          <w:highlight w:val="none"/>
          <w:lang w:bidi="ar-SA"/>
        </w:rPr>
      </w:pPr>
      <w:r>
        <w:rPr>
          <w:rFonts w:ascii="仿宋_GB2312" w:hAnsi="仿宋_GB2312" w:eastAsia="仿宋_GB2312" w:cs="仿宋_GB2312"/>
          <w:kern w:val="2"/>
          <w:sz w:val="32"/>
          <w:szCs w:val="32"/>
          <w:highlight w:val="none"/>
          <w:lang w:bidi="ar-SA"/>
        </w:rPr>
        <w:t>提供包含设备参数、图像等信息的报价明细</w:t>
      </w:r>
      <w:r>
        <w:rPr>
          <w:rFonts w:hint="eastAsia" w:ascii="仿宋_GB2312" w:hAnsi="仿宋_GB2312" w:eastAsia="仿宋_GB2312" w:cs="仿宋_GB2312"/>
          <w:kern w:val="2"/>
          <w:sz w:val="32"/>
          <w:szCs w:val="32"/>
          <w:highlight w:val="none"/>
          <w:lang w:eastAsia="zh-CN" w:bidi="ar-SA"/>
        </w:rPr>
        <w:t>。</w:t>
      </w:r>
    </w:p>
    <w:p w14:paraId="588C49F7">
      <w:pPr>
        <w:widowControl w:val="0"/>
        <w:numPr>
          <w:ilvl w:val="0"/>
          <w:numId w:val="1"/>
        </w:numPr>
        <w:bidi w:val="0"/>
        <w:ind w:firstLine="640" w:firstLineChars="200"/>
        <w:jc w:val="both"/>
        <w:rPr>
          <w:rFonts w:ascii="仿宋_GB2312" w:hAnsi="仿宋_GB2312" w:eastAsia="仿宋_GB2312" w:cs="仿宋_GB2312"/>
          <w:kern w:val="2"/>
          <w:sz w:val="32"/>
          <w:szCs w:val="32"/>
          <w:highlight w:val="none"/>
          <w:lang w:bidi="ar-SA"/>
        </w:rPr>
      </w:pPr>
      <w:r>
        <w:rPr>
          <w:rFonts w:ascii="仿宋_GB2312" w:hAnsi="仿宋_GB2312" w:eastAsia="仿宋_GB2312" w:cs="仿宋_GB2312"/>
          <w:kern w:val="2"/>
          <w:sz w:val="32"/>
          <w:szCs w:val="32"/>
          <w:highlight w:val="none"/>
          <w:lang w:bidi="ar-SA"/>
        </w:rPr>
        <w:t>提供</w:t>
      </w:r>
      <w:r>
        <w:rPr>
          <w:rFonts w:hint="eastAsia" w:ascii="仿宋_GB2312" w:hAnsi="仿宋_GB2312" w:eastAsia="仿宋_GB2312" w:cs="仿宋_GB2312"/>
          <w:kern w:val="2"/>
          <w:sz w:val="32"/>
          <w:szCs w:val="32"/>
          <w:highlight w:val="none"/>
          <w:lang w:val="en-US" w:eastAsia="zh-CN" w:bidi="ar-SA"/>
        </w:rPr>
        <w:t>全面的售后服务，</w:t>
      </w:r>
      <w:r>
        <w:rPr>
          <w:rFonts w:ascii="仿宋_GB2312" w:hAnsi="仿宋_GB2312" w:eastAsia="仿宋_GB2312" w:cs="仿宋_GB2312"/>
          <w:kern w:val="2"/>
          <w:sz w:val="32"/>
          <w:szCs w:val="32"/>
          <w:highlight w:val="none"/>
          <w:lang w:bidi="ar-SA"/>
        </w:rPr>
        <w:t>质保期限为三年；</w:t>
      </w:r>
      <w:r>
        <w:rPr>
          <w:rFonts w:hint="eastAsia" w:ascii="仿宋_GB2312" w:hAnsi="仿宋_GB2312" w:eastAsia="仿宋_GB2312" w:cs="仿宋_GB2312"/>
          <w:sz w:val="32"/>
          <w:szCs w:val="32"/>
          <w:highlight w:val="none"/>
        </w:rPr>
        <w:t>（提供申明函）</w:t>
      </w:r>
      <w:r>
        <w:rPr>
          <w:rFonts w:ascii="仿宋_GB2312" w:hAnsi="仿宋_GB2312" w:eastAsia="仿宋_GB2312" w:cs="仿宋_GB2312"/>
          <w:kern w:val="2"/>
          <w:sz w:val="32"/>
          <w:szCs w:val="32"/>
          <w:highlight w:val="none"/>
          <w:lang w:bidi="ar-SA"/>
        </w:rPr>
        <w:t>。</w:t>
      </w:r>
    </w:p>
    <w:p w14:paraId="518B1EE9">
      <w:pPr>
        <w:widowControl w:val="0"/>
        <w:numPr>
          <w:ilvl w:val="0"/>
          <w:numId w:val="1"/>
        </w:numPr>
        <w:bidi w:val="0"/>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kern w:val="2"/>
          <w:sz w:val="32"/>
          <w:szCs w:val="32"/>
          <w:highlight w:val="none"/>
          <w:lang w:bidi="ar-SA"/>
        </w:rPr>
        <w:t>供货及安装时间定于2025年6月15日至6月30日。</w:t>
      </w:r>
    </w:p>
    <w:p w14:paraId="7E01216D">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具有履行合同所必需的设备和专业技术能力；（提供</w:t>
      </w:r>
      <w:r>
        <w:rPr>
          <w:rFonts w:hint="eastAsia" w:ascii="仿宋_GB2312" w:hAnsi="仿宋_GB2312" w:eastAsia="仿宋_GB2312" w:cs="仿宋_GB2312"/>
          <w:sz w:val="32"/>
          <w:szCs w:val="32"/>
          <w:highlight w:val="none"/>
          <w:lang w:val="en-US" w:eastAsia="zh-CN"/>
        </w:rPr>
        <w:t>响应文件及</w:t>
      </w:r>
      <w:r>
        <w:rPr>
          <w:rFonts w:hint="eastAsia" w:ascii="仿宋_GB2312" w:hAnsi="仿宋_GB2312" w:eastAsia="仿宋_GB2312" w:cs="仿宋_GB2312"/>
          <w:sz w:val="32"/>
          <w:szCs w:val="32"/>
          <w:highlight w:val="none"/>
        </w:rPr>
        <w:t xml:space="preserve">申明函） </w:t>
      </w:r>
    </w:p>
    <w:p w14:paraId="0106E1BE">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符合国家相关法律法规；（提供申明函） </w:t>
      </w:r>
    </w:p>
    <w:p w14:paraId="17A3D1A0">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本项目不接受联合体磋商；（提供申明函） </w:t>
      </w:r>
    </w:p>
    <w:p w14:paraId="0BB8BC5D">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本项目专门面向中小企业，需提供中小企业声明函； </w:t>
      </w:r>
    </w:p>
    <w:p w14:paraId="4350B629">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本项目特殊资格要求：无；</w:t>
      </w:r>
    </w:p>
    <w:p w14:paraId="60986EFB">
      <w:pPr>
        <w:numPr>
          <w:ilvl w:val="0"/>
          <w:numId w:val="1"/>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本项目需按采购需求附件，提供主要产品的实物（或照片）及产品质保承诺书和产品授权书等相关证明文件，制作报价清单。 </w:t>
      </w:r>
    </w:p>
    <w:p w14:paraId="35AC022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注：响应文件包括但不限于以上内容，以上文件需加盖公章，需以文档形式提供响应文件，并确保文件完整清晰，不得提供加密或损毁文件，否则视为无效。</w:t>
      </w:r>
    </w:p>
    <w:p w14:paraId="234574C9">
      <w:pPr>
        <w:rPr>
          <w:rFonts w:hint="eastAsia" w:ascii="仿宋_GB2312" w:hAnsi="仿宋_GB2312" w:eastAsia="仿宋_GB2312" w:cs="仿宋_GB2312"/>
          <w:sz w:val="32"/>
          <w:szCs w:val="32"/>
          <w:highlight w:val="none"/>
        </w:rPr>
      </w:pPr>
    </w:p>
    <w:p w14:paraId="48809749">
      <w:pPr>
        <w:rPr>
          <w:rFonts w:hint="eastAsia" w:ascii="仿宋_GB2312" w:hAnsi="仿宋_GB2312" w:eastAsia="仿宋_GB2312" w:cs="仿宋_GB2312"/>
          <w:sz w:val="32"/>
          <w:szCs w:val="32"/>
          <w:highlight w:val="none"/>
        </w:rPr>
      </w:pPr>
    </w:p>
    <w:p w14:paraId="53381A43">
      <w:pPr>
        <w:rPr>
          <w:rFonts w:hint="eastAsia" w:ascii="仿宋_GB2312" w:hAnsi="仿宋_GB2312" w:eastAsia="仿宋_GB2312" w:cs="仿宋_GB2312"/>
          <w:sz w:val="32"/>
          <w:szCs w:val="32"/>
          <w:highlight w:val="none"/>
        </w:rPr>
      </w:pPr>
    </w:p>
    <w:p w14:paraId="32CB1210">
      <w:pPr>
        <w:rPr>
          <w:rFonts w:hint="eastAsia" w:ascii="仿宋_GB2312" w:hAnsi="仿宋_GB2312" w:eastAsia="仿宋_GB2312" w:cs="仿宋_GB2312"/>
          <w:sz w:val="32"/>
          <w:szCs w:val="32"/>
          <w:highlight w:val="none"/>
        </w:rPr>
      </w:pPr>
    </w:p>
    <w:p w14:paraId="5DD92F46">
      <w:pPr>
        <w:rPr>
          <w:rFonts w:hint="eastAsia" w:ascii="仿宋_GB2312" w:hAnsi="仿宋_GB2312" w:eastAsia="仿宋_GB2312" w:cs="仿宋_GB2312"/>
          <w:sz w:val="32"/>
          <w:szCs w:val="32"/>
          <w:highlight w:val="none"/>
        </w:rPr>
      </w:pPr>
    </w:p>
    <w:p w14:paraId="183FED92">
      <w:pPr>
        <w:rPr>
          <w:rFonts w:hint="eastAsia" w:ascii="仿宋_GB2312" w:hAnsi="仿宋_GB2312" w:eastAsia="仿宋_GB2312" w:cs="仿宋_GB2312"/>
          <w:sz w:val="32"/>
          <w:szCs w:val="32"/>
          <w:highlight w:val="none"/>
        </w:rPr>
      </w:pPr>
    </w:p>
    <w:p w14:paraId="0BDDABFE">
      <w:pPr>
        <w:rPr>
          <w:rFonts w:hint="eastAsia" w:ascii="仿宋_GB2312" w:hAnsi="仿宋_GB2312" w:eastAsia="仿宋_GB2312" w:cs="仿宋_GB2312"/>
          <w:sz w:val="32"/>
          <w:szCs w:val="32"/>
          <w:highlight w:val="none"/>
        </w:rPr>
      </w:pPr>
    </w:p>
    <w:p w14:paraId="67A22003">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1" w:fontKey="{B30EC0CE-DB99-43B8-AA9E-694773D94A0F}"/>
  </w:font>
  <w:font w:name="仿宋_GB2312">
    <w:panose1 w:val="02010609030101010101"/>
    <w:charset w:val="86"/>
    <w:family w:val="auto"/>
    <w:pitch w:val="default"/>
    <w:sig w:usb0="00000001" w:usb1="080E0000" w:usb2="00000000" w:usb3="00000000" w:csb0="00040000" w:csb1="00000000"/>
    <w:embedRegular r:id="rId2" w:fontKey="{DBA8528E-3EF6-4032-88A1-3952DB3BF0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5DF54"/>
    <w:multiLevelType w:val="singleLevel"/>
    <w:tmpl w:val="5A55DF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B3E78"/>
    <w:rsid w:val="000664E7"/>
    <w:rsid w:val="00085180"/>
    <w:rsid w:val="005C621D"/>
    <w:rsid w:val="008F5B04"/>
    <w:rsid w:val="00974CFB"/>
    <w:rsid w:val="009D2CFC"/>
    <w:rsid w:val="00C81B06"/>
    <w:rsid w:val="056F12BB"/>
    <w:rsid w:val="092B3E78"/>
    <w:rsid w:val="0ABE3A4A"/>
    <w:rsid w:val="0C530777"/>
    <w:rsid w:val="0DCB704F"/>
    <w:rsid w:val="17285513"/>
    <w:rsid w:val="1ACE4FDA"/>
    <w:rsid w:val="1B307229"/>
    <w:rsid w:val="1DD400FF"/>
    <w:rsid w:val="1EBF2ED8"/>
    <w:rsid w:val="1F4C5B16"/>
    <w:rsid w:val="20E57FD0"/>
    <w:rsid w:val="22CE6F34"/>
    <w:rsid w:val="2951366E"/>
    <w:rsid w:val="297C7B85"/>
    <w:rsid w:val="2C66290D"/>
    <w:rsid w:val="2DB47046"/>
    <w:rsid w:val="30B41431"/>
    <w:rsid w:val="34AE30A3"/>
    <w:rsid w:val="35284028"/>
    <w:rsid w:val="35DE2D9E"/>
    <w:rsid w:val="35EF32EA"/>
    <w:rsid w:val="3AA34D2C"/>
    <w:rsid w:val="44C744E6"/>
    <w:rsid w:val="49153299"/>
    <w:rsid w:val="4A0A24BB"/>
    <w:rsid w:val="516943C3"/>
    <w:rsid w:val="53EB7C02"/>
    <w:rsid w:val="5536079B"/>
    <w:rsid w:val="59B65E99"/>
    <w:rsid w:val="613F1997"/>
    <w:rsid w:val="66E60745"/>
    <w:rsid w:val="6ADD43B6"/>
    <w:rsid w:val="716D6730"/>
    <w:rsid w:val="743B3A77"/>
    <w:rsid w:val="76A56CD8"/>
    <w:rsid w:val="7763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9"/>
    <w:pPr>
      <w:keepNext/>
      <w:keepLines/>
      <w:spacing w:before="260" w:after="260" w:line="413" w:lineRule="auto"/>
      <w:outlineLvl w:val="2"/>
    </w:p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4">
    <w:name w:val="Normal Indent"/>
    <w:basedOn w:val="1"/>
    <w:next w:val="2"/>
    <w:qFormat/>
    <w:uiPriority w:val="0"/>
    <w:pPr>
      <w:autoSpaceDE w:val="0"/>
      <w:autoSpaceDN w:val="0"/>
      <w:adjustRightInd w:val="0"/>
      <w:ind w:firstLine="420"/>
      <w:jc w:val="left"/>
      <w:textAlignment w:val="baseline"/>
    </w:pPr>
    <w:rPr>
      <w:rFonts w:ascii="宋体"/>
      <w:sz w:val="3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21"/>
    <w:qFormat/>
    <w:uiPriority w:val="0"/>
    <w:rPr>
      <w:rFonts w:hint="eastAsia" w:ascii="宋体" w:hAnsi="宋体" w:eastAsia="宋体" w:cs="宋体"/>
      <w:b/>
      <w:color w:val="000000"/>
      <w:sz w:val="20"/>
      <w:szCs w:val="20"/>
      <w:u w:val="none"/>
    </w:rPr>
  </w:style>
  <w:style w:type="character" w:customStyle="1" w:styleId="11">
    <w:name w:val="font5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1089</Words>
  <Characters>1100</Characters>
  <Lines>7</Lines>
  <Paragraphs>2</Paragraphs>
  <TotalTime>104</TotalTime>
  <ScaleCrop>false</ScaleCrop>
  <LinksUpToDate>false</LinksUpToDate>
  <CharactersWithSpaces>1111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2025-03-06T05:11:00Z</dcterms:created>
  <dc:creator>k</dc:creator>
  <cp:lastModifiedBy>k</cp:lastModifiedBy>
  <dcterms:modified xsi:type="dcterms:W3CDTF">2025-03-07T06:00:52Z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C58F244238D5471CB2E838F831F6979D_13</vt:lpwstr>
  </property>
  <property fmtid="{D5CDD505-2E9C-101B-9397-08002B2CF9AE}" pid="4" name="KSOTemplateDocerSaveRecord">
    <vt:lpwstr>eyJoZGlkIjoiMGMxNGUyYjQ5NTYyYWJhNWU3NDNlM2NjNDlmZGZkZDgiLCJ1c2VySWQiOiIyMTczMjg2NTYifQ==</vt:lpwstr>
  </property>
</Properties>
</file>