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DC" w:rsidRDefault="001B45DC" w:rsidP="00ED3008">
      <w:pPr>
        <w:jc w:val="left"/>
        <w:rPr>
          <w:rFonts w:ascii="黑体" w:eastAsia="黑体" w:hAnsi="黑体"/>
        </w:rPr>
      </w:pPr>
    </w:p>
    <w:p w:rsidR="001B45DC" w:rsidRDefault="001B45DC">
      <w:pPr>
        <w:jc w:val="center"/>
        <w:rPr>
          <w:rFonts w:ascii="黑体" w:eastAsia="黑体" w:hAnsi="黑体"/>
        </w:rPr>
      </w:pPr>
    </w:p>
    <w:p w:rsidR="001B45DC" w:rsidRDefault="001B45DC">
      <w:pPr>
        <w:jc w:val="center"/>
        <w:rPr>
          <w:rFonts w:ascii="黑体" w:eastAsia="黑体" w:hAnsi="黑体"/>
        </w:rPr>
      </w:pPr>
    </w:p>
    <w:p w:rsidR="001B45DC" w:rsidRDefault="001B45DC">
      <w:pPr>
        <w:jc w:val="center"/>
        <w:rPr>
          <w:rFonts w:ascii="黑体" w:eastAsia="黑体" w:hAnsi="黑体"/>
        </w:rPr>
      </w:pPr>
    </w:p>
    <w:p w:rsidR="001B45DC" w:rsidRDefault="00A76CB1">
      <w:pPr>
        <w:jc w:val="center"/>
        <w:rPr>
          <w:rFonts w:ascii="黑体" w:eastAsia="黑体" w:hAnsi="黑体" w:cs="方正小标宋简体"/>
        </w:rPr>
      </w:pPr>
      <w:r>
        <w:rPr>
          <w:rFonts w:ascii="黑体" w:eastAsia="黑体" w:hAnsi="黑体" w:hint="eastAsia"/>
        </w:rPr>
        <w:t>自治区自然资源厅</w:t>
      </w:r>
      <w:r w:rsidR="00FF611E">
        <w:rPr>
          <w:rFonts w:ascii="黑体" w:eastAsia="黑体" w:hAnsi="黑体" w:hint="eastAsia"/>
        </w:rPr>
        <w:t>机房专用空调移机项目</w:t>
      </w:r>
    </w:p>
    <w:p w:rsidR="001B45DC" w:rsidRDefault="001B45DC"/>
    <w:p w:rsidR="001B45DC" w:rsidRDefault="001B45DC"/>
    <w:p w:rsidR="001B45DC" w:rsidRDefault="00FF611E">
      <w:pPr>
        <w:jc w:val="center"/>
        <w:rPr>
          <w:rFonts w:ascii="黑体" w:eastAsia="黑体" w:hAnsi="黑体"/>
        </w:rPr>
      </w:pPr>
      <w:r>
        <w:rPr>
          <w:rFonts w:ascii="黑体" w:eastAsia="黑体" w:hAnsi="黑体" w:hint="eastAsia"/>
        </w:rPr>
        <w:t>竞价文件</w:t>
      </w:r>
    </w:p>
    <w:p w:rsidR="001B45DC" w:rsidRDefault="001B45DC">
      <w:pPr>
        <w:pStyle w:val="a6"/>
      </w:pPr>
    </w:p>
    <w:p w:rsidR="001B45DC" w:rsidRDefault="001B45DC">
      <w:pPr>
        <w:pStyle w:val="a6"/>
      </w:pPr>
    </w:p>
    <w:p w:rsidR="001B45DC" w:rsidRDefault="001B45DC">
      <w:pPr>
        <w:pStyle w:val="a6"/>
      </w:pPr>
    </w:p>
    <w:p w:rsidR="001B45DC" w:rsidRDefault="001B45DC">
      <w:pPr>
        <w:pStyle w:val="a6"/>
      </w:pPr>
    </w:p>
    <w:p w:rsidR="001B45DC" w:rsidRDefault="001B45DC">
      <w:pPr>
        <w:pStyle w:val="a6"/>
      </w:pPr>
    </w:p>
    <w:p w:rsidR="001B45DC" w:rsidRDefault="001B45DC">
      <w:pPr>
        <w:pStyle w:val="a6"/>
      </w:pPr>
    </w:p>
    <w:p w:rsidR="001B45DC" w:rsidRDefault="00FF611E">
      <w:pPr>
        <w:pStyle w:val="a6"/>
      </w:pPr>
      <w:r>
        <w:rPr>
          <w:rFonts w:ascii="黑体" w:eastAsia="黑体" w:hAnsi="黑体" w:hint="eastAsia"/>
        </w:rPr>
        <w:t>项目编号：</w:t>
      </w:r>
      <w:r>
        <w:rPr>
          <w:rFonts w:hint="eastAsia"/>
        </w:rPr>
        <w:t xml:space="preserve">2024-zrzyt-wxgz-002  </w:t>
      </w:r>
    </w:p>
    <w:p w:rsidR="001B45DC" w:rsidRDefault="00FF611E">
      <w:pPr>
        <w:pStyle w:val="a6"/>
        <w:rPr>
          <w:rFonts w:cs="方正小标宋简体"/>
        </w:rPr>
      </w:pPr>
      <w:r>
        <w:rPr>
          <w:rFonts w:ascii="黑体" w:eastAsia="黑体" w:hAnsi="黑体" w:cs="Arial" w:hint="eastAsia"/>
        </w:rPr>
        <w:t>项目名称：</w:t>
      </w:r>
      <w:r w:rsidR="00A76CB1">
        <w:rPr>
          <w:rFonts w:hint="eastAsia"/>
        </w:rPr>
        <w:t>自治区自然资源厅</w:t>
      </w:r>
      <w:r>
        <w:rPr>
          <w:rFonts w:hint="eastAsia"/>
        </w:rPr>
        <w:t>机房专用空调移机项目</w:t>
      </w:r>
    </w:p>
    <w:p w:rsidR="001B45DC" w:rsidRDefault="00FF611E">
      <w:pPr>
        <w:pStyle w:val="a6"/>
      </w:pPr>
      <w:r>
        <w:rPr>
          <w:rFonts w:ascii="黑体" w:eastAsia="黑体" w:hAnsi="黑体" w:hint="eastAsia"/>
        </w:rPr>
        <w:t>采购机构：</w:t>
      </w:r>
      <w:r>
        <w:rPr>
          <w:rFonts w:hint="eastAsia"/>
        </w:rPr>
        <w:t>自治区自然资源厅</w:t>
      </w:r>
      <w:r w:rsidR="00020246">
        <w:rPr>
          <w:rFonts w:hint="eastAsia"/>
        </w:rPr>
        <w:t>、新疆维吾尔自治区地质环境监测院</w:t>
      </w:r>
    </w:p>
    <w:p w:rsidR="001B45DC" w:rsidRDefault="00FF611E">
      <w:pPr>
        <w:pStyle w:val="a6"/>
      </w:pPr>
      <w:r>
        <w:rPr>
          <w:rFonts w:ascii="黑体" w:eastAsia="黑体" w:hAnsi="黑体" w:hint="eastAsia"/>
          <w:b/>
        </w:rPr>
        <w:t>联 系 人</w:t>
      </w:r>
      <w:r w:rsidR="00A76CB1">
        <w:rPr>
          <w:rFonts w:hint="eastAsia"/>
        </w:rPr>
        <w:t>：</w:t>
      </w:r>
      <w:r w:rsidR="00566EAF">
        <w:rPr>
          <w:rFonts w:hint="eastAsia"/>
        </w:rPr>
        <w:t>周先生</w:t>
      </w:r>
    </w:p>
    <w:p w:rsidR="001B45DC" w:rsidRDefault="00FF611E">
      <w:pPr>
        <w:pStyle w:val="a6"/>
      </w:pPr>
      <w:r>
        <w:rPr>
          <w:rFonts w:ascii="黑体" w:eastAsia="黑体" w:hAnsi="黑体" w:hint="eastAsia"/>
        </w:rPr>
        <w:t>电    话：</w:t>
      </w:r>
      <w:r w:rsidR="00566EAF" w:rsidRPr="00566EAF">
        <w:rPr>
          <w:rFonts w:hint="eastAsia"/>
        </w:rPr>
        <w:t>18690972907</w:t>
      </w:r>
    </w:p>
    <w:p w:rsidR="001B45DC" w:rsidRDefault="001B45DC"/>
    <w:p w:rsidR="001B45DC" w:rsidRDefault="00FF611E">
      <w:r>
        <w:rPr>
          <w:rFonts w:hint="eastAsia"/>
        </w:rPr>
        <w:br w:type="page"/>
      </w:r>
    </w:p>
    <w:p w:rsidR="001B45DC" w:rsidRDefault="00FF611E" w:rsidP="00A13D95">
      <w:pPr>
        <w:spacing w:line="560" w:lineRule="exact"/>
        <w:ind w:firstLineChars="168" w:firstLine="538"/>
        <w:rPr>
          <w:rFonts w:ascii="黑体" w:eastAsia="黑体" w:hAnsi="黑体"/>
        </w:rPr>
      </w:pPr>
      <w:r>
        <w:rPr>
          <w:rFonts w:ascii="黑体" w:eastAsia="黑体" w:hAnsi="黑体" w:hint="eastAsia"/>
        </w:rPr>
        <w:lastRenderedPageBreak/>
        <w:t>一、工程概况</w:t>
      </w:r>
    </w:p>
    <w:p w:rsidR="001B45DC" w:rsidRDefault="00FF611E" w:rsidP="00A13D95">
      <w:pPr>
        <w:spacing w:line="560" w:lineRule="exact"/>
        <w:ind w:firstLineChars="167" w:firstLine="536"/>
      </w:pPr>
      <w:r>
        <w:rPr>
          <w:rFonts w:hint="eastAsia"/>
          <w:b/>
          <w:bCs/>
        </w:rPr>
        <w:t>1.项目编号：</w:t>
      </w:r>
      <w:r>
        <w:rPr>
          <w:rFonts w:hint="eastAsia"/>
        </w:rPr>
        <w:t xml:space="preserve">2024-zrzyt-wxgz-002  </w:t>
      </w:r>
    </w:p>
    <w:p w:rsidR="001B45DC" w:rsidRDefault="00FF611E" w:rsidP="00A13D95">
      <w:pPr>
        <w:spacing w:line="560" w:lineRule="exact"/>
        <w:rPr>
          <w:rFonts w:cs="方正小标宋简体"/>
        </w:rPr>
      </w:pPr>
      <w:r>
        <w:rPr>
          <w:rFonts w:hint="eastAsia"/>
          <w:b/>
          <w:bCs/>
        </w:rPr>
        <w:t>2.项目名称：</w:t>
      </w:r>
      <w:r w:rsidR="00A76CB1">
        <w:rPr>
          <w:rFonts w:hint="eastAsia"/>
        </w:rPr>
        <w:t>自治区自然资源厅</w:t>
      </w:r>
      <w:r>
        <w:rPr>
          <w:rFonts w:hint="eastAsia"/>
        </w:rPr>
        <w:t>机房专用空调移机项目</w:t>
      </w:r>
    </w:p>
    <w:p w:rsidR="001B45DC" w:rsidRDefault="00FF611E" w:rsidP="00A13D95">
      <w:pPr>
        <w:spacing w:line="560" w:lineRule="exact"/>
        <w:ind w:firstLineChars="167" w:firstLine="536"/>
      </w:pPr>
      <w:r>
        <w:rPr>
          <w:rFonts w:hint="eastAsia"/>
          <w:b/>
          <w:bCs/>
        </w:rPr>
        <w:t>3.采购机构：</w:t>
      </w:r>
      <w:r>
        <w:rPr>
          <w:rFonts w:hint="eastAsia"/>
        </w:rPr>
        <w:t>自治区自然资源厅</w:t>
      </w:r>
      <w:r w:rsidR="00020246">
        <w:rPr>
          <w:rFonts w:hint="eastAsia"/>
        </w:rPr>
        <w:t>、新疆维吾尔自治区地质环境监测院</w:t>
      </w:r>
    </w:p>
    <w:p w:rsidR="001B45DC" w:rsidRDefault="00FF611E" w:rsidP="00A13D95">
      <w:pPr>
        <w:spacing w:line="560" w:lineRule="exact"/>
        <w:ind w:firstLineChars="167" w:firstLine="536"/>
      </w:pPr>
      <w:r>
        <w:rPr>
          <w:rFonts w:hint="eastAsia"/>
          <w:b/>
          <w:bCs/>
        </w:rPr>
        <w:t>4.采购形式：</w:t>
      </w:r>
      <w:r>
        <w:rPr>
          <w:rFonts w:hint="eastAsia"/>
        </w:rPr>
        <w:t>政采云线上竞价</w:t>
      </w:r>
    </w:p>
    <w:p w:rsidR="001B45DC" w:rsidRDefault="00FF611E" w:rsidP="00A13D95">
      <w:pPr>
        <w:spacing w:line="560" w:lineRule="exact"/>
        <w:ind w:firstLineChars="167" w:firstLine="536"/>
        <w:rPr>
          <w:b/>
          <w:bCs/>
        </w:rPr>
      </w:pPr>
      <w:r>
        <w:rPr>
          <w:rFonts w:hint="eastAsia"/>
          <w:b/>
          <w:bCs/>
        </w:rPr>
        <w:t>5.项目概况：由于办公楼外墙进行装修和加固，七楼8台机房专用空调室外机挂在外墙上阻碍施工和大楼的外观，准备移外机到五楼的平台上，室内机不动。空调室内机与五楼平台负落差8米。考虑负落差超过5米，对空调的系统增加单项阀和原厂低温组件。五楼平台用50#角铁制作室外机底座，高度为100厘米，空调管线需包裹在铁线槽内。</w:t>
      </w:r>
    </w:p>
    <w:p w:rsidR="001B45DC" w:rsidRDefault="00FF611E" w:rsidP="00A13D95">
      <w:pPr>
        <w:spacing w:line="560" w:lineRule="exact"/>
        <w:ind w:firstLineChars="167" w:firstLine="536"/>
        <w:rPr>
          <w:b/>
          <w:bCs/>
        </w:rPr>
      </w:pPr>
      <w:r>
        <w:rPr>
          <w:rFonts w:hint="eastAsia"/>
          <w:b/>
          <w:bCs/>
        </w:rPr>
        <w:t>七台艾特网能12.5KW空调，一台维谛P2050。</w:t>
      </w:r>
    </w:p>
    <w:p w:rsidR="001B45DC" w:rsidRDefault="00FF611E" w:rsidP="00A13D95">
      <w:pPr>
        <w:spacing w:line="560" w:lineRule="exact"/>
        <w:ind w:firstLineChars="167" w:firstLine="536"/>
      </w:pPr>
      <w:r>
        <w:rPr>
          <w:rFonts w:hint="eastAsia"/>
          <w:b/>
        </w:rPr>
        <w:t>6.资金来源</w:t>
      </w:r>
      <w:r>
        <w:rPr>
          <w:rFonts w:hint="eastAsia"/>
        </w:rPr>
        <w:t>：财政资金</w:t>
      </w:r>
    </w:p>
    <w:p w:rsidR="001B45DC" w:rsidRDefault="00FF611E" w:rsidP="00A13D95">
      <w:pPr>
        <w:spacing w:line="560" w:lineRule="exact"/>
        <w:ind w:firstLineChars="167" w:firstLine="536"/>
      </w:pPr>
      <w:r>
        <w:rPr>
          <w:rFonts w:hint="eastAsia"/>
          <w:b/>
          <w:bCs/>
        </w:rPr>
        <w:t>7.工程地点：</w:t>
      </w:r>
      <w:r>
        <w:rPr>
          <w:rFonts w:hint="eastAsia"/>
        </w:rPr>
        <w:t>天山区金银路56号。</w:t>
      </w:r>
    </w:p>
    <w:p w:rsidR="001B45DC" w:rsidRDefault="00FF611E" w:rsidP="00A13D95">
      <w:pPr>
        <w:spacing w:line="560" w:lineRule="exact"/>
        <w:ind w:firstLineChars="167" w:firstLine="536"/>
      </w:pPr>
      <w:r>
        <w:rPr>
          <w:rFonts w:hint="eastAsia"/>
          <w:b/>
          <w:bCs/>
        </w:rPr>
        <w:t>8.工期要求：</w:t>
      </w:r>
      <w:r>
        <w:rPr>
          <w:rFonts w:hint="eastAsia"/>
        </w:rPr>
        <w:t>签订合同后指派若干名专业技术人员进行服务。自签定合同之日起15日内完工。</w:t>
      </w:r>
    </w:p>
    <w:p w:rsidR="001B45DC" w:rsidRDefault="00FF611E" w:rsidP="00A13D95">
      <w:pPr>
        <w:pStyle w:val="a6"/>
        <w:spacing w:line="560" w:lineRule="exact"/>
        <w:ind w:firstLineChars="167" w:firstLine="536"/>
      </w:pPr>
      <w:r>
        <w:rPr>
          <w:rFonts w:hint="eastAsia"/>
          <w:b/>
        </w:rPr>
        <w:t>9.项目最高限价</w:t>
      </w:r>
      <w:r>
        <w:rPr>
          <w:rFonts w:hint="eastAsia"/>
        </w:rPr>
        <w:t>：</w:t>
      </w:r>
      <w:r w:rsidR="00C21F11">
        <w:rPr>
          <w:rFonts w:hint="eastAsia"/>
        </w:rPr>
        <w:t>7.6</w:t>
      </w:r>
      <w:r>
        <w:rPr>
          <w:rFonts w:hint="eastAsia"/>
        </w:rPr>
        <w:t>万元（含税价）</w:t>
      </w:r>
    </w:p>
    <w:p w:rsidR="001B45DC" w:rsidRDefault="00FF611E" w:rsidP="00A13D95">
      <w:pPr>
        <w:spacing w:line="560" w:lineRule="exact"/>
        <w:ind w:firstLineChars="218" w:firstLine="698"/>
        <w:rPr>
          <w:rFonts w:ascii="黑体" w:eastAsia="黑体" w:hAnsi="黑体"/>
        </w:rPr>
      </w:pPr>
      <w:r>
        <w:rPr>
          <w:rFonts w:ascii="黑体" w:eastAsia="黑体" w:hAnsi="黑体" w:hint="eastAsia"/>
        </w:rPr>
        <w:t>二、资格条件</w:t>
      </w:r>
    </w:p>
    <w:p w:rsidR="001B45DC" w:rsidRDefault="00FF611E" w:rsidP="00A13D95">
      <w:pPr>
        <w:pStyle w:val="a6"/>
        <w:spacing w:line="560" w:lineRule="exact"/>
        <w:ind w:firstLineChars="118" w:firstLine="378"/>
      </w:pPr>
      <w:r>
        <w:rPr>
          <w:rFonts w:hint="eastAsia"/>
        </w:rPr>
        <w:t>（一）符合《中华人民共和国政府采购法》第22条规定的条件：</w:t>
      </w:r>
    </w:p>
    <w:p w:rsidR="001B45DC" w:rsidRDefault="00FF611E" w:rsidP="00A13D95">
      <w:pPr>
        <w:spacing w:line="560" w:lineRule="exact"/>
        <w:ind w:firstLineChars="168" w:firstLine="538"/>
      </w:pPr>
      <w:r>
        <w:rPr>
          <w:rFonts w:hint="eastAsia"/>
        </w:rPr>
        <w:t>1.具有独立承担民事责任的能力；</w:t>
      </w:r>
    </w:p>
    <w:p w:rsidR="001B45DC" w:rsidRDefault="00FF611E" w:rsidP="00A13D95">
      <w:pPr>
        <w:spacing w:line="560" w:lineRule="exact"/>
        <w:ind w:firstLineChars="168" w:firstLine="538"/>
      </w:pPr>
      <w:r>
        <w:rPr>
          <w:rFonts w:hint="eastAsia"/>
        </w:rPr>
        <w:t>2.具有良好的商业信誉和健全的财务会计制度；</w:t>
      </w:r>
    </w:p>
    <w:p w:rsidR="001B45DC" w:rsidRDefault="00FF611E" w:rsidP="00A13D95">
      <w:pPr>
        <w:spacing w:line="560" w:lineRule="exact"/>
        <w:ind w:firstLineChars="168" w:firstLine="538"/>
      </w:pPr>
      <w:r>
        <w:rPr>
          <w:rFonts w:hint="eastAsia"/>
        </w:rPr>
        <w:t xml:space="preserve">3.具有履行合同所必需的设备和专业技术能力； </w:t>
      </w:r>
    </w:p>
    <w:p w:rsidR="001B45DC" w:rsidRDefault="00FF611E" w:rsidP="00A13D95">
      <w:pPr>
        <w:spacing w:line="560" w:lineRule="exact"/>
        <w:ind w:firstLineChars="168" w:firstLine="538"/>
      </w:pPr>
      <w:r>
        <w:rPr>
          <w:rFonts w:hint="eastAsia"/>
        </w:rPr>
        <w:lastRenderedPageBreak/>
        <w:t xml:space="preserve">4.有依法缴纳税收和社会保障资金的良好记录； </w:t>
      </w:r>
    </w:p>
    <w:p w:rsidR="001B45DC" w:rsidRDefault="00FF611E" w:rsidP="00A13D95">
      <w:pPr>
        <w:spacing w:line="560" w:lineRule="exact"/>
        <w:ind w:firstLineChars="168" w:firstLine="538"/>
      </w:pPr>
      <w:r>
        <w:rPr>
          <w:rFonts w:hint="eastAsia"/>
        </w:rPr>
        <w:t xml:space="preserve">5.参加本次政府采购活动前三年内（成立不足三年的可从成立之日起算），在经营活动中无重大违法记录； </w:t>
      </w:r>
    </w:p>
    <w:p w:rsidR="001B45DC" w:rsidRDefault="00FF611E" w:rsidP="00A13D95">
      <w:pPr>
        <w:spacing w:line="560" w:lineRule="exact"/>
        <w:ind w:firstLineChars="168" w:firstLine="538"/>
        <w:rPr>
          <w:color w:val="FF0000"/>
        </w:rPr>
      </w:pPr>
      <w:r>
        <w:rPr>
          <w:rFonts w:hint="eastAsia"/>
        </w:rPr>
        <w:t xml:space="preserve">6.法律、行政法规规定的其他条件等。 </w:t>
      </w:r>
    </w:p>
    <w:p w:rsidR="001B45DC" w:rsidRDefault="00FF611E" w:rsidP="00A13D95">
      <w:pPr>
        <w:spacing w:line="560" w:lineRule="exact"/>
        <w:ind w:firstLineChars="118" w:firstLine="378"/>
      </w:pPr>
      <w:r>
        <w:rPr>
          <w:rFonts w:hint="eastAsia"/>
        </w:rPr>
        <w:t xml:space="preserve">（二）近三年内被“信用中国”网站列入失信被执行人和重大税收违法案件当事人名单的、被“中国政府采购网”网站列入政府采购严重违法失信行为记录名单（处罚期限尚未届满的），不得参与本项目的投标活动； </w:t>
      </w:r>
    </w:p>
    <w:p w:rsidR="001B45DC" w:rsidRDefault="00FF611E" w:rsidP="00A13D95">
      <w:pPr>
        <w:spacing w:line="560" w:lineRule="exact"/>
        <w:ind w:firstLineChars="118" w:firstLine="378"/>
      </w:pPr>
      <w:r>
        <w:rPr>
          <w:rFonts w:hint="eastAsia"/>
        </w:rPr>
        <w:t>（三）单位负责人为同一人或者存在直接控股、管理关系的不同竞价人，不得同时参加本项目的竞争；</w:t>
      </w:r>
    </w:p>
    <w:p w:rsidR="001B45DC" w:rsidRDefault="00FF611E" w:rsidP="00A13D95">
      <w:pPr>
        <w:spacing w:line="560" w:lineRule="exact"/>
        <w:ind w:firstLineChars="118" w:firstLine="378"/>
      </w:pPr>
      <w:r>
        <w:rPr>
          <w:rFonts w:hint="eastAsia"/>
        </w:rPr>
        <w:t>（四）参与竞价的供应商与本项目其他竞价人不得有隶属关系或者其他利害关系。</w:t>
      </w:r>
    </w:p>
    <w:p w:rsidR="001B45DC" w:rsidRDefault="00FF611E" w:rsidP="00A13D95">
      <w:pPr>
        <w:spacing w:line="560" w:lineRule="exact"/>
        <w:ind w:firstLineChars="118" w:firstLine="378"/>
      </w:pPr>
      <w:r>
        <w:rPr>
          <w:rFonts w:hint="eastAsia"/>
        </w:rPr>
        <w:t>（五）本项目不接受联合体参与竞价。</w:t>
      </w:r>
    </w:p>
    <w:p w:rsidR="001B45DC" w:rsidRDefault="00FF611E" w:rsidP="00A13D95">
      <w:pPr>
        <w:spacing w:line="560" w:lineRule="exact"/>
        <w:ind w:firstLineChars="118" w:firstLine="379"/>
        <w:rPr>
          <w:b/>
          <w:bCs/>
        </w:rPr>
      </w:pPr>
      <w:r>
        <w:rPr>
          <w:rFonts w:hint="eastAsia"/>
          <w:b/>
          <w:bCs/>
        </w:rPr>
        <w:t>（六）本项目的特定资格要求：</w:t>
      </w:r>
    </w:p>
    <w:p w:rsidR="001B45DC" w:rsidRDefault="00FF611E" w:rsidP="00A13D95">
      <w:pPr>
        <w:spacing w:line="560" w:lineRule="exact"/>
        <w:ind w:firstLineChars="118" w:firstLine="378"/>
      </w:pPr>
      <w:r>
        <w:rPr>
          <w:rFonts w:hint="eastAsia"/>
        </w:rPr>
        <w:t>1.项目团队人员要求：具备制冷与空调设备安装修理作业证</w:t>
      </w:r>
      <w:r w:rsidR="000106A4">
        <w:rPr>
          <w:rFonts w:hint="eastAsia"/>
        </w:rPr>
        <w:t>。</w:t>
      </w:r>
    </w:p>
    <w:p w:rsidR="001B45DC" w:rsidRDefault="000106A4" w:rsidP="00A13D95">
      <w:pPr>
        <w:spacing w:line="560" w:lineRule="exact"/>
        <w:ind w:firstLineChars="168" w:firstLine="538"/>
      </w:pPr>
      <w:r>
        <w:rPr>
          <w:rFonts w:hint="eastAsia"/>
        </w:rPr>
        <w:t>2</w:t>
      </w:r>
      <w:r w:rsidR="00FF611E">
        <w:rPr>
          <w:rFonts w:hint="eastAsia"/>
        </w:rPr>
        <w:t>.参与供应商为乌鲁木齐本地单位，设备在质保期内故障响应时间为2小时内到达现场。（提供本地化服务证明）</w:t>
      </w:r>
    </w:p>
    <w:p w:rsidR="001B45DC" w:rsidRDefault="000106A4" w:rsidP="00A13D95">
      <w:pPr>
        <w:spacing w:line="560" w:lineRule="exact"/>
        <w:ind w:firstLineChars="168" w:firstLine="538"/>
      </w:pPr>
      <w:r>
        <w:rPr>
          <w:rFonts w:hint="eastAsia"/>
        </w:rPr>
        <w:t>3</w:t>
      </w:r>
      <w:r w:rsidR="00FF611E">
        <w:rPr>
          <w:rFonts w:hint="eastAsia"/>
        </w:rPr>
        <w:t>.竞价人</w:t>
      </w:r>
      <w:r w:rsidR="00FF611E">
        <w:t>需提供空调厂家关于本项目的授权证明盖公章扫描件或厂家授权代理证书。</w:t>
      </w:r>
    </w:p>
    <w:p w:rsidR="001B45DC" w:rsidRDefault="000106A4" w:rsidP="00A13D95">
      <w:pPr>
        <w:spacing w:line="560" w:lineRule="exact"/>
        <w:ind w:firstLineChars="168" w:firstLine="538"/>
      </w:pPr>
      <w:r>
        <w:rPr>
          <w:rFonts w:hint="eastAsia"/>
        </w:rPr>
        <w:t>4</w:t>
      </w:r>
      <w:r w:rsidR="00FF611E">
        <w:rPr>
          <w:rFonts w:hint="eastAsia"/>
        </w:rPr>
        <w:t>.新疆政府采购网注册供应商。</w:t>
      </w:r>
      <w:r w:rsidR="00FF611E">
        <w:rPr>
          <w:rFonts w:ascii="MS Mincho" w:eastAsia="MS Mincho" w:hAnsi="MS Mincho" w:cs="MS Mincho" w:hint="eastAsia"/>
          <w:sz w:val="26"/>
          <w:szCs w:val="26"/>
          <w:shd w:val="clear" w:color="auto" w:fill="FFFFFF"/>
        </w:rPr>
        <w:t> </w:t>
      </w:r>
    </w:p>
    <w:p w:rsidR="001B45DC" w:rsidRDefault="00FF611E" w:rsidP="00A13D95">
      <w:pPr>
        <w:spacing w:line="560" w:lineRule="exact"/>
        <w:ind w:firstLineChars="168" w:firstLine="538"/>
        <w:rPr>
          <w:rFonts w:ascii="黑体" w:eastAsia="黑体" w:hAnsi="黑体"/>
        </w:rPr>
      </w:pPr>
      <w:r>
        <w:rPr>
          <w:rFonts w:ascii="黑体" w:eastAsia="黑体" w:hAnsi="黑体" w:hint="eastAsia"/>
        </w:rPr>
        <w:t>三、竞价规则</w:t>
      </w:r>
    </w:p>
    <w:p w:rsidR="001B45DC" w:rsidRDefault="00FF611E" w:rsidP="00A13D95">
      <w:pPr>
        <w:spacing w:line="560" w:lineRule="exact"/>
        <w:ind w:firstLineChars="167" w:firstLine="536"/>
      </w:pPr>
      <w:r>
        <w:rPr>
          <w:rFonts w:hint="eastAsia"/>
          <w:b/>
        </w:rPr>
        <w:t>1.</w:t>
      </w:r>
      <w:r>
        <w:rPr>
          <w:b/>
        </w:rPr>
        <w:t>竞价开始时间</w:t>
      </w:r>
      <w:r>
        <w:t>：竞价信息发布</w:t>
      </w:r>
    </w:p>
    <w:p w:rsidR="001B45DC" w:rsidRDefault="00FF611E" w:rsidP="00A13D95">
      <w:pPr>
        <w:spacing w:line="560" w:lineRule="exact"/>
        <w:ind w:firstLineChars="167" w:firstLine="536"/>
      </w:pPr>
      <w:r>
        <w:rPr>
          <w:rFonts w:hint="eastAsia"/>
          <w:b/>
          <w:bCs/>
        </w:rPr>
        <w:t>2.</w:t>
      </w:r>
      <w:r>
        <w:rPr>
          <w:b/>
          <w:bCs/>
        </w:rPr>
        <w:t>竞价截止时间：</w:t>
      </w:r>
      <w:r>
        <w:t>竞价开始后</w:t>
      </w:r>
      <w:r>
        <w:rPr>
          <w:rFonts w:hint="eastAsia"/>
        </w:rPr>
        <w:t>3</w:t>
      </w:r>
      <w:r>
        <w:t>个工作日</w:t>
      </w:r>
    </w:p>
    <w:p w:rsidR="001B45DC" w:rsidRDefault="00FF611E" w:rsidP="00A13D95">
      <w:pPr>
        <w:spacing w:line="560" w:lineRule="exact"/>
        <w:ind w:firstLineChars="167" w:firstLine="536"/>
      </w:pPr>
      <w:r>
        <w:rPr>
          <w:rFonts w:hint="eastAsia"/>
          <w:b/>
          <w:bCs/>
        </w:rPr>
        <w:lastRenderedPageBreak/>
        <w:t>3.</w:t>
      </w:r>
      <w:r>
        <w:rPr>
          <w:b/>
          <w:bCs/>
        </w:rPr>
        <w:t>有效竞价标准：</w:t>
      </w:r>
      <w:r>
        <w:t>有效报价供应商至少</w:t>
      </w:r>
      <w:r>
        <w:rPr>
          <w:rFonts w:hint="eastAsia"/>
        </w:rPr>
        <w:t>3家</w:t>
      </w:r>
    </w:p>
    <w:p w:rsidR="001B45DC" w:rsidRDefault="00FF611E" w:rsidP="00A13D95">
      <w:pPr>
        <w:spacing w:line="560" w:lineRule="exact"/>
        <w:ind w:firstLineChars="167" w:firstLine="536"/>
      </w:pPr>
      <w:r>
        <w:rPr>
          <w:rFonts w:hint="eastAsia"/>
          <w:b/>
          <w:bCs/>
        </w:rPr>
        <w:t>4.</w:t>
      </w:r>
      <w:r>
        <w:rPr>
          <w:b/>
          <w:bCs/>
        </w:rPr>
        <w:t>成交规则：</w:t>
      </w:r>
      <w:r>
        <w:t>采购人在有效报价的供应商中，手动确认成交供应商</w:t>
      </w:r>
    </w:p>
    <w:p w:rsidR="001B45DC" w:rsidRDefault="00FF611E" w:rsidP="00A13D95">
      <w:pPr>
        <w:spacing w:line="560" w:lineRule="exact"/>
        <w:ind w:firstLineChars="167" w:firstLine="536"/>
      </w:pPr>
      <w:r>
        <w:rPr>
          <w:rFonts w:hint="eastAsia"/>
          <w:b/>
          <w:bCs/>
        </w:rPr>
        <w:t>5.</w:t>
      </w:r>
      <w:r>
        <w:rPr>
          <w:b/>
          <w:bCs/>
        </w:rPr>
        <w:t>供应商竞价方式：</w:t>
      </w:r>
      <w:r>
        <w:t>对采购需求报价，无需选择商品</w:t>
      </w:r>
    </w:p>
    <w:p w:rsidR="00341B8B" w:rsidRPr="00BF46BB" w:rsidRDefault="00FF611E" w:rsidP="00A13D95">
      <w:pPr>
        <w:spacing w:line="560" w:lineRule="exact"/>
        <w:ind w:firstLineChars="167" w:firstLine="536"/>
      </w:pPr>
      <w:r w:rsidRPr="00566EAF">
        <w:rPr>
          <w:rFonts w:hint="eastAsia"/>
          <w:b/>
          <w:bCs/>
        </w:rPr>
        <w:t>6.推荐成交供应商：</w:t>
      </w:r>
      <w:r w:rsidR="00341B8B" w:rsidRPr="00566EAF">
        <w:rPr>
          <w:rFonts w:hint="eastAsia"/>
        </w:rPr>
        <w:t>符合采购需求及资质要求的</w:t>
      </w:r>
      <w:r w:rsidR="00341B8B" w:rsidRPr="00566EAF">
        <w:t>最低报价供应商</w:t>
      </w:r>
    </w:p>
    <w:p w:rsidR="001B45DC" w:rsidRDefault="00FF611E" w:rsidP="00A13D95">
      <w:pPr>
        <w:spacing w:line="560" w:lineRule="exact"/>
        <w:ind w:firstLineChars="167" w:firstLine="536"/>
      </w:pPr>
      <w:r>
        <w:rPr>
          <w:rFonts w:hint="eastAsia"/>
          <w:b/>
          <w:bCs/>
        </w:rPr>
        <w:t>7.</w:t>
      </w:r>
      <w:r>
        <w:rPr>
          <w:b/>
          <w:bCs/>
        </w:rPr>
        <w:t>供应商响应附件要求</w:t>
      </w:r>
      <w:r>
        <w:rPr>
          <w:rFonts w:hint="eastAsia"/>
          <w:b/>
          <w:bCs/>
        </w:rPr>
        <w:t>：</w:t>
      </w:r>
      <w:r>
        <w:rPr>
          <w:color w:val="auto"/>
        </w:rPr>
        <w:t>必须</w:t>
      </w:r>
      <w:r>
        <w:rPr>
          <w:rFonts w:hint="eastAsia"/>
          <w:color w:val="auto"/>
        </w:rPr>
        <w:t>盖章</w:t>
      </w:r>
      <w:r>
        <w:rPr>
          <w:color w:val="auto"/>
        </w:rPr>
        <w:t>上传</w:t>
      </w:r>
      <w:r>
        <w:rPr>
          <w:rFonts w:hint="eastAsia"/>
          <w:color w:val="auto"/>
        </w:rPr>
        <w:t>相关材料如下：</w:t>
      </w:r>
    </w:p>
    <w:p w:rsidR="001B45DC" w:rsidRDefault="00FF611E" w:rsidP="002A0375">
      <w:pPr>
        <w:pStyle w:val="a0"/>
      </w:pPr>
      <w:r>
        <w:rPr>
          <w:rFonts w:hint="eastAsia"/>
        </w:rPr>
        <w:t>（1）授权委托书或者法人身份证复印件</w:t>
      </w:r>
    </w:p>
    <w:p w:rsidR="001B45DC" w:rsidRDefault="00FF611E" w:rsidP="002A0375">
      <w:pPr>
        <w:pStyle w:val="a0"/>
      </w:pPr>
      <w:r>
        <w:rPr>
          <w:rFonts w:hint="eastAsia"/>
        </w:rPr>
        <w:t>（2）营业执照</w:t>
      </w:r>
    </w:p>
    <w:p w:rsidR="001B45DC" w:rsidRDefault="00FF611E" w:rsidP="002A0375">
      <w:pPr>
        <w:pStyle w:val="a0"/>
      </w:pPr>
      <w:r>
        <w:rPr>
          <w:rFonts w:hint="eastAsia"/>
        </w:rPr>
        <w:t>（3）2022年或2023年审计报告</w:t>
      </w:r>
    </w:p>
    <w:p w:rsidR="001B45DC" w:rsidRDefault="00FF611E" w:rsidP="002A0375">
      <w:pPr>
        <w:pStyle w:val="a0"/>
      </w:pPr>
      <w:r>
        <w:rPr>
          <w:rFonts w:hint="eastAsia"/>
        </w:rPr>
        <w:t>（4）提供近三个月依法缴纳税收和社会保障资金的良好纪录。</w:t>
      </w:r>
    </w:p>
    <w:p w:rsidR="001B45DC" w:rsidRDefault="00FF611E" w:rsidP="002A0375">
      <w:pPr>
        <w:pStyle w:val="a0"/>
        <w:rPr>
          <w:rFonts w:cs="仿宋_GB2312"/>
        </w:rPr>
      </w:pPr>
      <w:r>
        <w:rPr>
          <w:rFonts w:hint="eastAsia"/>
        </w:rPr>
        <w:t>（5）“信用中国”网站列入失信被执行人和重大税收违法案件当事人名单的及“中国政府采购网”网站列入政府采购严重违法失信行为记录名单的查询记录截图</w:t>
      </w:r>
    </w:p>
    <w:p w:rsidR="001B45DC" w:rsidRDefault="00FF611E" w:rsidP="002A0375">
      <w:pPr>
        <w:pStyle w:val="a0"/>
      </w:pPr>
      <w:r>
        <w:rPr>
          <w:rFonts w:hint="eastAsia"/>
        </w:rPr>
        <w:t>（6）健全的</w:t>
      </w:r>
      <w:r>
        <w:rPr>
          <w:rFonts w:cs="仿宋_GB2312" w:hint="eastAsia"/>
        </w:rPr>
        <w:t>财务会计制度</w:t>
      </w:r>
    </w:p>
    <w:p w:rsidR="001B45DC" w:rsidRDefault="00FF611E" w:rsidP="002A0375">
      <w:pPr>
        <w:pStyle w:val="a0"/>
      </w:pPr>
      <w:r>
        <w:rPr>
          <w:rFonts w:hint="eastAsia"/>
        </w:rPr>
        <w:t>（7）特定资格要求相关证书或证明材料</w:t>
      </w:r>
    </w:p>
    <w:p w:rsidR="001B45DC" w:rsidRDefault="00FF611E" w:rsidP="002A0375">
      <w:pPr>
        <w:pStyle w:val="a0"/>
      </w:pPr>
      <w:r>
        <w:rPr>
          <w:rFonts w:hint="eastAsia"/>
        </w:rPr>
        <w:t>（8）</w:t>
      </w:r>
      <w:r>
        <w:rPr>
          <w:rFonts w:hint="eastAsia"/>
          <w:color w:val="auto"/>
        </w:rPr>
        <w:t>竞价报价</w:t>
      </w:r>
      <w:r>
        <w:rPr>
          <w:rFonts w:hint="eastAsia"/>
        </w:rPr>
        <w:t>单（格式详见附件）</w:t>
      </w:r>
    </w:p>
    <w:p w:rsidR="001B45DC" w:rsidRDefault="00FF611E" w:rsidP="002A0375">
      <w:pPr>
        <w:pStyle w:val="a0"/>
      </w:pPr>
      <w:r>
        <w:rPr>
          <w:rFonts w:hint="eastAsia"/>
        </w:rPr>
        <w:t>（9</w:t>
      </w:r>
      <w:r>
        <w:rPr>
          <w:rFonts w:hint="eastAsia"/>
          <w:color w:val="auto"/>
        </w:rPr>
        <w:t>）</w:t>
      </w:r>
      <w:r>
        <w:rPr>
          <w:rFonts w:hint="eastAsia"/>
        </w:rPr>
        <w:t>出具履行合同承诺书</w:t>
      </w:r>
    </w:p>
    <w:p w:rsidR="001B45DC" w:rsidRDefault="00FF611E" w:rsidP="002A0375">
      <w:pPr>
        <w:pStyle w:val="a0"/>
      </w:pPr>
      <w:r>
        <w:rPr>
          <w:rFonts w:hint="eastAsia"/>
        </w:rPr>
        <w:t>（10）保密承诺函（关于我方提供的相关资料，不管成交与否，不允许外泄，如因外泄导致对我单位带来损害将承担法</w:t>
      </w:r>
      <w:r>
        <w:rPr>
          <w:rFonts w:hint="eastAsia"/>
        </w:rPr>
        <w:lastRenderedPageBreak/>
        <w:t>律责任）</w:t>
      </w:r>
    </w:p>
    <w:p w:rsidR="001B45DC" w:rsidRDefault="00FF611E" w:rsidP="00A13D95">
      <w:pPr>
        <w:spacing w:line="560" w:lineRule="exact"/>
        <w:ind w:firstLineChars="218" w:firstLine="698"/>
        <w:rPr>
          <w:rFonts w:ascii="黑体" w:eastAsia="黑体" w:hAnsi="黑体"/>
        </w:rPr>
      </w:pPr>
      <w:r>
        <w:rPr>
          <w:rFonts w:ascii="黑体" w:eastAsia="黑体" w:hAnsi="黑体" w:hint="eastAsia"/>
        </w:rPr>
        <w:t>四、竞价要求</w:t>
      </w:r>
    </w:p>
    <w:p w:rsidR="001B45DC" w:rsidRDefault="00FF611E" w:rsidP="00A13D95">
      <w:pPr>
        <w:spacing w:line="560" w:lineRule="exact"/>
        <w:ind w:firstLineChars="218" w:firstLine="698"/>
      </w:pPr>
      <w:r>
        <w:rPr>
          <w:rFonts w:hint="eastAsia"/>
        </w:rPr>
        <w:t>1.由于办公楼外墙进行装修和加固，七楼8台机房专用空调室外机挂在外墙上阻碍施工和大楼的外观，准备移外机到五楼的平台上，室内机不动。空调室内机与五楼平台负落差8米。考虑负落差超过5米，对空调的系统增加单项阀和低温组件。五楼平台用50#角铁制作室外机底座，高度为100厘米，空调</w:t>
      </w:r>
      <w:r w:rsidR="008C713B">
        <w:rPr>
          <w:rFonts w:hint="eastAsia"/>
        </w:rPr>
        <w:t>管线需包裹在铁线槽内。此次移机七台艾特网能12.5KW空调，一套维谛P2050，在移机安装后的管线和压缩机等部件空调应维保</w:t>
      </w:r>
      <w:r>
        <w:rPr>
          <w:rFonts w:hint="eastAsia"/>
        </w:rPr>
        <w:t>一年</w:t>
      </w:r>
      <w:r w:rsidR="008C713B">
        <w:rPr>
          <w:rFonts w:hint="eastAsia"/>
        </w:rPr>
        <w:t>（</w:t>
      </w:r>
      <w:r w:rsidR="008C713B" w:rsidRPr="008C713B">
        <w:rPr>
          <w:rFonts w:hint="eastAsia"/>
        </w:rPr>
        <w:t>空调维保期内，由维保单位派人每个季度到现场巡检</w:t>
      </w:r>
      <w:r w:rsidR="008C713B" w:rsidRPr="008C713B">
        <w:t>1次，一年4次巡检；清洗空调机组外机并清洗或更换空调滤网；免费检查并补充制冷剂；除定期巡检之外，若出现突发故障需要修理的情况，维保单位对所有配件免费更换，且不需支付人工费用</w:t>
      </w:r>
      <w:r w:rsidR="008C713B">
        <w:rPr>
          <w:rFonts w:hint="eastAsia"/>
        </w:rPr>
        <w:t>）</w:t>
      </w:r>
      <w:r>
        <w:rPr>
          <w:rFonts w:hint="eastAsia"/>
        </w:rPr>
        <w:t>。</w:t>
      </w:r>
    </w:p>
    <w:p w:rsidR="001B45DC" w:rsidRDefault="00FF611E" w:rsidP="00A13D95">
      <w:pPr>
        <w:spacing w:line="560" w:lineRule="exact"/>
        <w:ind w:firstLineChars="218" w:firstLine="698"/>
      </w:pPr>
      <w:r>
        <w:t>2</w:t>
      </w:r>
      <w:r>
        <w:rPr>
          <w:rFonts w:hint="eastAsia"/>
        </w:rPr>
        <w:t>.为避免低价低质恶性竞争，请实事求是报价，如有违反市场价格规律超低价恶意谋取中标后，又不能按照招标人时间节点要求完成服务者，一律按无效报价处理并上报行业监管部门进行处罚。</w:t>
      </w:r>
    </w:p>
    <w:p w:rsidR="001B45DC" w:rsidRDefault="00FF611E" w:rsidP="00A13D95">
      <w:pPr>
        <w:pStyle w:val="a6"/>
        <w:spacing w:line="560" w:lineRule="exact"/>
        <w:ind w:firstLineChars="218" w:firstLine="698"/>
      </w:pPr>
      <w:r>
        <w:rPr>
          <w:rFonts w:hint="eastAsia"/>
        </w:rPr>
        <w:t>3.所报价格均为含税价，报价如高于采购方规定最高限价的，报价无效；系统报价与上传资料报价不一致，报价无效。</w:t>
      </w:r>
    </w:p>
    <w:p w:rsidR="001B45DC" w:rsidRDefault="00FF611E" w:rsidP="00A13D95">
      <w:pPr>
        <w:spacing w:line="560" w:lineRule="exact"/>
        <w:ind w:firstLineChars="218" w:firstLine="698"/>
      </w:pPr>
      <w:r>
        <w:rPr>
          <w:rFonts w:hint="eastAsia"/>
        </w:rPr>
        <w:t>4.</w:t>
      </w:r>
      <w:r w:rsidR="00A76CB1">
        <w:rPr>
          <w:rFonts w:hint="eastAsia"/>
        </w:rPr>
        <w:t>咨询技术问题，</w:t>
      </w:r>
      <w:r w:rsidR="00C02377">
        <w:rPr>
          <w:rFonts w:hint="eastAsia"/>
        </w:rPr>
        <w:t>踏勘现场，</w:t>
      </w:r>
      <w:r w:rsidR="00A76CB1">
        <w:rPr>
          <w:rFonts w:hint="eastAsia"/>
        </w:rPr>
        <w:t>请在公告发出后联系</w:t>
      </w:r>
      <w:r>
        <w:rPr>
          <w:rFonts w:hint="eastAsia"/>
        </w:rPr>
        <w:t>，联系电话：</w:t>
      </w:r>
      <w:r w:rsidR="00C02377" w:rsidRPr="00566EAF">
        <w:rPr>
          <w:rFonts w:hint="eastAsia"/>
        </w:rPr>
        <w:t>18690972907</w:t>
      </w:r>
    </w:p>
    <w:p w:rsidR="002A0375" w:rsidRDefault="002A0375" w:rsidP="002A0375">
      <w:pPr>
        <w:pStyle w:val="a0"/>
      </w:pPr>
    </w:p>
    <w:p w:rsidR="002A0375" w:rsidRDefault="002A0375" w:rsidP="002A0375">
      <w:pPr>
        <w:pStyle w:val="a0"/>
      </w:pPr>
    </w:p>
    <w:p w:rsidR="001B45DC" w:rsidRDefault="00FF611E" w:rsidP="002A0375">
      <w:pPr>
        <w:pStyle w:val="a0"/>
      </w:pPr>
      <w:r>
        <w:rPr>
          <w:rFonts w:hint="eastAsia"/>
        </w:rPr>
        <w:t>附件</w:t>
      </w:r>
      <w:r w:rsidR="00020246">
        <w:rPr>
          <w:rFonts w:hint="eastAsia"/>
        </w:rPr>
        <w:t>1</w:t>
      </w:r>
      <w:r>
        <w:rPr>
          <w:rFonts w:hint="eastAsia"/>
        </w:rPr>
        <w:t>：竞价报价单</w:t>
      </w:r>
    </w:p>
    <w:tbl>
      <w:tblPr>
        <w:tblStyle w:val="aa"/>
        <w:tblW w:w="9996" w:type="dxa"/>
        <w:tblInd w:w="-573" w:type="dxa"/>
        <w:tblLayout w:type="fixed"/>
        <w:tblLook w:val="04A0"/>
      </w:tblPr>
      <w:tblGrid>
        <w:gridCol w:w="889"/>
        <w:gridCol w:w="2084"/>
        <w:gridCol w:w="928"/>
        <w:gridCol w:w="994"/>
        <w:gridCol w:w="2072"/>
        <w:gridCol w:w="1931"/>
        <w:gridCol w:w="1098"/>
      </w:tblGrid>
      <w:tr w:rsidR="001B45DC" w:rsidRPr="00020246">
        <w:trPr>
          <w:trHeight w:val="979"/>
        </w:trPr>
        <w:tc>
          <w:tcPr>
            <w:tcW w:w="889" w:type="dxa"/>
            <w:noWrap/>
            <w:vAlign w:val="center"/>
          </w:tcPr>
          <w:p w:rsidR="001B45DC" w:rsidRPr="00020246" w:rsidRDefault="00FF611E">
            <w:pPr>
              <w:spacing w:line="360" w:lineRule="exact"/>
              <w:ind w:firstLine="0"/>
              <w:rPr>
                <w:sz w:val="30"/>
                <w:szCs w:val="30"/>
              </w:rPr>
            </w:pPr>
            <w:r w:rsidRPr="00020246">
              <w:rPr>
                <w:rFonts w:hint="eastAsia"/>
                <w:sz w:val="30"/>
                <w:szCs w:val="30"/>
              </w:rPr>
              <w:t>序号</w:t>
            </w:r>
          </w:p>
        </w:tc>
        <w:tc>
          <w:tcPr>
            <w:tcW w:w="2084" w:type="dxa"/>
            <w:noWrap/>
            <w:vAlign w:val="center"/>
          </w:tcPr>
          <w:p w:rsidR="001B45DC" w:rsidRPr="00020246" w:rsidRDefault="00FF611E" w:rsidP="00020246">
            <w:pPr>
              <w:spacing w:line="360" w:lineRule="exact"/>
              <w:ind w:firstLineChars="168" w:firstLine="504"/>
              <w:rPr>
                <w:sz w:val="30"/>
                <w:szCs w:val="30"/>
              </w:rPr>
            </w:pPr>
            <w:r w:rsidRPr="00020246">
              <w:rPr>
                <w:rFonts w:hint="eastAsia"/>
                <w:sz w:val="30"/>
                <w:szCs w:val="30"/>
              </w:rPr>
              <w:t>项目名称</w:t>
            </w:r>
          </w:p>
        </w:tc>
        <w:tc>
          <w:tcPr>
            <w:tcW w:w="928" w:type="dxa"/>
            <w:noWrap/>
            <w:vAlign w:val="center"/>
          </w:tcPr>
          <w:p w:rsidR="001B45DC" w:rsidRPr="00020246" w:rsidRDefault="00FF611E">
            <w:pPr>
              <w:spacing w:line="360" w:lineRule="exact"/>
              <w:ind w:firstLine="0"/>
              <w:rPr>
                <w:sz w:val="30"/>
                <w:szCs w:val="30"/>
              </w:rPr>
            </w:pPr>
            <w:r w:rsidRPr="00020246">
              <w:rPr>
                <w:rFonts w:hint="eastAsia"/>
                <w:sz w:val="30"/>
                <w:szCs w:val="30"/>
              </w:rPr>
              <w:t>数量</w:t>
            </w:r>
          </w:p>
        </w:tc>
        <w:tc>
          <w:tcPr>
            <w:tcW w:w="994" w:type="dxa"/>
            <w:noWrap/>
            <w:vAlign w:val="center"/>
          </w:tcPr>
          <w:p w:rsidR="001B45DC" w:rsidRPr="00020246" w:rsidRDefault="00FF611E">
            <w:pPr>
              <w:spacing w:line="360" w:lineRule="exact"/>
              <w:ind w:firstLine="0"/>
              <w:rPr>
                <w:sz w:val="30"/>
                <w:szCs w:val="30"/>
              </w:rPr>
            </w:pPr>
            <w:r w:rsidRPr="00020246">
              <w:rPr>
                <w:rFonts w:hint="eastAsia"/>
                <w:sz w:val="30"/>
                <w:szCs w:val="30"/>
              </w:rPr>
              <w:t>单位</w:t>
            </w:r>
          </w:p>
        </w:tc>
        <w:tc>
          <w:tcPr>
            <w:tcW w:w="2072" w:type="dxa"/>
            <w:noWrap/>
            <w:vAlign w:val="center"/>
          </w:tcPr>
          <w:p w:rsidR="001B45DC" w:rsidRPr="00020246" w:rsidRDefault="00FF611E">
            <w:pPr>
              <w:spacing w:line="360" w:lineRule="exact"/>
              <w:ind w:firstLine="0"/>
              <w:jc w:val="center"/>
              <w:rPr>
                <w:sz w:val="30"/>
                <w:szCs w:val="30"/>
              </w:rPr>
            </w:pPr>
            <w:r w:rsidRPr="00020246">
              <w:rPr>
                <w:rFonts w:hint="eastAsia"/>
                <w:sz w:val="30"/>
                <w:szCs w:val="30"/>
              </w:rPr>
              <w:t>单价</w:t>
            </w:r>
          </w:p>
          <w:p w:rsidR="001B45DC" w:rsidRPr="00020246" w:rsidRDefault="00FF611E">
            <w:pPr>
              <w:spacing w:line="360" w:lineRule="exact"/>
              <w:ind w:firstLine="0"/>
              <w:rPr>
                <w:sz w:val="30"/>
                <w:szCs w:val="30"/>
              </w:rPr>
            </w:pPr>
            <w:r w:rsidRPr="00020246">
              <w:rPr>
                <w:rFonts w:hint="eastAsia"/>
                <w:sz w:val="30"/>
                <w:szCs w:val="30"/>
              </w:rPr>
              <w:t>（元，含税）</w:t>
            </w:r>
          </w:p>
        </w:tc>
        <w:tc>
          <w:tcPr>
            <w:tcW w:w="1931" w:type="dxa"/>
            <w:noWrap/>
            <w:vAlign w:val="center"/>
          </w:tcPr>
          <w:p w:rsidR="001B45DC" w:rsidRPr="00020246" w:rsidRDefault="00FF611E">
            <w:pPr>
              <w:spacing w:line="360" w:lineRule="exact"/>
              <w:ind w:firstLine="0"/>
              <w:rPr>
                <w:sz w:val="30"/>
                <w:szCs w:val="30"/>
              </w:rPr>
            </w:pPr>
            <w:r w:rsidRPr="00020246">
              <w:rPr>
                <w:rFonts w:hint="eastAsia"/>
                <w:sz w:val="30"/>
                <w:szCs w:val="30"/>
              </w:rPr>
              <w:t>总价</w:t>
            </w:r>
          </w:p>
          <w:p w:rsidR="001B45DC" w:rsidRPr="00020246" w:rsidRDefault="00FF611E">
            <w:pPr>
              <w:spacing w:line="360" w:lineRule="exact"/>
              <w:ind w:firstLine="0"/>
              <w:rPr>
                <w:sz w:val="30"/>
                <w:szCs w:val="30"/>
              </w:rPr>
            </w:pPr>
            <w:r w:rsidRPr="00020246">
              <w:rPr>
                <w:rFonts w:hint="eastAsia"/>
                <w:sz w:val="30"/>
                <w:szCs w:val="30"/>
              </w:rPr>
              <w:t>（元，含税）</w:t>
            </w:r>
          </w:p>
        </w:tc>
        <w:tc>
          <w:tcPr>
            <w:tcW w:w="1098" w:type="dxa"/>
            <w:noWrap/>
            <w:vAlign w:val="center"/>
          </w:tcPr>
          <w:p w:rsidR="001B45DC" w:rsidRPr="00020246" w:rsidRDefault="00FF611E">
            <w:pPr>
              <w:spacing w:line="360" w:lineRule="exact"/>
              <w:rPr>
                <w:sz w:val="30"/>
                <w:szCs w:val="30"/>
              </w:rPr>
            </w:pPr>
            <w:r w:rsidRPr="00020246">
              <w:rPr>
                <w:rFonts w:hint="eastAsia"/>
                <w:sz w:val="30"/>
                <w:szCs w:val="30"/>
              </w:rPr>
              <w:t>备注</w:t>
            </w:r>
          </w:p>
        </w:tc>
      </w:tr>
      <w:tr w:rsidR="001B45DC" w:rsidRPr="00020246">
        <w:trPr>
          <w:trHeight w:val="1469"/>
        </w:trPr>
        <w:tc>
          <w:tcPr>
            <w:tcW w:w="889" w:type="dxa"/>
            <w:noWrap/>
            <w:vAlign w:val="center"/>
          </w:tcPr>
          <w:p w:rsidR="001B45DC" w:rsidRPr="00020246" w:rsidRDefault="00FF611E">
            <w:pPr>
              <w:spacing w:line="360" w:lineRule="exact"/>
              <w:rPr>
                <w:sz w:val="30"/>
                <w:szCs w:val="30"/>
              </w:rPr>
            </w:pPr>
            <w:r w:rsidRPr="00020246">
              <w:rPr>
                <w:sz w:val="30"/>
                <w:szCs w:val="30"/>
              </w:rPr>
              <w:t>1</w:t>
            </w:r>
          </w:p>
        </w:tc>
        <w:tc>
          <w:tcPr>
            <w:tcW w:w="2084" w:type="dxa"/>
            <w:noWrap/>
            <w:vAlign w:val="center"/>
          </w:tcPr>
          <w:p w:rsidR="001B45DC" w:rsidRPr="00020246" w:rsidRDefault="00FF611E">
            <w:pPr>
              <w:spacing w:line="360" w:lineRule="exact"/>
              <w:ind w:firstLine="0"/>
              <w:rPr>
                <w:sz w:val="30"/>
                <w:szCs w:val="30"/>
              </w:rPr>
            </w:pPr>
            <w:r w:rsidRPr="00020246">
              <w:rPr>
                <w:rFonts w:hint="eastAsia"/>
                <w:sz w:val="30"/>
                <w:szCs w:val="30"/>
              </w:rPr>
              <w:t>艾特网能12.5KW空调移机</w:t>
            </w:r>
          </w:p>
        </w:tc>
        <w:tc>
          <w:tcPr>
            <w:tcW w:w="928" w:type="dxa"/>
            <w:noWrap/>
            <w:vAlign w:val="center"/>
          </w:tcPr>
          <w:p w:rsidR="001B45DC" w:rsidRPr="00020246" w:rsidRDefault="00FF611E">
            <w:pPr>
              <w:spacing w:line="360" w:lineRule="exact"/>
              <w:rPr>
                <w:sz w:val="30"/>
                <w:szCs w:val="30"/>
              </w:rPr>
            </w:pPr>
            <w:r w:rsidRPr="00020246">
              <w:rPr>
                <w:rFonts w:hint="eastAsia"/>
                <w:sz w:val="30"/>
                <w:szCs w:val="30"/>
              </w:rPr>
              <w:t>7</w:t>
            </w:r>
          </w:p>
        </w:tc>
        <w:tc>
          <w:tcPr>
            <w:tcW w:w="994" w:type="dxa"/>
            <w:noWrap/>
            <w:vAlign w:val="center"/>
          </w:tcPr>
          <w:p w:rsidR="001B45DC" w:rsidRPr="00020246" w:rsidRDefault="00FF611E">
            <w:pPr>
              <w:spacing w:line="360" w:lineRule="exact"/>
              <w:rPr>
                <w:sz w:val="30"/>
                <w:szCs w:val="30"/>
              </w:rPr>
            </w:pPr>
            <w:r w:rsidRPr="00020246">
              <w:rPr>
                <w:rFonts w:hint="eastAsia"/>
                <w:sz w:val="30"/>
                <w:szCs w:val="30"/>
              </w:rPr>
              <w:t>套</w:t>
            </w:r>
          </w:p>
        </w:tc>
        <w:tc>
          <w:tcPr>
            <w:tcW w:w="2072" w:type="dxa"/>
            <w:noWrap/>
            <w:vAlign w:val="center"/>
          </w:tcPr>
          <w:p w:rsidR="001B45DC" w:rsidRPr="00020246" w:rsidRDefault="001B45DC">
            <w:pPr>
              <w:spacing w:line="360" w:lineRule="exact"/>
              <w:rPr>
                <w:sz w:val="30"/>
                <w:szCs w:val="30"/>
              </w:rPr>
            </w:pPr>
          </w:p>
        </w:tc>
        <w:tc>
          <w:tcPr>
            <w:tcW w:w="1931" w:type="dxa"/>
            <w:noWrap/>
            <w:vAlign w:val="center"/>
          </w:tcPr>
          <w:p w:rsidR="001B45DC" w:rsidRPr="00020246" w:rsidRDefault="001B45DC">
            <w:pPr>
              <w:spacing w:line="360" w:lineRule="exact"/>
              <w:rPr>
                <w:sz w:val="30"/>
                <w:szCs w:val="30"/>
              </w:rPr>
            </w:pPr>
          </w:p>
        </w:tc>
        <w:tc>
          <w:tcPr>
            <w:tcW w:w="1098" w:type="dxa"/>
            <w:noWrap/>
            <w:vAlign w:val="center"/>
          </w:tcPr>
          <w:p w:rsidR="001B45DC" w:rsidRPr="00020246" w:rsidRDefault="001B45DC">
            <w:pPr>
              <w:spacing w:line="360" w:lineRule="exact"/>
              <w:rPr>
                <w:sz w:val="30"/>
                <w:szCs w:val="30"/>
              </w:rPr>
            </w:pPr>
          </w:p>
        </w:tc>
      </w:tr>
      <w:tr w:rsidR="001B45DC" w:rsidRPr="00020246">
        <w:trPr>
          <w:trHeight w:val="655"/>
        </w:trPr>
        <w:tc>
          <w:tcPr>
            <w:tcW w:w="889" w:type="dxa"/>
            <w:noWrap/>
            <w:vAlign w:val="center"/>
          </w:tcPr>
          <w:p w:rsidR="001B45DC" w:rsidRPr="00020246" w:rsidRDefault="00FF611E">
            <w:pPr>
              <w:spacing w:line="360" w:lineRule="exact"/>
              <w:rPr>
                <w:sz w:val="30"/>
                <w:szCs w:val="30"/>
              </w:rPr>
            </w:pPr>
            <w:r w:rsidRPr="00020246">
              <w:rPr>
                <w:rFonts w:hint="eastAsia"/>
                <w:sz w:val="30"/>
                <w:szCs w:val="30"/>
              </w:rPr>
              <w:t>2</w:t>
            </w:r>
          </w:p>
        </w:tc>
        <w:tc>
          <w:tcPr>
            <w:tcW w:w="2084" w:type="dxa"/>
            <w:noWrap/>
            <w:vAlign w:val="center"/>
          </w:tcPr>
          <w:p w:rsidR="001B45DC" w:rsidRPr="00020246" w:rsidRDefault="00FF611E">
            <w:pPr>
              <w:spacing w:line="360" w:lineRule="exact"/>
              <w:ind w:firstLine="0"/>
              <w:rPr>
                <w:sz w:val="30"/>
                <w:szCs w:val="30"/>
              </w:rPr>
            </w:pPr>
            <w:r w:rsidRPr="00020246">
              <w:rPr>
                <w:rFonts w:hint="eastAsia"/>
                <w:sz w:val="30"/>
                <w:szCs w:val="30"/>
              </w:rPr>
              <w:t>维谛</w:t>
            </w:r>
          </w:p>
          <w:p w:rsidR="001B45DC" w:rsidRPr="00020246" w:rsidRDefault="00FF611E">
            <w:pPr>
              <w:spacing w:line="360" w:lineRule="exact"/>
              <w:ind w:firstLine="0"/>
              <w:rPr>
                <w:sz w:val="30"/>
                <w:szCs w:val="30"/>
              </w:rPr>
            </w:pPr>
            <w:r w:rsidRPr="00020246">
              <w:rPr>
                <w:rFonts w:hint="eastAsia"/>
                <w:sz w:val="30"/>
                <w:szCs w:val="30"/>
              </w:rPr>
              <w:t>P2050移机</w:t>
            </w:r>
          </w:p>
        </w:tc>
        <w:tc>
          <w:tcPr>
            <w:tcW w:w="928" w:type="dxa"/>
            <w:noWrap/>
            <w:vAlign w:val="center"/>
          </w:tcPr>
          <w:p w:rsidR="001B45DC" w:rsidRPr="00020246" w:rsidRDefault="00FF611E">
            <w:pPr>
              <w:spacing w:line="360" w:lineRule="exact"/>
              <w:rPr>
                <w:sz w:val="30"/>
                <w:szCs w:val="30"/>
              </w:rPr>
            </w:pPr>
            <w:r w:rsidRPr="00020246">
              <w:rPr>
                <w:rFonts w:hint="eastAsia"/>
                <w:sz w:val="30"/>
                <w:szCs w:val="30"/>
              </w:rPr>
              <w:t>1</w:t>
            </w:r>
          </w:p>
        </w:tc>
        <w:tc>
          <w:tcPr>
            <w:tcW w:w="994" w:type="dxa"/>
            <w:noWrap/>
            <w:vAlign w:val="center"/>
          </w:tcPr>
          <w:p w:rsidR="001B45DC" w:rsidRPr="00020246" w:rsidRDefault="00FF611E">
            <w:pPr>
              <w:spacing w:line="360" w:lineRule="exact"/>
              <w:rPr>
                <w:sz w:val="30"/>
                <w:szCs w:val="30"/>
              </w:rPr>
            </w:pPr>
            <w:r w:rsidRPr="00020246">
              <w:rPr>
                <w:rFonts w:hint="eastAsia"/>
                <w:sz w:val="30"/>
                <w:szCs w:val="30"/>
              </w:rPr>
              <w:t>套</w:t>
            </w:r>
          </w:p>
        </w:tc>
        <w:tc>
          <w:tcPr>
            <w:tcW w:w="2072" w:type="dxa"/>
            <w:noWrap/>
            <w:vAlign w:val="center"/>
          </w:tcPr>
          <w:p w:rsidR="001B45DC" w:rsidRPr="00020246" w:rsidRDefault="001B45DC">
            <w:pPr>
              <w:spacing w:line="360" w:lineRule="exact"/>
              <w:rPr>
                <w:sz w:val="30"/>
                <w:szCs w:val="30"/>
              </w:rPr>
            </w:pPr>
          </w:p>
        </w:tc>
        <w:tc>
          <w:tcPr>
            <w:tcW w:w="1931" w:type="dxa"/>
            <w:noWrap/>
            <w:vAlign w:val="center"/>
          </w:tcPr>
          <w:p w:rsidR="001B45DC" w:rsidRPr="00020246" w:rsidRDefault="001B45DC">
            <w:pPr>
              <w:spacing w:line="360" w:lineRule="exact"/>
              <w:rPr>
                <w:sz w:val="30"/>
                <w:szCs w:val="30"/>
              </w:rPr>
            </w:pPr>
          </w:p>
        </w:tc>
        <w:tc>
          <w:tcPr>
            <w:tcW w:w="1098" w:type="dxa"/>
            <w:noWrap/>
            <w:vAlign w:val="center"/>
          </w:tcPr>
          <w:p w:rsidR="001B45DC" w:rsidRPr="00020246" w:rsidRDefault="001B45DC">
            <w:pPr>
              <w:spacing w:line="360" w:lineRule="exact"/>
              <w:rPr>
                <w:sz w:val="30"/>
                <w:szCs w:val="30"/>
              </w:rPr>
            </w:pPr>
          </w:p>
        </w:tc>
      </w:tr>
      <w:tr w:rsidR="001B45DC" w:rsidRPr="00020246">
        <w:trPr>
          <w:trHeight w:val="665"/>
        </w:trPr>
        <w:tc>
          <w:tcPr>
            <w:tcW w:w="8898" w:type="dxa"/>
            <w:gridSpan w:val="6"/>
            <w:noWrap/>
            <w:vAlign w:val="center"/>
          </w:tcPr>
          <w:p w:rsidR="001B45DC" w:rsidRPr="00020246" w:rsidRDefault="00FF611E">
            <w:pPr>
              <w:spacing w:line="360" w:lineRule="exact"/>
              <w:rPr>
                <w:sz w:val="30"/>
                <w:szCs w:val="30"/>
              </w:rPr>
            </w:pPr>
            <w:r w:rsidRPr="00020246">
              <w:rPr>
                <w:rFonts w:hint="eastAsia"/>
                <w:sz w:val="30"/>
                <w:szCs w:val="30"/>
              </w:rPr>
              <w:t>大写（含税）：</w:t>
            </w:r>
          </w:p>
        </w:tc>
        <w:tc>
          <w:tcPr>
            <w:tcW w:w="1098" w:type="dxa"/>
            <w:noWrap/>
            <w:vAlign w:val="center"/>
          </w:tcPr>
          <w:p w:rsidR="001B45DC" w:rsidRPr="00020246" w:rsidRDefault="001B45DC">
            <w:pPr>
              <w:spacing w:line="360" w:lineRule="exact"/>
              <w:rPr>
                <w:sz w:val="30"/>
                <w:szCs w:val="30"/>
              </w:rPr>
            </w:pPr>
          </w:p>
        </w:tc>
      </w:tr>
    </w:tbl>
    <w:p w:rsidR="006670C9" w:rsidRDefault="006670C9" w:rsidP="006670C9">
      <w:pPr>
        <w:pStyle w:val="a0"/>
      </w:pPr>
      <w:bookmarkStart w:id="0" w:name="_GoBack"/>
      <w:bookmarkEnd w:id="0"/>
    </w:p>
    <w:p w:rsidR="006670C9" w:rsidRPr="00020246" w:rsidRDefault="006670C9" w:rsidP="00020246">
      <w:pPr>
        <w:pStyle w:val="a0"/>
        <w:rPr>
          <w:sz w:val="30"/>
          <w:szCs w:val="30"/>
        </w:rPr>
      </w:pPr>
      <w:r w:rsidRPr="00063AB6">
        <w:rPr>
          <w:rFonts w:hint="eastAsia"/>
        </w:rPr>
        <w:t>附件</w:t>
      </w:r>
      <w:r w:rsidR="00020246">
        <w:rPr>
          <w:rFonts w:hint="eastAsia"/>
        </w:rPr>
        <w:t>2：</w:t>
      </w:r>
      <w:r w:rsidRPr="00020246">
        <w:rPr>
          <w:rFonts w:hint="eastAsia"/>
          <w:sz w:val="30"/>
          <w:szCs w:val="30"/>
        </w:rPr>
        <w:t>机房精密空调室外机移机清单</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0"/>
        <w:gridCol w:w="2597"/>
        <w:gridCol w:w="1134"/>
        <w:gridCol w:w="992"/>
        <w:gridCol w:w="850"/>
        <w:gridCol w:w="993"/>
        <w:gridCol w:w="1176"/>
      </w:tblGrid>
      <w:tr w:rsidR="006670C9" w:rsidRPr="00020246" w:rsidTr="00020246">
        <w:trPr>
          <w:trHeight w:val="467"/>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序号</w:t>
            </w:r>
          </w:p>
        </w:tc>
        <w:tc>
          <w:tcPr>
            <w:tcW w:w="2597" w:type="dxa"/>
            <w:noWrap/>
            <w:vAlign w:val="center"/>
          </w:tcPr>
          <w:p w:rsidR="006670C9" w:rsidRPr="00020246" w:rsidRDefault="006670C9" w:rsidP="00F04158">
            <w:pPr>
              <w:jc w:val="center"/>
              <w:rPr>
                <w:sz w:val="30"/>
                <w:szCs w:val="30"/>
              </w:rPr>
            </w:pPr>
            <w:r w:rsidRPr="00020246">
              <w:rPr>
                <w:rFonts w:hint="eastAsia"/>
                <w:sz w:val="30"/>
                <w:szCs w:val="30"/>
              </w:rPr>
              <w:t>材 料</w:t>
            </w:r>
          </w:p>
        </w:tc>
        <w:tc>
          <w:tcPr>
            <w:tcW w:w="1134" w:type="dxa"/>
            <w:noWrap/>
            <w:vAlign w:val="center"/>
          </w:tcPr>
          <w:p w:rsidR="006670C9" w:rsidRPr="00020246" w:rsidRDefault="006670C9" w:rsidP="00020246">
            <w:pPr>
              <w:ind w:firstLineChars="50" w:firstLine="150"/>
              <w:rPr>
                <w:sz w:val="30"/>
                <w:szCs w:val="30"/>
              </w:rPr>
            </w:pPr>
            <w:r w:rsidRPr="00020246">
              <w:rPr>
                <w:rFonts w:hint="eastAsia"/>
                <w:sz w:val="30"/>
                <w:szCs w:val="30"/>
              </w:rPr>
              <w:t>单位</w:t>
            </w:r>
          </w:p>
        </w:tc>
        <w:tc>
          <w:tcPr>
            <w:tcW w:w="992" w:type="dxa"/>
            <w:noWrap/>
            <w:vAlign w:val="center"/>
          </w:tcPr>
          <w:p w:rsidR="006670C9" w:rsidRPr="00020246" w:rsidRDefault="006670C9" w:rsidP="006670C9">
            <w:pPr>
              <w:ind w:firstLine="0"/>
              <w:rPr>
                <w:sz w:val="30"/>
                <w:szCs w:val="30"/>
              </w:rPr>
            </w:pPr>
            <w:r w:rsidRPr="00020246">
              <w:rPr>
                <w:rFonts w:hint="eastAsia"/>
                <w:sz w:val="30"/>
                <w:szCs w:val="30"/>
              </w:rPr>
              <w:t>数量</w:t>
            </w:r>
          </w:p>
        </w:tc>
        <w:tc>
          <w:tcPr>
            <w:tcW w:w="850" w:type="dxa"/>
            <w:noWrap/>
            <w:vAlign w:val="center"/>
          </w:tcPr>
          <w:p w:rsidR="006670C9" w:rsidRPr="00020246" w:rsidRDefault="006670C9" w:rsidP="00020246">
            <w:pPr>
              <w:ind w:firstLine="0"/>
              <w:rPr>
                <w:sz w:val="30"/>
                <w:szCs w:val="30"/>
              </w:rPr>
            </w:pPr>
            <w:r w:rsidRPr="00020246">
              <w:rPr>
                <w:rFonts w:hint="eastAsia"/>
                <w:sz w:val="30"/>
                <w:szCs w:val="30"/>
              </w:rPr>
              <w:t>单价</w:t>
            </w:r>
          </w:p>
        </w:tc>
        <w:tc>
          <w:tcPr>
            <w:tcW w:w="993" w:type="dxa"/>
            <w:noWrap/>
            <w:vAlign w:val="center"/>
          </w:tcPr>
          <w:p w:rsidR="006670C9" w:rsidRPr="00020246" w:rsidRDefault="006670C9" w:rsidP="006670C9">
            <w:pPr>
              <w:ind w:firstLine="0"/>
              <w:rPr>
                <w:sz w:val="30"/>
                <w:szCs w:val="30"/>
              </w:rPr>
            </w:pPr>
            <w:r w:rsidRPr="00020246">
              <w:rPr>
                <w:rFonts w:hint="eastAsia"/>
                <w:sz w:val="30"/>
                <w:szCs w:val="30"/>
              </w:rPr>
              <w:t>合计</w:t>
            </w:r>
          </w:p>
        </w:tc>
        <w:tc>
          <w:tcPr>
            <w:tcW w:w="1176" w:type="dxa"/>
            <w:noWrap/>
            <w:vAlign w:val="center"/>
          </w:tcPr>
          <w:p w:rsidR="006670C9" w:rsidRPr="00020246" w:rsidRDefault="006670C9" w:rsidP="00020246">
            <w:pPr>
              <w:ind w:firstLine="0"/>
              <w:rPr>
                <w:sz w:val="30"/>
                <w:szCs w:val="30"/>
              </w:rPr>
            </w:pPr>
            <w:r w:rsidRPr="00020246">
              <w:rPr>
                <w:rFonts w:hint="eastAsia"/>
                <w:sz w:val="30"/>
                <w:szCs w:val="30"/>
              </w:rPr>
              <w:t>品 牌</w:t>
            </w: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sz w:val="30"/>
                <w:szCs w:val="30"/>
              </w:rPr>
              <w:t>1</w:t>
            </w:r>
          </w:p>
        </w:tc>
        <w:tc>
          <w:tcPr>
            <w:tcW w:w="2597" w:type="dxa"/>
            <w:noWrap/>
            <w:vAlign w:val="center"/>
          </w:tcPr>
          <w:p w:rsidR="006670C9" w:rsidRPr="00020246" w:rsidRDefault="006670C9" w:rsidP="00F04158">
            <w:pPr>
              <w:rPr>
                <w:sz w:val="30"/>
                <w:szCs w:val="30"/>
              </w:rPr>
            </w:pPr>
            <w:r w:rsidRPr="00020246">
              <w:rPr>
                <w:rFonts w:hint="eastAsia"/>
                <w:sz w:val="30"/>
                <w:szCs w:val="30"/>
              </w:rPr>
              <w:t>16#盘管</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2</w:t>
            </w:r>
          </w:p>
        </w:tc>
        <w:tc>
          <w:tcPr>
            <w:tcW w:w="2597" w:type="dxa"/>
            <w:noWrap/>
            <w:vAlign w:val="center"/>
          </w:tcPr>
          <w:p w:rsidR="006670C9" w:rsidRPr="00020246" w:rsidRDefault="006670C9" w:rsidP="00F04158">
            <w:pPr>
              <w:rPr>
                <w:sz w:val="30"/>
                <w:szCs w:val="30"/>
              </w:rPr>
            </w:pPr>
            <w:r w:rsidRPr="00020246">
              <w:rPr>
                <w:rFonts w:hint="eastAsia"/>
                <w:sz w:val="30"/>
                <w:szCs w:val="30"/>
              </w:rPr>
              <w:t>12#盘管</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3</w:t>
            </w:r>
          </w:p>
        </w:tc>
        <w:tc>
          <w:tcPr>
            <w:tcW w:w="2597" w:type="dxa"/>
            <w:noWrap/>
            <w:vAlign w:val="center"/>
          </w:tcPr>
          <w:p w:rsidR="006670C9" w:rsidRPr="00020246" w:rsidRDefault="006670C9" w:rsidP="00F04158">
            <w:pPr>
              <w:rPr>
                <w:sz w:val="30"/>
                <w:szCs w:val="30"/>
              </w:rPr>
            </w:pPr>
            <w:r w:rsidRPr="00020246">
              <w:rPr>
                <w:rFonts w:hint="eastAsia"/>
                <w:sz w:val="30"/>
                <w:szCs w:val="30"/>
              </w:rPr>
              <w:t>3GS冷冻油</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壶</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4</w:t>
            </w:r>
          </w:p>
        </w:tc>
        <w:tc>
          <w:tcPr>
            <w:tcW w:w="2597" w:type="dxa"/>
            <w:noWrap/>
            <w:vAlign w:val="center"/>
          </w:tcPr>
          <w:p w:rsidR="006670C9" w:rsidRPr="00020246" w:rsidRDefault="006670C9" w:rsidP="00F04158">
            <w:pPr>
              <w:rPr>
                <w:sz w:val="30"/>
                <w:szCs w:val="30"/>
              </w:rPr>
            </w:pPr>
            <w:r w:rsidRPr="00020246">
              <w:rPr>
                <w:rFonts w:hint="eastAsia"/>
                <w:sz w:val="30"/>
                <w:szCs w:val="30"/>
              </w:rPr>
              <w:t>68H冷冻油</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瓶</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5</w:t>
            </w:r>
          </w:p>
        </w:tc>
        <w:tc>
          <w:tcPr>
            <w:tcW w:w="2597" w:type="dxa"/>
            <w:noWrap/>
            <w:vAlign w:val="center"/>
          </w:tcPr>
          <w:p w:rsidR="006670C9" w:rsidRPr="00020246" w:rsidRDefault="006670C9" w:rsidP="00F04158">
            <w:pPr>
              <w:rPr>
                <w:sz w:val="30"/>
                <w:szCs w:val="30"/>
              </w:rPr>
            </w:pPr>
            <w:r w:rsidRPr="00020246">
              <w:rPr>
                <w:rFonts w:hint="eastAsia"/>
                <w:sz w:val="30"/>
                <w:szCs w:val="30"/>
              </w:rPr>
              <w:t>R22冷媒</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瓶</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6</w:t>
            </w:r>
          </w:p>
        </w:tc>
        <w:tc>
          <w:tcPr>
            <w:tcW w:w="2597" w:type="dxa"/>
            <w:noWrap/>
            <w:vAlign w:val="center"/>
          </w:tcPr>
          <w:p w:rsidR="006670C9" w:rsidRPr="00020246" w:rsidRDefault="006670C9" w:rsidP="00F04158">
            <w:pPr>
              <w:rPr>
                <w:sz w:val="30"/>
                <w:szCs w:val="30"/>
              </w:rPr>
            </w:pPr>
            <w:r w:rsidRPr="00020246">
              <w:rPr>
                <w:rFonts w:hint="eastAsia"/>
                <w:sz w:val="30"/>
                <w:szCs w:val="30"/>
              </w:rPr>
              <w:t>R410冷媒</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瓶</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5</w:t>
            </w:r>
          </w:p>
        </w:tc>
        <w:tc>
          <w:tcPr>
            <w:tcW w:w="2597" w:type="dxa"/>
            <w:noWrap/>
            <w:vAlign w:val="center"/>
          </w:tcPr>
          <w:p w:rsidR="006670C9" w:rsidRPr="00020246" w:rsidRDefault="006670C9" w:rsidP="00F04158">
            <w:pPr>
              <w:rPr>
                <w:sz w:val="30"/>
                <w:szCs w:val="30"/>
              </w:rPr>
            </w:pPr>
            <w:r w:rsidRPr="00020246">
              <w:rPr>
                <w:rFonts w:hint="eastAsia"/>
                <w:sz w:val="30"/>
                <w:szCs w:val="30"/>
              </w:rPr>
              <w:t>16#直管</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6</w:t>
            </w:r>
          </w:p>
        </w:tc>
        <w:tc>
          <w:tcPr>
            <w:tcW w:w="2597" w:type="dxa"/>
            <w:noWrap/>
            <w:vAlign w:val="center"/>
          </w:tcPr>
          <w:p w:rsidR="006670C9" w:rsidRPr="00020246" w:rsidRDefault="006670C9" w:rsidP="00F04158">
            <w:pPr>
              <w:rPr>
                <w:sz w:val="30"/>
                <w:szCs w:val="30"/>
              </w:rPr>
            </w:pPr>
            <w:r w:rsidRPr="00020246">
              <w:rPr>
                <w:rFonts w:hint="eastAsia"/>
                <w:sz w:val="30"/>
                <w:szCs w:val="30"/>
              </w:rPr>
              <w:t>22#直管</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7</w:t>
            </w:r>
          </w:p>
        </w:tc>
        <w:tc>
          <w:tcPr>
            <w:tcW w:w="2597" w:type="dxa"/>
            <w:noWrap/>
            <w:vAlign w:val="center"/>
          </w:tcPr>
          <w:p w:rsidR="006670C9" w:rsidRPr="00020246" w:rsidRDefault="006670C9" w:rsidP="00F04158">
            <w:pPr>
              <w:rPr>
                <w:sz w:val="30"/>
                <w:szCs w:val="30"/>
              </w:rPr>
            </w:pPr>
            <w:r w:rsidRPr="00020246">
              <w:rPr>
                <w:rFonts w:hint="eastAsia"/>
                <w:sz w:val="30"/>
                <w:szCs w:val="30"/>
              </w:rPr>
              <w:t>保温套12#</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8</w:t>
            </w:r>
          </w:p>
        </w:tc>
        <w:tc>
          <w:tcPr>
            <w:tcW w:w="2597" w:type="dxa"/>
            <w:noWrap/>
            <w:vAlign w:val="center"/>
          </w:tcPr>
          <w:p w:rsidR="006670C9" w:rsidRPr="00020246" w:rsidRDefault="006670C9" w:rsidP="00F04158">
            <w:pPr>
              <w:rPr>
                <w:sz w:val="30"/>
                <w:szCs w:val="30"/>
              </w:rPr>
            </w:pPr>
            <w:r w:rsidRPr="00020246">
              <w:rPr>
                <w:rFonts w:hint="eastAsia"/>
                <w:sz w:val="30"/>
                <w:szCs w:val="30"/>
              </w:rPr>
              <w:t>保温套16#</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lastRenderedPageBreak/>
              <w:t>9</w:t>
            </w:r>
          </w:p>
        </w:tc>
        <w:tc>
          <w:tcPr>
            <w:tcW w:w="2597" w:type="dxa"/>
            <w:noWrap/>
            <w:vAlign w:val="center"/>
          </w:tcPr>
          <w:p w:rsidR="006670C9" w:rsidRPr="00020246" w:rsidRDefault="006670C9" w:rsidP="00F04158">
            <w:pPr>
              <w:rPr>
                <w:sz w:val="30"/>
                <w:szCs w:val="30"/>
              </w:rPr>
            </w:pPr>
            <w:r w:rsidRPr="00020246">
              <w:rPr>
                <w:rFonts w:hint="eastAsia"/>
                <w:sz w:val="30"/>
                <w:szCs w:val="30"/>
              </w:rPr>
              <w:t>保温套22#</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10</w:t>
            </w:r>
          </w:p>
        </w:tc>
        <w:tc>
          <w:tcPr>
            <w:tcW w:w="2597" w:type="dxa"/>
            <w:noWrap/>
            <w:vAlign w:val="center"/>
          </w:tcPr>
          <w:p w:rsidR="006670C9" w:rsidRPr="00020246" w:rsidRDefault="006670C9" w:rsidP="00F04158">
            <w:pPr>
              <w:rPr>
                <w:sz w:val="30"/>
                <w:szCs w:val="30"/>
              </w:rPr>
            </w:pPr>
            <w:r w:rsidRPr="00020246">
              <w:rPr>
                <w:rFonts w:hint="eastAsia"/>
                <w:sz w:val="30"/>
                <w:szCs w:val="30"/>
              </w:rPr>
              <w:t>16#直接</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个</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11</w:t>
            </w:r>
          </w:p>
        </w:tc>
        <w:tc>
          <w:tcPr>
            <w:tcW w:w="2597" w:type="dxa"/>
            <w:noWrap/>
            <w:vAlign w:val="center"/>
          </w:tcPr>
          <w:p w:rsidR="006670C9" w:rsidRPr="00020246" w:rsidRDefault="006670C9" w:rsidP="00F04158">
            <w:pPr>
              <w:rPr>
                <w:sz w:val="30"/>
                <w:szCs w:val="30"/>
              </w:rPr>
            </w:pPr>
            <w:r w:rsidRPr="00020246">
              <w:rPr>
                <w:rFonts w:hint="eastAsia"/>
                <w:sz w:val="30"/>
                <w:szCs w:val="30"/>
              </w:rPr>
              <w:t>22#直接</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个</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12</w:t>
            </w:r>
          </w:p>
        </w:tc>
        <w:tc>
          <w:tcPr>
            <w:tcW w:w="2597" w:type="dxa"/>
            <w:noWrap/>
            <w:vAlign w:val="center"/>
          </w:tcPr>
          <w:p w:rsidR="006670C9" w:rsidRPr="00020246" w:rsidRDefault="006670C9" w:rsidP="006670C9">
            <w:pPr>
              <w:ind w:firstLine="0"/>
              <w:rPr>
                <w:sz w:val="30"/>
                <w:szCs w:val="30"/>
              </w:rPr>
            </w:pPr>
            <w:r w:rsidRPr="00020246">
              <w:rPr>
                <w:rFonts w:hint="eastAsia"/>
                <w:sz w:val="30"/>
                <w:szCs w:val="30"/>
              </w:rPr>
              <w:t>16#弯头直角</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个</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13</w:t>
            </w:r>
          </w:p>
        </w:tc>
        <w:tc>
          <w:tcPr>
            <w:tcW w:w="2597" w:type="dxa"/>
            <w:noWrap/>
            <w:vAlign w:val="center"/>
          </w:tcPr>
          <w:p w:rsidR="006670C9" w:rsidRPr="00020246" w:rsidRDefault="006670C9" w:rsidP="006670C9">
            <w:pPr>
              <w:ind w:firstLine="0"/>
              <w:rPr>
                <w:sz w:val="30"/>
                <w:szCs w:val="30"/>
              </w:rPr>
            </w:pPr>
            <w:r w:rsidRPr="00020246">
              <w:rPr>
                <w:rFonts w:hint="eastAsia"/>
                <w:sz w:val="30"/>
                <w:szCs w:val="30"/>
              </w:rPr>
              <w:t>22#弯头直角</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个</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14</w:t>
            </w:r>
          </w:p>
        </w:tc>
        <w:tc>
          <w:tcPr>
            <w:tcW w:w="2597" w:type="dxa"/>
            <w:noWrap/>
            <w:vAlign w:val="center"/>
          </w:tcPr>
          <w:p w:rsidR="006670C9" w:rsidRPr="00020246" w:rsidRDefault="006670C9" w:rsidP="00F04158">
            <w:pPr>
              <w:rPr>
                <w:sz w:val="30"/>
                <w:szCs w:val="30"/>
              </w:rPr>
            </w:pPr>
            <w:r w:rsidRPr="00020246">
              <w:rPr>
                <w:rFonts w:hint="eastAsia"/>
                <w:sz w:val="30"/>
                <w:szCs w:val="30"/>
              </w:rPr>
              <w:t>低温组件</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套</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15</w:t>
            </w:r>
          </w:p>
        </w:tc>
        <w:tc>
          <w:tcPr>
            <w:tcW w:w="2597" w:type="dxa"/>
            <w:noWrap/>
            <w:vAlign w:val="center"/>
          </w:tcPr>
          <w:p w:rsidR="006670C9" w:rsidRPr="00020246" w:rsidRDefault="006670C9" w:rsidP="00F04158">
            <w:pPr>
              <w:rPr>
                <w:sz w:val="30"/>
                <w:szCs w:val="30"/>
              </w:rPr>
            </w:pPr>
            <w:r w:rsidRPr="00020246">
              <w:rPr>
                <w:rFonts w:hint="eastAsia"/>
                <w:sz w:val="30"/>
                <w:szCs w:val="30"/>
              </w:rPr>
              <w:t>单项阀</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个</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16</w:t>
            </w:r>
          </w:p>
        </w:tc>
        <w:tc>
          <w:tcPr>
            <w:tcW w:w="2597" w:type="dxa"/>
            <w:noWrap/>
            <w:vAlign w:val="center"/>
          </w:tcPr>
          <w:p w:rsidR="006670C9" w:rsidRPr="00020246" w:rsidRDefault="006670C9" w:rsidP="006670C9">
            <w:pPr>
              <w:ind w:firstLine="0"/>
              <w:rPr>
                <w:sz w:val="30"/>
                <w:szCs w:val="30"/>
              </w:rPr>
            </w:pPr>
            <w:r w:rsidRPr="00020246">
              <w:rPr>
                <w:rFonts w:hint="eastAsia"/>
                <w:sz w:val="30"/>
                <w:szCs w:val="30"/>
              </w:rPr>
              <w:t>12.5KW室外机底座</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个</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17</w:t>
            </w:r>
          </w:p>
        </w:tc>
        <w:tc>
          <w:tcPr>
            <w:tcW w:w="2597" w:type="dxa"/>
            <w:noWrap/>
            <w:vAlign w:val="center"/>
          </w:tcPr>
          <w:p w:rsidR="006670C9" w:rsidRPr="00020246" w:rsidRDefault="006670C9" w:rsidP="006670C9">
            <w:pPr>
              <w:ind w:firstLine="0"/>
              <w:rPr>
                <w:sz w:val="30"/>
                <w:szCs w:val="30"/>
              </w:rPr>
            </w:pPr>
            <w:r w:rsidRPr="00020246">
              <w:rPr>
                <w:rFonts w:hint="eastAsia"/>
                <w:sz w:val="30"/>
                <w:szCs w:val="30"/>
              </w:rPr>
              <w:t>P2050室外机底座</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个</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18</w:t>
            </w:r>
          </w:p>
        </w:tc>
        <w:tc>
          <w:tcPr>
            <w:tcW w:w="2597" w:type="dxa"/>
            <w:noWrap/>
            <w:vAlign w:val="center"/>
          </w:tcPr>
          <w:p w:rsidR="006670C9" w:rsidRPr="00020246" w:rsidRDefault="006670C9" w:rsidP="00F04158">
            <w:pPr>
              <w:rPr>
                <w:sz w:val="30"/>
                <w:szCs w:val="30"/>
              </w:rPr>
            </w:pPr>
            <w:r w:rsidRPr="00020246">
              <w:rPr>
                <w:rFonts w:hint="eastAsia"/>
                <w:sz w:val="30"/>
                <w:szCs w:val="30"/>
              </w:rPr>
              <w:t>路沿石</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块</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19</w:t>
            </w:r>
          </w:p>
        </w:tc>
        <w:tc>
          <w:tcPr>
            <w:tcW w:w="2597" w:type="dxa"/>
            <w:noWrap/>
            <w:vAlign w:val="center"/>
          </w:tcPr>
          <w:p w:rsidR="006670C9" w:rsidRPr="00020246" w:rsidRDefault="006670C9" w:rsidP="00F04158">
            <w:pPr>
              <w:rPr>
                <w:sz w:val="30"/>
                <w:szCs w:val="30"/>
              </w:rPr>
            </w:pPr>
            <w:r w:rsidRPr="00020246">
              <w:rPr>
                <w:rFonts w:hint="eastAsia"/>
                <w:sz w:val="30"/>
                <w:szCs w:val="30"/>
              </w:rPr>
              <w:t>电缆3*2.5</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20</w:t>
            </w:r>
          </w:p>
        </w:tc>
        <w:tc>
          <w:tcPr>
            <w:tcW w:w="2597" w:type="dxa"/>
            <w:noWrap/>
            <w:vAlign w:val="center"/>
          </w:tcPr>
          <w:p w:rsidR="006670C9" w:rsidRPr="00020246" w:rsidRDefault="006670C9" w:rsidP="00F04158">
            <w:pPr>
              <w:rPr>
                <w:sz w:val="30"/>
                <w:szCs w:val="30"/>
              </w:rPr>
            </w:pPr>
            <w:r w:rsidRPr="00020246">
              <w:rPr>
                <w:rFonts w:hint="eastAsia"/>
                <w:sz w:val="30"/>
                <w:szCs w:val="30"/>
              </w:rPr>
              <w:t>电缆7*2.5</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21</w:t>
            </w:r>
          </w:p>
        </w:tc>
        <w:tc>
          <w:tcPr>
            <w:tcW w:w="2597" w:type="dxa"/>
            <w:noWrap/>
            <w:vAlign w:val="center"/>
          </w:tcPr>
          <w:p w:rsidR="006670C9" w:rsidRPr="00020246" w:rsidRDefault="006670C9" w:rsidP="006670C9">
            <w:pPr>
              <w:ind w:firstLine="0"/>
              <w:rPr>
                <w:sz w:val="30"/>
                <w:szCs w:val="30"/>
              </w:rPr>
            </w:pPr>
            <w:r w:rsidRPr="00020246">
              <w:rPr>
                <w:rFonts w:hint="eastAsia"/>
                <w:sz w:val="30"/>
                <w:szCs w:val="30"/>
              </w:rPr>
              <w:t>8台空调维保</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年</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sz w:val="30"/>
                <w:szCs w:val="30"/>
              </w:rPr>
            </w:pPr>
          </w:p>
        </w:tc>
      </w:tr>
    </w:tbl>
    <w:p w:rsidR="001B45DC" w:rsidRDefault="001B45DC" w:rsidP="00020246">
      <w:pPr>
        <w:spacing w:line="560" w:lineRule="exact"/>
        <w:ind w:firstLine="0"/>
        <w:rPr>
          <w:rFonts w:cs="仿宋"/>
          <w:color w:val="auto"/>
        </w:rPr>
      </w:pPr>
    </w:p>
    <w:sectPr w:rsidR="001B45DC" w:rsidSect="00CE4A4B">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C97" w:rsidRDefault="00F60C97">
      <w:r>
        <w:separator/>
      </w:r>
    </w:p>
  </w:endnote>
  <w:endnote w:type="continuationSeparator" w:id="1">
    <w:p w:rsidR="00F60C97" w:rsidRDefault="00F60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63DD2623-867F-49A0-A36B-33C3BDD3B720}"/>
    <w:embedBold r:id="rId2" w:subsetted="1" w:fontKey="{C08C509A-B74D-43D0-AE93-D8F30DE49B4C}"/>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A9C8244B-313E-4496-9F30-340C8B327B23}"/>
    <w:embedBold r:id="rId4" w:subsetted="1" w:fontKey="{9C60D30E-17EB-49AF-943F-8A32B9A0F9AC}"/>
  </w:font>
  <w:font w:name="方正小标宋简体">
    <w:altName w:val="黑体"/>
    <w:charset w:val="86"/>
    <w:family w:val="auto"/>
    <w:pitch w:val="default"/>
    <w:sig w:usb0="00000000" w:usb1="00000000" w:usb2="00000000" w:usb3="00000000" w:csb0="0004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embedRegular r:id="rId5" w:subsetted="1" w:fontKey="{C1AAB783-4475-45CB-8CB7-E855A96AF85D}"/>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5DC" w:rsidRDefault="00823970">
    <w:pPr>
      <w:pStyle w:val="a7"/>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next-textbox:#文本框 1;mso-fit-shape-to-text:t" inset="0,0,0,0">
            <w:txbxContent>
              <w:p w:rsidR="001B45DC" w:rsidRDefault="00823970">
                <w:pPr>
                  <w:pStyle w:val="a7"/>
                </w:pPr>
                <w:r>
                  <w:fldChar w:fldCharType="begin"/>
                </w:r>
                <w:r w:rsidR="00FF611E">
                  <w:instrText xml:space="preserve"> PAGE  \* MERGEFORMAT </w:instrText>
                </w:r>
                <w:r>
                  <w:fldChar w:fldCharType="separate"/>
                </w:r>
                <w:r w:rsidR="000106A4">
                  <w:rPr>
                    <w:noProof/>
                  </w:rPr>
                  <w:t>- 3 -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C97" w:rsidRDefault="00F60C97">
      <w:r>
        <w:separator/>
      </w:r>
    </w:p>
  </w:footnote>
  <w:footnote w:type="continuationSeparator" w:id="1">
    <w:p w:rsidR="00F60C97" w:rsidRDefault="00F60C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5527"/>
    <w:multiLevelType w:val="singleLevel"/>
    <w:tmpl w:val="10125527"/>
    <w:lvl w:ilvl="0">
      <w:start w:val="5"/>
      <w:numFmt w:val="chineseCounting"/>
      <w:suff w:val="nothing"/>
      <w:lvlText w:val="%1、"/>
      <w:lvlJc w:val="left"/>
      <w:rPr>
        <w:rFonts w:hint="eastAsia"/>
      </w:rPr>
    </w:lvl>
  </w:abstractNum>
  <w:abstractNum w:abstractNumId="1">
    <w:nsid w:val="15AA6C5E"/>
    <w:multiLevelType w:val="singleLevel"/>
    <w:tmpl w:val="15AA6C5E"/>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4M2Q5OTA5ZmI0ZGQyNWZhYWZkM2U1ZjI5ZTU2ZWQifQ=="/>
  </w:docVars>
  <w:rsids>
    <w:rsidRoot w:val="1EEC5B06"/>
    <w:rsid w:val="000106A4"/>
    <w:rsid w:val="00020246"/>
    <w:rsid w:val="00027B87"/>
    <w:rsid w:val="0005343E"/>
    <w:rsid w:val="000A411A"/>
    <w:rsid w:val="000B5D9D"/>
    <w:rsid w:val="000F5CEC"/>
    <w:rsid w:val="00105C4D"/>
    <w:rsid w:val="00106524"/>
    <w:rsid w:val="00135CB3"/>
    <w:rsid w:val="00140693"/>
    <w:rsid w:val="001412B1"/>
    <w:rsid w:val="001B45DC"/>
    <w:rsid w:val="00215121"/>
    <w:rsid w:val="002418C7"/>
    <w:rsid w:val="002A0375"/>
    <w:rsid w:val="0030179C"/>
    <w:rsid w:val="0030637F"/>
    <w:rsid w:val="00341B8B"/>
    <w:rsid w:val="0034548A"/>
    <w:rsid w:val="00373799"/>
    <w:rsid w:val="0039066C"/>
    <w:rsid w:val="003B2011"/>
    <w:rsid w:val="003B5792"/>
    <w:rsid w:val="003D7BD1"/>
    <w:rsid w:val="0040103E"/>
    <w:rsid w:val="00442BCD"/>
    <w:rsid w:val="004937B4"/>
    <w:rsid w:val="004A7896"/>
    <w:rsid w:val="004D69B5"/>
    <w:rsid w:val="005423D3"/>
    <w:rsid w:val="00557A57"/>
    <w:rsid w:val="00562819"/>
    <w:rsid w:val="00564A13"/>
    <w:rsid w:val="00566EAF"/>
    <w:rsid w:val="005A694C"/>
    <w:rsid w:val="005B08A7"/>
    <w:rsid w:val="005D0DB2"/>
    <w:rsid w:val="005D3596"/>
    <w:rsid w:val="00601F7A"/>
    <w:rsid w:val="00612A01"/>
    <w:rsid w:val="00620705"/>
    <w:rsid w:val="00631B52"/>
    <w:rsid w:val="006648BE"/>
    <w:rsid w:val="006670C9"/>
    <w:rsid w:val="00680723"/>
    <w:rsid w:val="00692494"/>
    <w:rsid w:val="006D6CE5"/>
    <w:rsid w:val="006E024D"/>
    <w:rsid w:val="007139ED"/>
    <w:rsid w:val="00737311"/>
    <w:rsid w:val="00743C14"/>
    <w:rsid w:val="00752CBE"/>
    <w:rsid w:val="0077344F"/>
    <w:rsid w:val="007979A1"/>
    <w:rsid w:val="007D19BB"/>
    <w:rsid w:val="0080073A"/>
    <w:rsid w:val="00815EF3"/>
    <w:rsid w:val="00823970"/>
    <w:rsid w:val="00834799"/>
    <w:rsid w:val="008417C0"/>
    <w:rsid w:val="00846304"/>
    <w:rsid w:val="0086127D"/>
    <w:rsid w:val="00884B6A"/>
    <w:rsid w:val="008910B6"/>
    <w:rsid w:val="008A5A42"/>
    <w:rsid w:val="008A69B8"/>
    <w:rsid w:val="008B6825"/>
    <w:rsid w:val="008C713B"/>
    <w:rsid w:val="008F04D9"/>
    <w:rsid w:val="008F1BB2"/>
    <w:rsid w:val="009310AB"/>
    <w:rsid w:val="00992B59"/>
    <w:rsid w:val="00997633"/>
    <w:rsid w:val="00A13D95"/>
    <w:rsid w:val="00A56ACE"/>
    <w:rsid w:val="00A76CB1"/>
    <w:rsid w:val="00A95582"/>
    <w:rsid w:val="00AA30A0"/>
    <w:rsid w:val="00AD2743"/>
    <w:rsid w:val="00AE1A90"/>
    <w:rsid w:val="00B30239"/>
    <w:rsid w:val="00B402C4"/>
    <w:rsid w:val="00B50B97"/>
    <w:rsid w:val="00B66570"/>
    <w:rsid w:val="00B72011"/>
    <w:rsid w:val="00B73D9B"/>
    <w:rsid w:val="00B921A3"/>
    <w:rsid w:val="00BD7864"/>
    <w:rsid w:val="00BF46BB"/>
    <w:rsid w:val="00C02377"/>
    <w:rsid w:val="00C21F11"/>
    <w:rsid w:val="00C33052"/>
    <w:rsid w:val="00C4137D"/>
    <w:rsid w:val="00C925F7"/>
    <w:rsid w:val="00C939C0"/>
    <w:rsid w:val="00CA06C1"/>
    <w:rsid w:val="00CA2712"/>
    <w:rsid w:val="00CB3A77"/>
    <w:rsid w:val="00CB7987"/>
    <w:rsid w:val="00CD5120"/>
    <w:rsid w:val="00CE0599"/>
    <w:rsid w:val="00CE4A4B"/>
    <w:rsid w:val="00CF39F3"/>
    <w:rsid w:val="00D1179E"/>
    <w:rsid w:val="00D12045"/>
    <w:rsid w:val="00D32266"/>
    <w:rsid w:val="00D553F1"/>
    <w:rsid w:val="00D637FA"/>
    <w:rsid w:val="00D747F9"/>
    <w:rsid w:val="00D92AA2"/>
    <w:rsid w:val="00DB5E33"/>
    <w:rsid w:val="00DB6387"/>
    <w:rsid w:val="00DE0963"/>
    <w:rsid w:val="00DF6D1C"/>
    <w:rsid w:val="00E0795C"/>
    <w:rsid w:val="00E3340D"/>
    <w:rsid w:val="00E57AB9"/>
    <w:rsid w:val="00E718A2"/>
    <w:rsid w:val="00E76C97"/>
    <w:rsid w:val="00E8232B"/>
    <w:rsid w:val="00E83B83"/>
    <w:rsid w:val="00ED3008"/>
    <w:rsid w:val="00EE7FDC"/>
    <w:rsid w:val="00EF39B8"/>
    <w:rsid w:val="00EF6434"/>
    <w:rsid w:val="00F07628"/>
    <w:rsid w:val="00F07843"/>
    <w:rsid w:val="00F15A98"/>
    <w:rsid w:val="00F51289"/>
    <w:rsid w:val="00F60C97"/>
    <w:rsid w:val="00FA0258"/>
    <w:rsid w:val="00FA31CC"/>
    <w:rsid w:val="00FC1537"/>
    <w:rsid w:val="00FD6309"/>
    <w:rsid w:val="00FE2544"/>
    <w:rsid w:val="00FE42AE"/>
    <w:rsid w:val="00FF611E"/>
    <w:rsid w:val="021F4026"/>
    <w:rsid w:val="03EC2E53"/>
    <w:rsid w:val="0F5A42AA"/>
    <w:rsid w:val="10984C80"/>
    <w:rsid w:val="131525D1"/>
    <w:rsid w:val="14A9526A"/>
    <w:rsid w:val="1EEC5B06"/>
    <w:rsid w:val="225164F5"/>
    <w:rsid w:val="2DAA381D"/>
    <w:rsid w:val="35F15FBE"/>
    <w:rsid w:val="3D9F64EE"/>
    <w:rsid w:val="4A2468C0"/>
    <w:rsid w:val="5537701D"/>
    <w:rsid w:val="5A731374"/>
    <w:rsid w:val="5B2F3CA6"/>
    <w:rsid w:val="5B8A1A6E"/>
    <w:rsid w:val="5E642EDD"/>
    <w:rsid w:val="5EBB7FE7"/>
    <w:rsid w:val="65AA2391"/>
    <w:rsid w:val="67F5710D"/>
    <w:rsid w:val="7BB230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Body Text First Indent"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CE4A4B"/>
    <w:pPr>
      <w:widowControl w:val="0"/>
      <w:ind w:firstLine="220"/>
      <w:jc w:val="both"/>
    </w:pPr>
    <w:rPr>
      <w:rFonts w:ascii="仿宋" w:eastAsia="仿宋" w:hAnsi="仿宋" w:cs="宋体"/>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unhideWhenUsed/>
    <w:qFormat/>
    <w:rsid w:val="002A0375"/>
    <w:pPr>
      <w:ind w:firstLine="0"/>
      <w:jc w:val="left"/>
    </w:pPr>
  </w:style>
  <w:style w:type="paragraph" w:styleId="a4">
    <w:name w:val="Body Text"/>
    <w:basedOn w:val="a"/>
    <w:next w:val="a"/>
    <w:autoRedefine/>
    <w:unhideWhenUsed/>
    <w:qFormat/>
    <w:rsid w:val="00CE4A4B"/>
    <w:pPr>
      <w:spacing w:after="120"/>
    </w:pPr>
  </w:style>
  <w:style w:type="paragraph" w:styleId="a5">
    <w:name w:val="Normal Indent"/>
    <w:basedOn w:val="a"/>
    <w:autoRedefine/>
    <w:qFormat/>
    <w:rsid w:val="00CE4A4B"/>
    <w:pPr>
      <w:ind w:firstLineChars="200" w:firstLine="420"/>
    </w:pPr>
  </w:style>
  <w:style w:type="paragraph" w:styleId="a6">
    <w:name w:val="Plain Text"/>
    <w:basedOn w:val="a"/>
    <w:autoRedefine/>
    <w:qFormat/>
    <w:rsid w:val="00CE4A4B"/>
    <w:rPr>
      <w:bCs/>
    </w:rPr>
  </w:style>
  <w:style w:type="paragraph" w:styleId="a7">
    <w:name w:val="footer"/>
    <w:basedOn w:val="a"/>
    <w:link w:val="Char"/>
    <w:autoRedefine/>
    <w:qFormat/>
    <w:rsid w:val="00CE4A4B"/>
    <w:pPr>
      <w:tabs>
        <w:tab w:val="center" w:pos="4153"/>
        <w:tab w:val="right" w:pos="8306"/>
      </w:tabs>
      <w:snapToGrid w:val="0"/>
    </w:pPr>
    <w:rPr>
      <w:sz w:val="18"/>
      <w:szCs w:val="18"/>
    </w:rPr>
  </w:style>
  <w:style w:type="paragraph" w:styleId="a8">
    <w:name w:val="header"/>
    <w:basedOn w:val="a"/>
    <w:link w:val="Char0"/>
    <w:autoRedefine/>
    <w:qFormat/>
    <w:rsid w:val="00CE4A4B"/>
    <w:pPr>
      <w:pBdr>
        <w:bottom w:val="single" w:sz="6" w:space="1" w:color="auto"/>
      </w:pBdr>
      <w:tabs>
        <w:tab w:val="center" w:pos="4153"/>
        <w:tab w:val="right" w:pos="8306"/>
      </w:tabs>
      <w:snapToGrid w:val="0"/>
    </w:pPr>
    <w:rPr>
      <w:sz w:val="18"/>
      <w:szCs w:val="18"/>
    </w:rPr>
  </w:style>
  <w:style w:type="paragraph" w:styleId="a9">
    <w:name w:val="Normal (Web)"/>
    <w:basedOn w:val="a"/>
    <w:autoRedefine/>
    <w:qFormat/>
    <w:rsid w:val="00CE4A4B"/>
    <w:pPr>
      <w:widowControl/>
      <w:jc w:val="left"/>
    </w:pPr>
    <w:rPr>
      <w:rFonts w:ascii="宋体" w:hAnsi="宋体"/>
      <w:sz w:val="24"/>
      <w:szCs w:val="24"/>
    </w:rPr>
  </w:style>
  <w:style w:type="table" w:styleId="aa">
    <w:name w:val="Table Grid"/>
    <w:basedOn w:val="a2"/>
    <w:autoRedefine/>
    <w:uiPriority w:val="39"/>
    <w:qFormat/>
    <w:rsid w:val="00CE4A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autoRedefine/>
    <w:qFormat/>
    <w:rsid w:val="00CE4A4B"/>
    <w:rPr>
      <w:b/>
    </w:rPr>
  </w:style>
  <w:style w:type="character" w:customStyle="1" w:styleId="Char0">
    <w:name w:val="页眉 Char"/>
    <w:basedOn w:val="a1"/>
    <w:link w:val="a8"/>
    <w:autoRedefine/>
    <w:qFormat/>
    <w:rsid w:val="00CE4A4B"/>
    <w:rPr>
      <w:rFonts w:ascii="Calibri" w:eastAsia="宋体" w:hAnsi="Calibri" w:cs="Times New Roman"/>
      <w:kern w:val="2"/>
      <w:sz w:val="18"/>
      <w:szCs w:val="18"/>
    </w:rPr>
  </w:style>
  <w:style w:type="character" w:customStyle="1" w:styleId="Char">
    <w:name w:val="页脚 Char"/>
    <w:basedOn w:val="a1"/>
    <w:link w:val="a7"/>
    <w:autoRedefine/>
    <w:qFormat/>
    <w:rsid w:val="00CE4A4B"/>
    <w:rPr>
      <w:rFonts w:ascii="Calibri" w:eastAsia="宋体" w:hAnsi="Calibri" w:cs="Times New Roman"/>
      <w:kern w:val="2"/>
      <w:sz w:val="18"/>
      <w:szCs w:val="18"/>
    </w:rPr>
  </w:style>
  <w:style w:type="paragraph" w:styleId="ac">
    <w:name w:val="List Paragraph"/>
    <w:basedOn w:val="a"/>
    <w:autoRedefine/>
    <w:uiPriority w:val="99"/>
    <w:unhideWhenUsed/>
    <w:qFormat/>
    <w:rsid w:val="00CE4A4B"/>
    <w:pPr>
      <w:ind w:firstLineChars="200" w:firstLine="420"/>
    </w:pPr>
  </w:style>
  <w:style w:type="paragraph" w:customStyle="1" w:styleId="DefaultText">
    <w:name w:val="Default Text"/>
    <w:basedOn w:val="0"/>
    <w:autoRedefine/>
    <w:qFormat/>
    <w:rsid w:val="00CE4A4B"/>
    <w:pPr>
      <w:autoSpaceDE w:val="0"/>
      <w:autoSpaceDN w:val="0"/>
      <w:adjustRightInd w:val="0"/>
    </w:pPr>
    <w:rPr>
      <w:color w:val="000000"/>
      <w:kern w:val="0"/>
      <w:sz w:val="24"/>
    </w:rPr>
  </w:style>
  <w:style w:type="paragraph" w:customStyle="1" w:styleId="0">
    <w:name w:val="正文_0"/>
    <w:autoRedefine/>
    <w:qFormat/>
    <w:rsid w:val="00CE4A4B"/>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Body Text First Indent"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ind w:firstLine="220"/>
      <w:jc w:val="both"/>
    </w:pPr>
    <w:rPr>
      <w:rFonts w:ascii="仿宋" w:eastAsia="仿宋" w:hAnsi="仿宋" w:cs="宋体"/>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unhideWhenUsed/>
    <w:qFormat/>
    <w:pPr>
      <w:ind w:firstLineChars="100" w:firstLine="420"/>
    </w:pPr>
  </w:style>
  <w:style w:type="paragraph" w:styleId="a4">
    <w:name w:val="Body Text"/>
    <w:basedOn w:val="a"/>
    <w:next w:val="a"/>
    <w:autoRedefine/>
    <w:unhideWhenUsed/>
    <w:qFormat/>
    <w:pPr>
      <w:spacing w:after="120"/>
    </w:pPr>
  </w:style>
  <w:style w:type="paragraph" w:styleId="a5">
    <w:name w:val="Normal Indent"/>
    <w:basedOn w:val="a"/>
    <w:autoRedefine/>
    <w:qFormat/>
    <w:pPr>
      <w:ind w:firstLineChars="200" w:firstLine="420"/>
    </w:pPr>
  </w:style>
  <w:style w:type="paragraph" w:styleId="a6">
    <w:name w:val="Plain Text"/>
    <w:basedOn w:val="a"/>
    <w:autoRedefine/>
    <w:qFormat/>
    <w:rPr>
      <w:bCs/>
    </w:rPr>
  </w:style>
  <w:style w:type="paragraph" w:styleId="a7">
    <w:name w:val="footer"/>
    <w:basedOn w:val="a"/>
    <w:link w:val="Char"/>
    <w:autoRedefine/>
    <w:qFormat/>
    <w:pPr>
      <w:tabs>
        <w:tab w:val="center" w:pos="4153"/>
        <w:tab w:val="right" w:pos="8306"/>
      </w:tabs>
      <w:snapToGrid w:val="0"/>
    </w:pPr>
    <w:rPr>
      <w:sz w:val="18"/>
      <w:szCs w:val="18"/>
    </w:rPr>
  </w:style>
  <w:style w:type="paragraph" w:styleId="a8">
    <w:name w:val="header"/>
    <w:basedOn w:val="a"/>
    <w:link w:val="Char0"/>
    <w:autoRedefine/>
    <w:qFormat/>
    <w:pPr>
      <w:pBdr>
        <w:bottom w:val="single" w:sz="6" w:space="1" w:color="auto"/>
      </w:pBdr>
      <w:tabs>
        <w:tab w:val="center" w:pos="4153"/>
        <w:tab w:val="right" w:pos="8306"/>
      </w:tabs>
      <w:snapToGrid w:val="0"/>
    </w:pPr>
    <w:rPr>
      <w:sz w:val="18"/>
      <w:szCs w:val="18"/>
    </w:rPr>
  </w:style>
  <w:style w:type="paragraph" w:styleId="a9">
    <w:name w:val="Normal (Web)"/>
    <w:basedOn w:val="a"/>
    <w:autoRedefine/>
    <w:qFormat/>
    <w:pPr>
      <w:widowControl/>
      <w:jc w:val="left"/>
    </w:pPr>
    <w:rPr>
      <w:rFonts w:ascii="宋体" w:hAnsi="宋体"/>
      <w:sz w:val="24"/>
      <w:szCs w:val="24"/>
    </w:rPr>
  </w:style>
  <w:style w:type="table" w:styleId="aa">
    <w:name w:val="Table Grid"/>
    <w:basedOn w:val="a2"/>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autoRedefine/>
    <w:qFormat/>
    <w:rPr>
      <w:b/>
    </w:rPr>
  </w:style>
  <w:style w:type="character" w:customStyle="1" w:styleId="Char0">
    <w:name w:val="页眉 Char"/>
    <w:basedOn w:val="a1"/>
    <w:link w:val="a8"/>
    <w:autoRedefine/>
    <w:qFormat/>
    <w:rPr>
      <w:rFonts w:ascii="Calibri" w:eastAsia="宋体" w:hAnsi="Calibri" w:cs="Times New Roman"/>
      <w:kern w:val="2"/>
      <w:sz w:val="18"/>
      <w:szCs w:val="18"/>
    </w:rPr>
  </w:style>
  <w:style w:type="character" w:customStyle="1" w:styleId="Char">
    <w:name w:val="页脚 Char"/>
    <w:basedOn w:val="a1"/>
    <w:link w:val="a7"/>
    <w:autoRedefine/>
    <w:qFormat/>
    <w:rPr>
      <w:rFonts w:ascii="Calibri" w:eastAsia="宋体" w:hAnsi="Calibri" w:cs="Times New Roman"/>
      <w:kern w:val="2"/>
      <w:sz w:val="18"/>
      <w:szCs w:val="18"/>
    </w:rPr>
  </w:style>
  <w:style w:type="paragraph" w:styleId="ac">
    <w:name w:val="List Paragraph"/>
    <w:basedOn w:val="a"/>
    <w:autoRedefine/>
    <w:uiPriority w:val="99"/>
    <w:unhideWhenUsed/>
    <w:qFormat/>
    <w:pPr>
      <w:ind w:firstLineChars="200" w:firstLine="420"/>
    </w:pPr>
  </w:style>
  <w:style w:type="paragraph" w:customStyle="1" w:styleId="DefaultText">
    <w:name w:val="Default Text"/>
    <w:basedOn w:val="0"/>
    <w:autoRedefine/>
    <w:qFormat/>
    <w:pPr>
      <w:autoSpaceDE w:val="0"/>
      <w:autoSpaceDN w:val="0"/>
      <w:adjustRightInd w:val="0"/>
    </w:pPr>
    <w:rPr>
      <w:color w:val="000000"/>
      <w:kern w:val="0"/>
      <w:sz w:val="24"/>
    </w:rPr>
  </w:style>
  <w:style w:type="paragraph" w:customStyle="1" w:styleId="0">
    <w:name w:val="正文_0"/>
    <w:autoRedefine/>
    <w:qFormat/>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56FF46C-DDF6-416A-9362-0FCEB08ED4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380</Words>
  <Characters>2172</Characters>
  <Application>Microsoft Office Word</Application>
  <DocSecurity>0</DocSecurity>
  <Lines>18</Lines>
  <Paragraphs>5</Paragraphs>
  <ScaleCrop>false</ScaleCrop>
  <Company>Microsoft</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dc:creator>
  <cp:lastModifiedBy>1</cp:lastModifiedBy>
  <cp:revision>338</cp:revision>
  <cp:lastPrinted>2024-05-22T15:11:00Z</cp:lastPrinted>
  <dcterms:created xsi:type="dcterms:W3CDTF">2023-05-09T06:28:00Z</dcterms:created>
  <dcterms:modified xsi:type="dcterms:W3CDTF">2024-05-29T11:55:00Z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D9BC98DE19034FEF8B8D852C0861B7C2_13</vt:lpwstr>
  </property>
</Properties>
</file>