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50" w:beforeAutospacing="0" w:after="50" w:afterAutospacing="0"/>
        <w:ind w:left="0" w:right="0" w:firstLine="0"/>
        <w:rPr>
          <w:rStyle w:val="6"/>
          <w:rFonts w:hint="default" w:ascii="Times New Roman" w:hAnsi="Times New Roman" w:cs="Times New Roman"/>
          <w:i w:val="0"/>
          <w:iCs w:val="0"/>
          <w:caps w:val="0"/>
          <w:color w:val="000000"/>
          <w:spacing w:val="0"/>
          <w:sz w:val="27"/>
          <w:szCs w:val="27"/>
        </w:rPr>
      </w:pPr>
      <w:bookmarkStart w:id="0" w:name="_GoBack"/>
      <w:bookmarkEnd w:id="0"/>
    </w:p>
    <w:p>
      <w:pPr>
        <w:pStyle w:val="3"/>
        <w:keepNext w:val="0"/>
        <w:keepLines w:val="0"/>
        <w:widowControl/>
        <w:suppressLineNumbers w:val="0"/>
        <w:spacing w:before="50" w:beforeAutospacing="0" w:after="50" w:afterAutospacing="0"/>
        <w:ind w:left="0" w:right="0" w:firstLine="0"/>
        <w:jc w:val="center"/>
        <w:rPr>
          <w:rStyle w:val="6"/>
          <w:rFonts w:hint="eastAsia" w:asciiTheme="majorEastAsia" w:hAnsiTheme="majorEastAsia" w:eastAsiaTheme="majorEastAsia" w:cstheme="majorEastAsia"/>
          <w:i w:val="0"/>
          <w:iCs w:val="0"/>
          <w:caps w:val="0"/>
          <w:color w:val="000000"/>
          <w:spacing w:val="0"/>
          <w:sz w:val="44"/>
          <w:szCs w:val="44"/>
          <w:lang w:val="en-US" w:eastAsia="zh-CN"/>
        </w:rPr>
      </w:pPr>
      <w:r>
        <w:rPr>
          <w:rStyle w:val="6"/>
          <w:rFonts w:hint="eastAsia" w:asciiTheme="majorEastAsia" w:hAnsiTheme="majorEastAsia" w:eastAsiaTheme="majorEastAsia" w:cstheme="majorEastAsia"/>
          <w:i w:val="0"/>
          <w:iCs w:val="0"/>
          <w:caps w:val="0"/>
          <w:color w:val="000000"/>
          <w:spacing w:val="0"/>
          <w:sz w:val="44"/>
          <w:szCs w:val="44"/>
          <w:lang w:val="en-US" w:eastAsia="zh-CN"/>
        </w:rPr>
        <w:t>新疆警察学院附属保安学校2024年课桌、方凳采购项目</w:t>
      </w:r>
    </w:p>
    <w:p>
      <w:pPr>
        <w:pStyle w:val="3"/>
        <w:keepNext w:val="0"/>
        <w:keepLines w:val="0"/>
        <w:widowControl/>
        <w:suppressLineNumbers w:val="0"/>
        <w:spacing w:before="50" w:beforeAutospacing="0" w:after="50" w:afterAutospacing="0"/>
        <w:ind w:left="0" w:right="0" w:firstLine="0"/>
        <w:jc w:val="center"/>
        <w:rPr>
          <w:rStyle w:val="6"/>
          <w:rFonts w:hint="eastAsia" w:asciiTheme="majorEastAsia" w:hAnsiTheme="majorEastAsia" w:eastAsiaTheme="majorEastAsia" w:cstheme="majorEastAsia"/>
          <w:i w:val="0"/>
          <w:iCs w:val="0"/>
          <w:caps w:val="0"/>
          <w:color w:val="000000"/>
          <w:spacing w:val="0"/>
          <w:sz w:val="44"/>
          <w:szCs w:val="44"/>
          <w:lang w:val="en-US" w:eastAsia="zh-CN"/>
        </w:rPr>
      </w:pPr>
    </w:p>
    <w:p>
      <w:pPr>
        <w:pStyle w:val="3"/>
        <w:keepNext w:val="0"/>
        <w:keepLines w:val="0"/>
        <w:widowControl/>
        <w:numPr>
          <w:ilvl w:val="0"/>
          <w:numId w:val="0"/>
        </w:numPr>
        <w:suppressLineNumbers w:val="0"/>
        <w:spacing w:before="50" w:beforeAutospacing="0" w:after="50" w:afterAutospacing="0"/>
        <w:ind w:leftChars="0" w:right="0" w:rightChars="0" w:firstLine="643" w:firstLineChars="200"/>
        <w:rPr>
          <w:rStyle w:val="6"/>
          <w:rFonts w:hint="eastAsia" w:ascii="黑体" w:hAnsi="黑体" w:eastAsia="黑体" w:cs="黑体"/>
          <w:i w:val="0"/>
          <w:iCs w:val="0"/>
          <w:caps w:val="0"/>
          <w:color w:val="000000"/>
          <w:spacing w:val="0"/>
          <w:sz w:val="32"/>
          <w:szCs w:val="32"/>
        </w:rPr>
      </w:pPr>
      <w:r>
        <w:rPr>
          <w:rStyle w:val="6"/>
          <w:rFonts w:hint="eastAsia" w:ascii="黑体" w:hAnsi="黑体" w:eastAsia="黑体" w:cs="黑体"/>
          <w:i w:val="0"/>
          <w:iCs w:val="0"/>
          <w:caps w:val="0"/>
          <w:color w:val="000000"/>
          <w:spacing w:val="0"/>
          <w:sz w:val="32"/>
          <w:szCs w:val="32"/>
          <w:lang w:val="en-US" w:eastAsia="zh-CN"/>
        </w:rPr>
        <w:t>一、</w:t>
      </w:r>
      <w:r>
        <w:rPr>
          <w:rStyle w:val="6"/>
          <w:rFonts w:hint="eastAsia" w:ascii="黑体" w:hAnsi="黑体" w:eastAsia="黑体" w:cs="黑体"/>
          <w:i w:val="0"/>
          <w:iCs w:val="0"/>
          <w:caps w:val="0"/>
          <w:color w:val="000000"/>
          <w:spacing w:val="0"/>
          <w:sz w:val="32"/>
          <w:szCs w:val="32"/>
        </w:rPr>
        <w:t>项目信息</w:t>
      </w:r>
    </w:p>
    <w:p>
      <w:pPr>
        <w:pStyle w:val="3"/>
        <w:keepNext w:val="0"/>
        <w:keepLines w:val="0"/>
        <w:widowControl/>
        <w:numPr>
          <w:ilvl w:val="0"/>
          <w:numId w:val="0"/>
        </w:numPr>
        <w:suppressLineNumbers w:val="0"/>
        <w:spacing w:before="50" w:beforeAutospacing="0" w:after="50" w:afterAutospacing="0"/>
        <w:ind w:leftChars="0" w:right="0" w:rightChars="0" w:firstLine="640" w:firstLineChars="200"/>
        <w:rPr>
          <w:rStyle w:val="6"/>
          <w:rFonts w:hint="eastAsia" w:ascii="仿宋" w:hAnsi="仿宋" w:eastAsia="仿宋" w:cs="仿宋"/>
          <w:b w:val="0"/>
          <w:bCs/>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项目名称：</w:t>
      </w:r>
      <w:r>
        <w:rPr>
          <w:rStyle w:val="6"/>
          <w:rFonts w:hint="eastAsia" w:ascii="仿宋" w:hAnsi="仿宋" w:eastAsia="仿宋" w:cs="仿宋"/>
          <w:b w:val="0"/>
          <w:bCs/>
          <w:i w:val="0"/>
          <w:iCs w:val="0"/>
          <w:caps w:val="0"/>
          <w:color w:val="000000"/>
          <w:spacing w:val="0"/>
          <w:sz w:val="32"/>
          <w:szCs w:val="32"/>
          <w:lang w:val="en-US" w:eastAsia="zh-CN"/>
        </w:rPr>
        <w:t>新疆警察学院附属保安学校2024年课桌、方凳采购项目</w:t>
      </w:r>
    </w:p>
    <w:p>
      <w:pPr>
        <w:pStyle w:val="3"/>
        <w:keepNext w:val="0"/>
        <w:keepLines w:val="0"/>
        <w:widowControl/>
        <w:suppressLineNumbers w:val="0"/>
        <w:spacing w:before="50" w:beforeAutospacing="0" w:after="50" w:afterAutospacing="0"/>
        <w:ind w:left="0" w:right="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预算金额（元）：250920元；</w:t>
      </w:r>
    </w:p>
    <w:p>
      <w:pPr>
        <w:pStyle w:val="3"/>
        <w:keepNext w:val="0"/>
        <w:keepLines w:val="0"/>
        <w:widowControl/>
        <w:suppressLineNumbers w:val="0"/>
        <w:spacing w:before="50" w:beforeAutospacing="0" w:after="50" w:afterAutospacing="0"/>
        <w:ind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项目联系人及联系方式： </w:t>
      </w:r>
      <w:r>
        <w:rPr>
          <w:rFonts w:hint="eastAsia" w:ascii="仿宋" w:hAnsi="仿宋" w:eastAsia="仿宋" w:cs="仿宋"/>
          <w:i w:val="0"/>
          <w:iCs w:val="0"/>
          <w:caps w:val="0"/>
          <w:color w:val="000000"/>
          <w:spacing w:val="0"/>
          <w:sz w:val="32"/>
          <w:szCs w:val="32"/>
          <w:lang w:val="en-US" w:eastAsia="zh-CN"/>
        </w:rPr>
        <w:t>潘清勇</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val="en-US" w:eastAsia="zh-CN"/>
        </w:rPr>
        <w:t>13609927963</w:t>
      </w:r>
      <w:r>
        <w:rPr>
          <w:rFonts w:hint="eastAsia" w:ascii="仿宋" w:hAnsi="仿宋" w:eastAsia="仿宋" w:cs="仿宋"/>
          <w:i w:val="0"/>
          <w:iCs w:val="0"/>
          <w:caps w:val="0"/>
          <w:color w:val="000000"/>
          <w:spacing w:val="0"/>
          <w:sz w:val="32"/>
          <w:szCs w:val="32"/>
        </w:rPr>
        <w:t> </w:t>
      </w:r>
    </w:p>
    <w:p>
      <w:pPr>
        <w:pStyle w:val="3"/>
        <w:keepNext w:val="0"/>
        <w:keepLines w:val="0"/>
        <w:widowControl/>
        <w:suppressLineNumbers w:val="0"/>
        <w:spacing w:before="50" w:beforeAutospacing="0" w:after="50" w:afterAutospacing="0"/>
        <w:ind w:right="0"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采购单位：</w:t>
      </w:r>
      <w:r>
        <w:rPr>
          <w:rFonts w:hint="eastAsia" w:ascii="仿宋" w:hAnsi="仿宋" w:eastAsia="仿宋" w:cs="仿宋"/>
          <w:i w:val="0"/>
          <w:iCs w:val="0"/>
          <w:caps w:val="0"/>
          <w:color w:val="000000"/>
          <w:spacing w:val="0"/>
          <w:sz w:val="32"/>
          <w:szCs w:val="32"/>
          <w:lang w:val="en-US" w:eastAsia="zh-CN"/>
        </w:rPr>
        <w:t>新疆警察学院附属保安学校</w:t>
      </w:r>
    </w:p>
    <w:p>
      <w:pPr>
        <w:pStyle w:val="3"/>
        <w:keepNext w:val="0"/>
        <w:keepLines w:val="0"/>
        <w:widowControl/>
        <w:suppressLineNumbers w:val="0"/>
        <w:spacing w:before="50" w:beforeAutospacing="0" w:after="50" w:afterAutospacing="0"/>
        <w:ind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供应商基本要求：符合《中华人民共和国政府采购法》第二十二条的规定。 </w:t>
      </w:r>
    </w:p>
    <w:p>
      <w:pPr>
        <w:pStyle w:val="3"/>
        <w:keepNext w:val="0"/>
        <w:keepLines w:val="0"/>
        <w:widowControl/>
        <w:suppressLineNumbers w:val="0"/>
        <w:spacing w:before="50" w:beforeAutospacing="0" w:after="50" w:afterAutospacing="0"/>
        <w:ind w:right="0" w:firstLine="640" w:firstLineChars="200"/>
        <w:rPr>
          <w:rFonts w:hint="eastAsia" w:ascii="黑体" w:hAnsi="黑体" w:eastAsia="黑体" w:cs="黑体"/>
          <w:b w:val="0"/>
          <w:bCs/>
          <w:i w:val="0"/>
          <w:iCs w:val="0"/>
          <w:caps w:val="0"/>
          <w:color w:val="000000"/>
          <w:spacing w:val="0"/>
          <w:sz w:val="32"/>
          <w:szCs w:val="32"/>
        </w:rPr>
      </w:pPr>
      <w:r>
        <w:rPr>
          <w:rStyle w:val="6"/>
          <w:rFonts w:hint="eastAsia" w:ascii="黑体" w:hAnsi="黑体" w:eastAsia="黑体" w:cs="黑体"/>
          <w:b w:val="0"/>
          <w:bCs/>
          <w:i w:val="0"/>
          <w:iCs w:val="0"/>
          <w:caps w:val="0"/>
          <w:color w:val="000000"/>
          <w:spacing w:val="0"/>
          <w:sz w:val="32"/>
          <w:szCs w:val="32"/>
        </w:rPr>
        <w:t>二、采购需求清单</w:t>
      </w:r>
    </w:p>
    <w:tbl>
      <w:tblPr>
        <w:tblStyle w:val="4"/>
        <w:tblW w:w="5420" w:type="pct"/>
        <w:tblInd w:w="-5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90"/>
        <w:gridCol w:w="5710"/>
        <w:gridCol w:w="1087"/>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91"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商品名称</w:t>
            </w:r>
          </w:p>
        </w:tc>
        <w:tc>
          <w:tcPr>
            <w:tcW w:w="3095"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参数要求</w:t>
            </w:r>
          </w:p>
        </w:tc>
        <w:tc>
          <w:tcPr>
            <w:tcW w:w="589"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购买数量</w:t>
            </w:r>
          </w:p>
        </w:tc>
        <w:tc>
          <w:tcPr>
            <w:tcW w:w="723" w:type="pct"/>
            <w:tcBorders>
              <w:top w:val="single" w:color="DDDDDD" w:sz="4" w:space="0"/>
              <w:left w:val="single" w:color="DDDDDD" w:sz="4" w:space="0"/>
              <w:bottom w:val="single" w:color="DDDDDD" w:sz="4" w:space="0"/>
              <w:right w:val="single" w:color="DDDDDD" w:sz="4" w:space="0"/>
            </w:tcBorders>
            <w:shd w:val="clear" w:color="auto" w:fill="F2F2F2"/>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控制金额(元)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91"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i w:val="0"/>
                <w:iCs w:val="0"/>
                <w:caps w:val="0"/>
                <w:spacing w:val="0"/>
                <w:sz w:val="32"/>
                <w:szCs w:val="32"/>
              </w:rPr>
              <w:t>其他台、桌类</w:t>
            </w:r>
          </w:p>
        </w:tc>
        <w:tc>
          <w:tcPr>
            <w:tcW w:w="309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jc w:val="left"/>
              <w:textAlignment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核心参数要求:</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商品类目: </w:t>
            </w:r>
            <w:r>
              <w:rPr>
                <w:rFonts w:hint="eastAsia" w:ascii="仿宋" w:hAnsi="仿宋" w:eastAsia="仿宋" w:cs="仿宋"/>
                <w:i w:val="0"/>
                <w:iCs w:val="0"/>
                <w:caps w:val="0"/>
                <w:spacing w:val="0"/>
                <w:sz w:val="32"/>
                <w:szCs w:val="32"/>
              </w:rPr>
              <w:t>其他台、桌类</w:t>
            </w:r>
            <w:r>
              <w:rPr>
                <w:rFonts w:hint="eastAsia" w:ascii="仿宋" w:hAnsi="仿宋" w:eastAsia="仿宋" w:cs="仿宋"/>
                <w:kern w:val="0"/>
                <w:sz w:val="32"/>
                <w:szCs w:val="32"/>
                <w:lang w:val="en-US" w:eastAsia="zh-CN" w:bidi="ar"/>
              </w:rPr>
              <w:t xml:space="preserve">; </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次要参数要求:</w:t>
            </w:r>
            <w:r>
              <w:rPr>
                <w:rFonts w:hint="eastAsia" w:ascii="仿宋" w:hAnsi="仿宋" w:eastAsia="仿宋" w:cs="仿宋"/>
                <w:sz w:val="32"/>
                <w:szCs w:val="32"/>
              </w:rPr>
              <w:t>规格：1190mm*430mm*760mm，桌面：采用优质冷轧钢板板材厚度1.0mm，桌面中间</w:t>
            </w:r>
            <w:r>
              <w:rPr>
                <w:rFonts w:hint="eastAsia" w:ascii="仿宋" w:hAnsi="仿宋" w:eastAsia="仿宋" w:cs="仿宋"/>
                <w:sz w:val="32"/>
                <w:szCs w:val="32"/>
                <w:lang w:val="en-US" w:eastAsia="zh-CN"/>
              </w:rPr>
              <w:t>加三道筋</w:t>
            </w:r>
            <w:r>
              <w:rPr>
                <w:rFonts w:hint="eastAsia" w:ascii="仿宋" w:hAnsi="仿宋" w:eastAsia="仿宋" w:cs="仿宋"/>
                <w:sz w:val="32"/>
                <w:szCs w:val="32"/>
              </w:rPr>
              <w:t>采用蜂窝纸发泡工艺,意大利木纹转印技术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鸭舌面无缝做工精细</w:t>
            </w:r>
            <w:r>
              <w:rPr>
                <w:rFonts w:hint="eastAsia" w:ascii="仿宋" w:hAnsi="仿宋" w:eastAsia="仿宋" w:cs="仿宋"/>
                <w:sz w:val="32"/>
                <w:szCs w:val="32"/>
              </w:rPr>
              <w:t>；抽屉底部采用优质0.8mm厚度冷轧钢板，桌腿采用40mm*40mm优质方管钢板厚度1.5mm</w:t>
            </w:r>
            <w:r>
              <w:rPr>
                <w:rFonts w:hint="eastAsia" w:ascii="仿宋" w:hAnsi="仿宋" w:eastAsia="仿宋" w:cs="仿宋"/>
                <w:sz w:val="32"/>
                <w:szCs w:val="32"/>
                <w:lang w:val="en-US" w:eastAsia="zh-CN"/>
              </w:rPr>
              <w:t>所有钢材均采用国标标准钢材</w:t>
            </w:r>
            <w:r>
              <w:rPr>
                <w:rFonts w:hint="eastAsia" w:ascii="仿宋" w:hAnsi="仿宋" w:eastAsia="仿宋" w:cs="仿宋"/>
                <w:sz w:val="32"/>
                <w:szCs w:val="32"/>
              </w:rPr>
              <w:t>，漆面：采用静电喷塑，经过酸洗磷化工艺，保证产品平整无凹陷翘边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焊点无痕，</w:t>
            </w:r>
            <w:r>
              <w:rPr>
                <w:rFonts w:hint="eastAsia" w:ascii="仿宋" w:hAnsi="仿宋" w:eastAsia="仿宋" w:cs="仿宋"/>
                <w:sz w:val="32"/>
                <w:szCs w:val="32"/>
              </w:rPr>
              <w:t>无异味。</w:t>
            </w:r>
            <w:r>
              <w:rPr>
                <w:rFonts w:hint="eastAsia" w:ascii="仿宋" w:hAnsi="仿宋" w:eastAsia="仿宋" w:cs="仿宋"/>
                <w:sz w:val="32"/>
                <w:szCs w:val="32"/>
                <w:lang w:val="en-US" w:eastAsia="zh-CN"/>
              </w:rPr>
              <w:t>要求：中标方接到甲方通知当天带投标样品到甲方指定位置，甲方按参数确认，确认后五日内完成供货，及搬楼安装并摆放好，并做一次保洁保证所有产品干净整洁整齐无滞留垃圾。</w:t>
            </w:r>
          </w:p>
        </w:tc>
        <w:tc>
          <w:tcPr>
            <w:tcW w:w="589"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color w:val="auto"/>
                <w:sz w:val="32"/>
                <w:szCs w:val="32"/>
                <w:lang w:val="en-US" w:eastAsia="zh-CN"/>
              </w:rPr>
              <w:t>246</w:t>
            </w:r>
            <w:r>
              <w:rPr>
                <w:rFonts w:hint="eastAsia" w:ascii="仿宋" w:hAnsi="仿宋" w:eastAsia="仿宋" w:cs="仿宋"/>
                <w:kern w:val="0"/>
                <w:sz w:val="32"/>
                <w:szCs w:val="32"/>
                <w:lang w:val="en-US" w:eastAsia="zh-CN" w:bidi="ar"/>
              </w:rPr>
              <w:t>张</w:t>
            </w:r>
          </w:p>
        </w:tc>
        <w:tc>
          <w:tcPr>
            <w:tcW w:w="723"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color w:val="auto"/>
                <w:sz w:val="32"/>
                <w:szCs w:val="32"/>
                <w:lang w:val="en-US" w:eastAsia="zh-CN"/>
              </w:rPr>
              <w:t>172200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591"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i w:val="0"/>
                <w:iCs w:val="0"/>
                <w:caps w:val="0"/>
                <w:spacing w:val="0"/>
                <w:sz w:val="32"/>
                <w:szCs w:val="32"/>
                <w:shd w:val="clear" w:fill="FFFFFF"/>
              </w:rPr>
              <w:t>其他椅凳类</w:t>
            </w:r>
          </w:p>
        </w:tc>
        <w:tc>
          <w:tcPr>
            <w:tcW w:w="3095"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jc w:val="both"/>
              <w:textAlignment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核心参数要求:</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商品类目: </w:t>
            </w:r>
            <w:r>
              <w:rPr>
                <w:rFonts w:hint="eastAsia" w:ascii="仿宋" w:hAnsi="仿宋" w:eastAsia="仿宋" w:cs="仿宋"/>
                <w:i w:val="0"/>
                <w:iCs w:val="0"/>
                <w:caps w:val="0"/>
                <w:spacing w:val="0"/>
                <w:sz w:val="32"/>
                <w:szCs w:val="32"/>
                <w:shd w:val="clear" w:fill="FFFFFF"/>
              </w:rPr>
              <w:t>其他椅凳类</w:t>
            </w:r>
            <w:r>
              <w:rPr>
                <w:rFonts w:hint="eastAsia" w:ascii="仿宋" w:hAnsi="仿宋" w:eastAsia="仿宋" w:cs="仿宋"/>
                <w:kern w:val="0"/>
                <w:sz w:val="32"/>
                <w:szCs w:val="32"/>
                <w:lang w:val="en-US" w:eastAsia="zh-CN" w:bidi="ar"/>
              </w:rPr>
              <w:t xml:space="preserve">; </w:t>
            </w:r>
          </w:p>
          <w:p>
            <w:pPr>
              <w:rPr>
                <w:rFonts w:hint="eastAsia" w:ascii="仿宋" w:hAnsi="仿宋" w:eastAsia="仿宋" w:cs="仿宋"/>
                <w:sz w:val="32"/>
                <w:szCs w:val="32"/>
              </w:rPr>
            </w:pPr>
            <w:r>
              <w:rPr>
                <w:rFonts w:hint="eastAsia" w:ascii="仿宋" w:hAnsi="仿宋" w:eastAsia="仿宋" w:cs="仿宋"/>
                <w:sz w:val="32"/>
                <w:szCs w:val="32"/>
              </w:rPr>
              <w:t>规格：340mm*240mm*450mm，凳面：采用优质冷轧钢板板材厚度0.8mm，凳腿采用优质优质25mm*25mm优质方管钢板厚度1.5mm，漆面：采用静电喷塑，经过酸洗磷化工艺，保证产品平整无凹陷翘边无异味。</w:t>
            </w:r>
          </w:p>
          <w:p>
            <w:pPr>
              <w:keepNext w:val="0"/>
              <w:keepLines w:val="0"/>
              <w:widowControl/>
              <w:suppressLineNumbers w:val="0"/>
              <w:wordWrap w:val="0"/>
              <w:jc w:val="center"/>
              <w:textAlignment w:val="center"/>
              <w:rPr>
                <w:rFonts w:hint="eastAsia" w:ascii="仿宋" w:hAnsi="仿宋" w:eastAsia="仿宋" w:cs="仿宋"/>
                <w:sz w:val="32"/>
                <w:szCs w:val="32"/>
              </w:rPr>
            </w:pPr>
          </w:p>
        </w:tc>
        <w:tc>
          <w:tcPr>
            <w:tcW w:w="589"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color w:val="auto"/>
                <w:sz w:val="32"/>
                <w:szCs w:val="32"/>
                <w:lang w:val="en-US" w:eastAsia="zh-CN"/>
              </w:rPr>
              <w:t>984</w:t>
            </w:r>
            <w:r>
              <w:rPr>
                <w:rFonts w:hint="eastAsia" w:ascii="仿宋" w:hAnsi="仿宋" w:eastAsia="仿宋" w:cs="仿宋"/>
                <w:kern w:val="0"/>
                <w:sz w:val="32"/>
                <w:szCs w:val="32"/>
                <w:lang w:val="en-US" w:eastAsia="zh-CN" w:bidi="ar"/>
              </w:rPr>
              <w:t>把</w:t>
            </w:r>
          </w:p>
        </w:tc>
        <w:tc>
          <w:tcPr>
            <w:tcW w:w="723" w:type="pct"/>
            <w:tcBorders>
              <w:top w:val="single" w:color="DDDDDD" w:sz="4" w:space="0"/>
              <w:left w:val="single" w:color="DDDDDD" w:sz="4" w:space="0"/>
              <w:bottom w:val="single" w:color="DDDDDD" w:sz="4" w:space="0"/>
              <w:right w:val="single" w:color="DDDDDD" w:sz="4" w:space="0"/>
            </w:tcBorders>
            <w:shd w:val="clear" w:color="auto" w:fill="auto"/>
            <w:tcMar>
              <w:top w:w="50" w:type="dxa"/>
              <w:left w:w="100" w:type="dxa"/>
              <w:bottom w:w="50" w:type="dxa"/>
              <w:right w:w="100" w:type="dxa"/>
            </w:tcMar>
            <w:vAlign w:val="center"/>
          </w:tcPr>
          <w:p>
            <w:pPr>
              <w:keepNext w:val="0"/>
              <w:keepLines w:val="0"/>
              <w:widowControl/>
              <w:suppressLineNumbers w:val="0"/>
              <w:wordWrap w:val="0"/>
              <w:jc w:val="center"/>
              <w:textAlignment w:val="center"/>
              <w:rPr>
                <w:rFonts w:hint="eastAsia" w:ascii="仿宋" w:hAnsi="仿宋" w:eastAsia="仿宋" w:cs="仿宋"/>
                <w:sz w:val="32"/>
                <w:szCs w:val="32"/>
              </w:rPr>
            </w:pPr>
            <w:r>
              <w:rPr>
                <w:rFonts w:hint="eastAsia" w:ascii="仿宋" w:hAnsi="仿宋" w:eastAsia="仿宋" w:cs="仿宋"/>
                <w:color w:val="auto"/>
                <w:sz w:val="32"/>
                <w:szCs w:val="32"/>
                <w:lang w:val="en-US" w:eastAsia="zh-CN"/>
              </w:rPr>
              <w:t>78720</w:t>
            </w:r>
          </w:p>
        </w:tc>
      </w:tr>
    </w:tbl>
    <w:p>
      <w:pPr>
        <w:pStyle w:val="3"/>
        <w:keepNext w:val="0"/>
        <w:keepLines w:val="0"/>
        <w:widowControl/>
        <w:suppressLineNumbers w:val="0"/>
        <w:spacing w:before="50" w:beforeAutospacing="0" w:after="50" w:afterAutospacing="0"/>
        <w:ind w:left="0" w:right="0" w:firstLine="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rPr>
        <w:br w:type="textWrapping"/>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课桌图样：</w:t>
      </w:r>
    </w:p>
    <w:p>
      <w:r>
        <w:drawing>
          <wp:inline distT="0" distB="0" distL="114300" distR="114300">
            <wp:extent cx="4885690" cy="3495040"/>
            <wp:effectExtent l="0" t="0" r="381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85690" cy="3495040"/>
                    </a:xfrm>
                    <a:prstGeom prst="rect">
                      <a:avLst/>
                    </a:prstGeom>
                    <a:noFill/>
                    <a:ln>
                      <a:noFill/>
                    </a:ln>
                  </pic:spPr>
                </pic:pic>
              </a:graphicData>
            </a:graphic>
          </wp:inline>
        </w:drawing>
      </w:r>
    </w:p>
    <w:p>
      <w:r>
        <w:rPr>
          <w:rFonts w:hint="eastAsia" w:ascii="宋体" w:hAnsi="宋体" w:cs="宋体"/>
          <w:sz w:val="28"/>
          <w:szCs w:val="36"/>
        </w:rPr>
        <w:t>方凳</w:t>
      </w:r>
      <w:r>
        <w:rPr>
          <w:rFonts w:hint="eastAsia" w:ascii="宋体" w:hAnsi="宋体" w:cs="宋体"/>
          <w:sz w:val="28"/>
          <w:szCs w:val="36"/>
          <w:lang w:val="en-US" w:eastAsia="zh-CN"/>
        </w:rPr>
        <w:t>图样：</w:t>
      </w:r>
    </w:p>
    <w:p>
      <w:pPr>
        <w:rPr>
          <w:rFonts w:hint="eastAsia" w:ascii="宋体" w:hAnsi="宋体" w:cs="宋体"/>
          <w:sz w:val="28"/>
          <w:szCs w:val="36"/>
        </w:rPr>
      </w:pPr>
      <w:r>
        <w:rPr>
          <w:rFonts w:hint="eastAsia" w:ascii="宋体" w:hAnsi="宋体" w:cs="宋体"/>
          <w:sz w:val="28"/>
          <w:szCs w:val="36"/>
        </w:rPr>
        <w:drawing>
          <wp:inline distT="0" distB="0" distL="114300" distR="114300">
            <wp:extent cx="4449445" cy="4425315"/>
            <wp:effectExtent l="0" t="0" r="8255" b="6985"/>
            <wp:docPr id="1" name="图片 2" descr="8397347a0f05170eac3d73434b2b3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397347a0f05170eac3d73434b2b35d"/>
                    <pic:cNvPicPr>
                      <a:picLocks noChangeAspect="1"/>
                    </pic:cNvPicPr>
                  </pic:nvPicPr>
                  <pic:blipFill>
                    <a:blip r:embed="rId5"/>
                    <a:stretch>
                      <a:fillRect/>
                    </a:stretch>
                  </pic:blipFill>
                  <pic:spPr>
                    <a:xfrm>
                      <a:off x="0" y="0"/>
                      <a:ext cx="4449445" cy="4425315"/>
                    </a:xfrm>
                    <a:prstGeom prst="rect">
                      <a:avLst/>
                    </a:prstGeom>
                    <a:noFill/>
                    <a:ln>
                      <a:noFill/>
                    </a:ln>
                  </pic:spPr>
                </pic:pic>
              </a:graphicData>
            </a:graphic>
          </wp:inline>
        </w:drawing>
      </w:r>
    </w:p>
    <w:p>
      <w:pPr>
        <w:pStyle w:val="3"/>
        <w:keepNext w:val="0"/>
        <w:keepLines w:val="0"/>
        <w:widowControl/>
        <w:suppressLineNumbers w:val="0"/>
        <w:spacing w:before="50" w:beforeAutospacing="0" w:after="50" w:afterAutospacing="0"/>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买家留言：</w:t>
      </w:r>
    </w:p>
    <w:p>
      <w:pPr>
        <w:pStyle w:val="3"/>
        <w:keepNext w:val="0"/>
        <w:keepLines w:val="0"/>
        <w:widowControl/>
        <w:suppressLineNumbers w:val="0"/>
        <w:spacing w:before="50" w:beforeAutospacing="0" w:after="50" w:afterAutospacing="0"/>
        <w:ind w:left="0" w:right="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1：报价公司需提前与采购方电话联系，送样品至采购方指定位置，采购方验收合格后，采购方开具学校盖章的样品确定单。</w:t>
      </w:r>
      <w:r>
        <w:rPr>
          <w:rFonts w:hint="eastAsia" w:ascii="仿宋" w:hAnsi="仿宋" w:eastAsia="仿宋" w:cs="仿宋"/>
          <w:i w:val="0"/>
          <w:iCs w:val="0"/>
          <w:caps w:val="0"/>
          <w:color w:val="000000"/>
          <w:spacing w:val="0"/>
          <w:sz w:val="32"/>
          <w:szCs w:val="32"/>
        </w:rPr>
        <w:br w:type="textWrapping"/>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2：按要求上传附件，否则视为无效报价。 </w:t>
      </w:r>
    </w:p>
    <w:p>
      <w:pPr>
        <w:pStyle w:val="3"/>
        <w:keepNext w:val="0"/>
        <w:keepLines w:val="0"/>
        <w:widowControl/>
        <w:suppressLineNumbers w:val="0"/>
        <w:spacing w:before="50" w:beforeAutospacing="0" w:after="50" w:afterAutospacing="0"/>
        <w:ind w:left="-1" w:leftChars="0" w:right="0" w:firstLine="0" w:firstLineChars="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r>
        <w:rPr>
          <w:rStyle w:val="7"/>
          <w:rFonts w:hint="eastAsia" w:ascii="仿宋" w:hAnsi="仿宋" w:eastAsia="仿宋" w:cs="仿宋"/>
          <w:i w:val="0"/>
          <w:iCs w:val="0"/>
          <w:caps w:val="0"/>
          <w:color w:val="000000"/>
          <w:spacing w:val="0"/>
          <w:sz w:val="32"/>
          <w:szCs w:val="32"/>
        </w:rPr>
        <w:t>响应附件要求：</w:t>
      </w:r>
      <w:r>
        <w:rPr>
          <w:rStyle w:val="7"/>
          <w:rFonts w:hint="eastAsia" w:ascii="仿宋" w:hAnsi="仿宋" w:eastAsia="仿宋" w:cs="仿宋"/>
          <w:i w:val="0"/>
          <w:iCs w:val="0"/>
          <w:caps w:val="0"/>
          <w:color w:val="000000"/>
          <w:spacing w:val="0"/>
          <w:sz w:val="32"/>
          <w:szCs w:val="32"/>
        </w:rPr>
        <w:br w:type="textWrapping"/>
      </w:r>
      <w:r>
        <w:rPr>
          <w:rStyle w:val="7"/>
          <w:rFonts w:hint="eastAsia" w:ascii="仿宋" w:hAnsi="仿宋" w:eastAsia="仿宋" w:cs="仿宋"/>
          <w:i w:val="0"/>
          <w:iCs w:val="0"/>
          <w:caps w:val="0"/>
          <w:color w:val="000000"/>
          <w:spacing w:val="0"/>
          <w:sz w:val="32"/>
          <w:szCs w:val="32"/>
        </w:rPr>
        <w:t>（1）上传具有相应经营范围的营业执照复印件。（2）法定代表人身份证明及身份证复印件或授权委托书及被委托人身份证复印件。（3）提供参加政府采购活动前三年内，在经营活动中没有重大违法记录声明函复印件。（4）提供信用中国网站及中国政府采购网查询结果报告。（5）学校盖章的样品确定单。</w:t>
      </w:r>
      <w:r>
        <w:rPr>
          <w:rFonts w:hint="eastAsia" w:ascii="仿宋" w:hAnsi="仿宋" w:eastAsia="仿宋" w:cs="仿宋"/>
          <w:i w:val="0"/>
          <w:iCs w:val="0"/>
          <w:caps w:val="0"/>
          <w:color w:val="000000"/>
          <w:spacing w:val="0"/>
          <w:sz w:val="32"/>
          <w:szCs w:val="32"/>
        </w:rPr>
        <w:t> </w:t>
      </w:r>
    </w:p>
    <w:p>
      <w:pPr>
        <w:pStyle w:val="3"/>
        <w:keepNext w:val="0"/>
        <w:keepLines w:val="0"/>
        <w:widowControl/>
        <w:numPr>
          <w:ilvl w:val="0"/>
          <w:numId w:val="1"/>
        </w:numPr>
        <w:suppressLineNumbers w:val="0"/>
        <w:spacing w:before="50" w:beforeAutospacing="0" w:after="50" w:afterAutospacing="0"/>
        <w:ind w:left="0" w:right="0" w:firstLine="643" w:firstLineChars="200"/>
        <w:rPr>
          <w:rStyle w:val="6"/>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rPr>
        <w:t>收货信息</w:t>
      </w:r>
    </w:p>
    <w:p>
      <w:pPr>
        <w:pStyle w:val="3"/>
        <w:keepNext w:val="0"/>
        <w:keepLines w:val="0"/>
        <w:widowControl/>
        <w:numPr>
          <w:ilvl w:val="0"/>
          <w:numId w:val="0"/>
        </w:numPr>
        <w:suppressLineNumbers w:val="0"/>
        <w:spacing w:before="50" w:beforeAutospacing="0" w:after="50" w:afterAutospacing="0"/>
        <w:ind w:leftChars="200" w:right="0" w:rightChars="0" w:firstLine="320" w:firstLineChars="1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送货方式:   送货上门 </w:t>
      </w:r>
    </w:p>
    <w:p>
      <w:pPr>
        <w:pStyle w:val="3"/>
        <w:keepNext w:val="0"/>
        <w:keepLines w:val="0"/>
        <w:widowControl/>
        <w:numPr>
          <w:ilvl w:val="0"/>
          <w:numId w:val="0"/>
        </w:numPr>
        <w:suppressLineNumbers w:val="0"/>
        <w:spacing w:before="50" w:beforeAutospacing="0" w:after="50" w:afterAutospacing="0"/>
        <w:ind w:leftChars="200" w:right="0" w:rightChars="0" w:firstLine="320" w:firstLineChars="1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送货时间:   工作日</w:t>
      </w:r>
      <w:r>
        <w:rPr>
          <w:rFonts w:hint="eastAsia" w:ascii="仿宋" w:hAnsi="仿宋" w:eastAsia="仿宋" w:cs="仿宋"/>
          <w:i w:val="0"/>
          <w:iCs w:val="0"/>
          <w:caps w:val="0"/>
          <w:color w:val="000000"/>
          <w:spacing w:val="0"/>
          <w:sz w:val="32"/>
          <w:szCs w:val="32"/>
          <w:lang w:val="en-US" w:eastAsia="zh-CN"/>
        </w:rPr>
        <w:t>10</w:t>
      </w:r>
      <w:r>
        <w:rPr>
          <w:rFonts w:hint="eastAsia" w:ascii="仿宋" w:hAnsi="仿宋" w:eastAsia="仿宋" w:cs="仿宋"/>
          <w:i w:val="0"/>
          <w:iCs w:val="0"/>
          <w:caps w:val="0"/>
          <w:color w:val="000000"/>
          <w:spacing w:val="0"/>
          <w:sz w:val="32"/>
          <w:szCs w:val="32"/>
        </w:rPr>
        <w:t>:00至17:00 </w:t>
      </w:r>
    </w:p>
    <w:p>
      <w:pPr>
        <w:pStyle w:val="3"/>
        <w:keepNext w:val="0"/>
        <w:keepLines w:val="0"/>
        <w:widowControl/>
        <w:numPr>
          <w:ilvl w:val="0"/>
          <w:numId w:val="0"/>
        </w:numPr>
        <w:suppressLineNumbers w:val="0"/>
        <w:spacing w:before="50" w:beforeAutospacing="0" w:after="50" w:afterAutospacing="0"/>
        <w:ind w:leftChars="200" w:right="0" w:rightChars="0" w:firstLine="320" w:firstLineChars="1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送货期限:   竞价成交后</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个工作日内 </w:t>
      </w:r>
    </w:p>
    <w:p>
      <w:pPr>
        <w:pStyle w:val="3"/>
        <w:keepNext w:val="0"/>
        <w:keepLines w:val="0"/>
        <w:widowControl/>
        <w:numPr>
          <w:ilvl w:val="0"/>
          <w:numId w:val="0"/>
        </w:numPr>
        <w:suppressLineNumbers w:val="0"/>
        <w:spacing w:before="50" w:beforeAutospacing="0" w:after="50" w:afterAutospacing="0"/>
        <w:ind w:left="0" w:leftChars="0" w:right="0" w:rightChars="0" w:firstLine="0" w:firstLineChars="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送货地址：</w:t>
      </w:r>
      <w:r>
        <w:rPr>
          <w:rFonts w:hint="eastAsia" w:ascii="仿宋" w:hAnsi="仿宋" w:eastAsia="仿宋" w:cs="仿宋"/>
          <w:i w:val="0"/>
          <w:iCs w:val="0"/>
          <w:caps w:val="0"/>
          <w:color w:val="000000"/>
          <w:spacing w:val="0"/>
          <w:sz w:val="32"/>
          <w:szCs w:val="32"/>
          <w:lang w:val="en-US" w:eastAsia="zh-CN"/>
        </w:rPr>
        <w:t>新疆维吾尔自治区乌鲁木齐市米东区开泰北路5428号</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000000"/>
          <w:spacing w:val="0"/>
          <w:sz w:val="32"/>
          <w:szCs w:val="32"/>
          <w:lang w:eastAsia="zh-CN"/>
        </w:rPr>
        <w:t>。</w:t>
      </w:r>
    </w:p>
    <w:p>
      <w:pPr>
        <w:jc w:val="right"/>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br w:type="textWrapping"/>
      </w:r>
      <w:r>
        <w:rPr>
          <w:rFonts w:hint="eastAsia" w:ascii="仿宋" w:hAnsi="仿宋" w:eastAsia="仿宋" w:cs="仿宋"/>
          <w:i w:val="0"/>
          <w:iCs w:val="0"/>
          <w:caps w:val="0"/>
          <w:color w:val="000000"/>
          <w:spacing w:val="0"/>
          <w:sz w:val="32"/>
          <w:szCs w:val="32"/>
          <w:lang w:val="en-US" w:eastAsia="zh-CN"/>
        </w:rPr>
        <w:t>新疆警察学院附属保安学校</w:t>
      </w:r>
    </w:p>
    <w:p>
      <w:pPr>
        <w:pStyle w:val="2"/>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2024年7月17日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99752"/>
    <w:multiLevelType w:val="singleLevel"/>
    <w:tmpl w:val="8179975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WVkZjVjNmYxMWU5NWZkMThjNWUxYWY0ZDcwYWQifQ=="/>
  </w:docVars>
  <w:rsids>
    <w:rsidRoot w:val="3B493CA9"/>
    <w:rsid w:val="3B493CA9"/>
    <w:rsid w:val="47E267DE"/>
    <w:rsid w:val="4CFA7F29"/>
    <w:rsid w:val="53FF00DB"/>
    <w:rsid w:val="7EBE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2024-07-17T10:18:00Z</dcterms:created>
  <dc:creator>麦 子</dc:creator>
  <cp:lastModifiedBy>19528_000</cp:lastModifiedBy>
  <dcterms:modified xsi:type="dcterms:W3CDTF">2024-07-18T04:59:31Z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2A171A46F8D74D2DA76F532B6AC078CD_13</vt:lpwstr>
  </property>
</Properties>
</file>