
<file path=[Content_Types].xml><?xml version="1.0" encoding="utf-8"?>
<Types xmlns="http://schemas.openxmlformats.org/package/2006/content-types">
  <Default Extension="jpeg" ContentType="image/jpeg"/>
  <Default Extension="JPG" ContentType="image/.jpg"/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/>
          <w:lang w:eastAsia="zh-CN"/>
        </w:rPr>
      </w:pPr>
      <w:r>
        <w:rPr>
          <w:rFonts w:ascii="微软雅黑" w:hAnsi="微软雅黑" w:eastAsia="微软雅黑" w:cs="微软雅黑"/>
          <w:i w:val="0"/>
          <w:iCs w:val="0"/>
          <w:caps w:val="0"/>
          <w:color w:val="333333"/>
          <w:spacing w:val="0"/>
          <w:sz w:val="22"/>
          <w:szCs w:val="22"/>
          <w:shd w:val="clear" w:fill="F5FAFF"/>
        </w:rPr>
        <w:t>四开门冷冻冷藏柜</w:t>
      </w:r>
      <w:r>
        <w:rPr>
          <w:rFonts w:ascii="宋体" w:hAnsi="宋体" w:eastAsia="宋体" w:cs="宋体"/>
          <w:sz w:val="24"/>
          <w:szCs w:val="24"/>
        </w:rPr>
        <w:drawing>
          <wp:inline distT="0" distB="0" distL="114300" distR="114300">
            <wp:extent cx="304800" cy="304800"/>
            <wp:effectExtent l="0" t="0" r="0" b="0"/>
            <wp:docPr id="1" name="图片 1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IMG_256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304800" cy="30480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宋体" w:hAnsi="宋体" w:eastAsia="宋体" w:cs="宋体"/>
          <w:sz w:val="24"/>
          <w:szCs w:val="24"/>
        </w:rPr>
        <w:drawing>
          <wp:inline distT="0" distB="0" distL="114300" distR="114300">
            <wp:extent cx="304800" cy="304800"/>
            <wp:effectExtent l="0" t="0" r="0" b="0"/>
            <wp:docPr id="2" name="图片 2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 descr="IMG_256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304800" cy="30480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宋体" w:hAnsi="宋体" w:eastAsia="宋体" w:cs="宋体"/>
          <w:sz w:val="24"/>
          <w:szCs w:val="24"/>
        </w:rPr>
        <w:drawing>
          <wp:inline distT="0" distB="0" distL="114300" distR="114300">
            <wp:extent cx="5715000" cy="5715000"/>
            <wp:effectExtent l="0" t="0" r="0" b="0"/>
            <wp:docPr id="3" name="图片 3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3" descr="IMG_256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715000" cy="571500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rPr>
          <w:rFonts w:ascii="宋体" w:hAnsi="宋体" w:eastAsia="宋体" w:cs="宋体"/>
          <w:sz w:val="24"/>
          <w:szCs w:val="24"/>
        </w:rPr>
      </w:pPr>
      <w:r>
        <w:rPr>
          <w:rFonts w:ascii="宋体" w:hAnsi="宋体" w:eastAsia="宋体" w:cs="宋体"/>
          <w:sz w:val="24"/>
          <w:szCs w:val="24"/>
        </w:rPr>
        <w:br w:type="page"/>
      </w:r>
    </w:p>
    <w:p>
      <w:pPr>
        <w:pStyle w:val="4"/>
        <w:jc w:val="center"/>
        <w:outlineLvl w:val="2"/>
        <w:rPr>
          <w:rFonts w:hint="eastAsia"/>
          <w:sz w:val="28"/>
          <w:szCs w:val="36"/>
          <w:lang w:val="en-US" w:eastAsia="zh-CN"/>
        </w:rPr>
      </w:pPr>
      <w:r>
        <w:rPr>
          <w:rFonts w:hint="eastAsia"/>
          <w:sz w:val="28"/>
          <w:szCs w:val="36"/>
          <w:lang w:val="en-US" w:eastAsia="zh-CN"/>
        </w:rPr>
        <w:t>备品备件表</w:t>
      </w:r>
    </w:p>
    <w:tbl>
      <w:tblPr>
        <w:tblStyle w:val="6"/>
        <w:tblW w:w="5888" w:type="pct"/>
        <w:jc w:val="center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64"/>
        <w:gridCol w:w="2149"/>
        <w:gridCol w:w="1428"/>
        <w:gridCol w:w="3159"/>
        <w:gridCol w:w="1137"/>
        <w:gridCol w:w="1099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53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Style w:val="8"/>
                <w:lang w:val="en-US" w:eastAsia="zh-CN" w:bidi="ar"/>
              </w:rPr>
              <w:t>序号</w:t>
            </w:r>
          </w:p>
        </w:tc>
        <w:tc>
          <w:tcPr>
            <w:tcW w:w="107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Style w:val="8"/>
                <w:lang w:val="en-US" w:eastAsia="zh-CN" w:bidi="ar"/>
              </w:rPr>
              <w:t>备品、备件名称</w:t>
            </w:r>
          </w:p>
        </w:tc>
        <w:tc>
          <w:tcPr>
            <w:tcW w:w="7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Style w:val="8"/>
                <w:lang w:val="en-US" w:eastAsia="zh-CN" w:bidi="ar"/>
              </w:rPr>
              <w:t>规格、型号</w:t>
            </w:r>
          </w:p>
        </w:tc>
        <w:tc>
          <w:tcPr>
            <w:tcW w:w="157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Style w:val="8"/>
                <w:lang w:val="en-US" w:eastAsia="zh-CN" w:bidi="ar"/>
              </w:rPr>
              <w:t>生产厂家</w:t>
            </w:r>
          </w:p>
        </w:tc>
        <w:tc>
          <w:tcPr>
            <w:tcW w:w="56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Style w:val="8"/>
                <w:lang w:val="en-US" w:eastAsia="zh-CN" w:bidi="ar"/>
              </w:rPr>
              <w:t>单位</w:t>
            </w:r>
          </w:p>
        </w:tc>
        <w:tc>
          <w:tcPr>
            <w:tcW w:w="54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Style w:val="8"/>
                <w:lang w:val="en-US" w:eastAsia="zh-CN" w:bidi="ar"/>
              </w:rPr>
              <w:t>单价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53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Style w:val="8"/>
                <w:rFonts w:hint="default"/>
                <w:lang w:val="en-US" w:eastAsia="zh-CN" w:bidi="ar"/>
              </w:rPr>
            </w:pPr>
            <w:r>
              <w:rPr>
                <w:rStyle w:val="8"/>
                <w:rFonts w:hint="eastAsia"/>
                <w:lang w:val="en-US" w:eastAsia="zh-CN" w:bidi="ar"/>
              </w:rPr>
              <w:t>1</w:t>
            </w:r>
          </w:p>
        </w:tc>
        <w:tc>
          <w:tcPr>
            <w:tcW w:w="107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kern w:val="2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Style w:val="8"/>
                <w:rFonts w:hint="eastAsia"/>
                <w:lang w:val="en-US" w:eastAsia="zh-CN" w:bidi="ar"/>
              </w:rPr>
              <w:t>温控器</w:t>
            </w:r>
          </w:p>
        </w:tc>
        <w:tc>
          <w:tcPr>
            <w:tcW w:w="7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kern w:val="2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Style w:val="8"/>
                <w:lang w:val="en-US" w:eastAsia="zh-CN" w:bidi="ar"/>
              </w:rPr>
              <w:t>标准</w:t>
            </w:r>
          </w:p>
        </w:tc>
        <w:tc>
          <w:tcPr>
            <w:tcW w:w="157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新疆昊言厨房设备制造有限责任公司</w:t>
            </w:r>
          </w:p>
        </w:tc>
        <w:tc>
          <w:tcPr>
            <w:tcW w:w="56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kern w:val="2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Style w:val="8"/>
                <w:rFonts w:hint="eastAsia"/>
                <w:lang w:val="en-US" w:eastAsia="zh-CN" w:bidi="ar"/>
              </w:rPr>
              <w:t>个</w:t>
            </w:r>
          </w:p>
        </w:tc>
        <w:tc>
          <w:tcPr>
            <w:tcW w:w="54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color w:val="000000"/>
                <w:kern w:val="2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Style w:val="8"/>
                <w:rFonts w:hint="eastAsia"/>
                <w:lang w:val="en-US" w:eastAsia="zh-CN" w:bidi="ar"/>
              </w:rPr>
              <w:t>150</w:t>
            </w:r>
          </w:p>
        </w:tc>
      </w:tr>
    </w:tbl>
    <w:p>
      <w:pPr>
        <w:pStyle w:val="2"/>
      </w:pPr>
    </w:p>
    <w:p>
      <w:pPr>
        <w:rPr>
          <w:rFonts w:hint="eastAsia" w:asciiTheme="minorEastAsia" w:hAnsiTheme="minorEastAsia" w:eastAsiaTheme="minorEastAsia" w:cstheme="minorEastAsia"/>
          <w:b/>
          <w:bCs/>
          <w:color w:val="000000"/>
          <w:spacing w:val="0"/>
          <w:sz w:val="24"/>
          <w:szCs w:val="24"/>
        </w:rPr>
      </w:pPr>
      <w:r>
        <w:rPr>
          <w:rFonts w:hint="eastAsia" w:asciiTheme="minorEastAsia" w:hAnsiTheme="minorEastAsia" w:eastAsiaTheme="minorEastAsia" w:cstheme="minorEastAsia"/>
          <w:b/>
          <w:bCs/>
          <w:color w:val="000000"/>
          <w:spacing w:val="0"/>
          <w:sz w:val="24"/>
          <w:szCs w:val="24"/>
        </w:rPr>
        <w:br w:type="page"/>
      </w:r>
    </w:p>
    <w:p>
      <w:pPr>
        <w:keepNext w:val="0"/>
        <w:keepLines w:val="0"/>
        <w:pageBreakBefore w:val="0"/>
        <w:kinsoku/>
        <w:wordWrap/>
        <w:overflowPunct/>
        <w:topLinePunct w:val="0"/>
        <w:bidi w:val="0"/>
        <w:spacing w:line="540" w:lineRule="exact"/>
        <w:jc w:val="center"/>
        <w:textAlignment w:val="auto"/>
        <w:outlineLvl w:val="9"/>
        <w:rPr>
          <w:rFonts w:hint="eastAsia" w:asciiTheme="minorEastAsia" w:hAnsiTheme="minorEastAsia" w:eastAsiaTheme="minorEastAsia" w:cstheme="minorEastAsia"/>
          <w:b/>
          <w:bCs/>
          <w:color w:val="000000"/>
          <w:spacing w:val="0"/>
          <w:sz w:val="28"/>
          <w:szCs w:val="28"/>
        </w:rPr>
      </w:pPr>
      <w:r>
        <w:rPr>
          <w:rFonts w:hint="eastAsia" w:asciiTheme="minorEastAsia" w:hAnsiTheme="minorEastAsia" w:eastAsiaTheme="minorEastAsia" w:cstheme="minorEastAsia"/>
          <w:b/>
          <w:bCs/>
          <w:color w:val="000000"/>
          <w:spacing w:val="0"/>
          <w:sz w:val="28"/>
          <w:szCs w:val="28"/>
        </w:rPr>
        <w:t>产品质量保证承诺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="0" w:after="0" w:line="540" w:lineRule="exact"/>
        <w:ind w:left="0" w:right="0" w:firstLine="480" w:firstLineChars="200"/>
        <w:jc w:val="left"/>
        <w:textAlignment w:val="auto"/>
        <w:outlineLvl w:val="9"/>
        <w:rPr>
          <w:rFonts w:hint="eastAsia" w:asciiTheme="minorEastAsia" w:hAnsiTheme="minorEastAsia" w:eastAsiaTheme="minorEastAsia" w:cstheme="minorEastAsia"/>
          <w:color w:val="000000"/>
          <w:spacing w:val="0"/>
          <w:sz w:val="24"/>
          <w:szCs w:val="24"/>
        </w:rPr>
      </w:pPr>
      <w:r>
        <w:rPr>
          <w:rFonts w:hint="eastAsia" w:asciiTheme="minorEastAsia" w:hAnsiTheme="minorEastAsia" w:eastAsiaTheme="minorEastAsia" w:cstheme="minorEastAsia"/>
          <w:color w:val="000000"/>
          <w:spacing w:val="0"/>
          <w:sz w:val="24"/>
          <w:szCs w:val="24"/>
        </w:rPr>
        <w:t>如果我公司在贵单位组织的项目中获取中标，应项目投标的有关要求，我方对该项目做出如下产品质量承诺：</w:t>
      </w:r>
    </w:p>
    <w:p>
      <w:pPr>
        <w:keepNext w:val="0"/>
        <w:keepLines w:val="0"/>
        <w:pageBreakBefore w:val="0"/>
        <w:kinsoku/>
        <w:wordWrap/>
        <w:overflowPunct/>
        <w:topLinePunct w:val="0"/>
        <w:bidi w:val="0"/>
        <w:spacing w:line="540" w:lineRule="exact"/>
        <w:textAlignment w:val="auto"/>
        <w:outlineLvl w:val="9"/>
        <w:rPr>
          <w:rFonts w:hint="eastAsia" w:asciiTheme="minorEastAsia" w:hAnsiTheme="minorEastAsia" w:eastAsiaTheme="minorEastAsia" w:cstheme="minorEastAsia"/>
          <w:color w:val="000000"/>
          <w:spacing w:val="0"/>
          <w:sz w:val="24"/>
          <w:szCs w:val="24"/>
        </w:rPr>
      </w:pPr>
      <w:r>
        <w:rPr>
          <w:rFonts w:hint="eastAsia" w:asciiTheme="minorEastAsia" w:hAnsiTheme="minorEastAsia" w:eastAsiaTheme="minorEastAsia" w:cstheme="minorEastAsia"/>
          <w:color w:val="000000"/>
          <w:spacing w:val="0"/>
          <w:sz w:val="24"/>
          <w:szCs w:val="24"/>
        </w:rPr>
        <w:t>(1)技术规范及相关产品标准：按国家标准执行。</w:t>
      </w:r>
    </w:p>
    <w:p>
      <w:pPr>
        <w:keepNext w:val="0"/>
        <w:keepLines w:val="0"/>
        <w:pageBreakBefore w:val="0"/>
        <w:kinsoku/>
        <w:wordWrap/>
        <w:overflowPunct/>
        <w:topLinePunct w:val="0"/>
        <w:bidi w:val="0"/>
        <w:spacing w:line="540" w:lineRule="exact"/>
        <w:textAlignment w:val="auto"/>
        <w:outlineLvl w:val="9"/>
        <w:rPr>
          <w:rFonts w:hint="eastAsia" w:asciiTheme="minorEastAsia" w:hAnsiTheme="minorEastAsia" w:eastAsiaTheme="minorEastAsia" w:cstheme="minorEastAsia"/>
          <w:color w:val="000000"/>
          <w:spacing w:val="0"/>
          <w:sz w:val="24"/>
          <w:szCs w:val="24"/>
        </w:rPr>
      </w:pPr>
      <w:r>
        <w:rPr>
          <w:rFonts w:hint="eastAsia" w:asciiTheme="minorEastAsia" w:hAnsiTheme="minorEastAsia" w:eastAsiaTheme="minorEastAsia" w:cstheme="minorEastAsia"/>
          <w:color w:val="000000"/>
          <w:spacing w:val="0"/>
          <w:sz w:val="24"/>
          <w:szCs w:val="24"/>
        </w:rPr>
        <w:t>(2)产品都是厂家原装正品产品。</w:t>
      </w:r>
    </w:p>
    <w:p>
      <w:pPr>
        <w:keepNext w:val="0"/>
        <w:keepLines w:val="0"/>
        <w:pageBreakBefore w:val="0"/>
        <w:kinsoku/>
        <w:wordWrap/>
        <w:overflowPunct/>
        <w:topLinePunct w:val="0"/>
        <w:bidi w:val="0"/>
        <w:spacing w:line="540" w:lineRule="exact"/>
        <w:textAlignment w:val="auto"/>
        <w:outlineLvl w:val="9"/>
        <w:rPr>
          <w:rFonts w:hint="eastAsia" w:asciiTheme="minorEastAsia" w:hAnsiTheme="minorEastAsia" w:eastAsiaTheme="minorEastAsia" w:cstheme="minorEastAsia"/>
          <w:color w:val="000000"/>
          <w:spacing w:val="0"/>
          <w:sz w:val="24"/>
          <w:szCs w:val="24"/>
        </w:rPr>
      </w:pPr>
      <w:r>
        <w:rPr>
          <w:rFonts w:hint="eastAsia" w:asciiTheme="minorEastAsia" w:hAnsiTheme="minorEastAsia" w:eastAsiaTheme="minorEastAsia" w:cstheme="minorEastAsia"/>
          <w:color w:val="000000"/>
          <w:spacing w:val="0"/>
          <w:sz w:val="24"/>
          <w:szCs w:val="24"/>
        </w:rPr>
        <w:t>(3)所有的附件及零配件是正规厂商生产的产品</w:t>
      </w:r>
    </w:p>
    <w:p>
      <w:pPr>
        <w:keepNext w:val="0"/>
        <w:keepLines w:val="0"/>
        <w:pageBreakBefore w:val="0"/>
        <w:kinsoku/>
        <w:wordWrap/>
        <w:overflowPunct/>
        <w:topLinePunct w:val="0"/>
        <w:bidi w:val="0"/>
        <w:spacing w:line="540" w:lineRule="exact"/>
        <w:textAlignment w:val="auto"/>
        <w:outlineLvl w:val="9"/>
        <w:rPr>
          <w:rFonts w:hint="eastAsia" w:asciiTheme="minorEastAsia" w:hAnsiTheme="minorEastAsia" w:eastAsiaTheme="minorEastAsia" w:cstheme="minorEastAsia"/>
          <w:color w:val="000000"/>
          <w:spacing w:val="0"/>
          <w:sz w:val="24"/>
          <w:szCs w:val="24"/>
        </w:rPr>
      </w:pPr>
      <w:r>
        <w:rPr>
          <w:rFonts w:hint="eastAsia" w:asciiTheme="minorEastAsia" w:hAnsiTheme="minorEastAsia" w:eastAsiaTheme="minorEastAsia" w:cstheme="minorEastAsia"/>
          <w:color w:val="000000"/>
          <w:spacing w:val="0"/>
          <w:sz w:val="24"/>
          <w:szCs w:val="24"/>
        </w:rPr>
        <w:t>(4)产品“三包”内容：实行包退、包换、包修服务。</w:t>
      </w:r>
    </w:p>
    <w:p>
      <w:pPr>
        <w:keepNext w:val="0"/>
        <w:keepLines w:val="0"/>
        <w:pageBreakBefore w:val="0"/>
        <w:kinsoku/>
        <w:wordWrap/>
        <w:overflowPunct/>
        <w:topLinePunct w:val="0"/>
        <w:bidi w:val="0"/>
        <w:spacing w:line="540" w:lineRule="exact"/>
        <w:textAlignment w:val="auto"/>
        <w:outlineLvl w:val="9"/>
        <w:rPr>
          <w:rFonts w:hint="eastAsia" w:asciiTheme="minorEastAsia" w:hAnsiTheme="minorEastAsia" w:eastAsiaTheme="minorEastAsia" w:cstheme="minorEastAsia"/>
          <w:color w:val="000000"/>
          <w:spacing w:val="0"/>
          <w:sz w:val="24"/>
          <w:szCs w:val="24"/>
        </w:rPr>
      </w:pPr>
      <w:r>
        <w:rPr>
          <w:rFonts w:hint="eastAsia" w:asciiTheme="minorEastAsia" w:hAnsiTheme="minorEastAsia" w:eastAsiaTheme="minorEastAsia" w:cstheme="minorEastAsia"/>
          <w:color w:val="000000"/>
          <w:spacing w:val="0"/>
          <w:sz w:val="24"/>
          <w:szCs w:val="24"/>
        </w:rPr>
        <w:t>(5)质量问题的处理：按厂家质量保证实行。</w:t>
      </w:r>
    </w:p>
    <w:p>
      <w:pPr>
        <w:keepNext w:val="0"/>
        <w:keepLines w:val="0"/>
        <w:pageBreakBefore w:val="0"/>
        <w:kinsoku/>
        <w:wordWrap/>
        <w:overflowPunct/>
        <w:topLinePunct w:val="0"/>
        <w:bidi w:val="0"/>
        <w:spacing w:line="540" w:lineRule="exact"/>
        <w:textAlignment w:val="auto"/>
        <w:outlineLvl w:val="9"/>
        <w:rPr>
          <w:rFonts w:hint="eastAsia" w:asciiTheme="minorEastAsia" w:hAnsiTheme="minorEastAsia" w:eastAsiaTheme="minorEastAsia" w:cstheme="minorEastAsia"/>
          <w:color w:val="000000"/>
          <w:spacing w:val="0"/>
          <w:sz w:val="24"/>
          <w:szCs w:val="24"/>
        </w:rPr>
      </w:pPr>
      <w:r>
        <w:rPr>
          <w:rFonts w:hint="eastAsia" w:asciiTheme="minorEastAsia" w:hAnsiTheme="minorEastAsia" w:eastAsiaTheme="minorEastAsia" w:cstheme="minorEastAsia"/>
          <w:color w:val="000000"/>
          <w:spacing w:val="0"/>
          <w:sz w:val="24"/>
          <w:szCs w:val="24"/>
        </w:rPr>
        <w:t>(6)质量投诉的处理：由专人负责本次项目投诉处理。</w:t>
      </w:r>
    </w:p>
    <w:p>
      <w:pPr>
        <w:keepNext w:val="0"/>
        <w:keepLines w:val="0"/>
        <w:pageBreakBefore w:val="0"/>
        <w:kinsoku/>
        <w:wordWrap/>
        <w:overflowPunct/>
        <w:topLinePunct w:val="0"/>
        <w:bidi w:val="0"/>
        <w:spacing w:line="540" w:lineRule="exact"/>
        <w:textAlignment w:val="auto"/>
        <w:outlineLvl w:val="9"/>
        <w:rPr>
          <w:rFonts w:hint="eastAsia" w:asciiTheme="minorEastAsia" w:hAnsiTheme="minorEastAsia" w:eastAsiaTheme="minorEastAsia" w:cstheme="minorEastAsia"/>
          <w:color w:val="000000"/>
          <w:spacing w:val="0"/>
          <w:sz w:val="24"/>
          <w:szCs w:val="24"/>
        </w:rPr>
      </w:pPr>
      <w:r>
        <w:rPr>
          <w:rFonts w:hint="eastAsia" w:asciiTheme="minorEastAsia" w:hAnsiTheme="minorEastAsia" w:eastAsiaTheme="minorEastAsia" w:cstheme="minorEastAsia"/>
          <w:color w:val="000000"/>
          <w:spacing w:val="0"/>
          <w:sz w:val="24"/>
          <w:szCs w:val="24"/>
        </w:rPr>
        <w:t>(7)质保期内所有软件维护、升级和设备维护等免费上门服务。</w:t>
      </w:r>
    </w:p>
    <w:p>
      <w:pPr>
        <w:keepNext w:val="0"/>
        <w:keepLines w:val="0"/>
        <w:pageBreakBefore w:val="0"/>
        <w:kinsoku/>
        <w:wordWrap/>
        <w:overflowPunct/>
        <w:topLinePunct w:val="0"/>
        <w:bidi w:val="0"/>
        <w:spacing w:line="540" w:lineRule="exact"/>
        <w:textAlignment w:val="auto"/>
        <w:outlineLvl w:val="9"/>
        <w:rPr>
          <w:rFonts w:hint="eastAsia" w:asciiTheme="minorEastAsia" w:hAnsiTheme="minorEastAsia" w:eastAsiaTheme="minorEastAsia" w:cstheme="minorEastAsia"/>
          <w:color w:val="000000"/>
          <w:spacing w:val="0"/>
          <w:sz w:val="24"/>
          <w:szCs w:val="24"/>
        </w:rPr>
      </w:pPr>
      <w:r>
        <w:rPr>
          <w:rFonts w:hint="eastAsia" w:asciiTheme="minorEastAsia" w:hAnsiTheme="minorEastAsia" w:eastAsiaTheme="minorEastAsia" w:cstheme="minorEastAsia"/>
          <w:color w:val="000000"/>
          <w:spacing w:val="0"/>
          <w:sz w:val="24"/>
          <w:szCs w:val="24"/>
        </w:rPr>
        <w:t>(</w:t>
      </w:r>
      <w:r>
        <w:rPr>
          <w:rFonts w:hint="eastAsia" w:asciiTheme="minorEastAsia" w:hAnsiTheme="minorEastAsia" w:eastAsiaTheme="minorEastAsia" w:cstheme="minorEastAsia"/>
          <w:color w:val="000000"/>
          <w:spacing w:val="0"/>
          <w:sz w:val="24"/>
          <w:szCs w:val="24"/>
          <w:lang w:val="en-US" w:eastAsia="zh-CN"/>
        </w:rPr>
        <w:t>8</w:t>
      </w:r>
      <w:r>
        <w:rPr>
          <w:rFonts w:hint="eastAsia" w:asciiTheme="minorEastAsia" w:hAnsiTheme="minorEastAsia" w:eastAsiaTheme="minorEastAsia" w:cstheme="minorEastAsia"/>
          <w:color w:val="000000"/>
          <w:spacing w:val="0"/>
          <w:sz w:val="24"/>
          <w:szCs w:val="24"/>
        </w:rPr>
        <w:t>)提供</w:t>
      </w:r>
      <w:r>
        <w:rPr>
          <w:rFonts w:hint="eastAsia" w:asciiTheme="minorEastAsia" w:hAnsiTheme="minorEastAsia" w:eastAsiaTheme="minorEastAsia" w:cstheme="minorEastAsia"/>
          <w:color w:val="000000"/>
          <w:spacing w:val="0"/>
          <w:sz w:val="24"/>
          <w:szCs w:val="24"/>
          <w:lang w:eastAsia="zh-CN"/>
        </w:rPr>
        <w:t>三</w:t>
      </w:r>
      <w:r>
        <w:rPr>
          <w:rFonts w:hint="eastAsia" w:asciiTheme="minorEastAsia" w:hAnsiTheme="minorEastAsia" w:eastAsiaTheme="minorEastAsia" w:cstheme="minorEastAsia"/>
          <w:color w:val="000000"/>
          <w:spacing w:val="0"/>
          <w:sz w:val="24"/>
          <w:szCs w:val="24"/>
        </w:rPr>
        <w:t>年免费售后服务。</w:t>
      </w:r>
    </w:p>
    <w:p>
      <w:pPr>
        <w:keepNext w:val="0"/>
        <w:keepLines w:val="0"/>
        <w:pageBreakBefore w:val="0"/>
        <w:kinsoku/>
        <w:wordWrap/>
        <w:overflowPunct/>
        <w:topLinePunct w:val="0"/>
        <w:bidi w:val="0"/>
        <w:spacing w:line="540" w:lineRule="exact"/>
        <w:textAlignment w:val="auto"/>
        <w:outlineLvl w:val="9"/>
        <w:rPr>
          <w:rFonts w:hint="eastAsia" w:asciiTheme="minorEastAsia" w:hAnsiTheme="minorEastAsia" w:eastAsiaTheme="minorEastAsia" w:cstheme="minorEastAsia"/>
          <w:color w:val="000000"/>
          <w:spacing w:val="0"/>
          <w:sz w:val="24"/>
          <w:szCs w:val="24"/>
        </w:rPr>
      </w:pPr>
    </w:p>
    <w:p>
      <w:pPr>
        <w:keepNext w:val="0"/>
        <w:keepLines w:val="0"/>
        <w:pageBreakBefore w:val="0"/>
        <w:kinsoku/>
        <w:wordWrap/>
        <w:overflowPunct/>
        <w:topLinePunct w:val="0"/>
        <w:bidi w:val="0"/>
        <w:spacing w:line="540" w:lineRule="exact"/>
        <w:textAlignment w:val="auto"/>
        <w:outlineLvl w:val="9"/>
        <w:rPr>
          <w:rFonts w:hint="eastAsia" w:asciiTheme="minorEastAsia" w:hAnsiTheme="minorEastAsia" w:eastAsiaTheme="minorEastAsia" w:cstheme="minorEastAsia"/>
          <w:color w:val="000000"/>
          <w:spacing w:val="0"/>
          <w:sz w:val="24"/>
          <w:szCs w:val="24"/>
        </w:rPr>
      </w:pPr>
    </w:p>
    <w:p>
      <w:pPr>
        <w:keepNext w:val="0"/>
        <w:keepLines w:val="0"/>
        <w:pageBreakBefore w:val="0"/>
        <w:kinsoku/>
        <w:wordWrap/>
        <w:overflowPunct/>
        <w:topLinePunct w:val="0"/>
        <w:bidi w:val="0"/>
        <w:spacing w:line="540" w:lineRule="exact"/>
        <w:textAlignment w:val="auto"/>
        <w:outlineLvl w:val="9"/>
        <w:rPr>
          <w:rFonts w:hint="eastAsia" w:asciiTheme="minorEastAsia" w:hAnsiTheme="minorEastAsia" w:eastAsiaTheme="minorEastAsia" w:cstheme="minorEastAsia"/>
          <w:color w:val="000000"/>
          <w:spacing w:val="0"/>
          <w:sz w:val="24"/>
          <w:szCs w:val="24"/>
        </w:rPr>
      </w:pPr>
    </w:p>
    <w:p>
      <w:pPr>
        <w:jc w:val="right"/>
        <w:rPr>
          <w:rFonts w:hint="eastAsia" w:ascii="宋体" w:hAnsi="宋体" w:eastAsia="宋体" w:cs="宋体"/>
          <w:sz w:val="24"/>
          <w:szCs w:val="24"/>
        </w:rPr>
      </w:pPr>
      <w:bookmarkStart w:id="0" w:name="_Toc1293"/>
      <w:r>
        <w:rPr>
          <w:rFonts w:hint="eastAsia" w:ascii="宋体" w:hAnsi="宋体" w:eastAsia="宋体" w:cs="宋体"/>
          <w:sz w:val="24"/>
          <w:szCs w:val="24"/>
        </w:rPr>
        <w:t>新疆昊言厨房设备制造有限责任公司</w:t>
      </w:r>
    </w:p>
    <w:p>
      <w:pPr>
        <w:pStyle w:val="2"/>
        <w:jc w:val="right"/>
        <w:rPr>
          <w:rFonts w:hint="eastAsia" w:ascii="宋体" w:hAnsi="宋体" w:eastAsia="宋体" w:cs="宋体"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2024年1月23日</w:t>
      </w:r>
    </w:p>
    <w:p>
      <w:pPr>
        <w:rPr>
          <w:rFonts w:hint="eastAsia"/>
          <w:sz w:val="36"/>
          <w:szCs w:val="24"/>
          <w:lang w:val="en-US" w:eastAsia="zh-CN"/>
        </w:rPr>
      </w:pPr>
      <w:r>
        <w:rPr>
          <w:rFonts w:hint="eastAsia"/>
          <w:sz w:val="36"/>
          <w:szCs w:val="24"/>
          <w:lang w:val="en-US" w:eastAsia="zh-CN"/>
        </w:rPr>
        <w:br w:type="page"/>
      </w:r>
    </w:p>
    <w:p>
      <w:pPr>
        <w:pStyle w:val="3"/>
        <w:bidi w:val="0"/>
        <w:jc w:val="center"/>
        <w:rPr>
          <w:rFonts w:hint="default"/>
          <w:sz w:val="28"/>
          <w:szCs w:val="28"/>
          <w:lang w:val="en-US" w:eastAsia="zh-CN"/>
        </w:rPr>
      </w:pPr>
      <w:r>
        <w:rPr>
          <w:rFonts w:hint="eastAsia"/>
          <w:sz w:val="28"/>
          <w:szCs w:val="28"/>
          <w:lang w:val="en-US" w:eastAsia="zh-CN"/>
        </w:rPr>
        <w:t>营业执照</w:t>
      </w:r>
    </w:p>
    <w:p>
      <w:pPr>
        <w:pStyle w:val="3"/>
        <w:bidi w:val="0"/>
        <w:jc w:val="center"/>
        <w:rPr>
          <w:rFonts w:hint="eastAsia"/>
          <w:sz w:val="36"/>
          <w:szCs w:val="24"/>
          <w:lang w:val="en-US" w:eastAsia="zh-CN"/>
        </w:rPr>
      </w:pPr>
      <w:r>
        <w:rPr>
          <w:rFonts w:hint="eastAsia"/>
          <w:sz w:val="36"/>
          <w:szCs w:val="24"/>
          <w:lang w:val="en-US" w:eastAsia="zh-CN"/>
        </w:rPr>
        <w:drawing>
          <wp:inline distT="0" distB="0" distL="114300" distR="114300">
            <wp:extent cx="5268595" cy="7836535"/>
            <wp:effectExtent l="0" t="0" r="4445" b="12065"/>
            <wp:docPr id="4" name="图片 4" descr="营业执照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4" descr="营业执照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5268595" cy="783653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rPr>
          <w:rFonts w:hint="eastAsia"/>
          <w:sz w:val="36"/>
          <w:szCs w:val="24"/>
          <w:lang w:val="en-US" w:eastAsia="zh-CN"/>
        </w:rPr>
      </w:pPr>
      <w:r>
        <w:rPr>
          <w:rFonts w:hint="eastAsia"/>
          <w:sz w:val="36"/>
          <w:szCs w:val="24"/>
          <w:lang w:val="en-US" w:eastAsia="zh-CN"/>
        </w:rPr>
        <w:br w:type="page"/>
      </w:r>
    </w:p>
    <w:p>
      <w:pPr>
        <w:pStyle w:val="3"/>
        <w:bidi w:val="0"/>
        <w:jc w:val="center"/>
        <w:rPr>
          <w:rFonts w:hint="eastAsia"/>
          <w:sz w:val="28"/>
          <w:szCs w:val="28"/>
          <w:lang w:val="en-US" w:eastAsia="zh-CN"/>
        </w:rPr>
      </w:pPr>
      <w:bookmarkStart w:id="1" w:name="_GoBack"/>
      <w:r>
        <w:rPr>
          <w:rFonts w:hint="eastAsia"/>
          <w:sz w:val="28"/>
          <w:szCs w:val="28"/>
          <w:lang w:val="en-US" w:eastAsia="zh-CN"/>
        </w:rPr>
        <w:t>保质期承诺书</w:t>
      </w:r>
      <w:bookmarkEnd w:id="0"/>
    </w:p>
    <w:bookmarkEnd w:id="1"/>
    <w:p>
      <w:pPr>
        <w:pStyle w:val="5"/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 w:val="0"/>
        <w:topLinePunct w:val="0"/>
        <w:autoSpaceDE w:val="0"/>
        <w:autoSpaceDN w:val="0"/>
        <w:bidi w:val="0"/>
        <w:adjustRightInd w:val="0"/>
        <w:snapToGrid/>
        <w:spacing w:line="500" w:lineRule="exact"/>
        <w:ind w:left="0" w:leftChars="0" w:right="0" w:rightChars="0" w:firstLine="0" w:firstLineChars="0"/>
        <w:jc w:val="left"/>
        <w:textAlignment w:val="baseline"/>
        <w:outlineLvl w:val="9"/>
        <w:rPr>
          <w:rFonts w:hint="eastAsia" w:ascii="宋体" w:hAnsi="宋体" w:eastAsia="宋体" w:cs="宋体"/>
          <w:b w:val="0"/>
          <w:bCs w:val="0"/>
          <w:color w:val="auto"/>
          <w:sz w:val="24"/>
          <w:szCs w:val="24"/>
          <w:shd w:val="clear" w:color="auto" w:fill="auto"/>
        </w:rPr>
      </w:pPr>
      <w:r>
        <w:rPr>
          <w:rFonts w:hint="eastAsia" w:ascii="宋体" w:hAnsi="宋体" w:eastAsia="宋体" w:cs="宋体"/>
          <w:b/>
          <w:bCs/>
          <w:color w:val="auto"/>
          <w:sz w:val="24"/>
          <w:szCs w:val="24"/>
          <w:shd w:val="clear" w:color="auto" w:fill="auto"/>
        </w:rPr>
        <w:t xml:space="preserve">  </w:t>
      </w:r>
      <w:r>
        <w:rPr>
          <w:rFonts w:hint="eastAsia" w:ascii="宋体" w:hAnsi="宋体" w:eastAsia="宋体" w:cs="宋体"/>
          <w:b w:val="0"/>
          <w:bCs w:val="0"/>
          <w:color w:val="auto"/>
          <w:sz w:val="24"/>
          <w:szCs w:val="24"/>
          <w:shd w:val="clear" w:color="auto" w:fill="auto"/>
        </w:rPr>
        <w:t xml:space="preserve">   我公司把广大用户的利益放在首位，严守职业道德，奉行“质量第一，用户至上”的宗旨！在产品质量上严格遵守国家行业标准，及贵单位拟定的各项技术要求，精心制作。本单位对所提供的产品如期如数保证质量（代购产品也均为国内外优质产品）并针对各个用户不同的情况，我方提供不同的全方位的服务。</w:t>
      </w:r>
    </w:p>
    <w:p>
      <w:pPr>
        <w:pStyle w:val="5"/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 w:val="0"/>
        <w:topLinePunct w:val="0"/>
        <w:autoSpaceDE w:val="0"/>
        <w:autoSpaceDN w:val="0"/>
        <w:bidi w:val="0"/>
        <w:adjustRightInd w:val="0"/>
        <w:snapToGrid/>
        <w:spacing w:line="500" w:lineRule="exact"/>
        <w:ind w:left="0" w:leftChars="0" w:right="0" w:rightChars="0" w:firstLine="0" w:firstLineChars="0"/>
        <w:jc w:val="left"/>
        <w:textAlignment w:val="baseline"/>
        <w:outlineLvl w:val="9"/>
        <w:rPr>
          <w:rFonts w:hint="eastAsia" w:ascii="宋体" w:hAnsi="宋体" w:eastAsia="宋体" w:cs="宋体"/>
          <w:b w:val="0"/>
          <w:bCs w:val="0"/>
          <w:color w:val="auto"/>
          <w:sz w:val="24"/>
          <w:szCs w:val="24"/>
          <w:shd w:val="clear" w:color="auto" w:fill="auto"/>
        </w:rPr>
      </w:pPr>
      <w:r>
        <w:rPr>
          <w:rFonts w:hint="eastAsia" w:ascii="宋体" w:hAnsi="宋体" w:eastAsia="宋体" w:cs="宋体"/>
          <w:b w:val="0"/>
          <w:bCs w:val="0"/>
          <w:color w:val="auto"/>
          <w:sz w:val="24"/>
          <w:szCs w:val="24"/>
          <w:shd w:val="clear" w:color="auto" w:fill="auto"/>
        </w:rPr>
        <w:t>所有公司售出的厨房设备产品因产品本身质量问题公司承诺：包修、包换</w:t>
      </w:r>
    </w:p>
    <w:p>
      <w:pPr>
        <w:keepNext w:val="0"/>
        <w:keepLines w:val="0"/>
        <w:pageBreakBefore w:val="0"/>
        <w:kinsoku/>
        <w:wordWrap/>
        <w:topLinePunct w:val="0"/>
        <w:bidi w:val="0"/>
        <w:snapToGrid/>
        <w:spacing w:line="240" w:lineRule="auto"/>
        <w:ind w:right="0" w:rightChars="0"/>
        <w:rPr>
          <w:rFonts w:hint="eastAsia" w:ascii="宋体" w:hAnsi="宋体" w:eastAsia="宋体" w:cs="宋体"/>
          <w:b/>
          <w:bCs/>
          <w:sz w:val="24"/>
          <w:szCs w:val="24"/>
          <w:lang w:val="en-US" w:eastAsia="zh-CN"/>
        </w:rPr>
      </w:pPr>
    </w:p>
    <w:p>
      <w:pPr>
        <w:keepNext w:val="0"/>
        <w:keepLines w:val="0"/>
        <w:pageBreakBefore w:val="0"/>
        <w:kinsoku/>
        <w:wordWrap/>
        <w:topLinePunct w:val="0"/>
        <w:bidi w:val="0"/>
        <w:snapToGrid/>
        <w:spacing w:line="500" w:lineRule="exact"/>
        <w:ind w:left="423" w:leftChars="-28" w:right="0" w:rightChars="0" w:hanging="482" w:hangingChars="200"/>
        <w:rPr>
          <w:rFonts w:hint="eastAsia" w:ascii="宋体" w:hAnsi="宋体" w:eastAsia="宋体" w:cs="宋体"/>
          <w:b/>
          <w:bCs/>
          <w:sz w:val="24"/>
          <w:szCs w:val="24"/>
          <w:lang w:eastAsia="zh-CN"/>
        </w:rPr>
      </w:pPr>
      <w:r>
        <w:rPr>
          <w:rFonts w:hint="eastAsia" w:ascii="宋体" w:hAnsi="宋体" w:eastAsia="宋体" w:cs="宋体"/>
          <w:b/>
          <w:bCs/>
          <w:sz w:val="24"/>
          <w:szCs w:val="24"/>
          <w:lang w:val="en-US" w:eastAsia="zh-CN"/>
        </w:rPr>
        <w:t>质保年限：</w:t>
      </w:r>
      <w:r>
        <w:rPr>
          <w:rFonts w:hint="eastAsia" w:ascii="宋体" w:hAnsi="宋体" w:eastAsia="宋体" w:cs="宋体"/>
          <w:b/>
          <w:bCs/>
          <w:sz w:val="24"/>
          <w:szCs w:val="24"/>
          <w:lang w:eastAsia="zh-CN"/>
        </w:rPr>
        <w:t>质保</w:t>
      </w:r>
      <w:r>
        <w:rPr>
          <w:rFonts w:hint="eastAsia" w:ascii="宋体" w:hAnsi="宋体" w:eastAsia="宋体" w:cs="宋体"/>
          <w:b/>
          <w:bCs/>
          <w:sz w:val="24"/>
          <w:szCs w:val="24"/>
          <w:lang w:val="en-US" w:eastAsia="zh-CN"/>
        </w:rPr>
        <w:t>一年</w:t>
      </w:r>
      <w:r>
        <w:rPr>
          <w:rFonts w:hint="eastAsia" w:ascii="宋体" w:hAnsi="宋体" w:eastAsia="宋体" w:cs="宋体"/>
          <w:b/>
          <w:bCs/>
          <w:sz w:val="24"/>
          <w:szCs w:val="24"/>
        </w:rPr>
        <w:t>，永久性跟踪服务。</w:t>
      </w:r>
    </w:p>
    <w:p>
      <w:pPr>
        <w:keepNext w:val="0"/>
        <w:keepLines w:val="0"/>
        <w:pageBreakBefore w:val="0"/>
        <w:kinsoku/>
        <w:wordWrap/>
        <w:topLinePunct w:val="0"/>
        <w:bidi w:val="0"/>
        <w:snapToGrid/>
        <w:spacing w:line="500" w:lineRule="exact"/>
        <w:ind w:right="0" w:rightChars="0"/>
        <w:rPr>
          <w:rFonts w:hint="eastAsia" w:ascii="宋体" w:hAnsi="宋体" w:eastAsia="宋体" w:cs="宋体"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b/>
          <w:bCs w:val="0"/>
          <w:sz w:val="24"/>
          <w:szCs w:val="24"/>
          <w:lang w:eastAsia="zh-CN"/>
        </w:rPr>
        <w:t>范围：</w:t>
      </w:r>
      <w:r>
        <w:rPr>
          <w:rFonts w:hint="eastAsia" w:ascii="宋体" w:hAnsi="宋体" w:eastAsia="宋体" w:cs="宋体"/>
          <w:b/>
          <w:bCs w:val="0"/>
          <w:sz w:val="24"/>
          <w:szCs w:val="24"/>
          <w:lang w:val="en-US" w:eastAsia="zh-CN"/>
        </w:rPr>
        <w:t xml:space="preserve"> </w:t>
      </w:r>
      <w:r>
        <w:rPr>
          <w:rFonts w:hint="eastAsia" w:ascii="宋体" w:hAnsi="宋体" w:eastAsia="宋体" w:cs="宋体"/>
          <w:sz w:val="24"/>
          <w:szCs w:val="24"/>
        </w:rPr>
        <w:t>我公司专设有备品备件库，在质保期内能</w:t>
      </w:r>
      <w:r>
        <w:rPr>
          <w:rFonts w:hint="eastAsia" w:ascii="宋体" w:hAnsi="宋体" w:eastAsia="宋体" w:cs="宋体"/>
          <w:b w:val="0"/>
          <w:bCs/>
          <w:color w:val="000000"/>
          <w:sz w:val="24"/>
          <w:szCs w:val="24"/>
        </w:rPr>
        <w:t>迅速快捷方便的提供设备的备品备件</w:t>
      </w:r>
      <w:r>
        <w:rPr>
          <w:rFonts w:hint="eastAsia" w:ascii="宋体" w:hAnsi="宋体" w:eastAsia="宋体" w:cs="宋体"/>
          <w:color w:val="000000"/>
          <w:sz w:val="24"/>
          <w:szCs w:val="24"/>
          <w:lang w:eastAsia="zh-CN"/>
        </w:rPr>
        <w:t>。</w:t>
      </w:r>
      <w:r>
        <w:rPr>
          <w:rFonts w:hint="eastAsia" w:ascii="宋体" w:hAnsi="宋体" w:eastAsia="宋体" w:cs="宋体"/>
          <w:sz w:val="24"/>
          <w:szCs w:val="24"/>
        </w:rPr>
        <w:t>在保修期内，如产品配件属质量问题造成损坏，我方负责维修或更换，并负担由此所产生的一切费用，</w:t>
      </w:r>
      <w:r>
        <w:rPr>
          <w:rFonts w:hint="eastAsia" w:ascii="宋体" w:hAnsi="宋体" w:eastAsia="宋体" w:cs="宋体"/>
          <w:color w:val="000000"/>
          <w:sz w:val="24"/>
          <w:szCs w:val="24"/>
        </w:rPr>
        <w:t>如果由我方原因时间脱延而造成买方生产损失由我方赔偿</w:t>
      </w:r>
      <w:r>
        <w:rPr>
          <w:rFonts w:hint="eastAsia" w:ascii="宋体" w:hAnsi="宋体" w:eastAsia="宋体" w:cs="宋体"/>
          <w:sz w:val="24"/>
          <w:szCs w:val="24"/>
        </w:rPr>
        <w:t>。如果由于买方使用过程中人为或使用不当等原因，而造成产品损坏，无法使用的，我方负责维修或更换，买方仅承担相应的材料费。</w:t>
      </w: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 xml:space="preserve">   </w:t>
      </w:r>
    </w:p>
    <w:p>
      <w:pPr>
        <w:keepNext w:val="0"/>
        <w:keepLines w:val="0"/>
        <w:pageBreakBefore w:val="0"/>
        <w:kinsoku/>
        <w:wordWrap/>
        <w:topLinePunct w:val="0"/>
        <w:bidi w:val="0"/>
        <w:snapToGrid/>
        <w:spacing w:line="500" w:lineRule="exact"/>
        <w:ind w:right="0" w:rightChars="0"/>
        <w:rPr>
          <w:rFonts w:hint="eastAsia" w:ascii="宋体" w:hAnsi="宋体" w:eastAsia="宋体" w:cs="宋体"/>
          <w:b/>
          <w:bCs w:val="0"/>
          <w:sz w:val="24"/>
          <w:szCs w:val="24"/>
          <w:lang w:eastAsia="zh-CN"/>
        </w:rPr>
      </w:pP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 xml:space="preserve">    </w:t>
      </w:r>
      <w:r>
        <w:rPr>
          <w:rFonts w:hint="eastAsia" w:ascii="宋体" w:hAnsi="宋体" w:eastAsia="宋体" w:cs="宋体"/>
          <w:sz w:val="24"/>
          <w:szCs w:val="24"/>
        </w:rPr>
        <w:t>从工程验收合格之日起，包修响应时间为：每天10：00—19：00期间为12小时。接到报修电话</w:t>
      </w: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1</w:t>
      </w:r>
      <w:r>
        <w:rPr>
          <w:rFonts w:hint="eastAsia" w:ascii="宋体" w:hAnsi="宋体" w:eastAsia="宋体" w:cs="宋体"/>
          <w:sz w:val="24"/>
          <w:szCs w:val="24"/>
        </w:rPr>
        <w:t>小时内响应，</w:t>
      </w: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6</w:t>
      </w:r>
      <w:r>
        <w:rPr>
          <w:rFonts w:hint="eastAsia" w:ascii="宋体" w:hAnsi="宋体" w:eastAsia="宋体" w:cs="宋体"/>
          <w:sz w:val="24"/>
          <w:szCs w:val="24"/>
        </w:rPr>
        <w:t>小时以内到现场处理，24小时内维修，解决故障。</w:t>
      </w:r>
    </w:p>
    <w:p>
      <w:pPr>
        <w:pStyle w:val="4"/>
        <w:rPr>
          <w:rFonts w:hint="eastAsia" w:ascii="宋体" w:hAnsi="宋体" w:eastAsia="宋体" w:cs="宋体"/>
          <w:sz w:val="24"/>
          <w:szCs w:val="24"/>
        </w:rPr>
      </w:pPr>
    </w:p>
    <w:p>
      <w:pPr>
        <w:jc w:val="right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新疆昊言厨房设备制造有限责任公司</w:t>
      </w:r>
    </w:p>
    <w:p>
      <w:pPr>
        <w:pStyle w:val="2"/>
        <w:jc w:val="right"/>
        <w:rPr>
          <w:rFonts w:hint="eastAsia" w:ascii="宋体" w:hAnsi="宋体" w:eastAsia="宋体" w:cs="宋体"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2024年1月23日</w:t>
      </w:r>
    </w:p>
    <w:p/>
    <w:p/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5B" w:usb2="00000009" w:usb3="00000000" w:csb0="400001FF" w:csb1="FFFF0000"/>
  </w:font>
  <w:font w:name="宋体">
    <w:panose1 w:val="02010600030101010101"/>
    <w:charset w:val="B1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6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jU2MmJjYTg5ZmFhYjNmZDQyZjYzNDRiNzQ2NzA3NTkifQ=="/>
  </w:docVars>
  <w:rsids>
    <w:rsidRoot w:val="44046FD5"/>
    <w:rsid w:val="3C4A105D"/>
    <w:rsid w:val="44046F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semiHidden="0" w:name="heading 2"/>
    <w:lsdException w:qFormat="1" w:uiPriority="0" w:semiHidden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qFormat="1"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autoRedefine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paragraph" w:styleId="3">
    <w:name w:val="heading 2"/>
    <w:basedOn w:val="1"/>
    <w:next w:val="1"/>
    <w:unhideWhenUsed/>
    <w:qFormat/>
    <w:uiPriority w:val="0"/>
    <w:pPr>
      <w:keepNext/>
      <w:keepLines/>
      <w:overflowPunct w:val="0"/>
      <w:adjustRightInd w:val="0"/>
      <w:spacing w:before="240" w:after="240"/>
      <w:ind w:firstLine="0" w:firstLineChars="0"/>
      <w:jc w:val="left"/>
      <w:textAlignment w:val="baseline"/>
      <w:outlineLvl w:val="1"/>
    </w:pPr>
    <w:rPr>
      <w:rFonts w:ascii="宋体" w:hAnsi="宋体"/>
      <w:b/>
      <w:sz w:val="32"/>
    </w:rPr>
  </w:style>
  <w:style w:type="paragraph" w:styleId="2">
    <w:name w:val="heading 3"/>
    <w:basedOn w:val="1"/>
    <w:next w:val="1"/>
    <w:autoRedefine/>
    <w:unhideWhenUsed/>
    <w:qFormat/>
    <w:uiPriority w:val="0"/>
    <w:pPr>
      <w:keepNext/>
      <w:keepLines/>
      <w:spacing w:before="260" w:beforeLines="0" w:after="260" w:afterLines="0" w:line="416" w:lineRule="auto"/>
      <w:jc w:val="center"/>
      <w:outlineLvl w:val="2"/>
    </w:pPr>
    <w:rPr>
      <w:rFonts w:eastAsia="宋体" w:asciiTheme="minorAscii" w:hAnsiTheme="minorAscii"/>
      <w:b/>
      <w:bCs/>
      <w:sz w:val="30"/>
      <w:szCs w:val="32"/>
    </w:rPr>
  </w:style>
  <w:style w:type="character" w:default="1" w:styleId="7">
    <w:name w:val="Default Paragraph Font"/>
    <w:semiHidden/>
    <w:uiPriority w:val="0"/>
  </w:style>
  <w:style w:type="table" w:default="1" w:styleId="6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4">
    <w:name w:val="Body Text"/>
    <w:basedOn w:val="1"/>
    <w:next w:val="1"/>
    <w:autoRedefine/>
    <w:qFormat/>
    <w:uiPriority w:val="0"/>
    <w:pPr>
      <w:spacing w:after="120" w:afterLines="0"/>
    </w:pPr>
    <w:rPr>
      <w:rFonts w:ascii="Times New Roman" w:hAnsi="Times New Roman"/>
      <w:szCs w:val="24"/>
    </w:rPr>
  </w:style>
  <w:style w:type="paragraph" w:styleId="5">
    <w:name w:val="Plain Text"/>
    <w:basedOn w:val="1"/>
    <w:qFormat/>
    <w:uiPriority w:val="0"/>
    <w:rPr>
      <w:rFonts w:ascii="宋体" w:hAnsi="Courier New" w:eastAsia="宋体"/>
      <w:sz w:val="21"/>
      <w:szCs w:val="20"/>
    </w:rPr>
  </w:style>
  <w:style w:type="character" w:customStyle="1" w:styleId="8">
    <w:name w:val="font11"/>
    <w:basedOn w:val="7"/>
    <w:autoRedefine/>
    <w:qFormat/>
    <w:uiPriority w:val="0"/>
    <w:rPr>
      <w:rFonts w:hint="eastAsia" w:ascii="宋体" w:hAnsi="宋体" w:eastAsia="宋体" w:cs="宋体"/>
      <w:color w:val="000000"/>
      <w:sz w:val="24"/>
      <w:szCs w:val="24"/>
      <w:u w:val="none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image" Target="media/image3.png"/><Relationship Id="rId5" Type="http://schemas.openxmlformats.org/officeDocument/2006/relationships/image" Target="media/image2.png"/><Relationship Id="rId4" Type="http://schemas.openxmlformats.org/officeDocument/2006/relationships/image" Target="../NUL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Office_12.1.0.16250_F1E327BC-269C-435d-A152-05C5408002CA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2024-01-24T06:09:00Z</dcterms:created>
  <dc:creator>八致刚瓶独</dc:creator>
  <cp:lastModifiedBy>八致刚瓶独</cp:lastModifiedBy>
  <dcterms:modified xsi:type="dcterms:W3CDTF">2024-01-24T06:32:28Z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2052-12.1.0.16250</vt:lpwstr>
  </property>
  <property fmtid="{D5CDD505-2E9C-101B-9397-08002B2CF9AE}" pid="3" name="ICV">
    <vt:lpwstr>F983B72A4250495091A8DFECA65F1B5C_11</vt:lpwstr>
  </property>
</Properties>
</file>