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微软雅黑" w:hAnsi="微软雅黑" w:eastAsia="微软雅黑" w:cs="微软雅黑"/>
          <w:b/>
          <w:bCs/>
          <w:color w:val="0070C0"/>
          <w:kern w:val="28"/>
          <w:sz w:val="32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70C0"/>
          <w:sz w:val="52"/>
          <w:szCs w:val="48"/>
        </w:rPr>
        <w:t>地震预警</w:t>
      </w:r>
      <w:r>
        <w:rPr>
          <w:rFonts w:hint="eastAsia" w:ascii="微软雅黑" w:hAnsi="微软雅黑" w:eastAsia="微软雅黑"/>
          <w:b/>
          <w:bCs/>
          <w:color w:val="0070C0"/>
          <w:sz w:val="52"/>
          <w:szCs w:val="48"/>
          <w:lang w:val="en-US" w:eastAsia="zh-CN"/>
        </w:rPr>
        <w:t>设备要求</w:t>
      </w:r>
    </w:p>
    <w:p>
      <w:pPr>
        <w:spacing w:line="480" w:lineRule="auto"/>
        <w:rPr>
          <w:rStyle w:val="10"/>
          <w:bCs w:val="0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2"/>
          <w:szCs w:val="32"/>
        </w:rPr>
        <w:t>预警信息发布终端（43寸</w:t>
      </w:r>
      <w:r>
        <w:rPr>
          <w:rFonts w:hint="eastAsia" w:ascii="微软雅黑" w:hAnsi="微软雅黑" w:eastAsia="微软雅黑" w:cs="微软雅黑"/>
          <w:b/>
          <w:bCs/>
          <w:color w:val="0070C0"/>
          <w:sz w:val="32"/>
          <w:szCs w:val="32"/>
          <w:lang w:eastAsia="zh-CN"/>
        </w:rPr>
        <w:t>；</w:t>
      </w:r>
      <w:r>
        <w:rPr>
          <w:rFonts w:hint="eastAsia" w:ascii="微软雅黑" w:hAnsi="微软雅黑" w:eastAsia="微软雅黑" w:cs="微软雅黑"/>
          <w:b/>
          <w:bCs/>
          <w:color w:val="0070C0"/>
          <w:sz w:val="32"/>
          <w:szCs w:val="32"/>
        </w:rPr>
        <w:t>落地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70C0"/>
          <w:sz w:val="32"/>
          <w:szCs w:val="32"/>
        </w:rPr>
        <w:t>）</w:t>
      </w:r>
      <w:r>
        <w:rPr>
          <w:rFonts w:hint="eastAsia" w:ascii="微软雅黑" w:hAnsi="微软雅黑" w:eastAsia="微软雅黑" w:cs="微软雅黑"/>
          <w:b/>
          <w:bCs/>
          <w:color w:val="0070C0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多功能综合预警信息发布设备，提供官方权威、及时、准确的地震预警、烈度速报，及多灾种预警、预报等服务，同时可提供日常实时气象信息及相关政策法规、科普宣教、通知公告等政务信息内容以图文、视频形式发布展示。具备模拟演练的功能，可进行地震、消防、人防、防暴模拟演练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设备具备红、橙、黄、蓝四色闪爆灯，根据不同的预警等级进行警示，内置高音警报喇叭对预警信息进行语音播报；终端内置简易烈度计，用于灾情采集，反馈建筑物的受灾破坏情况，为救灾提供辅助信息。当设备橙色、红色预警时，内置高清摄像头启动,采集设备周围灾情信息，为及时救灾提供参考依据；内置温度、湿度、气压传感器，用于终端周边环境信息数据反馈及显示；设备具备人体感应功能，可设置节能和休眠模式，休眠期间不影响预警功能。具备实时在线监测，远程参数设置，断电数据保护等功能，具有完整的预警及操作日志。</w:t>
      </w:r>
    </w:p>
    <w:p>
      <w:pPr>
        <w:pStyle w:val="2"/>
        <w:ind w:firstLine="480"/>
        <w:rPr>
          <w:rFonts w:hint="eastAsia"/>
          <w:lang w:eastAsia="zh-CN"/>
        </w:rPr>
      </w:pPr>
      <w:r>
        <w:rPr>
          <w:rFonts w:hint="eastAsia"/>
        </w:rPr>
        <w:t>500万像素灾情采集专用高清摄像头</w:t>
      </w:r>
      <w:r>
        <w:rPr>
          <w:rFonts w:hint="eastAsia"/>
          <w:lang w:eastAsia="zh-CN"/>
        </w:rPr>
        <w:t>；</w:t>
      </w:r>
    </w:p>
    <w:p>
      <w:pPr>
        <w:pStyle w:val="2"/>
        <w:ind w:firstLine="480"/>
        <w:rPr>
          <w:rFonts w:hint="eastAsia"/>
          <w:lang w:eastAsia="zh-CN"/>
        </w:rPr>
      </w:pPr>
      <w:r>
        <w:rPr>
          <w:rFonts w:hint="eastAsia"/>
        </w:rPr>
        <w:t>LED高清液晶</w:t>
      </w:r>
      <w:r>
        <w:rPr>
          <w:rFonts w:hint="eastAsia"/>
          <w:lang w:eastAsia="zh-CN"/>
        </w:rPr>
        <w:t>；</w:t>
      </w:r>
      <w:r>
        <w:rPr>
          <w:rFonts w:hint="eastAsia"/>
        </w:rPr>
        <w:t>43寸</w:t>
      </w:r>
      <w:r>
        <w:rPr>
          <w:rFonts w:hint="eastAsia"/>
          <w:lang w:eastAsia="zh-CN"/>
        </w:rPr>
        <w:t>；</w:t>
      </w:r>
      <w:r>
        <w:rPr>
          <w:rFonts w:hint="eastAsia"/>
        </w:rPr>
        <w:t>4G/5G通讯基站定位</w:t>
      </w:r>
      <w:r>
        <w:rPr>
          <w:rFonts w:hint="eastAsia"/>
          <w:lang w:eastAsia="zh-CN"/>
        </w:rPr>
        <w:t>；</w:t>
      </w:r>
    </w:p>
    <w:p>
      <w:pPr>
        <w:ind w:firstLine="630" w:firstLineChars="300"/>
      </w:pPr>
      <w:r>
        <w:rPr>
          <w:rFonts w:hint="eastAsia"/>
        </w:rPr>
        <w:t>自带4色预警闪爆灯，</w:t>
      </w:r>
    </w:p>
    <w:p>
      <w:pPr>
        <w:pStyle w:val="2"/>
        <w:ind w:firstLine="480"/>
        <w:rPr>
          <w:rFonts w:hint="eastAsia"/>
          <w:lang w:val="en-US" w:eastAsia="zh-CN"/>
        </w:rPr>
      </w:pPr>
      <w:r>
        <w:rPr>
          <w:rFonts w:hint="eastAsia"/>
        </w:rPr>
        <w:t>根据预估烈度进行分级预警。</w:t>
      </w:r>
    </w:p>
    <w:p>
      <w:pPr>
        <w:pStyle w:val="2"/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1080*1920分辨率；操作系统</w:t>
      </w:r>
      <w:r>
        <w:rPr>
          <w:rFonts w:hint="eastAsia"/>
        </w:rPr>
        <w:t>Android 6.0及以上</w:t>
      </w:r>
      <w:r>
        <w:rPr>
          <w:rFonts w:hint="eastAsia"/>
          <w:lang w:eastAsia="zh-CN"/>
        </w:rPr>
        <w:t>；</w:t>
      </w:r>
    </w:p>
    <w:p>
      <w:pPr>
        <w:pStyle w:val="2"/>
        <w:ind w:firstLine="480"/>
        <w:rPr>
          <w:rFonts w:hint="eastAsia"/>
        </w:rPr>
      </w:pPr>
      <w:r>
        <w:rPr>
          <w:rFonts w:hint="eastAsia"/>
        </w:rPr>
        <w:t>以太网100/1000M、Wifi、4G、5G(定制)</w:t>
      </w:r>
    </w:p>
    <w:p>
      <w:pPr>
        <w:pStyle w:val="2"/>
        <w:ind w:firstLine="480"/>
        <w:rPr>
          <w:rFonts w:hint="eastAsia"/>
          <w:lang w:eastAsia="zh-CN"/>
        </w:rPr>
      </w:pPr>
      <w:r>
        <w:rPr>
          <w:rFonts w:hint="eastAsia"/>
        </w:rPr>
        <w:t>可内置备用电池，供应急通信使用</w:t>
      </w:r>
      <w:r>
        <w:rPr>
          <w:rFonts w:hint="eastAsia"/>
          <w:lang w:eastAsia="zh-CN"/>
        </w:rPr>
        <w:t>；</w:t>
      </w:r>
    </w:p>
    <w:p>
      <w:pPr>
        <w:pStyle w:val="2"/>
        <w:ind w:firstLine="48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音频输出</w:t>
      </w:r>
      <w:r>
        <w:t>频响范围≥100dB</w:t>
      </w:r>
    </w:p>
    <w:p>
      <w:pPr>
        <w:rPr>
          <w:rFonts w:ascii="微软雅黑" w:hAnsi="微软雅黑" w:eastAsia="微软雅黑" w:cs="微软雅黑"/>
          <w:b/>
          <w:bCs/>
          <w:color w:val="0070C0"/>
          <w:sz w:val="32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2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FFC00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标准协议</w:t>
            </w:r>
          </w:p>
        </w:tc>
        <w:tc>
          <w:tcPr>
            <w:tcW w:w="86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r>
              <w:rPr>
                <w:rFonts w:hint="eastAsia"/>
              </w:rPr>
              <w:t>符合《地震预警信息发布DB35/T1666-2017》技术标准要求的预警协议，提供官方权威、及时、准确的地震预警、烈度速报，以及综合预警、预报等服务。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安全稳定</w:t>
            </w:r>
          </w:p>
        </w:tc>
        <w:tc>
          <w:tcPr>
            <w:tcW w:w="86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r>
              <w:rPr>
                <w:rFonts w:hint="eastAsia"/>
              </w:rPr>
              <w:t>具备7×24小时的不间断运行，支持断电数据保护和离线数据播放；支持SSL通信机制，</w:t>
            </w:r>
          </w:p>
          <w:p>
            <w:r>
              <w:rPr>
                <w:rFonts w:hint="eastAsia"/>
              </w:rPr>
              <w:t>通信协议中增加协议攻击屏蔽及危险注入防护。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通信接口</w:t>
            </w:r>
          </w:p>
        </w:tc>
        <w:tc>
          <w:tcPr>
            <w:tcW w:w="86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r>
              <w:rPr>
                <w:rFonts w:hint="eastAsia"/>
              </w:rPr>
              <w:t>支持有线以太网络，支持Wifi、4G、5G无线物联网络多样化通信接口，支持双网络自动切换。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模拟演练</w:t>
            </w:r>
          </w:p>
        </w:tc>
        <w:tc>
          <w:tcPr>
            <w:tcW w:w="86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r>
              <w:rPr>
                <w:rFonts w:hint="eastAsia"/>
              </w:rPr>
              <w:t>支持多灾种自定义模拟演练数据配置，如震级、时间、发震地点等；</w:t>
            </w:r>
          </w:p>
          <w:p>
            <w:r>
              <w:rPr>
                <w:rFonts w:hint="eastAsia"/>
              </w:rPr>
              <w:t>支持地震、消防、人防、防暴等模拟演练。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远程控制</w:t>
            </w:r>
          </w:p>
        </w:tc>
        <w:tc>
          <w:tcPr>
            <w:tcW w:w="86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r>
              <w:rPr>
                <w:rFonts w:hint="eastAsia"/>
              </w:rPr>
              <w:t>具备实时在线监测、实时屏显状态抓取，远程升级、数据下载与备份、重启和参数设置的功能；具有完整的预警日志及操作日志。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节能环保</w:t>
            </w:r>
          </w:p>
        </w:tc>
        <w:tc>
          <w:tcPr>
            <w:tcW w:w="86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r>
              <w:rPr>
                <w:rFonts w:hint="eastAsia"/>
              </w:rPr>
              <w:t>根据国家节假日设置节能和休眠模式，降低设备能耗，休眠期间不影响预警功能。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系统管理</w:t>
            </w:r>
          </w:p>
        </w:tc>
        <w:tc>
          <w:tcPr>
            <w:tcW w:w="86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r>
              <w:rPr>
                <w:rFonts w:hint="eastAsia"/>
              </w:rPr>
              <w:t>心跳数据实时反馈，后台管理屏显与休眠，远程升级和重启。</w:t>
            </w:r>
          </w:p>
          <w:p>
            <w:r>
              <w:rPr>
                <w:rFonts w:hint="eastAsia"/>
              </w:rPr>
              <w:t>实时通知信息、多媒体信息推送，实时屏显状态抓取。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8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第三方数据接口</w:t>
            </w:r>
          </w:p>
        </w:tc>
        <w:tc>
          <w:tcPr>
            <w:tcW w:w="860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DEEBF6" w:themeFill="accent1" w:themeFillTint="32"/>
            <w:vAlign w:val="center"/>
          </w:tcPr>
          <w:p>
            <w:r>
              <w:rPr>
                <w:rFonts w:hint="eastAsia"/>
              </w:rPr>
              <w:t>可提供第三方数据接口，根据实际需求进行开发。</w:t>
            </w:r>
          </w:p>
        </w:tc>
      </w:tr>
    </w:tbl>
    <w:p/>
    <w:p>
      <w:pPr>
        <w:pStyle w:val="2"/>
      </w:pPr>
    </w:p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pgSz w:w="11906" w:h="16838"/>
      <w:pgMar w:top="840" w:right="866" w:bottom="6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  <w:rPr>
        <w:rFonts w:ascii="华文仿宋" w:hAnsi="华文仿宋" w:eastAsia="华文仿宋" w:cs="华文仿宋"/>
        <w:b/>
        <w:bCs/>
        <w:sz w:val="22"/>
        <w:szCs w:val="32"/>
      </w:rPr>
    </w:pPr>
    <w:r>
      <w:rPr>
        <w:rFonts w:hint="eastAsia"/>
      </w:rPr>
      <w:drawing>
        <wp:inline distT="0" distB="0" distL="114300" distR="114300">
          <wp:extent cx="1406525" cy="176530"/>
          <wp:effectExtent l="0" t="0" r="3175" b="13970"/>
          <wp:docPr id="7" name="图片 7" descr="LOGO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525" cy="17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</w:t>
    </w:r>
    <w:r>
      <w:rPr>
        <w:rFonts w:hint="eastAsia" w:ascii="华文中宋" w:hAnsi="华文中宋" w:eastAsia="华文中宋" w:cs="华文中宋"/>
        <w:sz w:val="22"/>
        <w:szCs w:val="32"/>
      </w:rPr>
      <w:t xml:space="preserve"> </w:t>
    </w:r>
    <w:r>
      <w:rPr>
        <w:rFonts w:hint="eastAsia" w:ascii="华文仿宋" w:hAnsi="华文仿宋" w:eastAsia="华文仿宋" w:cs="华文仿宋"/>
        <w:b/>
        <w:bCs/>
        <w:sz w:val="22"/>
        <w:szCs w:val="32"/>
      </w:rPr>
      <w:t>地 震 预 警 · 造 福 人 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c1MzZkZTEwMjVmZTM0N2MxZDE5ODEwYzg4MTkifQ=="/>
  </w:docVars>
  <w:rsids>
    <w:rsidRoot w:val="51C24352"/>
    <w:rsid w:val="000421B6"/>
    <w:rsid w:val="000A5E0E"/>
    <w:rsid w:val="000C1DD0"/>
    <w:rsid w:val="000D2D8A"/>
    <w:rsid w:val="0011041D"/>
    <w:rsid w:val="0014070A"/>
    <w:rsid w:val="00155735"/>
    <w:rsid w:val="00161D42"/>
    <w:rsid w:val="00182389"/>
    <w:rsid w:val="001E3B43"/>
    <w:rsid w:val="001E63C5"/>
    <w:rsid w:val="00205916"/>
    <w:rsid w:val="0026208A"/>
    <w:rsid w:val="00287B26"/>
    <w:rsid w:val="00293FD3"/>
    <w:rsid w:val="002B2F78"/>
    <w:rsid w:val="002F45A9"/>
    <w:rsid w:val="003056B0"/>
    <w:rsid w:val="00343959"/>
    <w:rsid w:val="0035715E"/>
    <w:rsid w:val="00383314"/>
    <w:rsid w:val="0039687C"/>
    <w:rsid w:val="003C65E4"/>
    <w:rsid w:val="003D13B7"/>
    <w:rsid w:val="003D34DC"/>
    <w:rsid w:val="003E5D4E"/>
    <w:rsid w:val="003F6ED3"/>
    <w:rsid w:val="004338BE"/>
    <w:rsid w:val="004C09CA"/>
    <w:rsid w:val="004C2BE5"/>
    <w:rsid w:val="004E5AAF"/>
    <w:rsid w:val="004F1F87"/>
    <w:rsid w:val="0054467B"/>
    <w:rsid w:val="00564401"/>
    <w:rsid w:val="005A40EE"/>
    <w:rsid w:val="005B6C59"/>
    <w:rsid w:val="006009E5"/>
    <w:rsid w:val="00600F2A"/>
    <w:rsid w:val="0064151A"/>
    <w:rsid w:val="00647507"/>
    <w:rsid w:val="00652E54"/>
    <w:rsid w:val="00671DEC"/>
    <w:rsid w:val="0068062C"/>
    <w:rsid w:val="006A3604"/>
    <w:rsid w:val="006D2397"/>
    <w:rsid w:val="006E264D"/>
    <w:rsid w:val="006E3396"/>
    <w:rsid w:val="0075139D"/>
    <w:rsid w:val="007752F1"/>
    <w:rsid w:val="007B2976"/>
    <w:rsid w:val="007D5A7E"/>
    <w:rsid w:val="008051C9"/>
    <w:rsid w:val="00820230"/>
    <w:rsid w:val="00843286"/>
    <w:rsid w:val="00872858"/>
    <w:rsid w:val="008A1E5B"/>
    <w:rsid w:val="009B607E"/>
    <w:rsid w:val="009F3498"/>
    <w:rsid w:val="00A0209E"/>
    <w:rsid w:val="00A04BC0"/>
    <w:rsid w:val="00A20440"/>
    <w:rsid w:val="00A6448F"/>
    <w:rsid w:val="00AB2294"/>
    <w:rsid w:val="00AC62AD"/>
    <w:rsid w:val="00AE610C"/>
    <w:rsid w:val="00B02F19"/>
    <w:rsid w:val="00B06EFD"/>
    <w:rsid w:val="00B23F32"/>
    <w:rsid w:val="00B35233"/>
    <w:rsid w:val="00B67F62"/>
    <w:rsid w:val="00BD4275"/>
    <w:rsid w:val="00BD4D54"/>
    <w:rsid w:val="00BE51F1"/>
    <w:rsid w:val="00BE5671"/>
    <w:rsid w:val="00BF2165"/>
    <w:rsid w:val="00C73D7D"/>
    <w:rsid w:val="00CA41D2"/>
    <w:rsid w:val="00CE0E73"/>
    <w:rsid w:val="00CE6FBF"/>
    <w:rsid w:val="00CF67CA"/>
    <w:rsid w:val="00CF745A"/>
    <w:rsid w:val="00D409C0"/>
    <w:rsid w:val="00D460DB"/>
    <w:rsid w:val="00D64A26"/>
    <w:rsid w:val="00DB3846"/>
    <w:rsid w:val="00DB3994"/>
    <w:rsid w:val="00E024B4"/>
    <w:rsid w:val="00E55FFA"/>
    <w:rsid w:val="00E821AD"/>
    <w:rsid w:val="00E916EA"/>
    <w:rsid w:val="00F1703E"/>
    <w:rsid w:val="00F50AAD"/>
    <w:rsid w:val="035B4729"/>
    <w:rsid w:val="04B549B0"/>
    <w:rsid w:val="075660CD"/>
    <w:rsid w:val="09805223"/>
    <w:rsid w:val="0FAC1A21"/>
    <w:rsid w:val="10C74B0F"/>
    <w:rsid w:val="10F7034D"/>
    <w:rsid w:val="12902F7A"/>
    <w:rsid w:val="13DA16DF"/>
    <w:rsid w:val="142F234D"/>
    <w:rsid w:val="1BDC0648"/>
    <w:rsid w:val="1FDFEC18"/>
    <w:rsid w:val="209D1B60"/>
    <w:rsid w:val="23031D31"/>
    <w:rsid w:val="235D0228"/>
    <w:rsid w:val="26287259"/>
    <w:rsid w:val="27495C22"/>
    <w:rsid w:val="2833375A"/>
    <w:rsid w:val="2BEDE388"/>
    <w:rsid w:val="2E322D60"/>
    <w:rsid w:val="34A140B8"/>
    <w:rsid w:val="379723E8"/>
    <w:rsid w:val="38AD70F7"/>
    <w:rsid w:val="39996E44"/>
    <w:rsid w:val="3BEF9CFF"/>
    <w:rsid w:val="3E7C62C7"/>
    <w:rsid w:val="4074766C"/>
    <w:rsid w:val="45C95AD3"/>
    <w:rsid w:val="51C24352"/>
    <w:rsid w:val="559A78E0"/>
    <w:rsid w:val="566E09CC"/>
    <w:rsid w:val="58D42C3C"/>
    <w:rsid w:val="632779EC"/>
    <w:rsid w:val="633E0F90"/>
    <w:rsid w:val="64DB2A98"/>
    <w:rsid w:val="68F610B3"/>
    <w:rsid w:val="6B931426"/>
    <w:rsid w:val="6EDF1173"/>
    <w:rsid w:val="72414200"/>
    <w:rsid w:val="751F3FB4"/>
    <w:rsid w:val="75C24723"/>
    <w:rsid w:val="78154448"/>
    <w:rsid w:val="7C7E7D3E"/>
    <w:rsid w:val="7FEFA4BB"/>
    <w:rsid w:val="F97B56BE"/>
    <w:rsid w:val="FFF9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28"/>
      <w:sz w:val="24"/>
      <w:lang w:val="en-US" w:eastAsia="zh-CN" w:bidi="ar-SA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3"/>
    <w:autoRedefine/>
    <w:qFormat/>
    <w:uiPriority w:val="9"/>
    <w:rPr>
      <w:rFonts w:ascii="宋体" w:hAnsi="宋体"/>
      <w:b/>
      <w:bCs/>
      <w:kern w:val="36"/>
      <w:sz w:val="48"/>
      <w:szCs w:val="48"/>
    </w:rPr>
  </w:style>
  <w:style w:type="character" w:customStyle="1" w:styleId="11">
    <w:name w:val="批注框文本 字符"/>
    <w:basedOn w:val="9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2337</Words>
  <Characters>13327</Characters>
  <Lines>111</Lines>
  <Paragraphs>31</Paragraphs>
  <TotalTime>7</TotalTime>
  <ScaleCrop>false</ScaleCrop>
  <LinksUpToDate>false</LinksUpToDate>
  <CharactersWithSpaces>15633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2023-07-11T21:55:00Z</dcterms:created>
  <dc:creator>Elsa.Liu（刘）</dc:creator>
  <cp:lastModifiedBy>gfq</cp:lastModifiedBy>
  <dcterms:modified xsi:type="dcterms:W3CDTF">2024-04-16T10:41:33Z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42F3A6AC434144DB9665FC16265BE9BE_13</vt:lpwstr>
  </property>
</Properties>
</file>