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60" w:lineRule="exact"/>
        <w:ind w:firstLine="1044" w:firstLineChars="200"/>
        <w:rPr>
          <w:rFonts w:hint="eastAsia" w:ascii="仿宋_GB2312" w:eastAsia="仿宋_GB2312"/>
          <w:b/>
          <w:bCs/>
          <w:sz w:val="52"/>
        </w:rPr>
      </w:pPr>
    </w:p>
    <w:p>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52"/>
          <w:szCs w:val="52"/>
          <w:lang w:val="en-US" w:eastAsia="zh-CN"/>
        </w:rPr>
      </w:pPr>
      <w:r>
        <w:rPr>
          <w:rFonts w:hint="eastAsia" w:ascii="方正小标宋简体" w:hAnsi="方正小标宋简体" w:eastAsia="方正小标宋简体" w:cs="方正小标宋简体"/>
          <w:sz w:val="52"/>
          <w:szCs w:val="52"/>
        </w:rPr>
        <w:t>阿勒泰地区社区社会组织孵化项目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_GBK" w:eastAsia="方正小标宋简体" w:cs="方正小标宋_GBK"/>
          <w:sz w:val="52"/>
          <w:szCs w:val="52"/>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_GBK" w:eastAsia="方正小标宋简体" w:cs="方正小标宋_GBK"/>
          <w:sz w:val="52"/>
          <w:szCs w:val="52"/>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3640" w:firstLineChars="700"/>
        <w:jc w:val="both"/>
        <w:textAlignment w:val="auto"/>
        <w:rPr>
          <w:rFonts w:hint="default" w:ascii="方正小标宋简体" w:hAnsi="方正小标宋_GBK" w:eastAsia="方正小标宋简体" w:cs="方正小标宋_GBK"/>
          <w:sz w:val="52"/>
          <w:szCs w:val="52"/>
          <w:lang w:val="en-US" w:eastAsia="zh-CN"/>
        </w:rPr>
      </w:pPr>
      <w:r>
        <w:rPr>
          <w:rFonts w:hint="eastAsia" w:ascii="方正小标宋简体" w:hAnsi="方正小标宋_GBK" w:eastAsia="方正小标宋简体" w:cs="方正小标宋_GBK"/>
          <w:sz w:val="52"/>
          <w:szCs w:val="52"/>
          <w:lang w:val="en-US" w:eastAsia="zh-CN"/>
        </w:rPr>
        <w:t>竞价须知</w:t>
      </w:r>
    </w:p>
    <w:p>
      <w:pPr>
        <w:spacing w:beforeAutospacing="0" w:afterAutospacing="0" w:line="560" w:lineRule="exact"/>
        <w:rPr>
          <w:rFonts w:hint="eastAsia" w:ascii="仿宋_GB2312" w:eastAsia="仿宋_GB2312"/>
          <w:sz w:val="36"/>
        </w:rPr>
      </w:pPr>
    </w:p>
    <w:p>
      <w:pPr>
        <w:spacing w:beforeAutospacing="0" w:afterAutospacing="0" w:line="560" w:lineRule="exact"/>
        <w:rPr>
          <w:rFonts w:hint="eastAsia" w:ascii="仿宋_GB2312" w:eastAsia="仿宋_GB2312"/>
          <w:sz w:val="36"/>
        </w:rPr>
      </w:pPr>
    </w:p>
    <w:p>
      <w:pPr>
        <w:pStyle w:val="12"/>
        <w:spacing w:beforeAutospacing="0" w:afterAutospacing="0" w:line="560" w:lineRule="exact"/>
        <w:rPr>
          <w:rFonts w:ascii="仿宋_GB2312" w:hAnsi="仿宋_GB2312"/>
          <w:b/>
          <w:color w:val="FF0000"/>
        </w:rPr>
      </w:pPr>
    </w:p>
    <w:p>
      <w:pPr>
        <w:pStyle w:val="12"/>
        <w:spacing w:beforeAutospacing="0" w:afterAutospacing="0" w:line="560" w:lineRule="exact"/>
        <w:rPr>
          <w:rFonts w:ascii="仿宋_GB2312" w:hAnsi="仿宋_GB2312"/>
          <w:b/>
          <w:color w:val="FF0000"/>
        </w:rPr>
      </w:pPr>
    </w:p>
    <w:p>
      <w:pPr>
        <w:pStyle w:val="12"/>
        <w:spacing w:beforeAutospacing="0" w:afterAutospacing="0" w:line="560" w:lineRule="exact"/>
        <w:rPr>
          <w:rFonts w:ascii="仿宋_GB2312" w:hAnsi="仿宋_GB2312"/>
          <w:b/>
          <w:color w:val="FF0000"/>
        </w:rPr>
      </w:pPr>
    </w:p>
    <w:p>
      <w:pPr>
        <w:pStyle w:val="12"/>
        <w:spacing w:beforeAutospacing="0" w:afterAutospacing="0" w:line="560" w:lineRule="exact"/>
        <w:rPr>
          <w:rFonts w:ascii="仿宋_GB2312" w:hAnsi="仿宋_GB2312"/>
          <w:b/>
          <w:color w:val="FF0000"/>
        </w:rPr>
      </w:pPr>
    </w:p>
    <w:p>
      <w:pPr>
        <w:pStyle w:val="12"/>
        <w:spacing w:beforeAutospacing="0" w:afterAutospacing="0" w:line="560" w:lineRule="exact"/>
        <w:rPr>
          <w:rFonts w:ascii="仿宋_GB2312" w:hAnsi="仿宋_GB2312"/>
          <w:b/>
          <w:color w:val="FF0000"/>
        </w:rPr>
      </w:pPr>
    </w:p>
    <w:p>
      <w:pPr>
        <w:pStyle w:val="12"/>
        <w:spacing w:beforeAutospacing="0" w:afterAutospacing="0" w:line="560" w:lineRule="exact"/>
        <w:rPr>
          <w:rFonts w:ascii="仿宋_GB2312" w:hAnsi="仿宋_GB2312"/>
          <w:b/>
          <w:color w:val="FF0000"/>
        </w:rPr>
      </w:pPr>
    </w:p>
    <w:p>
      <w:pPr>
        <w:spacing w:beforeAutospacing="0" w:afterAutospacing="0" w:line="560" w:lineRule="exact"/>
        <w:jc w:val="center"/>
        <w:rPr>
          <w:rFonts w:hint="eastAsia" w:ascii="仿宋" w:eastAsia="仿宋"/>
          <w:b/>
          <w:sz w:val="32"/>
          <w:szCs w:val="32"/>
        </w:rPr>
      </w:pPr>
    </w:p>
    <w:p>
      <w:pPr>
        <w:pStyle w:val="22"/>
        <w:rPr>
          <w:rFonts w:hint="eastAsia"/>
        </w:rPr>
      </w:pPr>
    </w:p>
    <w:p>
      <w:pPr>
        <w:spacing w:beforeAutospacing="0" w:afterAutospacing="0" w:line="560" w:lineRule="exact"/>
        <w:ind w:firstLine="640" w:firstLineChars="200"/>
        <w:rPr>
          <w:rFonts w:hint="eastAsia" w:ascii="仿宋_GB2312" w:hAnsi="仿宋_GB2312" w:eastAsia="仿宋_GB2312" w:cs="仿宋_GB2312"/>
          <w:sz w:val="32"/>
          <w:szCs w:val="32"/>
        </w:rPr>
      </w:pPr>
    </w:p>
    <w:p>
      <w:pPr>
        <w:spacing w:beforeAutospacing="0" w:afterAutospacing="0" w:line="560" w:lineRule="exact"/>
        <w:ind w:firstLine="640" w:firstLineChars="200"/>
        <w:rPr>
          <w:rFonts w:hint="eastAsia" w:ascii="仿宋_GB2312" w:hAnsi="仿宋_GB2312" w:eastAsia="仿宋_GB2312" w:cs="仿宋_GB2312"/>
          <w:sz w:val="32"/>
          <w:szCs w:val="32"/>
        </w:rPr>
      </w:pP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一、项目需求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Times New Roman"/>
          <w:color w:val="auto"/>
          <w:kern w:val="2"/>
          <w:sz w:val="32"/>
          <w:szCs w:val="32"/>
          <w:lang w:val="en-US" w:eastAsia="zh-CN" w:bidi="hi-IN"/>
        </w:rPr>
      </w:pPr>
      <w:r>
        <w:rPr>
          <w:rFonts w:hint="eastAsia" w:ascii="仿宋_GB2312" w:hAnsi="仿宋_GB2312" w:eastAsia="仿宋_GB2312" w:cs="Times New Roman"/>
          <w:color w:val="auto"/>
          <w:kern w:val="2"/>
          <w:sz w:val="32"/>
          <w:szCs w:val="32"/>
          <w:lang w:val="en-US" w:eastAsia="zh-CN" w:bidi="hi-IN"/>
        </w:rPr>
        <w:t>通过购买第三方社会组织服务，为6县1市开展社会工作专业人才孵化基地建设项目，通过社会工作人才培养培训、社会工作服务机构孵化等服务，提高阿勒泰地区社会工作人才服务能力，进一步壮大社会工作专业人才队伍。支持社区社会组织参与基层社会治理、基本社会服务，促进社会组织健康有序发展，激活社区社会组织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hi-IN"/>
        </w:rPr>
      </w:pPr>
      <w:r>
        <w:rPr>
          <w:rFonts w:hint="eastAsia" w:ascii="仿宋_GB2312" w:hAnsi="仿宋_GB2312" w:eastAsia="仿宋_GB2312" w:cs="仿宋_GB2312"/>
          <w:b w:val="0"/>
          <w:bCs w:val="0"/>
          <w:sz w:val="32"/>
          <w:szCs w:val="32"/>
          <w:lang w:val="en-US" w:eastAsia="zh-CN"/>
        </w:rPr>
        <w:t>7个县（市）孵化服务项目内容：</w:t>
      </w:r>
      <w:r>
        <w:rPr>
          <w:rFonts w:hint="eastAsia" w:ascii="仿宋_GB2312" w:hAnsi="仿宋_GB2312" w:eastAsia="仿宋_GB2312" w:cs="仿宋_GB2312"/>
          <w:b w:val="0"/>
          <w:bCs w:val="0"/>
          <w:color w:val="auto"/>
          <w:kern w:val="2"/>
          <w:sz w:val="32"/>
          <w:szCs w:val="32"/>
          <w:lang w:val="en-US" w:eastAsia="zh-CN" w:bidi="hi-IN"/>
        </w:rPr>
        <w:t>1.每个县（市）孵化培育5支社区社会组织，促进社区社会组织健康发展。2.支持社区社会组织开展活动不少于5场次，实现资源共享和优势互补，服务群众不少于150人。3.培养更多社会工作人才，开展社会工作人才培训，参训人数不少于20人，培训期数不少于2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sz w:val="32"/>
          <w:szCs w:val="32"/>
          <w:lang w:val="en-US" w:eastAsia="zh-CN"/>
        </w:rPr>
        <w:t>二、服务承接方要求</w:t>
      </w:r>
      <w:r>
        <w:rPr>
          <w:rFonts w:hint="eastAsia" w:ascii="仿宋" w:hAnsi="仿宋" w:eastAsia="仿宋" w:cs="仿宋"/>
          <w:b/>
          <w:bCs/>
          <w:sz w:val="32"/>
          <w:szCs w:val="32"/>
          <w:lang w:val="en-US" w:eastAsia="zh-CN"/>
        </w:rPr>
        <w:t>（</w:t>
      </w:r>
      <w:r>
        <w:rPr>
          <w:rFonts w:hint="eastAsia" w:ascii="仿宋" w:hAnsi="仿宋" w:eastAsia="仿宋" w:cs="仿宋"/>
          <w:kern w:val="2"/>
          <w:sz w:val="32"/>
          <w:szCs w:val="32"/>
          <w:lang w:val="en-US" w:eastAsia="zh-CN" w:bidi="ar-SA"/>
        </w:rPr>
        <w:t>系统方案必须上传在竞价附加中）</w:t>
      </w:r>
    </w:p>
    <w:p>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符合《中华人民共和国政府采购法》第二十二条规定且供应商须提供在“信用中国”（www.creditchina.gov.cn）和中国政府采购网（www.ccgp.gov.cn）网站上未被列入失信被执行人、重大税收违法案件当事人名单以及政府采购严重违法失信行为记录名单的网页打印件（网页打印件须自磋商文件发布之日起至首次提交响应性文件截止时间止从上述网站中打印）并加盖公章；</w:t>
      </w:r>
    </w:p>
    <w:p>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2.供应商（服务商）须具有独立法人资格的营业执照（三证合一），且具有本项目服务能力（扫描件加盖公章上传）；</w:t>
      </w:r>
    </w:p>
    <w:p>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3.本项目为社会化服务项目，承接此次项目的机构从业人员需持全国社会工作者职业水平证书（原件扫描加盖公章上传）。</w:t>
      </w:r>
    </w:p>
    <w:p>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三、服务期限及付款方式</w:t>
      </w:r>
    </w:p>
    <w:p>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1.服务时限：自签订合同之日起至2024年12月30日前完成。</w:t>
      </w:r>
    </w:p>
    <w:p>
      <w:pPr>
        <w:pStyle w:val="64"/>
        <w:keepNext w:val="0"/>
        <w:keepLines w:val="0"/>
        <w:pageBreakBefore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2.付款方式：自签订合同之日起30内支付60%，中期评估合格后支付20%，末期评估合格后支付20%。</w:t>
      </w:r>
      <w:bookmarkStart w:id="0" w:name="_GoBack"/>
      <w:bookmarkEnd w:id="0"/>
    </w:p>
    <w:p>
      <w:pPr>
        <w:pStyle w:val="7"/>
        <w:numPr>
          <w:ilvl w:val="0"/>
          <w:numId w:val="0"/>
        </w:numPr>
        <w:ind w:firstLine="640" w:firstLineChars="200"/>
        <w:rPr>
          <w:rFonts w:hint="default" w:ascii="仿宋" w:hAnsi="仿宋" w:eastAsia="仿宋" w:cs="仿宋"/>
          <w:b w:val="0"/>
          <w:bCs w:val="0"/>
          <w:kern w:val="2"/>
          <w:sz w:val="32"/>
          <w:szCs w:val="32"/>
          <w:lang w:val="en-US" w:eastAsia="zh-CN" w:bidi="ar-SA"/>
        </w:rPr>
      </w:pPr>
    </w:p>
    <w:sectPr>
      <w:headerReference r:id="rId3" w:type="default"/>
      <w:footerReference r:id="rId4" w:type="default"/>
      <w:pgSz w:w="11906" w:h="16838"/>
      <w:pgMar w:top="1440" w:right="1417" w:bottom="1440"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9525">
                        <a:noFill/>
                      </a:ln>
                    </wps:spPr>
                    <wps:txbx>
                      <w:txbx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HC8D9wwEAAGoDAAAOAAAAAAAAAAEAIAAAAB4BAABkcnMvZTJvRG9jLnhtbFBL&#10;BQYAAAAABgAGAFkBAABT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default" w:eastAsia="方正仿宋_GBK"/>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方正仿宋_GBK" w:eastAsia="方正仿宋_GBK"/>
        <w:sz w:val="21"/>
        <w:szCs w:val="24"/>
        <w:lang w:val="en-US" w:eastAsia="zh-CN"/>
      </w:rPr>
      <w:t>阿勒泰地区民政局</w:t>
    </w:r>
    <w:r>
      <w:rPr>
        <w:rFonts w:hint="eastAsia" w:ascii="方正仿宋_GBK" w:eastAsia="方正仿宋_GBK"/>
        <w:sz w:val="21"/>
        <w:szCs w:val="24"/>
      </w:rPr>
      <w:t xml:space="preserve">                                                     </w:t>
    </w:r>
    <w:r>
      <w:rPr>
        <w:rFonts w:hint="eastAsia" w:ascii="方正仿宋_GBK" w:eastAsia="方正仿宋_GBK"/>
        <w:sz w:val="21"/>
        <w:szCs w:val="24"/>
        <w:lang w:val="en-US" w:eastAsia="zh-CN"/>
      </w:rPr>
      <w:t>竞价采购须知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OTNhNDE1ZGY1YzlmN2RhYjYxNDhjOWU0Y2U2MDcifQ=="/>
  </w:docVars>
  <w:rsids>
    <w:rsidRoot w:val="00172A27"/>
    <w:rsid w:val="00545CDC"/>
    <w:rsid w:val="006348CC"/>
    <w:rsid w:val="007F1D7B"/>
    <w:rsid w:val="00880C72"/>
    <w:rsid w:val="00CB4175"/>
    <w:rsid w:val="00D03711"/>
    <w:rsid w:val="00D72594"/>
    <w:rsid w:val="00D9656C"/>
    <w:rsid w:val="00E165E7"/>
    <w:rsid w:val="00E23A7A"/>
    <w:rsid w:val="022127BE"/>
    <w:rsid w:val="02557C78"/>
    <w:rsid w:val="02F206BB"/>
    <w:rsid w:val="051931EE"/>
    <w:rsid w:val="052B0C89"/>
    <w:rsid w:val="0622241F"/>
    <w:rsid w:val="06CB1AB3"/>
    <w:rsid w:val="07A601A2"/>
    <w:rsid w:val="07C42A56"/>
    <w:rsid w:val="0C2D5B8C"/>
    <w:rsid w:val="0D21231A"/>
    <w:rsid w:val="0D3D5AC2"/>
    <w:rsid w:val="0D5A6880"/>
    <w:rsid w:val="0DF951D8"/>
    <w:rsid w:val="0EC57748"/>
    <w:rsid w:val="12C41E43"/>
    <w:rsid w:val="12E470CC"/>
    <w:rsid w:val="16525203"/>
    <w:rsid w:val="19EC6BD5"/>
    <w:rsid w:val="1B491594"/>
    <w:rsid w:val="1CFA6E41"/>
    <w:rsid w:val="1DB13743"/>
    <w:rsid w:val="1E6344B6"/>
    <w:rsid w:val="1F7B4EFD"/>
    <w:rsid w:val="1FBC1E43"/>
    <w:rsid w:val="226523E3"/>
    <w:rsid w:val="22E4771C"/>
    <w:rsid w:val="25026C2F"/>
    <w:rsid w:val="258826B8"/>
    <w:rsid w:val="27840167"/>
    <w:rsid w:val="2B025A32"/>
    <w:rsid w:val="2C8616E4"/>
    <w:rsid w:val="2C893956"/>
    <w:rsid w:val="2CAE68B6"/>
    <w:rsid w:val="2D4D12A5"/>
    <w:rsid w:val="2DD62C84"/>
    <w:rsid w:val="2E19085C"/>
    <w:rsid w:val="2E8A3649"/>
    <w:rsid w:val="2FD30071"/>
    <w:rsid w:val="303A01BE"/>
    <w:rsid w:val="310350BA"/>
    <w:rsid w:val="311858C4"/>
    <w:rsid w:val="325F7BD6"/>
    <w:rsid w:val="33AC4EF3"/>
    <w:rsid w:val="376E5315"/>
    <w:rsid w:val="3A391723"/>
    <w:rsid w:val="3D630C90"/>
    <w:rsid w:val="3E355AB5"/>
    <w:rsid w:val="40463AD7"/>
    <w:rsid w:val="41605E1E"/>
    <w:rsid w:val="432F47BE"/>
    <w:rsid w:val="455F3177"/>
    <w:rsid w:val="45751F1A"/>
    <w:rsid w:val="475D11E7"/>
    <w:rsid w:val="4890078C"/>
    <w:rsid w:val="4A58678E"/>
    <w:rsid w:val="4AB45507"/>
    <w:rsid w:val="4B6D77C1"/>
    <w:rsid w:val="4B9C5CF0"/>
    <w:rsid w:val="5137432E"/>
    <w:rsid w:val="554C57A7"/>
    <w:rsid w:val="55E42C19"/>
    <w:rsid w:val="57B94CA5"/>
    <w:rsid w:val="58E52127"/>
    <w:rsid w:val="5E6D09FD"/>
    <w:rsid w:val="5EDF138A"/>
    <w:rsid w:val="60156C28"/>
    <w:rsid w:val="62BF043A"/>
    <w:rsid w:val="631A586F"/>
    <w:rsid w:val="661B69CE"/>
    <w:rsid w:val="667F21C0"/>
    <w:rsid w:val="66F16E75"/>
    <w:rsid w:val="6C9746F1"/>
    <w:rsid w:val="6E185D7A"/>
    <w:rsid w:val="70B60883"/>
    <w:rsid w:val="739C2B7F"/>
    <w:rsid w:val="782B3BB2"/>
    <w:rsid w:val="794735F4"/>
    <w:rsid w:val="7B31704C"/>
    <w:rsid w:val="7B79294D"/>
    <w:rsid w:val="7DAF2C07"/>
    <w:rsid w:val="7DD93E3D"/>
    <w:rsid w:val="7F694D4E"/>
    <w:rsid w:val="7FFE3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jc w:val="center"/>
      <w:outlineLvl w:val="0"/>
    </w:pPr>
    <w:rPr>
      <w:b/>
      <w:bCs/>
      <w:kern w:val="44"/>
      <w:sz w:val="44"/>
      <w:szCs w:val="44"/>
    </w:rPr>
  </w:style>
  <w:style w:type="paragraph" w:styleId="4">
    <w:name w:val="heading 2"/>
    <w:basedOn w:val="1"/>
    <w:next w:val="1"/>
    <w:qFormat/>
    <w:uiPriority w:val="0"/>
    <w:pPr>
      <w:keepNext/>
      <w:widowControl w:val="0"/>
      <w:outlineLvl w:val="1"/>
    </w:pPr>
    <w:rPr>
      <w:sz w:val="28"/>
      <w:szCs w:val="28"/>
    </w:rPr>
  </w:style>
  <w:style w:type="paragraph" w:styleId="5">
    <w:name w:val="heading 3"/>
    <w:basedOn w:val="1"/>
    <w:next w:val="1"/>
    <w:qFormat/>
    <w:uiPriority w:val="0"/>
    <w:pPr>
      <w:keepNext/>
      <w:keepLines/>
      <w:widowControl w:val="0"/>
      <w:spacing w:before="260" w:beforeAutospacing="0" w:after="260" w:afterAutospacing="0" w:line="415" w:lineRule="auto"/>
      <w:outlineLvl w:val="2"/>
    </w:pPr>
    <w:rPr>
      <w:b/>
      <w:bCs/>
      <w:sz w:val="32"/>
      <w:szCs w:val="32"/>
    </w:rPr>
  </w:style>
  <w:style w:type="character" w:default="1" w:styleId="34">
    <w:name w:val="Default Paragraph Font"/>
    <w:qFormat/>
    <w:uiPriority w:val="0"/>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文本缩进 21"/>
    <w:basedOn w:val="1"/>
    <w:qFormat/>
    <w:uiPriority w:val="0"/>
    <w:pPr>
      <w:spacing w:after="120" w:line="480" w:lineRule="auto"/>
      <w:ind w:left="420" w:leftChars="200"/>
    </w:pPr>
    <w:rPr>
      <w:rFonts w:ascii="Times New Roman" w:hAnsi="Times New Roman"/>
    </w:rPr>
  </w:style>
  <w:style w:type="paragraph" w:styleId="6">
    <w:name w:val="toc 7"/>
    <w:basedOn w:val="1"/>
    <w:next w:val="1"/>
    <w:qFormat/>
    <w:uiPriority w:val="0"/>
    <w:pPr>
      <w:ind w:left="1200" w:leftChars="1200"/>
    </w:pPr>
  </w:style>
  <w:style w:type="paragraph" w:styleId="7">
    <w:name w:val="Normal Indent"/>
    <w:basedOn w:val="1"/>
    <w:next w:val="1"/>
    <w:qFormat/>
    <w:uiPriority w:val="0"/>
    <w:pPr>
      <w:ind w:firstLine="200" w:firstLineChars="200"/>
    </w:pPr>
  </w:style>
  <w:style w:type="paragraph" w:styleId="8">
    <w:name w:val="Document Map"/>
    <w:basedOn w:val="1"/>
    <w:qFormat/>
    <w:uiPriority w:val="0"/>
    <w:pPr>
      <w:shd w:val="clear" w:color="auto" w:fill="000080"/>
    </w:pPr>
  </w:style>
  <w:style w:type="paragraph" w:styleId="9">
    <w:name w:val="toa heading"/>
    <w:basedOn w:val="1"/>
    <w:next w:val="1"/>
    <w:qFormat/>
    <w:uiPriority w:val="0"/>
    <w:pPr>
      <w:spacing w:before="120" w:beforeAutospacing="0" w:afterAutospacing="0"/>
    </w:pPr>
    <w:rPr>
      <w:rFonts w:ascii="Cambria" w:hAnsi="Cambria"/>
      <w:sz w:val="24"/>
    </w:rPr>
  </w:style>
  <w:style w:type="paragraph" w:styleId="10">
    <w:name w:val="annotation text"/>
    <w:basedOn w:val="1"/>
    <w:qFormat/>
    <w:uiPriority w:val="0"/>
    <w:pPr>
      <w:jc w:val="left"/>
    </w:pPr>
  </w:style>
  <w:style w:type="paragraph" w:styleId="11">
    <w:name w:val="Body Text 3"/>
    <w:basedOn w:val="1"/>
    <w:qFormat/>
    <w:uiPriority w:val="0"/>
    <w:pPr>
      <w:spacing w:beforeAutospacing="0" w:after="120" w:afterAutospacing="0"/>
    </w:pPr>
    <w:rPr>
      <w:sz w:val="16"/>
      <w:szCs w:val="16"/>
    </w:rPr>
  </w:style>
  <w:style w:type="paragraph" w:styleId="12">
    <w:name w:val="Body Text"/>
    <w:basedOn w:val="1"/>
    <w:next w:val="1"/>
    <w:qFormat/>
    <w:uiPriority w:val="0"/>
    <w:rPr>
      <w:rFonts w:ascii="宋体"/>
      <w:color w:val="0000FF"/>
      <w:sz w:val="24"/>
    </w:rPr>
  </w:style>
  <w:style w:type="paragraph" w:styleId="13">
    <w:name w:val="Body Text Indent"/>
    <w:basedOn w:val="1"/>
    <w:next w:val="1"/>
    <w:qFormat/>
    <w:uiPriority w:val="0"/>
    <w:pPr>
      <w:ind w:left="540" w:firstLine="239" w:firstLineChars="239"/>
    </w:pPr>
    <w:rPr>
      <w:rFonts w:ascii="宋体"/>
      <w:sz w:val="28"/>
      <w:szCs w:val="28"/>
    </w:rPr>
  </w:style>
  <w:style w:type="paragraph" w:styleId="14">
    <w:name w:val="toc 5"/>
    <w:basedOn w:val="1"/>
    <w:next w:val="1"/>
    <w:qFormat/>
    <w:uiPriority w:val="0"/>
    <w:pPr>
      <w:ind w:left="800" w:leftChars="800"/>
    </w:pPr>
  </w:style>
  <w:style w:type="paragraph" w:styleId="15">
    <w:name w:val="toc 3"/>
    <w:basedOn w:val="1"/>
    <w:next w:val="1"/>
    <w:qFormat/>
    <w:uiPriority w:val="0"/>
    <w:pPr>
      <w:ind w:left="400" w:leftChars="400"/>
    </w:pPr>
  </w:style>
  <w:style w:type="paragraph" w:styleId="16">
    <w:name w:val="Plain Text"/>
    <w:basedOn w:val="1"/>
    <w:qFormat/>
    <w:uiPriority w:val="0"/>
    <w:rPr>
      <w:rFonts w:ascii="宋体" w:cs="Courier New"/>
      <w:szCs w:val="21"/>
      <w:lang w:bidi="ar-SA"/>
    </w:rPr>
  </w:style>
  <w:style w:type="paragraph" w:styleId="17">
    <w:name w:val="toc 8"/>
    <w:basedOn w:val="1"/>
    <w:next w:val="1"/>
    <w:qFormat/>
    <w:uiPriority w:val="0"/>
    <w:pPr>
      <w:ind w:left="1400" w:leftChars="1400"/>
    </w:pPr>
  </w:style>
  <w:style w:type="paragraph" w:styleId="18">
    <w:name w:val="Date"/>
    <w:basedOn w:val="1"/>
    <w:next w:val="1"/>
    <w:qFormat/>
    <w:uiPriority w:val="0"/>
    <w:pPr>
      <w:ind w:left="2500" w:leftChars="2500"/>
    </w:pPr>
    <w:rPr>
      <w:rFonts w:ascii="幼圆" w:eastAsia="幼圆"/>
      <w:sz w:val="30"/>
    </w:rPr>
  </w:style>
  <w:style w:type="paragraph" w:styleId="19">
    <w:name w:val="Body Text Indent 2"/>
    <w:basedOn w:val="1"/>
    <w:qFormat/>
    <w:uiPriority w:val="0"/>
    <w:pPr>
      <w:ind w:left="-33" w:leftChars="-33" w:firstLine="217" w:firstLineChars="217"/>
    </w:pPr>
    <w:rPr>
      <w:color w:val="33CCCC"/>
      <w:sz w:val="28"/>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Body Text First Indent 2"/>
    <w:basedOn w:val="13"/>
    <w:next w:val="7"/>
    <w:qFormat/>
    <w:uiPriority w:val="0"/>
    <w:pPr>
      <w:adjustRightInd/>
      <w:snapToGrid/>
      <w:spacing w:line="360" w:lineRule="auto"/>
      <w:ind w:firstLineChars="200"/>
      <w:jc w:val="both"/>
    </w:pPr>
    <w:rPr>
      <w:rFonts w:ascii="Times New Roman" w:hAnsi="Times New Roman" w:eastAsia="仿宋_GB2312"/>
      <w:spacing w:val="15"/>
      <w:kern w:val="10"/>
      <w:sz w:val="24"/>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00"/>
      </w:tabs>
      <w:spacing w:beforeAutospacing="0" w:afterAutospacing="0" w:line="540" w:lineRule="exact"/>
      <w:ind w:right="-73" w:rightChars="-73"/>
    </w:pPr>
    <w:rPr>
      <w:rFonts w:ascii="宋体"/>
      <w:b/>
      <w:sz w:val="28"/>
      <w:szCs w:val="32"/>
    </w:rPr>
  </w:style>
  <w:style w:type="paragraph" w:styleId="25">
    <w:name w:val="toc 4"/>
    <w:basedOn w:val="1"/>
    <w:next w:val="1"/>
    <w:qFormat/>
    <w:uiPriority w:val="0"/>
    <w:pPr>
      <w:ind w:left="600" w:leftChars="600"/>
    </w:pPr>
  </w:style>
  <w:style w:type="paragraph" w:styleId="26">
    <w:name w:val="footnote text"/>
    <w:basedOn w:val="1"/>
    <w:qFormat/>
    <w:uiPriority w:val="0"/>
    <w:pPr>
      <w:snapToGrid w:val="0"/>
      <w:jc w:val="left"/>
    </w:pPr>
    <w:rPr>
      <w:sz w:val="18"/>
      <w:szCs w:val="18"/>
    </w:rPr>
  </w:style>
  <w:style w:type="paragraph" w:styleId="27">
    <w:name w:val="toc 6"/>
    <w:basedOn w:val="1"/>
    <w:next w:val="1"/>
    <w:qFormat/>
    <w:uiPriority w:val="0"/>
    <w:pPr>
      <w:ind w:left="1000" w:leftChars="1000"/>
    </w:pPr>
  </w:style>
  <w:style w:type="paragraph" w:styleId="28">
    <w:name w:val="Body Text Indent 3"/>
    <w:basedOn w:val="1"/>
    <w:qFormat/>
    <w:uiPriority w:val="0"/>
    <w:pPr>
      <w:spacing w:beforeAutospacing="0" w:afterAutospacing="0" w:line="360" w:lineRule="auto"/>
      <w:ind w:firstLine="200" w:firstLineChars="200"/>
    </w:pPr>
    <w:rPr>
      <w:sz w:val="28"/>
    </w:rPr>
  </w:style>
  <w:style w:type="paragraph" w:styleId="29">
    <w:name w:val="toc 2"/>
    <w:basedOn w:val="1"/>
    <w:next w:val="1"/>
    <w:qFormat/>
    <w:uiPriority w:val="0"/>
    <w:pPr>
      <w:tabs>
        <w:tab w:val="right" w:leader="dot" w:pos="9000"/>
      </w:tabs>
      <w:spacing w:beforeAutospacing="0" w:afterAutospacing="0" w:line="540" w:lineRule="exact"/>
    </w:pPr>
    <w:rPr>
      <w:rFonts w:ascii="宋体"/>
      <w:sz w:val="28"/>
    </w:rPr>
  </w:style>
  <w:style w:type="paragraph" w:styleId="30">
    <w:name w:val="toc 9"/>
    <w:basedOn w:val="1"/>
    <w:next w:val="1"/>
    <w:qFormat/>
    <w:uiPriority w:val="0"/>
    <w:pPr>
      <w:ind w:left="1600" w:leftChars="1600"/>
    </w:p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40" w:lineRule="atLeast"/>
      <w:jc w:val="left"/>
    </w:pPr>
    <w:rPr>
      <w:rFonts w:ascii="Arial" w:hAnsi="Arial" w:cs="Arial"/>
      <w:kern w:val="0"/>
      <w:sz w:val="28"/>
      <w:szCs w:val="28"/>
      <w:lang w:bidi="ar-SA"/>
    </w:rPr>
  </w:style>
  <w:style w:type="paragraph" w:styleId="32">
    <w:name w:val="Normal (Web)"/>
    <w:basedOn w:val="1"/>
    <w:qFormat/>
    <w:uiPriority w:val="0"/>
    <w:rPr>
      <w:sz w:val="24"/>
    </w:rPr>
  </w:style>
  <w:style w:type="paragraph" w:styleId="33">
    <w:name w:val="Title"/>
    <w:basedOn w:val="1"/>
    <w:qFormat/>
    <w:uiPriority w:val="0"/>
    <w:pPr>
      <w:spacing w:before="120" w:beforeAutospacing="0" w:after="120" w:afterAutospacing="0"/>
      <w:jc w:val="center"/>
      <w:outlineLvl w:val="0"/>
    </w:pPr>
    <w:rPr>
      <w:rFonts w:ascii="Cambria" w:hAnsi="Cambria"/>
      <w:b/>
      <w:bCs/>
      <w:sz w:val="28"/>
      <w:szCs w:val="32"/>
    </w:rPr>
  </w:style>
  <w:style w:type="character" w:styleId="35">
    <w:name w:val="page number"/>
    <w:basedOn w:val="34"/>
    <w:qFormat/>
    <w:uiPriority w:val="0"/>
  </w:style>
  <w:style w:type="character" w:styleId="36">
    <w:name w:val="FollowedHyperlink"/>
    <w:qFormat/>
    <w:uiPriority w:val="0"/>
    <w:rPr>
      <w:color w:val="666666"/>
      <w:u w:val="none"/>
    </w:rPr>
  </w:style>
  <w:style w:type="character" w:styleId="37">
    <w:name w:val="Emphasis"/>
    <w:qFormat/>
    <w:uiPriority w:val="0"/>
  </w:style>
  <w:style w:type="character" w:styleId="38">
    <w:name w:val="Hyperlink"/>
    <w:qFormat/>
    <w:uiPriority w:val="0"/>
    <w:rPr>
      <w:color w:val="666666"/>
      <w:u w:val="none"/>
    </w:rPr>
  </w:style>
  <w:style w:type="character" w:styleId="39">
    <w:name w:val="annotation reference"/>
    <w:qFormat/>
    <w:uiPriority w:val="0"/>
    <w:rPr>
      <w:sz w:val="21"/>
      <w:szCs w:val="21"/>
    </w:rPr>
  </w:style>
  <w:style w:type="character" w:styleId="40">
    <w:name w:val="footnote reference"/>
    <w:qFormat/>
    <w:uiPriority w:val="0"/>
    <w:rPr>
      <w:vertAlign w:val="superscript"/>
    </w:rPr>
  </w:style>
  <w:style w:type="character" w:customStyle="1" w:styleId="42">
    <w:name w:val="font31"/>
    <w:qFormat/>
    <w:uiPriority w:val="0"/>
    <w:rPr>
      <w:rFonts w:ascii="微软雅黑" w:eastAsia="微软雅黑" w:cs="微软雅黑"/>
      <w:color w:val="000000"/>
      <w:sz w:val="20"/>
      <w:szCs w:val="20"/>
      <w:u w:val="none"/>
      <w:lang w:bidi="ar-SA"/>
    </w:rPr>
  </w:style>
  <w:style w:type="character" w:customStyle="1" w:styleId="43">
    <w:name w:val="NormalCharacter"/>
    <w:qFormat/>
    <w:uiPriority w:val="0"/>
    <w:rPr>
      <w:rFonts w:ascii="Calibri" w:hAnsi="Calibri" w:eastAsia="宋体" w:cs="Times New Roman"/>
      <w:kern w:val="2"/>
      <w:sz w:val="21"/>
      <w:szCs w:val="22"/>
      <w:lang w:val="en-US" w:eastAsia="zh-CN" w:bidi="ar-SA"/>
    </w:rPr>
  </w:style>
  <w:style w:type="character" w:customStyle="1" w:styleId="44">
    <w:name w:val="font01"/>
    <w:basedOn w:val="34"/>
    <w:qFormat/>
    <w:uiPriority w:val="0"/>
    <w:rPr>
      <w:rFonts w:ascii="Arial" w:hAnsi="Arial" w:cs="Arial"/>
      <w:color w:val="333333"/>
      <w:sz w:val="19"/>
      <w:szCs w:val="19"/>
      <w:u w:val="none"/>
      <w:lang w:bidi="ar-SA"/>
    </w:rPr>
  </w:style>
  <w:style w:type="character" w:customStyle="1" w:styleId="45">
    <w:name w:val="font91"/>
    <w:qFormat/>
    <w:uiPriority w:val="0"/>
    <w:rPr>
      <w:rFonts w:ascii="宋体" w:eastAsia="宋体" w:cs="宋体"/>
      <w:color w:val="000000"/>
      <w:sz w:val="20"/>
      <w:szCs w:val="20"/>
      <w:u w:val="none"/>
      <w:lang w:bidi="ar-SA"/>
    </w:rPr>
  </w:style>
  <w:style w:type="character" w:customStyle="1" w:styleId="46">
    <w:name w:val="font41"/>
    <w:qFormat/>
    <w:uiPriority w:val="0"/>
    <w:rPr>
      <w:rFonts w:ascii="微软雅黑" w:eastAsia="微软雅黑" w:cs="微软雅黑"/>
      <w:color w:val="000000"/>
      <w:sz w:val="20"/>
      <w:szCs w:val="20"/>
      <w:u w:val="none"/>
      <w:lang w:bidi="ar-SA"/>
    </w:rPr>
  </w:style>
  <w:style w:type="paragraph" w:customStyle="1" w:styleId="47">
    <w:name w:val="Char Char1 Char Char Char Char Char Char"/>
    <w:basedOn w:val="1"/>
    <w:qFormat/>
    <w:uiPriority w:val="0"/>
    <w:pPr>
      <w:widowControl/>
      <w:spacing w:beforeAutospacing="0" w:after="160" w:afterAutospacing="0" w:line="240" w:lineRule="exact"/>
      <w:jc w:val="left"/>
    </w:pPr>
    <w:rPr>
      <w:rFonts w:ascii="Verdana" w:hAnsi="Verdana" w:eastAsia="仿宋_GB2312"/>
      <w:kern w:val="0"/>
      <w:sz w:val="24"/>
      <w:szCs w:val="20"/>
    </w:rPr>
  </w:style>
  <w:style w:type="paragraph" w:customStyle="1" w:styleId="48">
    <w:name w:val="Char"/>
    <w:basedOn w:val="1"/>
    <w:qFormat/>
    <w:uiPriority w:val="0"/>
  </w:style>
  <w:style w:type="paragraph" w:customStyle="1" w:styleId="49">
    <w:name w:val="主题"/>
    <w:basedOn w:val="1"/>
    <w:qFormat/>
    <w:uiPriority w:val="0"/>
    <w:pPr>
      <w:jc w:val="center"/>
    </w:pPr>
    <w:rPr>
      <w:rFonts w:ascii="Verdana" w:hAnsi="Verdana"/>
      <w:b/>
      <w:color w:val="000000"/>
      <w:sz w:val="72"/>
      <w:szCs w:val="72"/>
    </w:rPr>
  </w:style>
  <w:style w:type="paragraph" w:customStyle="1" w:styleId="50">
    <w:name w:val="列出段落1"/>
    <w:basedOn w:val="1"/>
    <w:qFormat/>
    <w:uiPriority w:val="0"/>
    <w:pPr>
      <w:ind w:firstLine="200" w:firstLineChars="200"/>
    </w:pPr>
    <w:rPr>
      <w:rFonts w:ascii="Times New Roman" w:hAnsi="Times New Roman"/>
      <w:sz w:val="24"/>
    </w:rPr>
  </w:style>
  <w:style w:type="paragraph" w:customStyle="1" w:styleId="51">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5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3">
    <w:name w:val="p0"/>
    <w:basedOn w:val="1"/>
    <w:qFormat/>
    <w:uiPriority w:val="0"/>
    <w:pPr>
      <w:widowControl/>
    </w:pPr>
    <w:rPr>
      <w:szCs w:val="21"/>
    </w:rPr>
  </w:style>
  <w:style w:type="paragraph" w:customStyle="1" w:styleId="54">
    <w:name w:val="正文正"/>
    <w:basedOn w:val="1"/>
    <w:qFormat/>
    <w:uiPriority w:val="0"/>
    <w:pPr>
      <w:spacing w:beforeAutospacing="0" w:afterAutospacing="0" w:line="560" w:lineRule="exact"/>
      <w:ind w:firstLine="561"/>
    </w:pPr>
    <w:rPr>
      <w:rFonts w:eastAsia="仿宋_GB2312"/>
      <w:sz w:val="28"/>
    </w:rPr>
  </w:style>
  <w:style w:type="paragraph" w:customStyle="1" w:styleId="55">
    <w:name w:val="列表段落1"/>
    <w:basedOn w:val="1"/>
    <w:qFormat/>
    <w:uiPriority w:val="0"/>
    <w:pPr>
      <w:ind w:firstLine="200" w:firstLineChars="200"/>
    </w:pPr>
  </w:style>
  <w:style w:type="paragraph" w:customStyle="1" w:styleId="56">
    <w:name w:val="1"/>
    <w:basedOn w:val="1"/>
    <w:qFormat/>
    <w:uiPriority w:val="0"/>
    <w:rPr>
      <w:rFonts w:ascii="宋体"/>
      <w:szCs w:val="20"/>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2"/>
      <w:sz w:val="21"/>
      <w:szCs w:val="22"/>
      <w:lang w:val="en-US" w:eastAsia="ar-SA" w:bidi="ar-SA"/>
    </w:rPr>
  </w:style>
  <w:style w:type="paragraph" w:customStyle="1" w:styleId="58">
    <w:name w:val="tabletex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59">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60">
    <w:name w:val="List Paragraph"/>
    <w:basedOn w:val="1"/>
    <w:qFormat/>
    <w:uiPriority w:val="0"/>
    <w:pPr>
      <w:ind w:firstLine="200" w:firstLineChars="200"/>
    </w:pPr>
    <w:rPr>
      <w:szCs w:val="22"/>
    </w:rPr>
  </w:style>
  <w:style w:type="paragraph" w:customStyle="1" w:styleId="61">
    <w:name w:val="主题注释"/>
    <w:basedOn w:val="1"/>
    <w:qFormat/>
    <w:uiPriority w:val="0"/>
    <w:rPr>
      <w:rFonts w:ascii="Verdana" w:hAnsi="Verdana" w:eastAsia="幼圆"/>
      <w:b/>
      <w:bCs/>
      <w:color w:val="000000"/>
      <w:sz w:val="28"/>
      <w:szCs w:val="20"/>
    </w:rPr>
  </w:style>
  <w:style w:type="paragraph" w:customStyle="1" w:styleId="62">
    <w:name w:val="标书正文"/>
    <w:basedOn w:val="1"/>
    <w:qFormat/>
    <w:uiPriority w:val="0"/>
    <w:pPr>
      <w:spacing w:beforeAutospacing="0" w:afterAutospacing="0" w:line="560" w:lineRule="exact"/>
      <w:ind w:firstLine="200" w:firstLineChars="200"/>
      <w:jc w:val="center"/>
    </w:pPr>
    <w:rPr>
      <w:rFonts w:ascii="仿宋_GB2312" w:eastAsia="仿宋_GB2312"/>
      <w:b/>
      <w:sz w:val="36"/>
      <w:szCs w:val="20"/>
    </w:rPr>
  </w:style>
  <w:style w:type="paragraph" w:customStyle="1" w:styleId="63">
    <w:name w:val="正文2"/>
    <w:basedOn w:val="1"/>
    <w:qFormat/>
    <w:uiPriority w:val="0"/>
    <w:pPr>
      <w:adjustRightInd w:val="0"/>
      <w:spacing w:before="156" w:beforeAutospacing="0" w:afterAutospacing="0" w:line="360" w:lineRule="auto"/>
      <w:ind w:firstLine="200" w:firstLineChars="200"/>
    </w:pPr>
    <w:rPr>
      <w:sz w:val="24"/>
      <w:szCs w:val="20"/>
    </w:rPr>
  </w:style>
  <w:style w:type="paragraph" w:customStyle="1" w:styleId="64">
    <w:name w:val="正文缩进1"/>
    <w:basedOn w:val="65"/>
    <w:qFormat/>
    <w:uiPriority w:val="0"/>
    <w:pPr>
      <w:ind w:left="540" w:firstLine="0" w:firstLineChars="239"/>
    </w:pPr>
    <w:rPr>
      <w:rFonts w:ascii="宋体" w:hAnsi="宋体"/>
      <w:sz w:val="28"/>
      <w:szCs w:val="28"/>
    </w:rPr>
  </w:style>
  <w:style w:type="paragraph" w:customStyle="1" w:styleId="65">
    <w:name w:val="正文1"/>
    <w:qFormat/>
    <w:uiPriority w:val="0"/>
    <w:pPr>
      <w:widowControl w:val="0"/>
      <w:suppressAutoHyphens w:val="0"/>
      <w:bidi w:val="0"/>
      <w:jc w:val="both"/>
    </w:pPr>
    <w:rPr>
      <w:rFonts w:cs="Times New Roman" w:asciiTheme="minorHAnsi" w:hAnsiTheme="minorHAnsi" w:eastAsiaTheme="minorEastAsia"/>
      <w:color w:val="auto"/>
      <w:kern w:val="2"/>
      <w:sz w:val="21"/>
      <w:szCs w:val="24"/>
      <w:lang w:val="en-US" w:eastAsia="zh-CN" w:bidi="ar-SA"/>
    </w:rPr>
  </w:style>
  <w:style w:type="paragraph" w:customStyle="1" w:styleId="66">
    <w:name w:val="页眉1"/>
    <w:basedOn w:val="65"/>
    <w:qFormat/>
    <w:uiPriority w:val="0"/>
    <w:pPr>
      <w:pBdr>
        <w:bottom w:val="single" w:color="000000" w:sz="6" w:space="1"/>
      </w:pBdr>
      <w:tabs>
        <w:tab w:val="center" w:pos="4153"/>
        <w:tab w:val="right" w:pos="8306"/>
      </w:tabs>
      <w:snapToGrid w:val="0"/>
      <w:jc w:val="center"/>
    </w:pPr>
    <w:rPr>
      <w:sz w:val="18"/>
      <w:szCs w:val="18"/>
    </w:rPr>
  </w:style>
  <w:style w:type="paragraph" w:customStyle="1" w:styleId="67">
    <w:name w:val="页脚1"/>
    <w:basedOn w:val="65"/>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ompany>
  <Pages>3</Pages>
  <Words>783</Words>
  <Characters>828</Characters>
  <Lines>81</Lines>
  <Paragraphs>22</Paragraphs>
  <TotalTime>11</TotalTime>
  <ScaleCrop>false</ScaleCrop>
  <LinksUpToDate>false</LinksUpToDate>
  <CharactersWithSpaces>828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2021-07-08T03:43:00Z</dcterms:created>
  <dc:creator>toshiba</dc:creator>
  <cp:lastModifiedBy>Administrator</cp:lastModifiedBy>
  <dcterms:modified xsi:type="dcterms:W3CDTF">2024-03-26T05:18:24Z</dcterms:modified>
  <dc:title>招标文件编号：CJXY2002Z43-1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790E73A865454C8FA32921AE96AE3D15</vt:lpwstr>
  </property>
</Properties>
</file>