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AC44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哈巴河县人民医院（新院）窗帘隔帘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目采购需求</w:t>
      </w:r>
    </w:p>
    <w:p w14:paraId="137CBD3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一、项目信息</w:t>
      </w:r>
    </w:p>
    <w:p w14:paraId="1D36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项目名称：哈巴河县人民医院（新院）窗帘隔帘采购项目</w:t>
      </w:r>
    </w:p>
    <w:p w14:paraId="497EA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采购单位：哈巴河县人民医院</w:t>
      </w:r>
    </w:p>
    <w:p w14:paraId="5A6CE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采购预算：人民币 30万元。</w:t>
      </w:r>
    </w:p>
    <w:p w14:paraId="23C56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项目联系人及联系方式：古丽  0906-6618840</w:t>
      </w:r>
    </w:p>
    <w:p w14:paraId="31460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供应商资质要求：符合《中华人民共和国政府采购法》第二十二条的规定。</w:t>
      </w:r>
    </w:p>
    <w:p w14:paraId="1DA9E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供应商基本要求：1、必须上传营业执照、必须上传响应文件。2、投标方须进行现场实地测量。3、报价时必须上传售后服务承诺函。</w:t>
      </w:r>
    </w:p>
    <w:p w14:paraId="3F8B3AD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二、材质要求</w:t>
      </w:r>
    </w:p>
    <w:p w14:paraId="3D1D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窗帘面料：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选用具有良好抗紫外线、抗老化、易清洗、抗皱、耐磨特性的材料。面料需具备优良的遮光、隔热、防尘和抗静电性能，颜色、纹理和质感应与室内装饰风格相协调。材质需环保、无毒、无刺激性，符合国家相关环保标准。需提供检测报告。</w:t>
      </w:r>
    </w:p>
    <w:p w14:paraId="3F932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窗帘配件：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扣环、吊钩等配件应选用高强度、耐用、不易生锈、防腐蚀的材料，如不锈钢、铝合金等。配件质量需保证窗帘的使用寿命和稳定性。</w:t>
      </w:r>
    </w:p>
    <w:p w14:paraId="21668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窗帘轨道：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应选用高质量的铝合金材料，具备良好的承重能力和耐用性。轨道应平稳运行且不产生噪音，具备防腐蚀、防锈、防尘功能。轨道的安装方式应便于拆卸和维修。</w:t>
      </w:r>
    </w:p>
    <w:p w14:paraId="422FA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窗帘参数要求：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一等品。1.甲醛含量小于300。PH值4.0-9.0；无异味；禁用可分解致癌芳香胺染料；可萃取铅含量小于2；耐洗色牢度变色大于4，沾色大于3-4；耐光色牢度变色大于等于5；水洗尺寸变化率经向+3.0--3.0；纬向+3.0--3.0；防紫外线性能 UPF值大于40，T（UVA）小于5，T（UVB）符合要求；折光率大于等于90；隔音在30-40分呗；隔热符合要求；制作要求韩折定型;</w:t>
      </w:r>
    </w:p>
    <w:p w14:paraId="2D92A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医用隔帘要求：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材质:100%涤纶(Polyester)；重量:190g/m²-300g/m2；撕破强为:经向59(N)；</w:t>
      </w:r>
    </w:p>
    <w:p w14:paraId="4BDAF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抗菌性:细菌减少百分率99.00%；缩水性:宽度反面-水洗2%干洗1%；高度方面-水洗 2%干洗0%；洗涤: 褪色程度4-5级污程度5级；摩擦:在干的情况下5级，在湿的情况下5级；防火性:符合GB17591-1998标准。特殊区域需要具有防火性医用隔帘。全部用国标医用隔帘轨道。医用隔帘的用布打褶计算与导轨长度比为1.6:1。</w:t>
      </w:r>
    </w:p>
    <w:p w14:paraId="725E3C8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三、技术规格要求</w:t>
      </w:r>
      <w:bookmarkStart w:id="0" w:name="_GoBack"/>
      <w:bookmarkEnd w:id="0"/>
    </w:p>
    <w:p w14:paraId="342D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尺寸要求：窗帘大概2547米，轨道1406米；隔帘（包含医用隔帘轨道）大概900米、以最终实际安装数量及签订合同为准。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测量尺寸，根据测量情况，制作窗帘，并保证所测量尺寸准确无误。乙方在测量尺寸后，应根据窗户实际大小和位置设计出窗帘和轨道的最终尺寸和数量，经甲方同意后进行生产，并以此作为乙方供货的凭据。窗帘规格和尺寸确定后不得单方擅自更改，否则因更改方案造成的延期责任和费用由更改方承担</w:t>
      </w:r>
    </w:p>
    <w:p w14:paraId="4A925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四、安装要求</w:t>
      </w:r>
    </w:p>
    <w:p w14:paraId="6FE9D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位置：窗帘轨道应与窗户紧密结合，确保窗帘平稳运行和紧密贴合窗户。安装高度：根据窗户的实际位置和高度进行合理调整，确保窗帘的遮挡效果和美观度。安装固定：窗帘轨道的安装应牢固可靠，能够承受窗帘的重量和运行力度，同时不损坏墙体和窗户。（具体安装细节需结合采购方要求及实地情况）</w:t>
      </w:r>
    </w:p>
    <w:p w14:paraId="1F5F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完成时间：合同签订后30天内完成安装验收。</w:t>
      </w:r>
    </w:p>
    <w:p w14:paraId="4273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五、服务要求</w:t>
      </w:r>
    </w:p>
    <w:p w14:paraId="760A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售后服务：供应商应提供完善的售后服务体系，包括三年内因质量问题免费维修、更换，终身售后维护，且1小时内小时内到达现场完成维修，维护。窗帘的质量问题应及时处理，保证用户的权益不受损害。</w:t>
      </w:r>
    </w:p>
    <w:p w14:paraId="12A4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0B0F"/>
    <w:rsid w:val="04622523"/>
    <w:rsid w:val="05216546"/>
    <w:rsid w:val="10C85AC8"/>
    <w:rsid w:val="1D5D0B0F"/>
    <w:rsid w:val="2AB033E3"/>
    <w:rsid w:val="2FCA3FA5"/>
    <w:rsid w:val="44D5366E"/>
    <w:rsid w:val="4588360E"/>
    <w:rsid w:val="481B05F8"/>
    <w:rsid w:val="495F62C2"/>
    <w:rsid w:val="54C04D2B"/>
    <w:rsid w:val="561843C9"/>
    <w:rsid w:val="6B2A3C0C"/>
    <w:rsid w:val="6E276AFF"/>
    <w:rsid w:val="783C764B"/>
    <w:rsid w:val="7D221505"/>
    <w:rsid w:val="7DC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kern w:val="2"/>
      <w:sz w:val="21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1319</Characters>
  <Lines>0</Lines>
  <Paragraphs>0</Paragraphs>
  <TotalTime>3</TotalTime>
  <ScaleCrop>false</ScaleCrop>
  <LinksUpToDate>false</LinksUpToDate>
  <CharactersWithSpaces>1325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2025-02-11T02:24:00Z</dcterms:created>
  <dc:creator>古丽</dc:creator>
  <cp:lastModifiedBy>li</cp:lastModifiedBy>
  <dcterms:modified xsi:type="dcterms:W3CDTF">2025-02-18T03:18:19Z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5478AB0E941642688FE22F0B6052FD88_11</vt:lpwstr>
  </property>
  <property fmtid="{D5CDD505-2E9C-101B-9397-08002B2CF9AE}" pid="4" name="KSOTemplateDocerSaveRecord">
    <vt:lpwstr>eyJoZGlkIjoiNjQ2OTQzOGIwMWQ5NDJiNjExMTM3NzJmY2JjOTk4YzkiLCJ1c2VySWQiOiIyNzcxOTIxMTkifQ==</vt:lpwstr>
  </property>
</Properties>
</file>