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insoku w:val="0"/>
        <w:wordWrap w:val="0"/>
        <w:autoSpaceDE w:val="0"/>
        <w:autoSpaceDN w:val="0"/>
        <w:adjustRightInd w:val="0"/>
        <w:spacing w:before="118" w:after="120" w:line="253" w:lineRule="auto"/>
        <w:jc w:val="center"/>
        <w:textAlignment w:val="baseline"/>
        <w:rPr>
          <w:rFonts w:hint="eastAsia" w:ascii="方正大标宋简体" w:hAnsi="方正大标宋简体" w:eastAsia="方正大标宋简体" w:cs="方正大标宋简体"/>
          <w:color w:val="000000"/>
          <w:w w:val="99"/>
          <w:sz w:val="28"/>
          <w:szCs w:val="28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color w:val="000000"/>
          <w:w w:val="99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-982980</wp:posOffset>
                </wp:positionH>
                <wp:positionV relativeFrom="paragraph">
                  <wp:posOffset>-4483735</wp:posOffset>
                </wp:positionV>
                <wp:extent cx="5798820" cy="6350"/>
                <wp:effectExtent l="0" t="0" r="0" b="0"/>
                <wp:wrapNone/>
                <wp:docPr id="1988191726" name="任意多边形: 形状 19881917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894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947" h="6096">
                              <a:moveTo>
                                <a:pt x="3048" y="3048"/>
                              </a:moveTo>
                              <a:lnTo>
                                <a:pt x="5795899" y="3048"/>
                              </a:lnTo>
                            </a:path>
                          </a:pathLst>
                        </a:custGeom>
                        <a:ln w="6096" cap="flat" cmpd="sng">
                          <a:solidFill>
                            <a:srgbClr val="000000">
                              <a:alpha val="100000"/>
                            </a:srgbClr>
                          </a:solidFill>
                          <a:beve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任意多边形: 形状 1988191726" o:spid="_x0000_s1026" o:spt="100" style="position:absolute;left:0pt;margin-left:-77.4pt;margin-top:-353.05pt;height:0.5pt;width:456.6pt;z-index:251658240;mso-width-relative:page;mso-height-relative:page;" filled="f" stroked="t" coordsize="5798947,6096" o:gfxdata="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C4FtWbdAAAA&#10;DgEAAA8AAAAAAAAAAQAgAAAAIgAAAGRycy9kb3ducmV2LnhtbFBLAQIUABQAAAAIAIdO4kDc+gzv&#10;GAIAADIEAAAOAAAAAAAAAAEAIAAAACwBAABkcnMvZTJvRG9jLnhtbFBLBQYAAAAABgAGAFkBAAC2&#10;BQAAAAA=&#10;" path="m3048,3048l5795899,3048e">
                <v:fill on="f" focussize="0,0"/>
                <v:stroke weight="0.48pt" color="#000000" joinstyle="bevel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大标宋简体" w:hAnsi="方正大标宋简体" w:eastAsia="方正大标宋简体" w:cs="方正大标宋简体"/>
          <w:color w:val="000000"/>
          <w:w w:val="99"/>
          <w:sz w:val="28"/>
          <w:szCs w:val="28"/>
          <w:lang w:val="en-US" w:eastAsia="zh-CN"/>
        </w:rPr>
        <w:t>基本参数</w:t>
      </w:r>
    </w:p>
    <w:tbl>
      <w:tblPr>
        <w:tblStyle w:val="4"/>
        <w:tblW w:w="89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3334"/>
        <w:gridCol w:w="5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品牌型号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080" w:leftChars="0"/>
              <w:jc w:val="left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雷旺达780铝合金</w:t>
            </w:r>
            <w:bookmarkStart w:id="0" w:name="OLE_LINK1"/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公务艇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材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质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080" w:leftChars="0"/>
              <w:jc w:val="left"/>
              <w:textAlignment w:val="baseline"/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海洋级铝</w:t>
            </w:r>
            <w:r>
              <w:rPr>
                <w:rFonts w:hint="eastAsia" w:ascii="仿宋" w:hAnsi="仿宋" w:eastAsia="仿宋" w:cs="仿宋"/>
                <w:color w:val="000000"/>
                <w:spacing w:val="1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sz w:val="28"/>
                <w:szCs w:val="28"/>
              </w:rPr>
              <w:t>5083H116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艇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长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7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7.80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艇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宽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7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2.80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型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深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7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1.28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6" w:hRule="atLeast"/>
        </w:trPr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吃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水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7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0.45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满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载排水量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7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3.40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航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速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8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bookmarkStart w:id="1" w:name="_GoBack"/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25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节</w:t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油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箱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70" w:lineRule="auto"/>
              <w:ind w:left="186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50L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乘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员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88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8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334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发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动机</w:t>
            </w:r>
          </w:p>
        </w:tc>
        <w:tc>
          <w:tcPr>
            <w:tcW w:w="5595" w:type="dxa"/>
            <w:vAlign w:val="top"/>
          </w:tcPr>
          <w:p>
            <w:pPr>
              <w:kinsoku w:val="0"/>
              <w:wordWrap w:val="0"/>
              <w:autoSpaceDE w:val="0"/>
              <w:autoSpaceDN w:val="0"/>
              <w:adjustRightInd w:val="0"/>
              <w:spacing w:before="118" w:after="120" w:line="253" w:lineRule="auto"/>
              <w:ind w:left="120" w:leftChars="0"/>
              <w:jc w:val="lef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"/>
                <w:sz w:val="28"/>
                <w:szCs w:val="28"/>
              </w:rPr>
              <w:t>美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国水星</w:t>
            </w:r>
            <w:r>
              <w:rPr>
                <w:rFonts w:hint="eastAsia" w:ascii="仿宋" w:hAnsi="仿宋" w:eastAsia="仿宋" w:cs="仿宋"/>
                <w:color w:val="000000"/>
                <w:w w:val="77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150hp</w:t>
            </w:r>
            <w:r>
              <w:rPr>
                <w:rFonts w:hint="eastAsia" w:ascii="仿宋" w:hAnsi="仿宋" w:eastAsia="仿宋" w:cs="仿宋"/>
                <w:color w:val="000000"/>
                <w:w w:val="77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四冲汽油舷外机*1</w:t>
            </w:r>
            <w:r>
              <w:rPr>
                <w:rFonts w:hint="eastAsia" w:ascii="仿宋" w:hAnsi="仿宋" w:eastAsia="仿宋" w:cs="仿宋"/>
                <w:color w:val="000000"/>
                <w:w w:val="77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台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 w:val="0"/>
        <w:wordWrap w:val="0"/>
        <w:overflowPunct/>
        <w:topLinePunct w:val="0"/>
        <w:autoSpaceDE w:val="0"/>
        <w:autoSpaceDN w:val="0"/>
        <w:bidi w:val="0"/>
        <w:adjustRightInd w:val="0"/>
        <w:snapToGrid/>
        <w:spacing w:before="118" w:after="120" w:line="440" w:lineRule="exact"/>
        <w:jc w:val="center"/>
        <w:textAlignment w:val="baseline"/>
        <w:rPr>
          <w:rFonts w:hint="eastAsia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color w:val="000000"/>
          <w:w w:val="99"/>
          <w:sz w:val="28"/>
          <w:szCs w:val="28"/>
          <w:lang w:val="en-US" w:eastAsia="zh-CN"/>
        </w:rPr>
        <w:t>标准配置清单</w:t>
      </w:r>
    </w:p>
    <w:tbl>
      <w:tblPr>
        <w:tblStyle w:val="4"/>
        <w:tblW w:w="89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3170"/>
        <w:gridCol w:w="4619"/>
        <w:gridCol w:w="11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规格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w w:val="99"/>
                <w:sz w:val="28"/>
                <w:szCs w:val="28"/>
                <w:lang w:val="en-US" w:eastAsia="zh-CN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一、船体部分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铝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合金船体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铝镁合金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w w:val="99"/>
                <w:sz w:val="28"/>
                <w:szCs w:val="28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sz w:val="28"/>
                <w:szCs w:val="28"/>
              </w:rPr>
              <w:t>083H116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制驾驶舱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铝镁合金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w w:val="99"/>
                <w:sz w:val="28"/>
                <w:szCs w:val="28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sz w:val="28"/>
                <w:szCs w:val="28"/>
              </w:rPr>
              <w:t>083H116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w w:val="99"/>
                <w:sz w:val="28"/>
                <w:szCs w:val="28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二</w:t>
            </w:r>
            <w:r>
              <w:rPr>
                <w:rFonts w:hint="eastAsia" w:ascii="楷体" w:hAnsi="楷体" w:eastAsia="楷体" w:cs="楷体"/>
                <w:b/>
                <w:bCs w:val="0"/>
                <w:color w:val="000000"/>
                <w:sz w:val="28"/>
                <w:szCs w:val="28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、主机部分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主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机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美国水星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1"/>
                <w:w w:val="99"/>
                <w:sz w:val="28"/>
                <w:szCs w:val="28"/>
              </w:rPr>
              <w:t>150hp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汽油舷外机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液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压方向系统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仪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表盘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标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配仪表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w w:val="99"/>
                <w:sz w:val="28"/>
                <w:szCs w:val="28"/>
                <w:lang w:val="en-US" w:eastAsia="zh-CN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三、舾装部分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驾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驶台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定制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仪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表盘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定制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驾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驶员座椅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定制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船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员座椅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定制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6套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船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尾后发动机保护框架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铝合金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全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船栏杆扶手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铝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合金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全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船玻璃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定制玻璃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系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泊系缆桩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铝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合金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燃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油箱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150L</w:t>
            </w:r>
            <w:r>
              <w:rPr>
                <w:rFonts w:hint="eastAsia" w:ascii="仿宋" w:hAnsi="仿宋" w:eastAsia="仿宋" w:cs="仿宋"/>
                <w:color w:val="000000"/>
                <w:spacing w:val="1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4"/>
                <w:w w:val="99"/>
                <w:sz w:val="28"/>
                <w:szCs w:val="28"/>
              </w:rPr>
              <w:t>铝</w:t>
            </w:r>
            <w:r>
              <w:rPr>
                <w:rFonts w:hint="eastAsia" w:ascii="仿宋" w:hAnsi="仿宋" w:eastAsia="仿宋" w:cs="仿宋"/>
                <w:color w:val="000000"/>
                <w:spacing w:val="-4"/>
                <w:sz w:val="28"/>
                <w:szCs w:val="28"/>
              </w:rPr>
              <w:t>合金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排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水口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铝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合金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3个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加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油口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不锈钢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排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气口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不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锈钢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检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查口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2"/>
                <w:sz w:val="28"/>
                <w:szCs w:val="28"/>
              </w:rPr>
              <w:t>8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w w:val="93"/>
                <w:sz w:val="28"/>
                <w:szCs w:val="28"/>
              </w:rPr>
              <w:t>寸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两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侧实心护舷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4"/>
                <w:w w:val="99"/>
                <w:sz w:val="28"/>
                <w:szCs w:val="28"/>
              </w:rPr>
              <w:t>定制</w:t>
            </w:r>
            <w:r>
              <w:rPr>
                <w:rFonts w:hint="eastAsia" w:ascii="仿宋" w:hAnsi="仿宋" w:eastAsia="仿宋" w:cs="仿宋"/>
                <w:color w:val="000000"/>
                <w:w w:val="69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EVA</w:t>
            </w:r>
            <w:r>
              <w:rPr>
                <w:rFonts w:hint="eastAsia" w:ascii="仿宋" w:hAnsi="仿宋" w:eastAsia="仿宋" w:cs="仿宋"/>
                <w:color w:val="000000"/>
                <w:w w:val="69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4"/>
                <w:w w:val="99"/>
                <w:sz w:val="28"/>
                <w:szCs w:val="28"/>
              </w:rPr>
              <w:t>实心护舷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旗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杆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旗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杆和底座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燃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油管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"/>
                <w:w w:val="99"/>
                <w:sz w:val="28"/>
                <w:szCs w:val="28"/>
              </w:rPr>
              <w:t>φ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" w:line="4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锚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1"/>
                <w:w w:val="99"/>
                <w:sz w:val="28"/>
                <w:szCs w:val="28"/>
              </w:rPr>
              <w:t>12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2"/>
                <w:w w:val="99"/>
                <w:sz w:val="28"/>
                <w:szCs w:val="28"/>
              </w:rPr>
              <w:t>公斤不锈钢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w w:val="99"/>
                <w:sz w:val="28"/>
                <w:szCs w:val="28"/>
              </w:rPr>
              <w:t>绳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索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-3"/>
                <w:w w:val="99"/>
                <w:sz w:val="28"/>
                <w:szCs w:val="28"/>
              </w:rPr>
              <w:t>75m</w:t>
            </w:r>
            <w:r>
              <w:rPr>
                <w:rFonts w:hint="eastAsia" w:ascii="仿宋" w:hAnsi="仿宋" w:eastAsia="仿宋" w:cs="仿宋"/>
                <w:color w:val="000000"/>
                <w:w w:val="7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-7"/>
                <w:sz w:val="28"/>
                <w:szCs w:val="28"/>
              </w:rPr>
              <w:t>锚绳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461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规格</w:t>
            </w: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overflowPunct/>
              <w:topLinePunct w:val="0"/>
              <w:bidi w:val="0"/>
              <w:snapToGrid/>
              <w:spacing w:line="440" w:lineRule="exact"/>
              <w:jc w:val="center"/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sz w:val="28"/>
                <w:szCs w:val="28"/>
                <w:lang w:val="en-US" w:eastAsia="zh-CN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四、电气部分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航行灯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红绿左右舷导航灯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内部舱室照明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舱室照明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锚灯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白色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环照灯(停泊灯)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白色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主机蓄电池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100A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电笛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喇叭式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磁罗经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CCS 认证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甚高频无线电话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甚高频无线电话天线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船用扬声器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音响播放器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高档防水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电动舱底泵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自动 12V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4套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油量表&amp;油位传感器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电缆线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sz w:val="28"/>
                <w:szCs w:val="28"/>
                <w:lang w:val="en-US" w:eastAsia="zh-CN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五、救生信号设备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纤维系索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ф16 锦纶三股绳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2根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救生衣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带自亮灯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8件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救生圈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配救生浮索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降落伞信号弹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4支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手提式干粉灭火器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6kg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4只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消防水桶</w:t>
            </w:r>
          </w:p>
        </w:tc>
        <w:tc>
          <w:tcPr>
            <w:tcW w:w="4619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半圆形 带 5 米绳</w:t>
            </w:r>
          </w:p>
        </w:tc>
        <w:tc>
          <w:tcPr>
            <w:tcW w:w="1170" w:type="dxa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 w:val="0"/>
                <w:color w:val="000000"/>
                <w:sz w:val="28"/>
                <w:szCs w:val="28"/>
                <w:lang w:val="en-US" w:eastAsia="zh-CN"/>
                <w14:textOutline w14:w="0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六、其他事项要求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95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both"/>
              <w:textAlignment w:val="baseline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公务艇必须办理ZC证；2025年6月20日前必须保证船送到指定地点、调试完成。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F83B00"/>
    <w:rsid w:val="2AF83B00"/>
    <w:rsid w:val="393F2437"/>
    <w:rsid w:val="58A4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cs="Times New Roman" w:eastAsiaTheme="minorEastAsia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65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2025-04-15T08:22:00Z</dcterms:created>
  <dc:creator>Administrator</dc:creator>
  <cp:lastModifiedBy>Administrator</cp:lastModifiedBy>
  <dcterms:modified xsi:type="dcterms:W3CDTF">2025-04-15T10:13:27Z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