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6"/>
          <w:szCs w:val="36"/>
        </w:rPr>
      </w:pPr>
      <w:bookmarkStart w:id="1" w:name="_GoBack"/>
      <w:r>
        <w:rPr>
          <w:rFonts w:hint="eastAsia" w:ascii="微软雅黑" w:hAnsi="微软雅黑" w:eastAsia="微软雅黑"/>
          <w:sz w:val="36"/>
          <w:szCs w:val="36"/>
        </w:rPr>
        <w:t>HW-3704痉挛肌低频治疗</w:t>
      </w:r>
      <w:r>
        <w:rPr>
          <w:rFonts w:ascii="微软雅黑" w:hAnsi="微软雅黑" w:eastAsia="微软雅黑"/>
          <w:sz w:val="36"/>
          <w:szCs w:val="36"/>
        </w:rPr>
        <w:t>仪</w:t>
      </w:r>
    </w:p>
    <w:bookmarkEnd w:id="1"/>
    <w:p>
      <w:pPr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技术参数：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1、工作条件：</w:t>
      </w:r>
    </w:p>
    <w:p>
      <w:pPr>
        <w:spacing w:line="360" w:lineRule="auto"/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a) 环境温度     5℃～40℃；</w:t>
      </w:r>
    </w:p>
    <w:p>
      <w:pPr>
        <w:spacing w:line="360" w:lineRule="auto"/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b) 相对湿度     ≤80%；</w:t>
      </w:r>
    </w:p>
    <w:p>
      <w:pPr>
        <w:spacing w:line="360" w:lineRule="auto"/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c) 大气压范围   860hPa～1060hPa；</w:t>
      </w:r>
    </w:p>
    <w:p>
      <w:pPr>
        <w:spacing w:line="360" w:lineRule="auto"/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d) 电源         AC220V±</w:t>
      </w:r>
      <w:r>
        <w:rPr>
          <w:rFonts w:ascii="宋体" w:hAnsi="宋体"/>
          <w:sz w:val="24"/>
          <w:szCs w:val="24"/>
        </w:rPr>
        <w:t>22V</w:t>
      </w:r>
      <w:r>
        <w:rPr>
          <w:rFonts w:hint="eastAsia" w:ascii="宋体" w:hAnsi="宋体"/>
          <w:sz w:val="24"/>
          <w:szCs w:val="24"/>
        </w:rPr>
        <w:t xml:space="preserve"> ，50Hz±1</w:t>
      </w:r>
      <w:r>
        <w:rPr>
          <w:rFonts w:ascii="宋体" w:hAnsi="宋体"/>
          <w:sz w:val="24"/>
          <w:szCs w:val="24"/>
        </w:rPr>
        <w:t>H</w:t>
      </w:r>
      <w:r>
        <w:rPr>
          <w:rFonts w:hint="eastAsia" w:ascii="宋体" w:hAnsi="宋体"/>
          <w:sz w:val="24"/>
          <w:szCs w:val="24"/>
        </w:rPr>
        <w:t>z；</w:t>
      </w:r>
    </w:p>
    <w:p>
      <w:pPr>
        <w:spacing w:line="360" w:lineRule="auto"/>
        <w:ind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e) 输入功率     50VA；</w:t>
      </w:r>
    </w:p>
    <w:p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*</w:t>
      </w:r>
      <w:r>
        <w:rPr>
          <w:rFonts w:ascii="宋体" w:hAnsi="宋体"/>
          <w:b/>
          <w:bCs/>
          <w:sz w:val="24"/>
          <w:szCs w:val="24"/>
        </w:rPr>
        <w:t>2</w:t>
      </w:r>
      <w:r>
        <w:rPr>
          <w:rFonts w:hint="eastAsia" w:ascii="宋体" w:hAnsi="宋体"/>
          <w:b/>
          <w:bCs/>
          <w:sz w:val="24"/>
          <w:szCs w:val="24"/>
        </w:rPr>
        <w:t>、柜式一体机型，推车设计带锁止万向轮，各种角度灵活转动，外形优化，符合人体功能学；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、一键飞梭的操作模式，所有调节均可通过飞梭按键的旋转按压实现；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>
        <w:rPr>
          <w:rFonts w:hint="eastAsia" w:ascii="宋体" w:hAnsi="宋体"/>
          <w:sz w:val="24"/>
          <w:szCs w:val="24"/>
        </w:rPr>
        <w:t>、四通道8路电极输出；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 w:cs="黑体"/>
          <w:bCs/>
          <w:sz w:val="24"/>
          <w:szCs w:val="24"/>
        </w:rPr>
      </w:pPr>
      <w:r>
        <w:rPr>
          <w:rFonts w:ascii="宋体" w:hAnsi="宋体" w:cs="黑体"/>
          <w:bCs/>
          <w:sz w:val="24"/>
          <w:szCs w:val="24"/>
        </w:rPr>
        <w:t>5</w:t>
      </w:r>
      <w:r>
        <w:rPr>
          <w:rFonts w:hint="eastAsia" w:ascii="宋体" w:hAnsi="宋体" w:cs="黑体"/>
          <w:bCs/>
          <w:sz w:val="24"/>
          <w:szCs w:val="24"/>
        </w:rPr>
        <w:t>、失载显示功能：输出回路不是正常的通路时，失载指示灯闪烁，提示输出回路故障；</w:t>
      </w:r>
    </w:p>
    <w:p>
      <w:p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ascii="宋体" w:hAnsi="宋体"/>
          <w:bCs/>
          <w:sz w:val="24"/>
          <w:szCs w:val="24"/>
        </w:rPr>
        <w:t>6</w:t>
      </w:r>
      <w:r>
        <w:rPr>
          <w:rFonts w:hint="eastAsia" w:ascii="宋体" w:hAnsi="宋体"/>
          <w:bCs/>
          <w:sz w:val="24"/>
          <w:szCs w:val="24"/>
        </w:rPr>
        <w:t>、误调指示功能：当调节不当，使得脉冲周期(T)小于或等于延时时间(T</w:t>
      </w:r>
      <w:r>
        <w:rPr>
          <w:rFonts w:hint="eastAsia" w:ascii="宋体" w:hAnsi="宋体"/>
          <w:bCs/>
          <w:sz w:val="24"/>
          <w:szCs w:val="24"/>
          <w:vertAlign w:val="subscript"/>
        </w:rPr>
        <w:t>1</w:t>
      </w:r>
      <w:r>
        <w:rPr>
          <w:rFonts w:hint="eastAsia" w:ascii="宋体" w:hAnsi="宋体"/>
          <w:bCs/>
          <w:sz w:val="24"/>
          <w:szCs w:val="24"/>
        </w:rPr>
        <w:t>）时,治疗仪上有误调指示；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7</w:t>
      </w:r>
      <w:r>
        <w:rPr>
          <w:rFonts w:hint="eastAsia" w:ascii="宋体" w:hAnsi="宋体"/>
          <w:sz w:val="24"/>
          <w:szCs w:val="24"/>
        </w:rPr>
        <w:t>、输出波形：A、B两组无极性双向不对称脉冲；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8</w:t>
      </w:r>
      <w:r>
        <w:rPr>
          <w:rFonts w:hint="eastAsia" w:ascii="宋体" w:hAnsi="宋体"/>
          <w:sz w:val="24"/>
          <w:szCs w:val="24"/>
        </w:rPr>
        <w:t>、输出脉冲周期T：1s～2s可调，允差±15%；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9</w:t>
      </w:r>
      <w:r>
        <w:rPr>
          <w:rFonts w:hint="eastAsia" w:ascii="宋体" w:hAnsi="宋体"/>
          <w:sz w:val="24"/>
          <w:szCs w:val="24"/>
        </w:rPr>
        <w:t>、输出脉冲宽度T</w:t>
      </w:r>
      <w:r>
        <w:rPr>
          <w:rFonts w:hint="eastAsia" w:ascii="宋体" w:hAnsi="宋体"/>
          <w:sz w:val="24"/>
          <w:szCs w:val="24"/>
          <w:vertAlign w:val="subscript"/>
        </w:rPr>
        <w:t>A</w:t>
      </w:r>
      <w:r>
        <w:rPr>
          <w:rFonts w:hint="eastAsia" w:ascii="宋体" w:hAnsi="宋体"/>
          <w:sz w:val="24"/>
          <w:szCs w:val="24"/>
        </w:rPr>
        <w:t>、T</w:t>
      </w:r>
      <w:r>
        <w:rPr>
          <w:rFonts w:hint="eastAsia" w:ascii="宋体" w:hAnsi="宋体"/>
          <w:sz w:val="24"/>
          <w:szCs w:val="24"/>
          <w:vertAlign w:val="subscript"/>
        </w:rPr>
        <w:t>B</w:t>
      </w:r>
      <w:r>
        <w:rPr>
          <w:rFonts w:hint="eastAsia" w:ascii="宋体" w:hAnsi="宋体"/>
          <w:sz w:val="24"/>
          <w:szCs w:val="24"/>
        </w:rPr>
        <w:t>：0.1ms～0.5ms可调，允差±30%；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10</w:t>
      </w:r>
      <w:r>
        <w:rPr>
          <w:rFonts w:hint="eastAsia" w:ascii="宋体" w:hAnsi="宋体"/>
          <w:sz w:val="24"/>
          <w:szCs w:val="24"/>
        </w:rPr>
        <w:t>、B组输出脉冲比A组输出脉冲延时出现，延时时间T</w:t>
      </w:r>
      <w:r>
        <w:rPr>
          <w:rFonts w:hint="eastAsia" w:ascii="宋体" w:hAnsi="宋体"/>
          <w:sz w:val="24"/>
          <w:szCs w:val="24"/>
          <w:vertAlign w:val="subscript"/>
        </w:rPr>
        <w:t>1</w:t>
      </w:r>
      <w:r>
        <w:rPr>
          <w:rFonts w:hint="eastAsia" w:ascii="宋体" w:hAnsi="宋体"/>
          <w:sz w:val="24"/>
          <w:szCs w:val="24"/>
        </w:rPr>
        <w:t>：0.1s～1.5s可调，允差±</w:t>
      </w:r>
      <w:r>
        <w:rPr>
          <w:rFonts w:ascii="宋体" w:hAnsi="宋体"/>
          <w:sz w:val="24"/>
          <w:szCs w:val="24"/>
        </w:rPr>
        <w:t>15</w:t>
      </w:r>
      <w:r>
        <w:rPr>
          <w:rFonts w:hint="eastAsia" w:ascii="宋体" w:hAnsi="宋体"/>
          <w:sz w:val="24"/>
          <w:szCs w:val="24"/>
        </w:rPr>
        <w:t>%；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11</w:t>
      </w:r>
      <w:r>
        <w:rPr>
          <w:rFonts w:hint="eastAsia" w:ascii="宋体" w:hAnsi="宋体"/>
          <w:sz w:val="24"/>
          <w:szCs w:val="24"/>
        </w:rPr>
        <w:t>、输出强度：A、B两组输出脉冲电流峰值Ip从0～99mA可调，最大输出值允差±15%；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12</w:t>
      </w:r>
      <w:r>
        <w:rPr>
          <w:rFonts w:hint="eastAsia" w:ascii="宋体" w:hAnsi="宋体"/>
          <w:sz w:val="24"/>
          <w:szCs w:val="24"/>
        </w:rPr>
        <w:t>、定时时间：5min、10min、15min、20min、25min、30min六档，允许偏差±5%；</w:t>
      </w:r>
    </w:p>
    <w:p>
      <w:pPr>
        <w:spacing w:line="360" w:lineRule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*</w:t>
      </w:r>
      <w:r>
        <w:rPr>
          <w:rFonts w:ascii="宋体" w:hAnsi="宋体"/>
          <w:b/>
          <w:bCs/>
          <w:sz w:val="24"/>
          <w:szCs w:val="24"/>
        </w:rPr>
        <w:t>13</w:t>
      </w:r>
      <w:r>
        <w:rPr>
          <w:rFonts w:hint="eastAsia" w:ascii="宋体" w:hAnsi="宋体"/>
          <w:b/>
          <w:bCs/>
          <w:sz w:val="24"/>
          <w:szCs w:val="24"/>
        </w:rPr>
        <w:t>、内置10种治疗处方,可满足不同使用人群、不同治疗部位对参数的不同要求，并且处方可自定义；</w:t>
      </w:r>
    </w:p>
    <w:p>
      <w:pPr>
        <w:spacing w:line="360" w:lineRule="auto"/>
        <w:rPr>
          <w:rFonts w:ascii="宋体" w:hAnsi="宋体" w:cs="黑体"/>
          <w:b/>
          <w:sz w:val="24"/>
          <w:szCs w:val="24"/>
        </w:rPr>
      </w:pPr>
      <w:bookmarkStart w:id="0" w:name="_Hlk103104495"/>
      <w:r>
        <w:rPr>
          <w:rFonts w:ascii="宋体" w:hAnsi="宋体" w:cs="黑体"/>
          <w:b/>
          <w:sz w:val="24"/>
          <w:szCs w:val="24"/>
        </w:rPr>
        <w:t>*14</w:t>
      </w:r>
      <w:r>
        <w:rPr>
          <w:rFonts w:hint="eastAsia" w:ascii="宋体" w:hAnsi="宋体" w:cs="黑体"/>
          <w:b/>
          <w:sz w:val="24"/>
          <w:szCs w:val="24"/>
        </w:rPr>
        <w:t>、具有同步异步输出可选，有效减缓对电疗的耐受；</w:t>
      </w:r>
    </w:p>
    <w:bookmarkEnd w:id="0"/>
    <w:p>
      <w:pPr>
        <w:rPr>
          <w:rFonts w:hint="eastAsia" w:eastAsia="宋体"/>
          <w:lang w:eastAsia="zh-CN"/>
        </w:rPr>
      </w:pPr>
      <w:r>
        <w:rPr>
          <w:rFonts w:ascii="宋体" w:hAnsi="宋体"/>
          <w:sz w:val="24"/>
          <w:szCs w:val="24"/>
        </w:rPr>
        <w:t>15</w:t>
      </w:r>
      <w:r>
        <w:rPr>
          <w:rFonts w:hint="eastAsia" w:ascii="宋体" w:hAnsi="宋体"/>
          <w:sz w:val="24"/>
          <w:szCs w:val="24"/>
        </w:rPr>
        <w:t>、连续工作时间：治疗仪连续工作时间≥4h</w:t>
      </w:r>
      <w:r>
        <w:rPr>
          <w:rFonts w:hint="eastAsia" w:ascii="宋体" w:hAnsi="宋体"/>
          <w:sz w:val="24"/>
          <w:szCs w:val="24"/>
          <w:lang w:eastAsia="zh-CN"/>
        </w:rPr>
        <w:t>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4YmQ1NDljY2U4YmUwMWNlZDliYTlhNzY3YjMzMjYifQ=="/>
  </w:docVars>
  <w:rsids>
    <w:rsidRoot w:val="00000000"/>
    <w:rsid w:val="7031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2024-04-17T10:37:11Z</dcterms:created>
  <dc:creator>k</dc:creator>
  <cp:lastModifiedBy>晴儿妈</cp:lastModifiedBy>
  <dcterms:modified xsi:type="dcterms:W3CDTF">2024-04-17T10:37:49Z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94F8CA0C825C4529B4BC4BCF14477028_12</vt:lpwstr>
  </property>
</Properties>
</file>