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8EA05">
      <w:pPr>
        <w:spacing w:line="580" w:lineRule="exact"/>
        <w:jc w:val="center"/>
        <w:rPr>
          <w:rFonts w:hint="eastAsia" w:ascii="华文中宋" w:hAnsi="华文中宋" w:eastAsia="华文中宋" w:cs="仿宋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"/>
          <w:b/>
          <w:bCs/>
          <w:sz w:val="44"/>
          <w:szCs w:val="44"/>
          <w:lang w:val="en-US" w:eastAsia="zh-CN"/>
        </w:rPr>
        <w:t>塔城地区典型人物事迹宣传视频拍摄展播</w:t>
      </w:r>
      <w:bookmarkStart w:id="0" w:name="_GoBack"/>
      <w:bookmarkEnd w:id="0"/>
      <w:r>
        <w:rPr>
          <w:rFonts w:hint="eastAsia" w:ascii="华文中宋" w:hAnsi="华文中宋" w:eastAsia="华文中宋" w:cs="仿宋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华文中宋" w:hAnsi="华文中宋" w:eastAsia="华文中宋" w:cs="仿宋"/>
          <w:b/>
          <w:bCs/>
          <w:sz w:val="44"/>
          <w:szCs w:val="44"/>
        </w:rPr>
        <w:t>竞价标准</w:t>
      </w:r>
    </w:p>
    <w:p w14:paraId="1D974B9B">
      <w:pPr>
        <w:rPr>
          <w:rFonts w:hint="eastAsia" w:ascii="仿宋" w:hAnsi="仿宋" w:cs="仿宋"/>
          <w:b/>
          <w:bCs/>
        </w:rPr>
      </w:pPr>
    </w:p>
    <w:p w14:paraId="490164CD">
      <w:pPr>
        <w:ind w:firstLine="643" w:firstLineChars="200"/>
        <w:rPr>
          <w:rFonts w:hint="eastAsia" w:ascii="仿宋" w:hAnsi="仿宋" w:cs="仿宋"/>
          <w:b/>
          <w:bCs/>
        </w:rPr>
      </w:pPr>
      <w:r>
        <w:rPr>
          <w:rFonts w:hint="eastAsia" w:ascii="仿宋" w:hAnsi="仿宋" w:cs="仿宋"/>
          <w:b/>
          <w:bCs/>
          <w:lang w:val="en-US" w:eastAsia="zh-CN"/>
        </w:rPr>
        <w:t>地委宣传部拟拍摄典型人物事迹宣传视频，共计5类17名典型人物（其中，诚实守信类有额敏县李勇军、托里县加拿尔古丽·马站、裕民县马桂芳，见义勇为类塔城市曹汉朝、塔城市田春雷、沙湾市叶尔布拉提·赛提汗，敬业奉献类乌苏市梁定义、乌苏市高英、裕民县郝香利、国网李欢，孝老爱亲类塔城市李元辈、乌苏市曾剑梅、沙湾市努尔古丽·加哈拜、和布克赛尔蒙古自治县加依娜尔古丽·阿依木汗，助人为乐类塔城市薛莲、额敏县曹振兴、额敏县叶尔加·阿曼太），</w:t>
      </w:r>
      <w:r>
        <w:rPr>
          <w:rFonts w:hint="eastAsia" w:ascii="仿宋" w:hAnsi="仿宋" w:cs="仿宋"/>
          <w:b/>
          <w:bCs/>
        </w:rPr>
        <w:t>投标人负责</w:t>
      </w:r>
      <w:r>
        <w:rPr>
          <w:rFonts w:hint="eastAsia" w:ascii="仿宋" w:hAnsi="仿宋" w:cs="仿宋"/>
          <w:b/>
          <w:bCs/>
          <w:lang w:val="en-US" w:eastAsia="zh-CN"/>
        </w:rPr>
        <w:t>做好选树典型人物视频脚本撰写、视频拍摄、在地区和各县市各类媒体进行展播等工作</w:t>
      </w:r>
      <w:r>
        <w:rPr>
          <w:rFonts w:hint="eastAsia" w:ascii="仿宋" w:hAnsi="仿宋" w:cs="仿宋"/>
          <w:b/>
          <w:bCs/>
        </w:rPr>
        <w:t>，</w:t>
      </w:r>
      <w:r>
        <w:rPr>
          <w:rFonts w:hint="eastAsia" w:ascii="仿宋" w:hAnsi="仿宋" w:cs="仿宋"/>
          <w:b/>
          <w:bCs/>
          <w:lang w:val="en-US" w:eastAsia="zh-CN"/>
        </w:rPr>
        <w:t>配合地委宣传部做好其他相关工作</w:t>
      </w:r>
      <w:r>
        <w:rPr>
          <w:rFonts w:hint="eastAsia" w:ascii="仿宋" w:hAnsi="仿宋" w:cs="仿宋"/>
          <w:b/>
          <w:bCs/>
        </w:rPr>
        <w:t>。</w:t>
      </w:r>
    </w:p>
    <w:p w14:paraId="51B30FB6">
      <w:pPr>
        <w:rPr>
          <w:rFonts w:hint="eastAsia" w:ascii="仿宋" w:hAnsi="仿宋" w:cs="仿宋"/>
          <w:b/>
          <w:bCs/>
        </w:rPr>
      </w:pPr>
      <w:r>
        <w:rPr>
          <w:rFonts w:hint="eastAsia" w:ascii="仿宋" w:hAnsi="仿宋" w:cs="仿宋"/>
          <w:b/>
          <w:bCs/>
        </w:rPr>
        <w:t>商务评分标准：</w:t>
      </w:r>
    </w:p>
    <w:p w14:paraId="306A8C70">
      <w:pPr>
        <w:pStyle w:val="18"/>
        <w:rPr>
          <w:rFonts w:hint="eastAsia" w:ascii="仿宋" w:hAnsi="仿宋" w:cs="仿宋"/>
        </w:rPr>
      </w:pPr>
      <w:r>
        <w:rPr>
          <w:rFonts w:hint="eastAsia" w:ascii="仿宋" w:hAnsi="仿宋" w:cs="仿宋"/>
          <w:sz w:val="24"/>
          <w:lang w:val="en-US" w:eastAsia="zh-CN"/>
        </w:rPr>
        <w:t>1</w:t>
      </w:r>
      <w:r>
        <w:rPr>
          <w:rFonts w:hint="eastAsia" w:ascii="仿宋" w:hAnsi="仿宋" w:cs="仿宋"/>
          <w:sz w:val="24"/>
        </w:rPr>
        <w:t>.本项目需</w:t>
      </w:r>
      <w:r>
        <w:rPr>
          <w:rFonts w:hint="eastAsia" w:ascii="仿宋" w:hAnsi="仿宋" w:cs="仿宋"/>
          <w:sz w:val="24"/>
          <w:lang w:val="en-US" w:eastAsia="zh-CN"/>
        </w:rPr>
        <w:t>至少</w:t>
      </w:r>
      <w:r>
        <w:rPr>
          <w:rFonts w:ascii="仿宋" w:hAnsi="仿宋" w:cs="仿宋"/>
          <w:sz w:val="24"/>
        </w:rPr>
        <w:t>2</w:t>
      </w:r>
      <w:r>
        <w:rPr>
          <w:rFonts w:hint="eastAsia" w:ascii="仿宋" w:hAnsi="仿宋" w:cs="仿宋"/>
          <w:sz w:val="24"/>
        </w:rPr>
        <w:t>名专业项目人员，</w:t>
      </w:r>
      <w:r>
        <w:rPr>
          <w:rFonts w:hint="eastAsia" w:ascii="仿宋" w:hAnsi="仿宋" w:cs="仿宋"/>
          <w:sz w:val="24"/>
          <w:lang w:eastAsia="zh-CN"/>
        </w:rPr>
        <w:t>负责</w:t>
      </w:r>
      <w:r>
        <w:rPr>
          <w:rFonts w:hint="eastAsia" w:ascii="仿宋" w:hAnsi="仿宋" w:cs="仿宋"/>
          <w:sz w:val="24"/>
          <w:lang w:val="en-US" w:eastAsia="zh-CN"/>
        </w:rPr>
        <w:t>脚本撰写和视频拍摄</w:t>
      </w:r>
      <w:r>
        <w:rPr>
          <w:rFonts w:hint="eastAsia" w:ascii="仿宋" w:hAnsi="仿宋" w:cs="仿宋"/>
          <w:sz w:val="24"/>
        </w:rPr>
        <w:t>。</w:t>
      </w:r>
    </w:p>
    <w:p w14:paraId="2F4E7DA6">
      <w:pPr>
        <w:spacing w:line="44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cs="仿宋"/>
          <w:sz w:val="24"/>
          <w:lang w:val="en-US" w:eastAsia="zh-CN"/>
        </w:rPr>
        <w:t>2</w:t>
      </w:r>
      <w:r>
        <w:rPr>
          <w:rFonts w:hint="eastAsia" w:ascii="仿宋" w:hAnsi="仿宋" w:cs="仿宋"/>
          <w:sz w:val="24"/>
        </w:rPr>
        <w:t>.投标人近年来（2021年1月1日至今）类似项目的</w:t>
      </w:r>
      <w:r>
        <w:rPr>
          <w:rFonts w:hint="eastAsia" w:ascii="仿宋" w:hAnsi="仿宋" w:cs="仿宋"/>
          <w:sz w:val="24"/>
          <w:lang w:eastAsia="zh-CN"/>
        </w:rPr>
        <w:t>制作</w:t>
      </w:r>
      <w:r>
        <w:rPr>
          <w:rFonts w:hint="eastAsia" w:ascii="仿宋" w:hAnsi="仿宋" w:cs="仿宋"/>
          <w:sz w:val="24"/>
          <w:lang w:val="en-US" w:eastAsia="zh-CN"/>
        </w:rPr>
        <w:t>业绩</w:t>
      </w:r>
      <w:r>
        <w:rPr>
          <w:rFonts w:hint="eastAsia" w:ascii="仿宋" w:hAnsi="仿宋" w:cs="仿宋"/>
          <w:sz w:val="24"/>
          <w:lang w:eastAsia="zh-CN"/>
        </w:rPr>
        <w:t>。</w:t>
      </w:r>
    </w:p>
    <w:p w14:paraId="58D04639">
      <w:pPr>
        <w:spacing w:line="440" w:lineRule="exact"/>
        <w:rPr>
          <w:rFonts w:hint="eastAsia" w:ascii="仿宋" w:hAnsi="仿宋" w:cs="仿宋"/>
          <w:sz w:val="24"/>
          <w:lang w:val="en-US" w:eastAsia="zh-CN"/>
        </w:rPr>
      </w:pPr>
      <w:r>
        <w:rPr>
          <w:rFonts w:hint="eastAsia" w:ascii="仿宋" w:hAnsi="仿宋" w:cs="仿宋"/>
          <w:sz w:val="24"/>
          <w:lang w:val="en-US" w:eastAsia="zh-CN"/>
        </w:rPr>
        <w:t>3.要求供应商为新疆本地公司，对塔城地区四县三市有充分的认知和了解。</w:t>
      </w:r>
    </w:p>
    <w:p w14:paraId="516C6F03">
      <w:pPr>
        <w:spacing w:line="440" w:lineRule="exact"/>
        <w:rPr>
          <w:rFonts w:hint="default" w:ascii="仿宋" w:hAnsi="仿宋" w:cs="仿宋"/>
          <w:sz w:val="24"/>
          <w:lang w:val="en-US" w:eastAsia="zh-CN"/>
        </w:rPr>
      </w:pPr>
      <w:r>
        <w:rPr>
          <w:rFonts w:hint="eastAsia" w:ascii="仿宋" w:hAnsi="仿宋" w:cs="仿宋"/>
          <w:sz w:val="24"/>
          <w:lang w:val="en-US" w:eastAsia="zh-CN"/>
        </w:rPr>
        <w:t>4.要求在公示期间提供3-4名典型人物拍摄脚本。</w:t>
      </w:r>
    </w:p>
    <w:p w14:paraId="6295C1EF">
      <w:pPr>
        <w:spacing w:line="440" w:lineRule="exact"/>
        <w:rPr>
          <w:rFonts w:hint="default" w:ascii="仿宋" w:hAnsi="仿宋" w:cs="仿宋"/>
          <w:sz w:val="24"/>
          <w:lang w:val="en-US" w:eastAsia="zh-CN"/>
        </w:rPr>
      </w:pPr>
      <w:r>
        <w:rPr>
          <w:rFonts w:hint="eastAsia" w:ascii="仿宋" w:hAnsi="仿宋" w:cs="仿宋"/>
          <w:sz w:val="24"/>
          <w:lang w:val="en-US" w:eastAsia="zh-CN"/>
        </w:rPr>
        <w:t>5.要求在合作意向建立后15个工作日内完成清单中所有项目的撰稿、拍摄、制作、审核，其中，3个工作日内完成稿件的撰写并完成送审；审核通过后10个工作日内完成实地走访及视频的拍摄和制作并送审；15个工作日内配合指定指导老师完成审核并上交成片，否则视为违约。制定详细撰写、拍摄、制作等工作方案。</w:t>
      </w:r>
    </w:p>
    <w:p w14:paraId="68E50629">
      <w:pPr>
        <w:spacing w:line="440" w:lineRule="exact"/>
        <w:rPr>
          <w:rFonts w:hint="eastAsia" w:ascii="仿宋" w:hAnsi="仿宋" w:cs="仿宋"/>
          <w:sz w:val="24"/>
          <w:lang w:eastAsia="zh-CN"/>
        </w:rPr>
      </w:pPr>
      <w:r>
        <w:rPr>
          <w:rFonts w:hint="eastAsia" w:ascii="仿宋" w:hAnsi="仿宋" w:cs="仿宋"/>
          <w:sz w:val="24"/>
          <w:lang w:val="en-US" w:eastAsia="zh-CN"/>
        </w:rPr>
        <w:t>6</w:t>
      </w:r>
      <w:r>
        <w:rPr>
          <w:rFonts w:hint="eastAsia" w:ascii="仿宋" w:hAnsi="仿宋" w:cs="仿宋"/>
          <w:sz w:val="24"/>
        </w:rPr>
        <w:t>.本次招标不接受联合体投标</w:t>
      </w:r>
      <w:r>
        <w:rPr>
          <w:rFonts w:hint="eastAsia" w:ascii="仿宋" w:hAnsi="仿宋" w:cs="仿宋"/>
          <w:sz w:val="24"/>
          <w:lang w:eastAsia="zh-CN"/>
        </w:rPr>
        <w:t>。</w:t>
      </w:r>
    </w:p>
    <w:p w14:paraId="7DCDDD5E">
      <w:pPr>
        <w:spacing w:line="44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cs="仿宋"/>
          <w:sz w:val="24"/>
          <w:lang w:val="en-US" w:eastAsia="zh-CN"/>
        </w:rPr>
        <w:t>7.</w:t>
      </w:r>
      <w:r>
        <w:rPr>
          <w:rFonts w:hint="eastAsia" w:ascii="仿宋" w:hAnsi="仿宋" w:cs="仿宋"/>
          <w:sz w:val="24"/>
        </w:rPr>
        <w:t>具有有效的企业法人营业执照，投标人具备满足本次招标项目的能力</w:t>
      </w:r>
      <w:r>
        <w:rPr>
          <w:rFonts w:hint="eastAsia" w:ascii="仿宋" w:hAnsi="仿宋" w:cs="仿宋"/>
          <w:sz w:val="24"/>
          <w:lang w:eastAsia="zh-CN"/>
        </w:rPr>
        <w:t>。</w:t>
      </w:r>
    </w:p>
    <w:p w14:paraId="4C4359C7">
      <w:pPr>
        <w:spacing w:line="440" w:lineRule="exac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  <w:lang w:val="en-US" w:eastAsia="zh-CN"/>
        </w:rPr>
        <w:t>8</w:t>
      </w:r>
      <w:r>
        <w:rPr>
          <w:rFonts w:hint="eastAsia" w:ascii="仿宋" w:hAnsi="仿宋" w:cs="仿宋"/>
          <w:sz w:val="24"/>
        </w:rPr>
        <w:t>.供应商在“信用中国”网站（www.creditchina.gov.cn）、中国政府采购网（www.ccgp.gov.cn）等渠道未被列入失信被执行人、税收违法黑名单、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 w:ascii="仿宋" w:hAnsi="仿宋" w:cs="仿宋"/>
          <w:sz w:val="24"/>
        </w:rPr>
        <w:t>政府采购严重违法失信行为记录名单</w:t>
      </w:r>
      <w:r>
        <w:rPr>
          <w:rFonts w:hint="eastAsia" w:ascii="仿宋" w:hAnsi="仿宋" w:cs="仿宋"/>
          <w:sz w:val="24"/>
        </w:rPr>
        <w:fldChar w:fldCharType="end"/>
      </w:r>
      <w:r>
        <w:rPr>
          <w:rFonts w:hint="eastAsia" w:ascii="仿宋" w:hAnsi="仿宋" w:cs="仿宋"/>
          <w:sz w:val="24"/>
        </w:rPr>
        <w:t>，在中国裁判文书网（https://wenshu.court.gov.cn/）无贪污贿赂罪记录及其他符合《中华人民共和国政府采购法》第二十二条规定条的供应商；</w:t>
      </w:r>
    </w:p>
    <w:p w14:paraId="2BD5F437">
      <w:pPr>
        <w:spacing w:line="440" w:lineRule="exact"/>
        <w:rPr>
          <w:rFonts w:hint="eastAsia" w:ascii="仿宋" w:hAnsi="仿宋" w:cs="仿宋"/>
          <w:b/>
          <w:bCs/>
          <w:szCs w:val="32"/>
        </w:rPr>
      </w:pPr>
      <w:r>
        <w:rPr>
          <w:rFonts w:hint="eastAsia" w:ascii="仿宋" w:hAnsi="仿宋" w:cs="仿宋"/>
          <w:b/>
          <w:bCs/>
          <w:szCs w:val="32"/>
        </w:rPr>
        <w:t>技术评分标准：</w:t>
      </w:r>
    </w:p>
    <w:p w14:paraId="19BB918B">
      <w:pPr>
        <w:spacing w:line="440" w:lineRule="exac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1.</w:t>
      </w:r>
      <w:r>
        <w:rPr>
          <w:rFonts w:hint="eastAsia" w:ascii="仿宋" w:hAnsi="仿宋" w:cs="仿宋"/>
          <w:b/>
          <w:bCs/>
          <w:sz w:val="28"/>
          <w:szCs w:val="28"/>
          <w:lang w:eastAsia="zh-CN"/>
        </w:rPr>
        <w:t>视频拍摄展播</w:t>
      </w:r>
      <w:r>
        <w:rPr>
          <w:rFonts w:hint="eastAsia" w:ascii="仿宋" w:hAnsi="仿宋" w:cs="仿宋"/>
          <w:b/>
          <w:bCs/>
          <w:sz w:val="28"/>
          <w:szCs w:val="28"/>
        </w:rPr>
        <w:t>清单</w:t>
      </w:r>
    </w:p>
    <w:tbl>
      <w:tblPr>
        <w:tblStyle w:val="13"/>
        <w:tblW w:w="822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00"/>
        <w:gridCol w:w="3117"/>
        <w:gridCol w:w="1702"/>
        <w:gridCol w:w="707"/>
      </w:tblGrid>
      <w:tr w14:paraId="7A37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3F858807">
            <w:pPr>
              <w:widowControl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 w14:paraId="1A46B18C">
            <w:pPr>
              <w:widowControl/>
              <w:jc w:val="center"/>
              <w:textAlignment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117" w:type="dxa"/>
            <w:vAlign w:val="center"/>
          </w:tcPr>
          <w:p w14:paraId="28A36DD6">
            <w:pPr>
              <w:widowControl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702" w:type="dxa"/>
            <w:vAlign w:val="center"/>
          </w:tcPr>
          <w:p w14:paraId="0CA8FCD9">
            <w:pPr>
              <w:widowControl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07" w:type="dxa"/>
            <w:vAlign w:val="center"/>
          </w:tcPr>
          <w:p w14:paraId="470CB26B">
            <w:pPr>
              <w:widowControl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F9A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05152E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1A1B860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典型人物视频脚本撰写</w:t>
            </w:r>
          </w:p>
        </w:tc>
        <w:tc>
          <w:tcPr>
            <w:tcW w:w="3117" w:type="dxa"/>
            <w:vAlign w:val="center"/>
          </w:tcPr>
          <w:p w14:paraId="22EC9568"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针对选树的典型人物撰写视频拍摄脚本，能够充分展现典型人物生动事迹</w:t>
            </w:r>
          </w:p>
        </w:tc>
        <w:tc>
          <w:tcPr>
            <w:tcW w:w="1702" w:type="dxa"/>
            <w:vAlign w:val="center"/>
          </w:tcPr>
          <w:p w14:paraId="53AA9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17部</w:t>
            </w:r>
          </w:p>
        </w:tc>
        <w:tc>
          <w:tcPr>
            <w:tcW w:w="707" w:type="dxa"/>
            <w:vAlign w:val="center"/>
          </w:tcPr>
          <w:p w14:paraId="484BA27D">
            <w:pPr>
              <w:widowControl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8F2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10067A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104AF63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实地参访</w:t>
            </w:r>
          </w:p>
        </w:tc>
        <w:tc>
          <w:tcPr>
            <w:tcW w:w="3117" w:type="dxa"/>
            <w:vAlign w:val="center"/>
          </w:tcPr>
          <w:p w14:paraId="1A88AA97"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实地了解典型人物家庭、典型事迹及周围群众对其评价等情况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702" w:type="dxa"/>
            <w:vAlign w:val="center"/>
          </w:tcPr>
          <w:p w14:paraId="4AEFB5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707" w:type="dxa"/>
            <w:vAlign w:val="center"/>
          </w:tcPr>
          <w:p w14:paraId="52B57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60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4F287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7CECDA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视频拍摄</w:t>
            </w:r>
          </w:p>
        </w:tc>
        <w:tc>
          <w:tcPr>
            <w:tcW w:w="3117" w:type="dxa"/>
            <w:vAlign w:val="center"/>
          </w:tcPr>
          <w:p w14:paraId="3D6C4D5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视频时长不超过3分钟，拍摄要求1920*1080 50i横屏拍摄、多运镜，表达细腻情感要求多用特写镜头，采访时优先大光圈定焦镜头处理。</w:t>
            </w:r>
          </w:p>
        </w:tc>
        <w:tc>
          <w:tcPr>
            <w:tcW w:w="1702" w:type="dxa"/>
            <w:vAlign w:val="center"/>
          </w:tcPr>
          <w:p w14:paraId="456851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17部</w:t>
            </w:r>
          </w:p>
        </w:tc>
        <w:tc>
          <w:tcPr>
            <w:tcW w:w="707" w:type="dxa"/>
            <w:vAlign w:val="center"/>
          </w:tcPr>
          <w:p w14:paraId="46AFDC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4DC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18802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1CC5941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视频展播</w:t>
            </w:r>
          </w:p>
        </w:tc>
        <w:tc>
          <w:tcPr>
            <w:tcW w:w="3117" w:type="dxa"/>
            <w:vAlign w:val="center"/>
          </w:tcPr>
          <w:p w14:paraId="11D03C18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在拍摄完成并通过宣传部验收后，投放地区及各县市各类平台进行展播。</w:t>
            </w:r>
          </w:p>
        </w:tc>
        <w:tc>
          <w:tcPr>
            <w:tcW w:w="1702" w:type="dxa"/>
            <w:vAlign w:val="center"/>
          </w:tcPr>
          <w:p w14:paraId="781E18D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val="en-US" w:eastAsia="zh-CN"/>
              </w:rPr>
              <w:t>17部</w:t>
            </w:r>
          </w:p>
        </w:tc>
        <w:tc>
          <w:tcPr>
            <w:tcW w:w="707" w:type="dxa"/>
            <w:vAlign w:val="center"/>
          </w:tcPr>
          <w:p w14:paraId="5D13D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16B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 w14:paraId="498BD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EA0F72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 w14:paraId="316521B4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09D814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 w14:paraId="245D8918">
            <w:pPr>
              <w:widowControl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ECFCF5B">
      <w:pPr>
        <w:spacing w:line="440" w:lineRule="exact"/>
        <w:rPr>
          <w:rFonts w:hint="eastAsia" w:ascii="仿宋" w:hAnsi="仿宋" w:cs="仿宋"/>
          <w:sz w:val="24"/>
        </w:rPr>
      </w:pPr>
    </w:p>
    <w:p w14:paraId="060D44C3">
      <w:pPr>
        <w:spacing w:line="440" w:lineRule="exac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2.投标人服务、实施方案详尽，项目团队人员配备充足，技术服务人员能力出众，人员分工合理，项目实施关键时间（</w:t>
      </w:r>
      <w:r>
        <w:rPr>
          <w:rFonts w:hint="eastAsia" w:ascii="仿宋" w:hAnsi="仿宋" w:cs="仿宋"/>
          <w:sz w:val="24"/>
          <w:lang w:val="en-US" w:eastAsia="zh-CN"/>
        </w:rPr>
        <w:t>调研、撰写脚本、组织拍摄、剪辑制作、审核、有序展播等</w:t>
      </w:r>
      <w:r>
        <w:rPr>
          <w:rFonts w:hint="eastAsia" w:ascii="仿宋" w:hAnsi="仿宋" w:cs="仿宋"/>
          <w:sz w:val="24"/>
        </w:rPr>
        <w:t>）节点清晰，项目进度控制措施清晰。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69B81423"/>
    <w:multiLevelType w:val="multilevel"/>
    <w:tmpl w:val="69B814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yZTc0OGExMDU2Yjc0OGE5ZTA5ZmJhYTdkMDY4ZmEifQ=="/>
  </w:docVars>
  <w:rsids>
    <w:rsidRoot w:val="00787DB6"/>
    <w:rsid w:val="00084107"/>
    <w:rsid w:val="001377EF"/>
    <w:rsid w:val="0021474C"/>
    <w:rsid w:val="00217326"/>
    <w:rsid w:val="00237483"/>
    <w:rsid w:val="004C1E4E"/>
    <w:rsid w:val="00512DDA"/>
    <w:rsid w:val="006A37EB"/>
    <w:rsid w:val="00787DB6"/>
    <w:rsid w:val="00B604CC"/>
    <w:rsid w:val="00BE43FD"/>
    <w:rsid w:val="00C80998"/>
    <w:rsid w:val="011A30DE"/>
    <w:rsid w:val="0DBE4A65"/>
    <w:rsid w:val="16756EEF"/>
    <w:rsid w:val="1AD04C8D"/>
    <w:rsid w:val="25E36DE3"/>
    <w:rsid w:val="31116E41"/>
    <w:rsid w:val="40535C0A"/>
    <w:rsid w:val="71253597"/>
    <w:rsid w:val="7AE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/>
      <w:b/>
      <w:kern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numPr>
        <w:ilvl w:val="1"/>
        <w:numId w:val="1"/>
      </w:numPr>
      <w:spacing w:line="360" w:lineRule="auto"/>
      <w:jc w:val="center"/>
      <w:outlineLvl w:val="1"/>
    </w:pPr>
    <w:rPr>
      <w:rFonts w:ascii="Arial" w:hAnsi="Arial" w:eastAsia="宋体" w:cs="Times New Roman"/>
      <w:b/>
      <w:szCs w:val="21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numPr>
        <w:ilvl w:val="2"/>
        <w:numId w:val="2"/>
      </w:numPr>
      <w:spacing w:line="360" w:lineRule="auto"/>
      <w:jc w:val="center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line="360" w:lineRule="auto"/>
      <w:jc w:val="center"/>
      <w:outlineLvl w:val="3"/>
    </w:pPr>
    <w:rPr>
      <w:rFonts w:ascii="Arial" w:hAnsi="Arial" w:eastAsia="宋体" w:cs="Times New Roman"/>
      <w:b/>
      <w:sz w:val="24"/>
      <w:szCs w:val="21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line="360" w:lineRule="auto"/>
      <w:jc w:val="center"/>
      <w:outlineLvl w:val="4"/>
    </w:pPr>
    <w:rPr>
      <w:rFonts w:ascii="Times New Roman" w:hAnsi="Times New Roman" w:eastAsia="宋体" w:cs="Times New Roman"/>
      <w:b/>
      <w:sz w:val="24"/>
      <w:szCs w:val="21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qFormat/>
    <w:uiPriority w:val="0"/>
    <w:pPr>
      <w:ind w:firstLine="880" w:firstLineChars="200"/>
    </w:pPr>
    <w:rPr>
      <w:rFonts w:ascii="宋体" w:hAnsi="宋体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字符"/>
    <w:link w:val="2"/>
    <w:qFormat/>
    <w:uiPriority w:val="0"/>
    <w:rPr>
      <w:rFonts w:ascii="Times New Roman" w:hAnsi="Times New Roman" w:eastAsia="仿宋" w:cs="Times New Roman"/>
      <w:b/>
      <w:bCs/>
      <w:kern w:val="44"/>
      <w:sz w:val="32"/>
      <w:szCs w:val="44"/>
    </w:rPr>
  </w:style>
  <w:style w:type="character" w:customStyle="1" w:styleId="16">
    <w:name w:val="标题 2 字符"/>
    <w:link w:val="3"/>
    <w:qFormat/>
    <w:uiPriority w:val="0"/>
    <w:rPr>
      <w:rFonts w:ascii="Arial" w:hAnsi="Arial" w:eastAsia="宋体" w:cs="Times New Roman"/>
      <w:b/>
      <w:kern w:val="2"/>
      <w:sz w:val="32"/>
      <w:szCs w:val="21"/>
    </w:rPr>
  </w:style>
  <w:style w:type="character" w:customStyle="1" w:styleId="17">
    <w:name w:val="标题 3 字符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customStyle="1" w:styleId="18">
    <w:name w:val="表格文字2"/>
    <w:basedOn w:val="1"/>
    <w:qFormat/>
    <w:uiPriority w:val="99"/>
    <w:pPr>
      <w:jc w:val="left"/>
    </w:pPr>
    <w:rPr>
      <w:bCs/>
      <w:spacing w:val="10"/>
      <w:kern w:val="0"/>
    </w:rPr>
  </w:style>
  <w:style w:type="paragraph" w:customStyle="1" w:styleId="19">
    <w:name w:val="表格文字"/>
    <w:basedOn w:val="1"/>
    <w:next w:val="11"/>
    <w:qFormat/>
    <w:uiPriority w:val="99"/>
    <w:pPr>
      <w:snapToGrid w:val="0"/>
      <w:spacing w:before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1000</Words>
  <Characters>1095</Characters>
  <Lines>9</Lines>
  <Paragraphs>2</Paragraphs>
  <TotalTime>8</TotalTime>
  <ScaleCrop>false</ScaleCrop>
  <LinksUpToDate>false</LinksUpToDate>
  <CharactersWithSpaces>1096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2024-07-18T09:09:00Z</dcterms:created>
  <dc:creator>？？？</dc:creator>
  <cp:lastModifiedBy>大泡泡</cp:lastModifiedBy>
  <dcterms:modified xsi:type="dcterms:W3CDTF">2024-10-09T08:52:30Z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5867C5D855D24A8CB63CB6170B00856E_13</vt:lpwstr>
  </property>
</Properties>
</file>