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CE597">
      <w:pPr>
        <w:rPr>
          <w:rFonts w:ascii="方正公文小标宋" w:hAnsi="方正公文小标宋" w:eastAsia="方正公文小标宋" w:cs="方正公文小标宋"/>
          <w:sz w:val="36"/>
          <w:szCs w:val="36"/>
          <w:highlight w:val="none"/>
          <w:shd w:val="clear" w:color="auto" w:fill="auto"/>
        </w:rPr>
      </w:pPr>
      <w:bookmarkStart w:id="0" w:name="_GoBack"/>
    </w:p>
    <w:p w14:paraId="6E3A965A">
      <w:pPr>
        <w:jc w:val="center"/>
        <w:rPr>
          <w:rFonts w:ascii="方正公文小标宋" w:hAnsi="方正公文小标宋" w:eastAsia="方正公文小标宋" w:cs="方正公文小标宋"/>
          <w:sz w:val="36"/>
          <w:szCs w:val="36"/>
          <w:highlight w:val="none"/>
          <w:shd w:val="clear" w:color="auto" w:fill="auto"/>
        </w:rPr>
      </w:pPr>
      <w:r>
        <w:rPr>
          <w:rFonts w:hint="eastAsia" w:ascii="方正公文小标宋" w:hAnsi="方正公文小标宋" w:eastAsia="方正公文小标宋" w:cs="方正公文小标宋"/>
          <w:sz w:val="36"/>
          <w:szCs w:val="36"/>
          <w:highlight w:val="none"/>
          <w:shd w:val="clear" w:color="auto" w:fill="auto"/>
        </w:rPr>
        <w:t>塔城地区民政局采购需求书</w:t>
      </w:r>
    </w:p>
    <w:p w14:paraId="50CF8D9D">
      <w:pPr>
        <w:jc w:val="center"/>
        <w:rPr>
          <w:rFonts w:ascii="方正楷体_GBK" w:hAnsi="方正楷体_GBK" w:eastAsia="方正楷体_GBK" w:cs="方正楷体_GBK"/>
          <w:b/>
          <w:bCs/>
          <w:color w:val="000000"/>
          <w:sz w:val="32"/>
          <w:szCs w:val="32"/>
          <w:highlight w:val="none"/>
          <w:shd w:val="clear" w:color="auto" w:fill="auto"/>
        </w:rPr>
      </w:pPr>
      <w:r>
        <w:rPr>
          <w:rFonts w:hint="eastAsia" w:ascii="方正公文小标宋" w:hAnsi="方正公文小标宋" w:eastAsia="方正公文小标宋" w:cs="方正公文小标宋"/>
          <w:sz w:val="36"/>
          <w:szCs w:val="36"/>
          <w:highlight w:val="none"/>
          <w:shd w:val="clear" w:color="auto" w:fill="auto"/>
        </w:rPr>
        <w:t>（塔城市“福彩公益驿站宣传示范点”工程建设）</w:t>
      </w:r>
    </w:p>
    <w:p w14:paraId="33CF602D">
      <w:pPr>
        <w:spacing w:line="600" w:lineRule="exact"/>
        <w:rPr>
          <w:rFonts w:ascii="方正楷体_GBK" w:hAnsi="方正楷体_GBK" w:eastAsia="方正楷体_GBK" w:cs="方正楷体_GBK"/>
          <w:color w:val="000000"/>
          <w:sz w:val="32"/>
          <w:szCs w:val="32"/>
          <w:highlight w:val="none"/>
          <w:shd w:val="clear" w:color="auto" w:fill="auto"/>
        </w:rPr>
      </w:pPr>
      <w:r>
        <w:rPr>
          <w:rFonts w:hint="eastAsia" w:ascii="方正楷体_GBK" w:hAnsi="方正楷体_GBK" w:eastAsia="方正楷体_GBK" w:cs="方正楷体_GBK"/>
          <w:b/>
          <w:bCs/>
          <w:color w:val="000000"/>
          <w:sz w:val="32"/>
          <w:szCs w:val="32"/>
          <w:highlight w:val="none"/>
          <w:shd w:val="clear" w:color="auto" w:fill="auto"/>
        </w:rPr>
        <w:t>采购单位：</w:t>
      </w:r>
      <w:r>
        <w:rPr>
          <w:rFonts w:hint="eastAsia" w:ascii="方正楷体_GBK" w:hAnsi="方正楷体_GBK" w:eastAsia="方正楷体_GBK" w:cs="方正楷体_GBK"/>
          <w:color w:val="000000"/>
          <w:sz w:val="32"/>
          <w:szCs w:val="32"/>
          <w:highlight w:val="none"/>
          <w:shd w:val="clear" w:color="auto" w:fill="auto"/>
        </w:rPr>
        <w:t>塔城地区民政局</w:t>
      </w:r>
    </w:p>
    <w:p w14:paraId="08E6859D">
      <w:pPr>
        <w:spacing w:line="600" w:lineRule="exact"/>
        <w:rPr>
          <w:rFonts w:ascii="方正楷体_GBK" w:hAnsi="方正楷体_GBK" w:eastAsia="方正楷体_GBK" w:cs="方正楷体_GBK"/>
          <w:color w:val="000000"/>
          <w:sz w:val="32"/>
          <w:szCs w:val="32"/>
          <w:highlight w:val="none"/>
          <w:shd w:val="clear" w:color="auto" w:fill="auto"/>
        </w:rPr>
      </w:pPr>
      <w:r>
        <w:rPr>
          <w:rFonts w:hint="eastAsia" w:ascii="方正楷体_GBK" w:hAnsi="方正楷体_GBK" w:eastAsia="方正楷体_GBK" w:cs="方正楷体_GBK"/>
          <w:b/>
          <w:bCs/>
          <w:color w:val="000000"/>
          <w:sz w:val="32"/>
          <w:szCs w:val="32"/>
          <w:highlight w:val="none"/>
          <w:shd w:val="clear" w:color="auto" w:fill="auto"/>
        </w:rPr>
        <w:t>项目名称：</w:t>
      </w:r>
      <w:r>
        <w:rPr>
          <w:rFonts w:hint="eastAsia" w:ascii="方正楷体_GBK" w:hAnsi="方正楷体_GBK" w:eastAsia="方正楷体_GBK" w:cs="方正楷体_GBK"/>
          <w:color w:val="000000"/>
          <w:sz w:val="32"/>
          <w:szCs w:val="32"/>
          <w:highlight w:val="none"/>
          <w:shd w:val="clear" w:color="auto" w:fill="auto"/>
        </w:rPr>
        <w:t xml:space="preserve">塔城市“福彩公益驿站宣传示范点”工程建设 </w:t>
      </w:r>
    </w:p>
    <w:p w14:paraId="723316AD">
      <w:pPr>
        <w:spacing w:line="600" w:lineRule="exact"/>
        <w:rPr>
          <w:rFonts w:ascii="方正楷体_GBK" w:hAnsi="方正楷体_GBK" w:eastAsia="方正楷体_GBK" w:cs="方正楷体_GBK"/>
          <w:color w:val="000000"/>
          <w:sz w:val="32"/>
          <w:szCs w:val="32"/>
          <w:highlight w:val="none"/>
          <w:shd w:val="clear" w:color="auto" w:fill="auto"/>
        </w:rPr>
      </w:pPr>
      <w:r>
        <w:rPr>
          <w:rFonts w:hint="eastAsia" w:ascii="方正楷体_GBK" w:hAnsi="方正楷体_GBK" w:eastAsia="方正楷体_GBK" w:cs="方正楷体_GBK"/>
          <w:b/>
          <w:bCs/>
          <w:color w:val="000000"/>
          <w:sz w:val="32"/>
          <w:szCs w:val="32"/>
          <w:highlight w:val="none"/>
          <w:shd w:val="clear" w:color="auto" w:fill="auto"/>
        </w:rPr>
        <w:t>项目总额：</w:t>
      </w:r>
      <w:r>
        <w:rPr>
          <w:rFonts w:hint="eastAsia" w:ascii="方正楷体_GBK" w:hAnsi="方正楷体_GBK" w:eastAsia="方正楷体_GBK" w:cs="方正楷体_GBK"/>
          <w:color w:val="000000"/>
          <w:sz w:val="32"/>
          <w:szCs w:val="32"/>
          <w:highlight w:val="none"/>
          <w:shd w:val="clear" w:color="auto" w:fill="auto"/>
        </w:rPr>
        <w:t>68万元</w:t>
      </w:r>
    </w:p>
    <w:p w14:paraId="57D7AF2B">
      <w:pPr>
        <w:spacing w:line="600" w:lineRule="exact"/>
        <w:rPr>
          <w:rFonts w:ascii="宋体" w:hAnsi="宋体" w:cs="宋体"/>
          <w:color w:val="000000"/>
          <w:kern w:val="0"/>
          <w:sz w:val="32"/>
          <w:szCs w:val="32"/>
          <w:highlight w:val="none"/>
          <w:shd w:val="clear" w:color="auto" w:fill="auto"/>
        </w:rPr>
      </w:pPr>
      <w:r>
        <w:rPr>
          <w:rFonts w:hint="eastAsia" w:ascii="方正楷体_GBK" w:hAnsi="方正楷体_GBK" w:eastAsia="方正楷体_GBK" w:cs="方正楷体_GBK"/>
          <w:b/>
          <w:bCs/>
          <w:color w:val="000000"/>
          <w:sz w:val="32"/>
          <w:szCs w:val="32"/>
          <w:highlight w:val="none"/>
          <w:shd w:val="clear" w:color="auto" w:fill="auto"/>
        </w:rPr>
        <w:t>项目总面积：</w:t>
      </w:r>
      <w:r>
        <w:rPr>
          <w:rFonts w:hint="eastAsia" w:ascii="方正楷体_GBK" w:hAnsi="方正楷体_GBK" w:eastAsia="方正楷体_GBK" w:cs="方正楷体_GBK"/>
          <w:color w:val="000000"/>
          <w:sz w:val="32"/>
          <w:szCs w:val="32"/>
          <w:highlight w:val="none"/>
          <w:shd w:val="clear" w:color="auto" w:fill="auto"/>
        </w:rPr>
        <w:t>466.04</w:t>
      </w:r>
      <w:r>
        <w:rPr>
          <w:rFonts w:hint="eastAsia" w:ascii="宋体" w:hAnsi="宋体" w:cs="宋体"/>
          <w:color w:val="000000"/>
          <w:kern w:val="0"/>
          <w:sz w:val="32"/>
          <w:szCs w:val="32"/>
          <w:highlight w:val="none"/>
          <w:shd w:val="clear" w:color="auto" w:fill="auto"/>
        </w:rPr>
        <w:t>㎡</w:t>
      </w:r>
    </w:p>
    <w:p w14:paraId="113EEE9E">
      <w:pPr>
        <w:spacing w:line="600" w:lineRule="exact"/>
        <w:rPr>
          <w:rFonts w:ascii="方正楷体_GBK" w:hAnsi="方正楷体_GBK" w:eastAsia="方正楷体_GBK" w:cs="方正楷体_GBK"/>
          <w:color w:val="000000"/>
          <w:sz w:val="32"/>
          <w:szCs w:val="32"/>
          <w:highlight w:val="none"/>
          <w:shd w:val="clear" w:color="auto" w:fill="auto"/>
        </w:rPr>
      </w:pPr>
      <w:r>
        <w:rPr>
          <w:rFonts w:hint="eastAsia" w:ascii="方正楷体_GBK" w:hAnsi="方正楷体_GBK" w:eastAsia="方正楷体_GBK" w:cs="方正楷体_GBK"/>
          <w:b/>
          <w:bCs/>
          <w:color w:val="000000"/>
          <w:sz w:val="32"/>
          <w:szCs w:val="32"/>
          <w:highlight w:val="none"/>
          <w:shd w:val="clear" w:color="auto" w:fill="auto"/>
        </w:rPr>
        <w:t>项目地点：</w:t>
      </w:r>
      <w:r>
        <w:rPr>
          <w:rFonts w:hint="eastAsia" w:ascii="方正楷体_GBK" w:hAnsi="方正楷体_GBK" w:eastAsia="方正楷体_GBK" w:cs="方正楷体_GBK"/>
          <w:color w:val="000000"/>
          <w:sz w:val="32"/>
          <w:szCs w:val="32"/>
          <w:highlight w:val="none"/>
          <w:shd w:val="clear" w:color="auto" w:fill="auto"/>
        </w:rPr>
        <w:t>塔城市古镇</w:t>
      </w:r>
    </w:p>
    <w:p w14:paraId="364F7422">
      <w:pPr>
        <w:spacing w:line="560" w:lineRule="exact"/>
        <w:ind w:firstLine="640" w:firstLineChars="200"/>
        <w:rPr>
          <w:rFonts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一、竞价要求</w:t>
      </w:r>
    </w:p>
    <w:p w14:paraId="06493161">
      <w:pPr>
        <w:numPr>
          <w:ilvl w:val="0"/>
          <w:numId w:val="1"/>
        </w:numPr>
        <w:spacing w:line="560" w:lineRule="exact"/>
        <w:ind w:firstLine="640" w:firstLineChars="200"/>
        <w:rPr>
          <w:rFonts w:ascii="仿宋_GB2312" w:hAnsi="仿宋" w:eastAsia="仿宋_GB2312" w:cs="仿宋"/>
          <w:bCs/>
          <w:sz w:val="32"/>
          <w:szCs w:val="32"/>
          <w:highlight w:val="none"/>
          <w:shd w:val="clear" w:color="auto" w:fill="auto"/>
        </w:rPr>
      </w:pPr>
      <w:r>
        <w:rPr>
          <w:rFonts w:hint="eastAsia" w:ascii="仿宋_GB2312" w:hAnsi="仿宋" w:eastAsia="仿宋_GB2312" w:cs="仿宋"/>
          <w:bCs/>
          <w:sz w:val="32"/>
          <w:szCs w:val="32"/>
          <w:highlight w:val="none"/>
          <w:shd w:val="clear" w:color="auto" w:fill="auto"/>
        </w:rPr>
        <w:t>施工方应具备建筑工程总承包三级及以上资质或建筑装修工程专业承包二级及以上资质，并能够提供相应资质证书。</w:t>
      </w:r>
    </w:p>
    <w:p w14:paraId="260D95F9">
      <w:pPr>
        <w:numPr>
          <w:ilvl w:val="0"/>
          <w:numId w:val="1"/>
        </w:numPr>
        <w:spacing w:line="560" w:lineRule="exact"/>
        <w:ind w:firstLine="640" w:firstLineChars="200"/>
        <w:rPr>
          <w:rFonts w:ascii="仿宋_GB2312" w:hAnsi="仿宋" w:eastAsia="仿宋_GB2312" w:cs="仿宋"/>
          <w:bCs/>
          <w:sz w:val="32"/>
          <w:szCs w:val="32"/>
          <w:highlight w:val="none"/>
          <w:shd w:val="clear" w:color="auto" w:fill="auto"/>
        </w:rPr>
      </w:pPr>
      <w:r>
        <w:rPr>
          <w:rFonts w:hint="eastAsia" w:ascii="仿宋_GB2312" w:hAnsi="仿宋" w:eastAsia="仿宋_GB2312" w:cs="仿宋"/>
          <w:bCs/>
          <w:sz w:val="32"/>
          <w:szCs w:val="32"/>
          <w:highlight w:val="none"/>
          <w:shd w:val="clear" w:color="auto" w:fill="auto"/>
        </w:rPr>
        <w:t>安全生产许可证要求：施工方须提供具备有效的安全生产许可证。</w:t>
      </w:r>
    </w:p>
    <w:p w14:paraId="498B51DB">
      <w:pPr>
        <w:numPr>
          <w:ilvl w:val="0"/>
          <w:numId w:val="1"/>
        </w:numPr>
        <w:spacing w:line="560" w:lineRule="exact"/>
        <w:ind w:firstLine="640" w:firstLineChars="200"/>
        <w:rPr>
          <w:rFonts w:ascii="仿宋_GB2312" w:hAnsi="仿宋" w:eastAsia="仿宋_GB2312" w:cs="仿宋"/>
          <w:bCs/>
          <w:sz w:val="32"/>
          <w:szCs w:val="32"/>
          <w:highlight w:val="none"/>
          <w:shd w:val="clear" w:color="auto" w:fill="auto"/>
        </w:rPr>
      </w:pPr>
      <w:r>
        <w:rPr>
          <w:rFonts w:hint="eastAsia" w:ascii="仿宋_GB2312" w:hAnsi="仿宋" w:eastAsia="仿宋_GB2312" w:cs="仿宋"/>
          <w:bCs/>
          <w:sz w:val="32"/>
          <w:szCs w:val="32"/>
          <w:highlight w:val="none"/>
          <w:shd w:val="clear" w:color="auto" w:fill="auto"/>
        </w:rPr>
        <w:t>施工方应在竞价文件中提供详细的工程预算书，内容须与</w:t>
      </w:r>
      <w:r>
        <w:rPr>
          <w:rFonts w:hint="eastAsia" w:ascii="仿宋_GB2312" w:hAnsi="仿宋" w:eastAsia="仿宋_GB2312" w:cs="仿宋"/>
          <w:bCs/>
          <w:sz w:val="32"/>
          <w:szCs w:val="32"/>
          <w:highlight w:val="none"/>
          <w:shd w:val="clear" w:color="auto" w:fill="auto"/>
          <w:lang w:val="en-US" w:eastAsia="zh-CN"/>
        </w:rPr>
        <w:t>采购单位</w:t>
      </w:r>
      <w:r>
        <w:rPr>
          <w:rFonts w:hint="eastAsia" w:ascii="仿宋_GB2312" w:hAnsi="仿宋" w:eastAsia="仿宋_GB2312" w:cs="仿宋"/>
          <w:bCs/>
          <w:sz w:val="32"/>
          <w:szCs w:val="32"/>
          <w:highlight w:val="none"/>
          <w:shd w:val="clear" w:color="auto" w:fill="auto"/>
        </w:rPr>
        <w:t>工程造价</w:t>
      </w:r>
      <w:r>
        <w:rPr>
          <w:rFonts w:hint="eastAsia" w:ascii="仿宋_GB2312" w:hAnsi="仿宋" w:eastAsia="仿宋_GB2312" w:cs="仿宋"/>
          <w:bCs/>
          <w:sz w:val="32"/>
          <w:szCs w:val="32"/>
          <w:highlight w:val="none"/>
          <w:shd w:val="clear" w:color="auto" w:fill="auto"/>
          <w:lang w:val="en-US" w:eastAsia="zh-CN"/>
        </w:rPr>
        <w:t>表中的项目</w:t>
      </w:r>
      <w:r>
        <w:rPr>
          <w:rFonts w:hint="eastAsia" w:ascii="仿宋_GB2312" w:hAnsi="仿宋" w:eastAsia="仿宋_GB2312" w:cs="仿宋"/>
          <w:bCs/>
          <w:sz w:val="32"/>
          <w:szCs w:val="32"/>
          <w:highlight w:val="none"/>
          <w:shd w:val="clear" w:color="auto" w:fill="auto"/>
        </w:rPr>
        <w:t>内容一致</w:t>
      </w:r>
      <w:r>
        <w:rPr>
          <w:rFonts w:hint="eastAsia" w:ascii="仿宋_GB2312" w:hAnsi="仿宋" w:eastAsia="仿宋_GB2312" w:cs="仿宋"/>
          <w:bCs/>
          <w:sz w:val="32"/>
          <w:szCs w:val="32"/>
          <w:highlight w:val="none"/>
          <w:shd w:val="clear" w:color="auto" w:fill="auto"/>
          <w:lang w:eastAsia="zh-CN"/>
        </w:rPr>
        <w:t>，</w:t>
      </w:r>
      <w:r>
        <w:rPr>
          <w:rFonts w:hint="eastAsia" w:ascii="仿宋_GB2312" w:hAnsi="仿宋" w:eastAsia="仿宋_GB2312" w:cs="仿宋"/>
          <w:bCs/>
          <w:sz w:val="32"/>
          <w:szCs w:val="32"/>
          <w:highlight w:val="none"/>
          <w:shd w:val="clear" w:color="auto" w:fill="auto"/>
          <w:lang w:val="en-US" w:eastAsia="zh-CN"/>
        </w:rPr>
        <w:t>单价与金额自行申报。</w:t>
      </w:r>
    </w:p>
    <w:p w14:paraId="54324B00">
      <w:pPr>
        <w:numPr>
          <w:ilvl w:val="0"/>
          <w:numId w:val="1"/>
        </w:numPr>
        <w:spacing w:line="560" w:lineRule="exact"/>
        <w:ind w:firstLine="640" w:firstLineChars="200"/>
        <w:rPr>
          <w:rFonts w:ascii="仿宋_GB2312" w:hAnsi="仿宋" w:eastAsia="仿宋_GB2312" w:cs="仿宋"/>
          <w:bCs/>
          <w:sz w:val="32"/>
          <w:szCs w:val="32"/>
          <w:highlight w:val="none"/>
          <w:shd w:val="clear" w:color="auto" w:fill="auto"/>
        </w:rPr>
      </w:pPr>
      <w:r>
        <w:rPr>
          <w:rFonts w:hint="eastAsia" w:ascii="仿宋_GB2312" w:hAnsi="仿宋" w:eastAsia="仿宋_GB2312" w:cs="仿宋"/>
          <w:bCs/>
          <w:sz w:val="32"/>
          <w:szCs w:val="32"/>
          <w:highlight w:val="none"/>
          <w:shd w:val="clear" w:color="auto" w:fill="auto"/>
        </w:rPr>
        <w:t>施工方需提供本项目管理班子及施工队人员名单（含人员数量）。</w:t>
      </w:r>
    </w:p>
    <w:p w14:paraId="60D9F7DE">
      <w:pPr>
        <w:spacing w:line="560" w:lineRule="exact"/>
        <w:ind w:firstLine="640" w:firstLineChars="200"/>
        <w:rPr>
          <w:rFonts w:ascii="仿宋_GB2312" w:hAnsi="仿宋" w:eastAsia="仿宋_GB2312" w:cs="仿宋"/>
          <w:bCs/>
          <w:sz w:val="32"/>
          <w:szCs w:val="32"/>
          <w:highlight w:val="none"/>
          <w:shd w:val="clear" w:color="auto" w:fill="auto"/>
        </w:rPr>
      </w:pPr>
      <w:r>
        <w:rPr>
          <w:rFonts w:hint="eastAsia" w:ascii="仿宋_GB2312" w:hAnsi="仿宋" w:eastAsia="仿宋_GB2312" w:cs="仿宋"/>
          <w:bCs/>
          <w:sz w:val="32"/>
          <w:szCs w:val="32"/>
          <w:highlight w:val="none"/>
          <w:shd w:val="clear" w:color="auto" w:fill="auto"/>
        </w:rPr>
        <w:t>5、</w:t>
      </w:r>
      <w:r>
        <w:rPr>
          <w:rFonts w:hint="eastAsia" w:ascii="仿宋_GB2312" w:hAnsi="仿宋" w:eastAsia="仿宋_GB2312" w:cs="仿宋"/>
          <w:bCs/>
          <w:sz w:val="32"/>
          <w:szCs w:val="32"/>
          <w:highlight w:val="none"/>
          <w:shd w:val="clear" w:color="auto" w:fill="auto"/>
          <w:lang w:val="en-US" w:eastAsia="zh-CN"/>
        </w:rPr>
        <w:t>中标单位在领取中标通知书前，</w:t>
      </w:r>
      <w:r>
        <w:rPr>
          <w:rFonts w:hint="eastAsia" w:ascii="仿宋_GB2312" w:hAnsi="仿宋" w:eastAsia="仿宋_GB2312" w:cs="仿宋"/>
          <w:bCs/>
          <w:sz w:val="32"/>
          <w:szCs w:val="32"/>
          <w:highlight w:val="none"/>
          <w:shd w:val="clear" w:color="auto" w:fill="auto"/>
        </w:rPr>
        <w:t>须提前进场勘察现场，填写并上报《资质审核确认书》；同时提供施工主材样品（清单见后），经采购方</w:t>
      </w:r>
      <w:r>
        <w:rPr>
          <w:rFonts w:hint="eastAsia" w:ascii="仿宋_GB2312" w:hAnsi="仿宋" w:eastAsia="仿宋_GB2312" w:cs="仿宋"/>
          <w:bCs/>
          <w:sz w:val="32"/>
          <w:szCs w:val="32"/>
          <w:highlight w:val="none"/>
          <w:shd w:val="clear" w:color="auto" w:fill="auto"/>
          <w:lang w:val="en-US" w:eastAsia="zh-CN"/>
        </w:rPr>
        <w:t>及监理方</w:t>
      </w:r>
      <w:r>
        <w:rPr>
          <w:rFonts w:hint="eastAsia" w:ascii="仿宋_GB2312" w:hAnsi="仿宋" w:eastAsia="仿宋_GB2312" w:cs="仿宋"/>
          <w:bCs/>
          <w:sz w:val="32"/>
          <w:szCs w:val="32"/>
          <w:highlight w:val="none"/>
          <w:shd w:val="clear" w:color="auto" w:fill="auto"/>
        </w:rPr>
        <w:t>查验同意后，</w:t>
      </w:r>
      <w:r>
        <w:rPr>
          <w:rFonts w:hint="eastAsia" w:ascii="仿宋_GB2312" w:hAnsi="仿宋" w:eastAsia="仿宋_GB2312" w:cs="仿宋"/>
          <w:bCs/>
          <w:sz w:val="32"/>
          <w:szCs w:val="32"/>
          <w:highlight w:val="none"/>
          <w:shd w:val="clear" w:color="auto" w:fill="auto"/>
          <w:lang w:val="en-US" w:eastAsia="zh-CN"/>
        </w:rPr>
        <w:t>进行施工</w:t>
      </w:r>
      <w:r>
        <w:rPr>
          <w:rFonts w:hint="eastAsia" w:ascii="仿宋_GB2312" w:hAnsi="仿宋" w:eastAsia="仿宋_GB2312" w:cs="仿宋"/>
          <w:bCs/>
          <w:sz w:val="32"/>
          <w:szCs w:val="32"/>
          <w:highlight w:val="none"/>
          <w:shd w:val="clear" w:color="auto" w:fill="auto"/>
        </w:rPr>
        <w:t>。</w:t>
      </w:r>
    </w:p>
    <w:p w14:paraId="5CCDE915">
      <w:pPr>
        <w:spacing w:line="560" w:lineRule="exact"/>
        <w:ind w:firstLine="640" w:firstLineChars="200"/>
        <w:rPr>
          <w:rFonts w:ascii="仿宋_GB2312" w:hAnsi="仿宋" w:eastAsia="仿宋_GB2312" w:cs="仿宋"/>
          <w:bCs/>
          <w:sz w:val="32"/>
          <w:szCs w:val="32"/>
          <w:highlight w:val="none"/>
          <w:shd w:val="clear" w:color="auto" w:fill="auto"/>
        </w:rPr>
      </w:pPr>
      <w:r>
        <w:rPr>
          <w:rFonts w:hint="eastAsia" w:ascii="仿宋_GB2312" w:hAnsi="仿宋" w:eastAsia="仿宋_GB2312" w:cs="仿宋"/>
          <w:bCs/>
          <w:sz w:val="32"/>
          <w:szCs w:val="32"/>
          <w:highlight w:val="none"/>
          <w:shd w:val="clear" w:color="auto" w:fill="auto"/>
        </w:rPr>
        <w:t>6、本项目严禁转包或违法分包，施工方须自行完成全部施工任务。</w:t>
      </w:r>
    </w:p>
    <w:p w14:paraId="539AEB8D">
      <w:pPr>
        <w:spacing w:line="560" w:lineRule="exact"/>
        <w:ind w:firstLine="640" w:firstLineChars="200"/>
        <w:rPr>
          <w:rFonts w:ascii="仿宋_GB2312" w:hAnsi="仿宋" w:eastAsia="仿宋_GB2312" w:cs="仿宋"/>
          <w:bCs/>
          <w:sz w:val="32"/>
          <w:szCs w:val="32"/>
          <w:highlight w:val="none"/>
          <w:shd w:val="clear" w:color="auto" w:fill="auto"/>
        </w:rPr>
      </w:pPr>
      <w:r>
        <w:rPr>
          <w:rFonts w:hint="eastAsia" w:ascii="仿宋_GB2312" w:hAnsi="仿宋" w:eastAsia="仿宋_GB2312" w:cs="仿宋"/>
          <w:bCs/>
          <w:sz w:val="32"/>
          <w:szCs w:val="32"/>
          <w:highlight w:val="none"/>
          <w:shd w:val="clear" w:color="auto" w:fill="auto"/>
        </w:rPr>
        <w:t>7、施工方应严格遵守采购单位的相关管理制度和规定，积极配合采购单位的工作。</w:t>
      </w:r>
    </w:p>
    <w:p w14:paraId="2C48B62E">
      <w:pPr>
        <w:spacing w:line="560" w:lineRule="exact"/>
        <w:ind w:firstLine="640" w:firstLineChars="200"/>
        <w:rPr>
          <w:rFonts w:ascii="仿宋_GB2312" w:hAnsi="仿宋" w:eastAsia="仿宋_GB2312" w:cs="仿宋"/>
          <w:bCs/>
          <w:sz w:val="32"/>
          <w:szCs w:val="32"/>
          <w:highlight w:val="none"/>
          <w:shd w:val="clear" w:color="auto" w:fill="auto"/>
        </w:rPr>
      </w:pPr>
      <w:r>
        <w:rPr>
          <w:rFonts w:hint="eastAsia" w:ascii="仿宋_GB2312" w:hAnsi="仿宋" w:eastAsia="仿宋_GB2312" w:cs="仿宋"/>
          <w:bCs/>
          <w:sz w:val="32"/>
          <w:szCs w:val="32"/>
          <w:highlight w:val="none"/>
          <w:shd w:val="clear" w:color="auto" w:fill="auto"/>
        </w:rPr>
        <w:t>8、若出现盲目报价、低价低质恶性竞争、中标后无法满足要求、逾期交付、不履行合同等违约行为，采购方将依据《在线询价、反向竞价、违约报价处罚规则》，提请政采云平台依法处罚，相关记录将纳入政府采购诚信档案，视为虚假响应采购要求，列入政府采购黑名单。</w:t>
      </w:r>
    </w:p>
    <w:p w14:paraId="22393274">
      <w:pPr>
        <w:spacing w:line="560" w:lineRule="exact"/>
        <w:ind w:firstLine="643" w:firstLineChars="200"/>
        <w:rPr>
          <w:rFonts w:ascii="仿宋_GB2312" w:eastAsia="仿宋_GB2312"/>
          <w:highlight w:val="none"/>
          <w:shd w:val="clear" w:color="auto" w:fill="auto"/>
        </w:rPr>
      </w:pPr>
      <w:r>
        <w:rPr>
          <w:rFonts w:hint="eastAsia" w:ascii="仿宋_GB2312" w:hAnsi="仿宋" w:eastAsia="仿宋_GB2312" w:cs="仿宋"/>
          <w:b/>
          <w:sz w:val="32"/>
          <w:szCs w:val="32"/>
          <w:highlight w:val="none"/>
          <w:shd w:val="clear" w:color="auto" w:fill="auto"/>
        </w:rPr>
        <w:t>符合上述全部要求的施工方可报名参与竞价。</w:t>
      </w:r>
    </w:p>
    <w:p w14:paraId="318542B0">
      <w:pPr>
        <w:spacing w:line="560" w:lineRule="exact"/>
        <w:ind w:firstLine="640" w:firstLineChars="200"/>
        <w:rPr>
          <w:rFonts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二、施工内容及要求</w:t>
      </w:r>
    </w:p>
    <w:p w14:paraId="2287558D">
      <w:pPr>
        <w:spacing w:line="560" w:lineRule="exact"/>
        <w:ind w:firstLine="643" w:firstLineChars="200"/>
        <w:rPr>
          <w:rFonts w:ascii="仿宋_GB2312" w:hAnsi="方正小标宋简体" w:eastAsia="仿宋_GB2312"/>
          <w:b/>
          <w:sz w:val="32"/>
          <w:szCs w:val="32"/>
          <w:highlight w:val="none"/>
          <w:shd w:val="clear" w:color="auto" w:fill="auto"/>
        </w:rPr>
      </w:pPr>
      <w:r>
        <w:rPr>
          <w:rFonts w:hint="eastAsia" w:ascii="仿宋_GB2312" w:hAnsi="方正小标宋简体" w:eastAsia="仿宋_GB2312"/>
          <w:b/>
          <w:sz w:val="32"/>
          <w:szCs w:val="32"/>
          <w:highlight w:val="none"/>
          <w:shd w:val="clear" w:color="auto" w:fill="auto"/>
        </w:rPr>
        <w:t>（一）</w:t>
      </w:r>
      <w:r>
        <w:rPr>
          <w:rFonts w:hint="eastAsia" w:ascii="仿宋_GB2312" w:hAnsi="方正小标宋简体" w:eastAsia="仿宋_GB2312" w:cs="宋体"/>
          <w:b/>
          <w:sz w:val="32"/>
          <w:szCs w:val="32"/>
          <w:highlight w:val="none"/>
          <w:shd w:val="clear" w:color="auto" w:fill="auto"/>
        </w:rPr>
        <w:t>总</w:t>
      </w:r>
      <w:r>
        <w:rPr>
          <w:rFonts w:hint="eastAsia" w:ascii="仿宋_GB2312" w:hAnsi="方正小标宋简体" w:eastAsia="仿宋_GB2312"/>
          <w:b/>
          <w:sz w:val="32"/>
          <w:szCs w:val="32"/>
          <w:highlight w:val="none"/>
          <w:shd w:val="clear" w:color="auto" w:fill="auto"/>
        </w:rPr>
        <w:t>体要求</w:t>
      </w:r>
    </w:p>
    <w:p w14:paraId="205FF95A">
      <w:pPr>
        <w:spacing w:line="560" w:lineRule="exact"/>
        <w:ind w:firstLine="640" w:firstLineChars="200"/>
        <w:rPr>
          <w:rFonts w:ascii="仿宋_GB2312" w:hAnsi="仿宋" w:eastAsia="仿宋_GB2312"/>
          <w:bCs/>
          <w:sz w:val="32"/>
          <w:szCs w:val="32"/>
          <w:highlight w:val="none"/>
          <w:shd w:val="clear" w:color="auto" w:fill="auto"/>
        </w:rPr>
      </w:pPr>
      <w:r>
        <w:rPr>
          <w:rFonts w:hint="eastAsia" w:ascii="仿宋_GB2312" w:hAnsi="仿宋" w:eastAsia="仿宋_GB2312"/>
          <w:bCs/>
          <w:sz w:val="32"/>
          <w:szCs w:val="32"/>
          <w:highlight w:val="none"/>
          <w:shd w:val="clear" w:color="auto" w:fill="auto"/>
        </w:rPr>
        <w:t>施工方</w:t>
      </w:r>
      <w:r>
        <w:rPr>
          <w:rFonts w:hint="eastAsia" w:ascii="仿宋_GB2312" w:hAnsi="仿宋" w:eastAsia="仿宋_GB2312" w:cs="宋体"/>
          <w:bCs/>
          <w:sz w:val="32"/>
          <w:szCs w:val="32"/>
          <w:highlight w:val="none"/>
          <w:shd w:val="clear" w:color="auto" w:fill="auto"/>
        </w:rPr>
        <w:t>须</w:t>
      </w:r>
      <w:r>
        <w:rPr>
          <w:rFonts w:hint="eastAsia" w:ascii="仿宋_GB2312" w:hAnsi="仿宋" w:eastAsia="仿宋_GB2312" w:cs="___WRD_EMBED_SUB_42"/>
          <w:bCs/>
          <w:sz w:val="32"/>
          <w:szCs w:val="32"/>
          <w:highlight w:val="none"/>
          <w:shd w:val="clear" w:color="auto" w:fill="auto"/>
        </w:rPr>
        <w:t>严格遵</w:t>
      </w:r>
      <w:r>
        <w:rPr>
          <w:rFonts w:hint="eastAsia" w:ascii="仿宋_GB2312" w:hAnsi="仿宋" w:eastAsia="仿宋_GB2312" w:cs="宋体"/>
          <w:bCs/>
          <w:sz w:val="32"/>
          <w:szCs w:val="32"/>
          <w:highlight w:val="none"/>
          <w:shd w:val="clear" w:color="auto" w:fill="auto"/>
        </w:rPr>
        <w:t>循</w:t>
      </w:r>
      <w:r>
        <w:rPr>
          <w:rFonts w:hint="eastAsia" w:ascii="仿宋_GB2312" w:hAnsi="仿宋" w:eastAsia="仿宋_GB2312" w:cs="___WRD_EMBED_SUB_42"/>
          <w:bCs/>
          <w:sz w:val="32"/>
          <w:szCs w:val="32"/>
          <w:highlight w:val="none"/>
          <w:shd w:val="clear" w:color="auto" w:fill="auto"/>
        </w:rPr>
        <w:t>国家及地方建筑工程施工规范、标准，按照本项目设计图纸及技术要求施工，确保工程质量达到合格标准以上，且符合福彩公益驿站的功能定位及宣传需求。</w:t>
      </w:r>
    </w:p>
    <w:p w14:paraId="0E8EAA5D">
      <w:pPr>
        <w:spacing w:line="560" w:lineRule="exact"/>
        <w:ind w:firstLine="643" w:firstLineChars="200"/>
        <w:rPr>
          <w:rFonts w:ascii="仿宋_GB2312" w:eastAsia="仿宋_GB2312" w:hAnsiTheme="majorEastAsia"/>
          <w:b/>
          <w:highlight w:val="none"/>
          <w:shd w:val="clear" w:color="auto" w:fill="auto"/>
        </w:rPr>
      </w:pPr>
      <w:r>
        <w:rPr>
          <w:rFonts w:hint="eastAsia" w:ascii="仿宋_GB2312" w:eastAsia="仿宋_GB2312" w:hAnsiTheme="majorEastAsia"/>
          <w:b/>
          <w:sz w:val="32"/>
          <w:szCs w:val="32"/>
          <w:highlight w:val="none"/>
          <w:shd w:val="clear" w:color="auto" w:fill="auto"/>
        </w:rPr>
        <w:t>（</w:t>
      </w:r>
      <w:r>
        <w:rPr>
          <w:rFonts w:hint="eastAsia" w:ascii="仿宋_GB2312" w:eastAsia="仿宋_GB2312" w:cs="宋体" w:hAnsiTheme="majorEastAsia"/>
          <w:b/>
          <w:sz w:val="32"/>
          <w:szCs w:val="32"/>
          <w:highlight w:val="none"/>
          <w:shd w:val="clear" w:color="auto" w:fill="auto"/>
        </w:rPr>
        <w:t>二</w:t>
      </w:r>
      <w:r>
        <w:rPr>
          <w:rFonts w:hint="eastAsia" w:ascii="仿宋_GB2312" w:eastAsia="仿宋_GB2312" w:hAnsiTheme="majorEastAsia"/>
          <w:b/>
          <w:sz w:val="32"/>
          <w:szCs w:val="32"/>
          <w:highlight w:val="none"/>
          <w:shd w:val="clear" w:color="auto" w:fill="auto"/>
        </w:rPr>
        <w:t>）建筑结构施工</w:t>
      </w:r>
    </w:p>
    <w:p w14:paraId="788AE77D">
      <w:pPr>
        <w:spacing w:line="560" w:lineRule="exact"/>
        <w:ind w:firstLine="643" w:firstLineChars="200"/>
        <w:rPr>
          <w:rFonts w:ascii="仿宋_GB2312" w:hAnsi="仿宋" w:eastAsia="仿宋_GB2312"/>
          <w:bCs/>
          <w:sz w:val="32"/>
          <w:szCs w:val="32"/>
          <w:highlight w:val="none"/>
          <w:shd w:val="clear" w:color="auto" w:fill="auto"/>
        </w:rPr>
      </w:pPr>
      <w:r>
        <w:rPr>
          <w:rFonts w:hint="eastAsia" w:ascii="仿宋_GB2312" w:hAnsi="仿宋" w:eastAsia="仿宋_GB2312"/>
          <w:b/>
          <w:sz w:val="32"/>
          <w:szCs w:val="32"/>
          <w:highlight w:val="none"/>
          <w:shd w:val="clear" w:color="auto" w:fill="auto"/>
        </w:rPr>
        <w:t>1、</w:t>
      </w:r>
      <w:r>
        <w:rPr>
          <w:rFonts w:hint="eastAsia" w:ascii="仿宋_GB2312" w:hAnsi="仿宋" w:eastAsia="仿宋_GB2312"/>
          <w:bCs/>
          <w:sz w:val="32"/>
          <w:szCs w:val="32"/>
          <w:highlight w:val="none"/>
          <w:shd w:val="clear" w:color="auto" w:fill="auto"/>
        </w:rPr>
        <w:t>对现有建筑结构进行必要的加固与改造（若有需求），保</w:t>
      </w:r>
      <w:r>
        <w:rPr>
          <w:rFonts w:hint="eastAsia" w:ascii="仿宋_GB2312" w:hAnsi="仿宋" w:eastAsia="仿宋_GB2312" w:cs="宋体"/>
          <w:bCs/>
          <w:sz w:val="32"/>
          <w:szCs w:val="32"/>
          <w:highlight w:val="none"/>
          <w:shd w:val="clear" w:color="auto" w:fill="auto"/>
        </w:rPr>
        <w:t>障</w:t>
      </w:r>
      <w:r>
        <w:rPr>
          <w:rFonts w:hint="eastAsia" w:ascii="仿宋_GB2312" w:hAnsi="仿宋" w:eastAsia="仿宋_GB2312" w:cs="___WRD_EMBED_SUB_42"/>
          <w:bCs/>
          <w:sz w:val="32"/>
          <w:szCs w:val="32"/>
          <w:highlight w:val="none"/>
          <w:shd w:val="clear" w:color="auto" w:fill="auto"/>
        </w:rPr>
        <w:t>建筑安全稳定，具体方案以设计图纸为准。</w:t>
      </w:r>
    </w:p>
    <w:p w14:paraId="3A8326DB">
      <w:pPr>
        <w:spacing w:line="560" w:lineRule="exact"/>
        <w:ind w:firstLine="643" w:firstLineChars="200"/>
        <w:rPr>
          <w:rFonts w:ascii="仿宋_GB2312" w:hAnsi="仿宋" w:eastAsia="仿宋_GB2312"/>
          <w:bCs/>
          <w:sz w:val="32"/>
          <w:szCs w:val="32"/>
          <w:highlight w:val="none"/>
          <w:shd w:val="clear" w:color="auto" w:fill="auto"/>
        </w:rPr>
      </w:pPr>
      <w:r>
        <w:rPr>
          <w:rFonts w:hint="eastAsia" w:ascii="仿宋_GB2312" w:hAnsi="仿宋" w:eastAsia="仿宋_GB2312"/>
          <w:b/>
          <w:sz w:val="32"/>
          <w:szCs w:val="32"/>
          <w:highlight w:val="none"/>
          <w:shd w:val="clear" w:color="auto" w:fill="auto"/>
        </w:rPr>
        <w:t>2、</w:t>
      </w:r>
      <w:r>
        <w:rPr>
          <w:rFonts w:hint="eastAsia" w:ascii="仿宋_GB2312" w:hAnsi="仿宋" w:eastAsia="仿宋_GB2312"/>
          <w:bCs/>
          <w:sz w:val="32"/>
          <w:szCs w:val="32"/>
          <w:highlight w:val="none"/>
          <w:shd w:val="clear" w:color="auto" w:fill="auto"/>
        </w:rPr>
        <w:t>完成墙体、地面、天花板等基础结构施工，确保墙面平整垂直、地面水平坚实、天花板牢固无裂缝。</w:t>
      </w:r>
    </w:p>
    <w:p w14:paraId="0B0A4FF6">
      <w:pPr>
        <w:spacing w:line="560" w:lineRule="exact"/>
        <w:ind w:firstLine="643" w:firstLineChars="200"/>
        <w:rPr>
          <w:rFonts w:ascii="仿宋_GB2312" w:eastAsia="仿宋_GB2312"/>
          <w:b/>
          <w:sz w:val="32"/>
          <w:szCs w:val="32"/>
          <w:highlight w:val="none"/>
          <w:shd w:val="clear" w:color="auto" w:fill="auto"/>
        </w:rPr>
      </w:pPr>
      <w:r>
        <w:rPr>
          <w:rFonts w:hint="eastAsia" w:ascii="仿宋_GB2312" w:eastAsia="仿宋_GB2312"/>
          <w:b/>
          <w:sz w:val="32"/>
          <w:szCs w:val="32"/>
          <w:highlight w:val="none"/>
          <w:shd w:val="clear" w:color="auto" w:fill="auto"/>
        </w:rPr>
        <w:t>（三）室内装修施工</w:t>
      </w:r>
    </w:p>
    <w:p w14:paraId="7215FDAF">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1、</w:t>
      </w:r>
      <w:r>
        <w:rPr>
          <w:rFonts w:hint="eastAsia" w:ascii="仿宋_GB2312" w:eastAsia="仿宋_GB2312"/>
          <w:b/>
          <w:sz w:val="32"/>
          <w:szCs w:val="32"/>
          <w:highlight w:val="none"/>
          <w:shd w:val="clear" w:color="auto" w:fill="auto"/>
        </w:rPr>
        <w:t>墙面装修：</w:t>
      </w:r>
      <w:r>
        <w:rPr>
          <w:rFonts w:hint="eastAsia" w:ascii="仿宋_GB2312" w:eastAsia="仿宋_GB2312"/>
          <w:bCs/>
          <w:sz w:val="32"/>
          <w:szCs w:val="32"/>
          <w:highlight w:val="none"/>
          <w:shd w:val="clear" w:color="auto" w:fill="auto"/>
        </w:rPr>
        <w:t>根据不同区域的功能需求，采用符合环保标准的涂料或装饰板材进行墙面装饰，色彩搭配应符合福彩公益驿站的整体风格，营造温馨、舒适的氛围。</w:t>
      </w:r>
      <w:r>
        <w:rPr>
          <w:rFonts w:hint="eastAsia" w:ascii="仿宋_GB2312" w:eastAsia="仿宋_GB2312"/>
          <w:bCs/>
          <w:sz w:val="32"/>
          <w:szCs w:val="32"/>
          <w:highlight w:val="none"/>
          <w:shd w:val="clear" w:color="auto" w:fill="auto"/>
        </w:rPr>
        <w:tab/>
      </w:r>
    </w:p>
    <w:p w14:paraId="277B7846">
      <w:pPr>
        <w:spacing w:line="560" w:lineRule="exact"/>
        <w:ind w:firstLine="643" w:firstLineChars="200"/>
        <w:rPr>
          <w:rFonts w:ascii="仿宋_GB2312" w:eastAsia="仿宋_GB2312"/>
          <w:bCs/>
          <w:sz w:val="32"/>
          <w:szCs w:val="32"/>
          <w:highlight w:val="none"/>
          <w:shd w:val="clear" w:color="auto" w:fill="auto"/>
        </w:rPr>
      </w:pPr>
      <w:r>
        <w:rPr>
          <w:rFonts w:hint="eastAsia" w:ascii="仿宋_GB2312" w:eastAsia="仿宋_GB2312"/>
          <w:b/>
          <w:sz w:val="32"/>
          <w:szCs w:val="32"/>
          <w:highlight w:val="none"/>
          <w:shd w:val="clear" w:color="auto" w:fill="auto"/>
        </w:rPr>
        <w:t>2、地面装修：</w:t>
      </w:r>
      <w:r>
        <w:rPr>
          <w:rFonts w:hint="eastAsia" w:ascii="仿宋_GB2312" w:eastAsia="仿宋_GB2312"/>
          <w:bCs/>
          <w:sz w:val="32"/>
          <w:szCs w:val="32"/>
          <w:highlight w:val="none"/>
          <w:shd w:val="clear" w:color="auto" w:fill="auto"/>
        </w:rPr>
        <w:t>根据不同区域的功能需求，选择合适的地面材料，如防滑地砖、木地板等，确保地面的耐磨性和防滑性。</w:t>
      </w:r>
    </w:p>
    <w:p w14:paraId="304BCF4E">
      <w:pPr>
        <w:spacing w:line="560" w:lineRule="exact"/>
        <w:ind w:firstLine="643" w:firstLineChars="200"/>
        <w:rPr>
          <w:rFonts w:ascii="仿宋_GB2312" w:eastAsia="仿宋_GB2312"/>
          <w:bCs/>
          <w:sz w:val="32"/>
          <w:szCs w:val="32"/>
          <w:highlight w:val="none"/>
          <w:shd w:val="clear" w:color="auto" w:fill="auto"/>
        </w:rPr>
      </w:pPr>
      <w:r>
        <w:rPr>
          <w:rFonts w:hint="eastAsia" w:ascii="仿宋_GB2312" w:eastAsia="仿宋_GB2312"/>
          <w:b/>
          <w:sz w:val="32"/>
          <w:szCs w:val="32"/>
          <w:highlight w:val="none"/>
          <w:shd w:val="clear" w:color="auto" w:fill="auto"/>
        </w:rPr>
        <w:t>3、天花板装修：</w:t>
      </w:r>
      <w:r>
        <w:rPr>
          <w:rFonts w:hint="eastAsia" w:ascii="仿宋_GB2312" w:eastAsia="仿宋_GB2312"/>
          <w:bCs/>
          <w:sz w:val="32"/>
          <w:szCs w:val="32"/>
          <w:highlight w:val="none"/>
          <w:shd w:val="clear" w:color="auto" w:fill="auto"/>
        </w:rPr>
        <w:t>根据不同区域的功能需求，采用吊顶等方式进行天花板装修，安装灯具、通风口等设施，保证天花板的美观和实用性。</w:t>
      </w:r>
    </w:p>
    <w:p w14:paraId="6169282B">
      <w:pPr>
        <w:spacing w:line="560" w:lineRule="exact"/>
        <w:ind w:firstLine="643" w:firstLineChars="200"/>
        <w:rPr>
          <w:rFonts w:ascii="仿宋_GB2312" w:eastAsia="仿宋_GB2312"/>
          <w:bCs/>
          <w:sz w:val="32"/>
          <w:szCs w:val="32"/>
          <w:highlight w:val="none"/>
          <w:shd w:val="clear" w:color="auto" w:fill="auto"/>
        </w:rPr>
      </w:pPr>
      <w:r>
        <w:rPr>
          <w:rFonts w:hint="eastAsia" w:ascii="仿宋_GB2312" w:eastAsia="仿宋_GB2312"/>
          <w:b/>
          <w:sz w:val="32"/>
          <w:szCs w:val="32"/>
          <w:highlight w:val="none"/>
          <w:shd w:val="clear" w:color="auto" w:fill="auto"/>
        </w:rPr>
        <w:t>4、水电安装工程：</w:t>
      </w:r>
      <w:r>
        <w:rPr>
          <w:rFonts w:hint="eastAsia" w:ascii="仿宋_GB2312" w:eastAsia="仿宋_GB2312"/>
          <w:bCs/>
          <w:sz w:val="32"/>
          <w:szCs w:val="32"/>
          <w:highlight w:val="none"/>
          <w:shd w:val="clear" w:color="auto" w:fill="auto"/>
        </w:rPr>
        <w:t>（1）按照设计要求进行水电线路的铺设，确保电线电缆的规格和质量符合安全标准，水管应无渗漏现象。（2</w:t>
      </w:r>
      <w:r>
        <w:rPr>
          <w:rFonts w:hint="eastAsia" w:ascii="仿宋_GB2312" w:eastAsia="仿宋_GB2312"/>
          <w:bCs/>
          <w:sz w:val="32"/>
          <w:szCs w:val="32"/>
          <w:highlight w:val="none"/>
          <w:shd w:val="clear" w:color="auto" w:fill="auto"/>
        </w:rPr>
        <w:tab/>
      </w:r>
      <w:r>
        <w:rPr>
          <w:rFonts w:hint="eastAsia" w:ascii="仿宋_GB2312" w:eastAsia="仿宋_GB2312"/>
          <w:bCs/>
          <w:sz w:val="32"/>
          <w:szCs w:val="32"/>
          <w:highlight w:val="none"/>
          <w:shd w:val="clear" w:color="auto" w:fill="auto"/>
        </w:rPr>
        <w:t>）安装照明灯具、插座、开关等电气设备，以及水龙头、卫生洁具等用水设备，保证设备的正常运行。</w:t>
      </w:r>
    </w:p>
    <w:p w14:paraId="52455769">
      <w:pPr>
        <w:spacing w:line="560" w:lineRule="exact"/>
        <w:ind w:firstLine="643" w:firstLineChars="200"/>
        <w:rPr>
          <w:rFonts w:ascii="仿宋_GB2312" w:eastAsia="仿宋_GB2312"/>
          <w:bCs/>
          <w:sz w:val="32"/>
          <w:szCs w:val="32"/>
          <w:highlight w:val="none"/>
          <w:shd w:val="clear" w:color="auto" w:fill="auto"/>
        </w:rPr>
      </w:pPr>
      <w:r>
        <w:rPr>
          <w:rFonts w:hint="eastAsia" w:ascii="仿宋_GB2312" w:eastAsia="仿宋_GB2312"/>
          <w:b/>
          <w:sz w:val="32"/>
          <w:szCs w:val="32"/>
          <w:highlight w:val="none"/>
          <w:shd w:val="clear" w:color="auto" w:fill="auto"/>
        </w:rPr>
        <w:t>5、福彩公益宣传设施安装：</w:t>
      </w:r>
      <w:r>
        <w:rPr>
          <w:rFonts w:hint="eastAsia" w:ascii="仿宋_GB2312" w:eastAsia="仿宋_GB2312"/>
          <w:bCs/>
          <w:sz w:val="32"/>
          <w:szCs w:val="32"/>
          <w:highlight w:val="none"/>
          <w:shd w:val="clear" w:color="auto" w:fill="auto"/>
        </w:rPr>
        <w:t>按照设计方案安装福彩公益宣传展示架、电子显示屏等设施，用于展示福彩公益项目、理念和成果。</w:t>
      </w:r>
    </w:p>
    <w:p w14:paraId="1AA515F6">
      <w:pPr>
        <w:spacing w:line="560" w:lineRule="exact"/>
        <w:ind w:firstLine="643" w:firstLineChars="200"/>
        <w:rPr>
          <w:rFonts w:ascii="仿宋_GB2312" w:eastAsia="仿宋_GB2312"/>
          <w:b/>
          <w:sz w:val="32"/>
          <w:szCs w:val="32"/>
          <w:highlight w:val="none"/>
          <w:shd w:val="clear" w:color="auto" w:fill="auto"/>
        </w:rPr>
      </w:pPr>
      <w:r>
        <w:rPr>
          <w:rFonts w:hint="eastAsia" w:ascii="仿宋_GB2312" w:eastAsia="仿宋_GB2312"/>
          <w:b/>
          <w:sz w:val="32"/>
          <w:szCs w:val="32"/>
          <w:highlight w:val="none"/>
          <w:shd w:val="clear" w:color="auto" w:fill="auto"/>
        </w:rPr>
        <w:t>6、新风系统安装要求：（1）设备要求：</w:t>
      </w:r>
      <w:r>
        <w:rPr>
          <w:rFonts w:hint="eastAsia" w:ascii="仿宋_GB2312" w:eastAsia="仿宋_GB2312"/>
          <w:bCs/>
          <w:sz w:val="32"/>
          <w:szCs w:val="32"/>
          <w:highlight w:val="none"/>
          <w:shd w:val="clear" w:color="auto" w:fill="auto"/>
        </w:rPr>
        <w:t>选用符合国标、性能稳定的新风系统设备，参数满足室内换气需求。投标时注明品牌、型号及参数，附质量合格证明。（2）</w:t>
      </w:r>
      <w:r>
        <w:rPr>
          <w:rFonts w:hint="eastAsia" w:ascii="仿宋_GB2312" w:eastAsia="仿宋_GB2312"/>
          <w:b/>
          <w:sz w:val="32"/>
          <w:szCs w:val="32"/>
          <w:highlight w:val="none"/>
          <w:shd w:val="clear" w:color="auto" w:fill="auto"/>
        </w:rPr>
        <w:t>安装位置：</w:t>
      </w:r>
      <w:r>
        <w:rPr>
          <w:rFonts w:hint="eastAsia" w:ascii="仿宋_GB2312" w:eastAsia="仿宋_GB2312"/>
          <w:bCs/>
          <w:sz w:val="32"/>
          <w:szCs w:val="32"/>
          <w:highlight w:val="none"/>
          <w:shd w:val="clear" w:color="auto" w:fill="auto"/>
        </w:rPr>
        <w:t>依设计图确定主机、风口、管道位置。主机装于通风好、易维护处，风口布置保证空气均匀流通。（</w:t>
      </w:r>
      <w:r>
        <w:rPr>
          <w:rFonts w:hint="eastAsia" w:ascii="仿宋_GB2312" w:eastAsia="仿宋_GB2312"/>
          <w:b/>
          <w:sz w:val="32"/>
          <w:szCs w:val="32"/>
          <w:highlight w:val="none"/>
          <w:shd w:val="clear" w:color="auto" w:fill="auto"/>
        </w:rPr>
        <w:t>3）管道安装：</w:t>
      </w:r>
      <w:r>
        <w:rPr>
          <w:rFonts w:hint="eastAsia" w:ascii="仿宋_GB2312" w:eastAsia="仿宋_GB2312"/>
          <w:bCs/>
          <w:sz w:val="32"/>
          <w:szCs w:val="32"/>
          <w:highlight w:val="none"/>
          <w:shd w:val="clear" w:color="auto" w:fill="auto"/>
        </w:rPr>
        <w:t>用优质管材，保证密封性与耐用性。安装横平竖直、固定牢，连接处密封，穿墙等部位做好处理。</w:t>
      </w:r>
      <w:r>
        <w:rPr>
          <w:rFonts w:hint="eastAsia" w:ascii="仿宋_GB2312" w:eastAsia="仿宋_GB2312"/>
          <w:b/>
          <w:sz w:val="32"/>
          <w:szCs w:val="32"/>
          <w:highlight w:val="none"/>
          <w:shd w:val="clear" w:color="auto" w:fill="auto"/>
        </w:rPr>
        <w:t>（4）电气连接：</w:t>
      </w:r>
      <w:r>
        <w:rPr>
          <w:rFonts w:hint="eastAsia" w:ascii="仿宋_GB2312" w:eastAsia="仿宋_GB2312"/>
          <w:bCs/>
          <w:sz w:val="32"/>
          <w:szCs w:val="32"/>
          <w:highlight w:val="none"/>
          <w:shd w:val="clear" w:color="auto" w:fill="auto"/>
        </w:rPr>
        <w:t>电气线路单独敷设，规格符合要求，连接牢固，做好接地保护。</w:t>
      </w:r>
    </w:p>
    <w:p w14:paraId="211050E9">
      <w:pPr>
        <w:spacing w:line="560" w:lineRule="exact"/>
        <w:rPr>
          <w:rFonts w:ascii="仿宋_GB2312" w:eastAsia="仿宋_GB2312"/>
          <w:highlight w:val="none"/>
          <w:shd w:val="clear" w:color="auto" w:fill="auto"/>
        </w:rPr>
      </w:pPr>
      <w:r>
        <w:rPr>
          <w:rFonts w:hint="eastAsia" w:ascii="仿宋_GB2312" w:eastAsia="仿宋_GB2312"/>
          <w:b/>
          <w:sz w:val="32"/>
          <w:szCs w:val="32"/>
          <w:highlight w:val="none"/>
          <w:shd w:val="clear" w:color="auto" w:fill="auto"/>
        </w:rPr>
        <w:t>（5）调试验收：</w:t>
      </w:r>
      <w:r>
        <w:rPr>
          <w:rFonts w:hint="eastAsia" w:ascii="仿宋_GB2312" w:eastAsia="仿宋_GB2312"/>
          <w:bCs/>
          <w:sz w:val="32"/>
          <w:szCs w:val="32"/>
          <w:highlight w:val="none"/>
          <w:shd w:val="clear" w:color="auto" w:fill="auto"/>
        </w:rPr>
        <w:t>安装后全面调试，记录数据并形成报告。验收时提供相关资料，配合检测运行情况与空气质量，不合格及时整改。</w:t>
      </w:r>
    </w:p>
    <w:p w14:paraId="7EED1AC7">
      <w:pPr>
        <w:spacing w:line="560" w:lineRule="exact"/>
        <w:ind w:firstLine="643" w:firstLineChars="200"/>
        <w:rPr>
          <w:rFonts w:ascii="仿宋_GB2312" w:eastAsia="仿宋_GB2312"/>
          <w:highlight w:val="none"/>
          <w:shd w:val="clear" w:color="auto" w:fill="auto"/>
        </w:rPr>
      </w:pPr>
      <w:r>
        <w:rPr>
          <w:rFonts w:hint="eastAsia" w:ascii="仿宋_GB2312" w:eastAsia="仿宋_GB2312"/>
          <w:b/>
          <w:sz w:val="32"/>
          <w:szCs w:val="32"/>
          <w:highlight w:val="none"/>
          <w:shd w:val="clear" w:color="auto" w:fill="auto"/>
        </w:rPr>
        <w:t>7、消防设施施工：</w:t>
      </w:r>
      <w:r>
        <w:rPr>
          <w:rFonts w:hint="eastAsia" w:ascii="仿宋_GB2312" w:eastAsia="仿宋_GB2312"/>
          <w:bCs/>
          <w:sz w:val="32"/>
          <w:szCs w:val="32"/>
          <w:highlight w:val="none"/>
          <w:shd w:val="clear" w:color="auto" w:fill="auto"/>
        </w:rPr>
        <w:t>按照消防规范要求，安装火灾自动报警系统、灭火器材等消防设施，并确保通过相关部门的验收。</w:t>
      </w:r>
    </w:p>
    <w:p w14:paraId="4CC1961C">
      <w:pPr>
        <w:spacing w:line="560" w:lineRule="exact"/>
        <w:ind w:firstLine="643" w:firstLineChars="200"/>
        <w:rPr>
          <w:rFonts w:ascii="仿宋_GB2312" w:eastAsia="仿宋_GB2312"/>
          <w:b/>
          <w:bCs/>
          <w:sz w:val="32"/>
          <w:szCs w:val="32"/>
          <w:highlight w:val="none"/>
          <w:shd w:val="clear" w:color="auto" w:fill="auto"/>
        </w:rPr>
      </w:pPr>
      <w:r>
        <w:rPr>
          <w:rFonts w:hint="eastAsia" w:ascii="仿宋_GB2312" w:eastAsia="仿宋_GB2312"/>
          <w:b/>
          <w:bCs/>
          <w:sz w:val="32"/>
          <w:szCs w:val="32"/>
          <w:highlight w:val="none"/>
          <w:shd w:val="clear" w:color="auto" w:fill="auto"/>
        </w:rPr>
        <w:t>（</w:t>
      </w:r>
      <w:r>
        <w:rPr>
          <w:rFonts w:hint="eastAsia" w:ascii="仿宋_GB2312" w:hAnsi="宋体" w:eastAsia="仿宋_GB2312" w:cs="宋体"/>
          <w:b/>
          <w:bCs/>
          <w:sz w:val="32"/>
          <w:szCs w:val="32"/>
          <w:highlight w:val="none"/>
          <w:shd w:val="clear" w:color="auto" w:fill="auto"/>
        </w:rPr>
        <w:t>四</w:t>
      </w:r>
      <w:r>
        <w:rPr>
          <w:rFonts w:hint="eastAsia" w:ascii="仿宋_GB2312" w:hAnsi="___WRD_EMBED_SUB_42" w:eastAsia="仿宋_GB2312" w:cs="___WRD_EMBED_SUB_42"/>
          <w:b/>
          <w:bCs/>
          <w:sz w:val="32"/>
          <w:szCs w:val="32"/>
          <w:highlight w:val="none"/>
          <w:shd w:val="clear" w:color="auto" w:fill="auto"/>
        </w:rPr>
        <w:t>）施工</w:t>
      </w:r>
      <w:r>
        <w:rPr>
          <w:rFonts w:hint="eastAsia" w:ascii="仿宋_GB2312" w:hAnsi="宋体" w:eastAsia="仿宋_GB2312" w:cs="宋体"/>
          <w:b/>
          <w:bCs/>
          <w:sz w:val="32"/>
          <w:szCs w:val="32"/>
          <w:highlight w:val="none"/>
          <w:shd w:val="clear" w:color="auto" w:fill="auto"/>
        </w:rPr>
        <w:t>纪</w:t>
      </w:r>
      <w:r>
        <w:rPr>
          <w:rFonts w:hint="eastAsia" w:ascii="仿宋_GB2312" w:hAnsi="___WRD_EMBED_SUB_42" w:eastAsia="仿宋_GB2312" w:cs="___WRD_EMBED_SUB_42"/>
          <w:b/>
          <w:bCs/>
          <w:sz w:val="32"/>
          <w:szCs w:val="32"/>
          <w:highlight w:val="none"/>
          <w:shd w:val="clear" w:color="auto" w:fill="auto"/>
        </w:rPr>
        <w:t>律</w:t>
      </w:r>
    </w:p>
    <w:p w14:paraId="77EC164D">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施工过程中，严禁</w:t>
      </w:r>
      <w:r>
        <w:rPr>
          <w:rFonts w:hint="eastAsia" w:ascii="仿宋_GB2312" w:hAnsi="宋体" w:eastAsia="仿宋_GB2312" w:cs="宋体"/>
          <w:bCs/>
          <w:sz w:val="32"/>
          <w:szCs w:val="32"/>
          <w:highlight w:val="none"/>
          <w:shd w:val="clear" w:color="auto" w:fill="auto"/>
        </w:rPr>
        <w:t>擅</w:t>
      </w:r>
      <w:r>
        <w:rPr>
          <w:rFonts w:hint="eastAsia" w:ascii="仿宋_GB2312" w:hAnsi="___WRD_EMBED_SUB_42" w:eastAsia="仿宋_GB2312" w:cs="___WRD_EMBED_SUB_42"/>
          <w:bCs/>
          <w:sz w:val="32"/>
          <w:szCs w:val="32"/>
          <w:highlight w:val="none"/>
          <w:shd w:val="clear" w:color="auto" w:fill="auto"/>
        </w:rPr>
        <w:t>自更改设计方案、调整施工工艺或使用不符合要求的材料。若发现设计图纸或技术要求存在问题，施工方</w:t>
      </w:r>
      <w:r>
        <w:rPr>
          <w:rFonts w:hint="eastAsia" w:ascii="仿宋_GB2312" w:hAnsi="宋体" w:eastAsia="仿宋_GB2312" w:cs="宋体"/>
          <w:bCs/>
          <w:sz w:val="32"/>
          <w:szCs w:val="32"/>
          <w:highlight w:val="none"/>
          <w:shd w:val="clear" w:color="auto" w:fill="auto"/>
        </w:rPr>
        <w:t>须</w:t>
      </w:r>
      <w:r>
        <w:rPr>
          <w:rFonts w:hint="eastAsia" w:ascii="仿宋_GB2312" w:hAnsi="___WRD_EMBED_SUB_42" w:eastAsia="仿宋_GB2312" w:cs="___WRD_EMBED_SUB_42"/>
          <w:bCs/>
          <w:sz w:val="32"/>
          <w:szCs w:val="32"/>
          <w:highlight w:val="none"/>
          <w:shd w:val="clear" w:color="auto" w:fill="auto"/>
        </w:rPr>
        <w:t>及时与采购单位、设计单位沟通，经三方协商确定解决方案后，方可进行变更。任何未经许可的私自变动，采购单位有权要求立即整改，由此产生的费用及责任由施工方承担，采购单位保留追究违约责任的权利。严禁使用</w:t>
      </w:r>
      <w:r>
        <w:rPr>
          <w:rFonts w:hint="eastAsia" w:ascii="仿宋_GB2312" w:hAnsi="宋体" w:eastAsia="仿宋_GB2312" w:cs="宋体"/>
          <w:bCs/>
          <w:sz w:val="32"/>
          <w:szCs w:val="32"/>
          <w:highlight w:val="none"/>
          <w:shd w:val="clear" w:color="auto" w:fill="auto"/>
        </w:rPr>
        <w:t>淘汰</w:t>
      </w:r>
      <w:r>
        <w:rPr>
          <w:rFonts w:hint="eastAsia" w:ascii="仿宋_GB2312" w:hAnsi="___WRD_EMBED_SUB_42" w:eastAsia="仿宋_GB2312" w:cs="___WRD_EMBED_SUB_42"/>
          <w:bCs/>
          <w:sz w:val="32"/>
          <w:szCs w:val="32"/>
          <w:highlight w:val="none"/>
          <w:shd w:val="clear" w:color="auto" w:fill="auto"/>
        </w:rPr>
        <w:t>或明</w:t>
      </w:r>
      <w:r>
        <w:rPr>
          <w:rFonts w:hint="eastAsia" w:ascii="仿宋_GB2312" w:hAnsi="宋体" w:eastAsia="仿宋_GB2312" w:cs="宋体"/>
          <w:bCs/>
          <w:sz w:val="32"/>
          <w:szCs w:val="32"/>
          <w:highlight w:val="none"/>
          <w:shd w:val="clear" w:color="auto" w:fill="auto"/>
        </w:rPr>
        <w:t>令</w:t>
      </w:r>
      <w:r>
        <w:rPr>
          <w:rFonts w:hint="eastAsia" w:ascii="仿宋_GB2312" w:hAnsi="___WRD_EMBED_SUB_42" w:eastAsia="仿宋_GB2312" w:cs="___WRD_EMBED_SUB_42"/>
          <w:bCs/>
          <w:sz w:val="32"/>
          <w:szCs w:val="32"/>
          <w:highlight w:val="none"/>
          <w:shd w:val="clear" w:color="auto" w:fill="auto"/>
        </w:rPr>
        <w:t>禁止的材料。</w:t>
      </w:r>
    </w:p>
    <w:p w14:paraId="71C8ECA5">
      <w:pPr>
        <w:spacing w:line="560" w:lineRule="exact"/>
        <w:ind w:firstLine="643" w:firstLineChars="200"/>
        <w:rPr>
          <w:rFonts w:ascii="仿宋_GB2312" w:hAnsi="黑体" w:eastAsia="仿宋_GB2312" w:cs="黑体"/>
          <w:b/>
          <w:sz w:val="32"/>
          <w:szCs w:val="32"/>
          <w:highlight w:val="none"/>
          <w:shd w:val="clear" w:color="auto" w:fill="auto"/>
        </w:rPr>
      </w:pPr>
      <w:r>
        <w:rPr>
          <w:rFonts w:hint="eastAsia" w:ascii="仿宋_GB2312" w:hAnsi="黑体" w:eastAsia="仿宋_GB2312" w:cs="黑体"/>
          <w:b/>
          <w:sz w:val="32"/>
          <w:szCs w:val="32"/>
          <w:highlight w:val="none"/>
          <w:shd w:val="clear" w:color="auto" w:fill="auto"/>
        </w:rPr>
        <w:t>三、施工工期</w:t>
      </w:r>
    </w:p>
    <w:p w14:paraId="2A302506">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1、本项目施工工期为60日历天，自合同签订之日起计算。</w:t>
      </w:r>
    </w:p>
    <w:p w14:paraId="1642FECF">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2、施工方</w:t>
      </w:r>
      <w:r>
        <w:rPr>
          <w:rFonts w:hint="eastAsia" w:ascii="仿宋_GB2312" w:hAnsi="宋体" w:eastAsia="仿宋_GB2312" w:cs="宋体"/>
          <w:bCs/>
          <w:sz w:val="32"/>
          <w:szCs w:val="32"/>
          <w:highlight w:val="none"/>
          <w:shd w:val="clear" w:color="auto" w:fill="auto"/>
        </w:rPr>
        <w:t>须</w:t>
      </w:r>
      <w:r>
        <w:rPr>
          <w:rFonts w:hint="eastAsia" w:ascii="仿宋_GB2312" w:hAnsi="___WRD_EMBED_SUB_42" w:eastAsia="仿宋_GB2312" w:cs="___WRD_EMBED_SUB_42"/>
          <w:bCs/>
          <w:sz w:val="32"/>
          <w:szCs w:val="32"/>
          <w:highlight w:val="none"/>
          <w:shd w:val="clear" w:color="auto" w:fill="auto"/>
        </w:rPr>
        <w:t>制定详细施工进度计划，确保按时完工。因施工方原因导致工期延误的，</w:t>
      </w:r>
      <w:r>
        <w:rPr>
          <w:rFonts w:hint="eastAsia" w:ascii="仿宋_GB2312" w:hAnsi="宋体" w:eastAsia="仿宋_GB2312" w:cs="宋体"/>
          <w:bCs/>
          <w:sz w:val="32"/>
          <w:szCs w:val="32"/>
          <w:highlight w:val="none"/>
          <w:shd w:val="clear" w:color="auto" w:fill="auto"/>
        </w:rPr>
        <w:t>须</w:t>
      </w:r>
      <w:r>
        <w:rPr>
          <w:rFonts w:hint="eastAsia" w:ascii="仿宋_GB2312" w:hAnsi="___WRD_EMBED_SUB_42" w:eastAsia="仿宋_GB2312" w:cs="___WRD_EMBED_SUB_42"/>
          <w:bCs/>
          <w:sz w:val="32"/>
          <w:szCs w:val="32"/>
          <w:highlight w:val="none"/>
          <w:shd w:val="clear" w:color="auto" w:fill="auto"/>
        </w:rPr>
        <w:t>承担相应违约责任。</w:t>
      </w:r>
      <w:r>
        <w:rPr>
          <w:rFonts w:hint="eastAsia" w:ascii="仿宋_GB2312" w:eastAsia="仿宋_GB2312"/>
          <w:bCs/>
          <w:sz w:val="32"/>
          <w:szCs w:val="32"/>
          <w:highlight w:val="none"/>
          <w:shd w:val="clear" w:color="auto" w:fill="auto"/>
        </w:rPr>
        <w:t>。</w:t>
      </w:r>
    </w:p>
    <w:p w14:paraId="24E4EFD5">
      <w:pPr>
        <w:spacing w:line="560" w:lineRule="exact"/>
        <w:ind w:firstLine="643" w:firstLineChars="200"/>
        <w:rPr>
          <w:rFonts w:ascii="仿宋_GB2312" w:hAnsi="黑体" w:eastAsia="仿宋_GB2312" w:cs="黑体"/>
          <w:b/>
          <w:sz w:val="32"/>
          <w:szCs w:val="32"/>
          <w:highlight w:val="none"/>
          <w:shd w:val="clear" w:color="auto" w:fill="auto"/>
        </w:rPr>
      </w:pPr>
      <w:r>
        <w:rPr>
          <w:rFonts w:hint="eastAsia" w:ascii="仿宋_GB2312" w:hAnsi="黑体" w:eastAsia="仿宋_GB2312" w:cs="黑体"/>
          <w:b/>
          <w:sz w:val="32"/>
          <w:szCs w:val="32"/>
          <w:highlight w:val="none"/>
          <w:shd w:val="clear" w:color="auto" w:fill="auto"/>
        </w:rPr>
        <w:t>四、质量标准</w:t>
      </w:r>
    </w:p>
    <w:p w14:paraId="4EE7399D">
      <w:pPr>
        <w:spacing w:line="560" w:lineRule="exact"/>
        <w:ind w:firstLine="640" w:firstLineChars="200"/>
        <w:rPr>
          <w:rFonts w:ascii="仿宋_GB2312" w:eastAsia="仿宋_GB2312"/>
          <w:b/>
          <w:sz w:val="32"/>
          <w:szCs w:val="32"/>
          <w:highlight w:val="none"/>
          <w:shd w:val="clear" w:color="auto" w:fill="auto"/>
        </w:rPr>
      </w:pPr>
      <w:r>
        <w:rPr>
          <w:rFonts w:hint="eastAsia" w:ascii="仿宋_GB2312" w:eastAsia="仿宋_GB2312"/>
          <w:bCs/>
          <w:sz w:val="32"/>
          <w:szCs w:val="32"/>
          <w:highlight w:val="none"/>
          <w:shd w:val="clear" w:color="auto" w:fill="auto"/>
        </w:rPr>
        <w:t>1、工程质量应符合国家现行的建筑工程施工质量验收规范和标准，以及本项目的设计要求。</w:t>
      </w:r>
    </w:p>
    <w:p w14:paraId="527553E1">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2、施工过程中，施工方应严格执行质量检验制度，对每道工序进行自检、互检和专检，确保工程质量。</w:t>
      </w:r>
    </w:p>
    <w:p w14:paraId="26A24941">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3、工程完工后，施工方应提供完整的工程质量验收资料，并配合采购单位进行工程验收。</w:t>
      </w:r>
    </w:p>
    <w:p w14:paraId="6B8BD97F">
      <w:pPr>
        <w:spacing w:line="560" w:lineRule="exact"/>
        <w:ind w:firstLine="643" w:firstLineChars="200"/>
        <w:rPr>
          <w:rFonts w:ascii="仿宋_GB2312" w:hAnsi="黑体" w:eastAsia="仿宋_GB2312" w:cs="黑体"/>
          <w:b/>
          <w:sz w:val="32"/>
          <w:szCs w:val="32"/>
          <w:highlight w:val="none"/>
          <w:shd w:val="clear" w:color="auto" w:fill="auto"/>
        </w:rPr>
      </w:pPr>
      <w:r>
        <w:rPr>
          <w:rFonts w:hint="eastAsia" w:ascii="仿宋_GB2312" w:hAnsi="黑体" w:eastAsia="仿宋_GB2312" w:cs="黑体"/>
          <w:b/>
          <w:sz w:val="32"/>
          <w:szCs w:val="32"/>
          <w:highlight w:val="none"/>
          <w:shd w:val="clear" w:color="auto" w:fill="auto"/>
        </w:rPr>
        <w:t>五、安全文明施工要求</w:t>
      </w:r>
    </w:p>
    <w:p w14:paraId="25931D6D">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1、施工方应严格遵守国家及地方有关安全生产、文明施工的法律法规和规定，制定切实可行的安全文明施工措施。</w:t>
      </w:r>
    </w:p>
    <w:p w14:paraId="6F3E3F1A">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2、施工现场应设置明显的安全警示标志和防护设施，确保施工人员和周边群众的安全。</w:t>
      </w:r>
    </w:p>
    <w:p w14:paraId="153A5EF3">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3、施工过程中应采取有效的防尘、降噪、污水处理等措施，减少对周边环境的影响。</w:t>
      </w:r>
    </w:p>
    <w:p w14:paraId="03B3D3CB">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4、施工方应加强对施工人员的安全教育和培训，提高施工人员的安全意识和操作技能。</w:t>
      </w:r>
    </w:p>
    <w:p w14:paraId="72A37E8D">
      <w:pPr>
        <w:spacing w:line="560" w:lineRule="exact"/>
        <w:ind w:firstLine="643" w:firstLineChars="200"/>
        <w:rPr>
          <w:rFonts w:ascii="仿宋_GB2312" w:hAnsi="黑体" w:eastAsia="仿宋_GB2312" w:cs="黑体"/>
          <w:b/>
          <w:sz w:val="32"/>
          <w:szCs w:val="32"/>
          <w:highlight w:val="none"/>
          <w:shd w:val="clear" w:color="auto" w:fill="auto"/>
        </w:rPr>
      </w:pPr>
      <w:r>
        <w:rPr>
          <w:rFonts w:hint="eastAsia" w:ascii="仿宋_GB2312" w:hAnsi="黑体" w:eastAsia="仿宋_GB2312" w:cs="黑体"/>
          <w:b/>
          <w:sz w:val="32"/>
          <w:szCs w:val="32"/>
          <w:highlight w:val="none"/>
          <w:shd w:val="clear" w:color="auto" w:fill="auto"/>
        </w:rPr>
        <w:t>六、验收要求</w:t>
      </w:r>
    </w:p>
    <w:p w14:paraId="743E3F49">
      <w:pPr>
        <w:spacing w:line="560" w:lineRule="exact"/>
        <w:ind w:firstLine="643" w:firstLineChars="200"/>
        <w:rPr>
          <w:rFonts w:ascii="仿宋_GB2312" w:eastAsia="仿宋_GB2312"/>
          <w:bCs/>
          <w:sz w:val="32"/>
          <w:szCs w:val="32"/>
          <w:highlight w:val="none"/>
          <w:shd w:val="clear" w:color="auto" w:fill="auto"/>
        </w:rPr>
      </w:pPr>
      <w:r>
        <w:rPr>
          <w:rFonts w:hint="eastAsia" w:ascii="仿宋_GB2312" w:hAnsi="黑体" w:eastAsia="仿宋_GB2312" w:cs="黑体"/>
          <w:b/>
          <w:sz w:val="32"/>
          <w:szCs w:val="32"/>
          <w:highlight w:val="none"/>
          <w:shd w:val="clear" w:color="auto" w:fill="auto"/>
        </w:rPr>
        <w:t>1、</w:t>
      </w:r>
      <w:r>
        <w:rPr>
          <w:rFonts w:hint="eastAsia" w:ascii="仿宋_GB2312" w:eastAsia="仿宋_GB2312"/>
          <w:bCs/>
          <w:sz w:val="32"/>
          <w:szCs w:val="32"/>
          <w:highlight w:val="none"/>
          <w:shd w:val="clear" w:color="auto" w:fill="auto"/>
        </w:rPr>
        <w:t>工程完工后，施工方</w:t>
      </w:r>
      <w:r>
        <w:rPr>
          <w:rFonts w:hint="eastAsia" w:ascii="仿宋_GB2312" w:hAnsi="宋体" w:eastAsia="仿宋_GB2312" w:cs="宋体"/>
          <w:bCs/>
          <w:sz w:val="32"/>
          <w:szCs w:val="32"/>
          <w:highlight w:val="none"/>
          <w:shd w:val="clear" w:color="auto" w:fill="auto"/>
        </w:rPr>
        <w:t>须</w:t>
      </w:r>
      <w:r>
        <w:rPr>
          <w:rFonts w:hint="eastAsia" w:ascii="仿宋_GB2312" w:eastAsia="仿宋_GB2312"/>
          <w:bCs/>
          <w:sz w:val="32"/>
          <w:szCs w:val="32"/>
          <w:highlight w:val="none"/>
          <w:shd w:val="clear" w:color="auto" w:fill="auto"/>
        </w:rPr>
        <w:t>向采购单位提交验收申请，并提供完整的工程资料，包括施工图纸、施工记录、材料检验报告、验收记录等。</w:t>
      </w:r>
    </w:p>
    <w:p w14:paraId="7E4E7A14">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2、采购单位连同工程监理人员及其他相关人员、依据本需求书及国家、地方相关标准，对工程质量、施工进度、安全文明施工等进行验收。</w:t>
      </w:r>
    </w:p>
    <w:p w14:paraId="3E71AEC5">
      <w:pPr>
        <w:spacing w:line="560" w:lineRule="exact"/>
        <w:ind w:firstLine="640" w:firstLineChars="200"/>
        <w:rPr>
          <w:rFonts w:ascii="仿宋_GB2312" w:eastAsia="仿宋_GB2312"/>
          <w:bCs/>
          <w:sz w:val="32"/>
          <w:szCs w:val="32"/>
          <w:highlight w:val="none"/>
          <w:shd w:val="clear" w:color="auto" w:fill="auto"/>
        </w:rPr>
      </w:pPr>
      <w:r>
        <w:rPr>
          <w:rFonts w:hint="eastAsia" w:ascii="仿宋_GB2312" w:eastAsia="仿宋_GB2312"/>
          <w:bCs/>
          <w:sz w:val="32"/>
          <w:szCs w:val="32"/>
          <w:highlight w:val="none"/>
          <w:shd w:val="clear" w:color="auto" w:fill="auto"/>
        </w:rPr>
        <w:t>3、若验收不合格，施工方</w:t>
      </w:r>
      <w:r>
        <w:rPr>
          <w:rFonts w:hint="eastAsia" w:ascii="仿宋_GB2312" w:hAnsi="宋体" w:eastAsia="仿宋_GB2312" w:cs="宋体"/>
          <w:bCs/>
          <w:sz w:val="32"/>
          <w:szCs w:val="32"/>
          <w:highlight w:val="none"/>
          <w:shd w:val="clear" w:color="auto" w:fill="auto"/>
        </w:rPr>
        <w:t>须</w:t>
      </w:r>
      <w:r>
        <w:rPr>
          <w:rFonts w:hint="eastAsia" w:ascii="仿宋_GB2312" w:hAnsi="___WRD_EMBED_SUB_42" w:eastAsia="仿宋_GB2312" w:cs="___WRD_EMBED_SUB_42"/>
          <w:bCs/>
          <w:sz w:val="32"/>
          <w:szCs w:val="32"/>
          <w:highlight w:val="none"/>
          <w:shd w:val="clear" w:color="auto" w:fill="auto"/>
        </w:rPr>
        <w:t>在规定时间内整改至合格，相关费用由施工方承担。</w:t>
      </w:r>
      <w:r>
        <w:rPr>
          <w:rFonts w:hint="eastAsia" w:ascii="仿宋_GB2312" w:eastAsia="仿宋_GB2312"/>
          <w:bCs/>
          <w:sz w:val="32"/>
          <w:szCs w:val="32"/>
          <w:highlight w:val="none"/>
          <w:shd w:val="clear" w:color="auto" w:fill="auto"/>
        </w:rPr>
        <w:t>。</w:t>
      </w:r>
    </w:p>
    <w:p w14:paraId="54ED859B">
      <w:pPr>
        <w:spacing w:line="560" w:lineRule="exact"/>
        <w:ind w:firstLine="643" w:firstLineChars="200"/>
        <w:rPr>
          <w:rFonts w:ascii="仿宋_GB2312" w:hAnsi="仿宋" w:eastAsia="仿宋_GB2312" w:cs="仿宋"/>
          <w:b/>
          <w:sz w:val="32"/>
          <w:szCs w:val="32"/>
          <w:highlight w:val="none"/>
          <w:shd w:val="clear" w:color="auto" w:fill="auto"/>
        </w:rPr>
      </w:pPr>
      <w:r>
        <w:rPr>
          <w:rFonts w:hint="eastAsia" w:ascii="仿宋_GB2312" w:hAnsi="仿宋" w:eastAsia="仿宋_GB2312" w:cs="仿宋"/>
          <w:b/>
          <w:sz w:val="32"/>
          <w:szCs w:val="32"/>
          <w:highlight w:val="none"/>
          <w:shd w:val="clear" w:color="auto" w:fill="auto"/>
        </w:rPr>
        <w:t>后附</w:t>
      </w:r>
    </w:p>
    <w:p w14:paraId="2B491B61">
      <w:pPr>
        <w:spacing w:line="560" w:lineRule="exact"/>
        <w:ind w:firstLine="1280" w:firstLineChars="400"/>
        <w:rPr>
          <w:rFonts w:ascii="仿宋_GB2312" w:hAnsi="仿宋" w:eastAsia="仿宋_GB2312" w:cs="仿宋"/>
          <w:sz w:val="32"/>
          <w:szCs w:val="32"/>
          <w:highlight w:val="none"/>
          <w:shd w:val="clear" w:color="auto" w:fill="auto"/>
        </w:rPr>
      </w:pPr>
      <w:r>
        <w:rPr>
          <w:rFonts w:hint="eastAsia" w:ascii="仿宋_GB2312" w:hAnsi="仿宋" w:eastAsia="仿宋_GB2312" w:cs="仿宋"/>
          <w:sz w:val="32"/>
          <w:szCs w:val="32"/>
          <w:highlight w:val="none"/>
          <w:shd w:val="clear" w:color="auto" w:fill="auto"/>
        </w:rPr>
        <w:t>1.资质审核确认书</w:t>
      </w:r>
    </w:p>
    <w:p w14:paraId="0DFAA440">
      <w:pPr>
        <w:spacing w:line="560" w:lineRule="exact"/>
        <w:ind w:firstLine="1280" w:firstLineChars="400"/>
        <w:rPr>
          <w:rFonts w:ascii="仿宋_GB2312" w:hAnsi="仿宋" w:eastAsia="仿宋_GB2312" w:cs="仿宋"/>
          <w:sz w:val="32"/>
          <w:szCs w:val="32"/>
          <w:highlight w:val="none"/>
          <w:shd w:val="clear" w:color="auto" w:fill="auto"/>
        </w:rPr>
      </w:pPr>
      <w:r>
        <w:rPr>
          <w:rFonts w:hint="eastAsia" w:ascii="仿宋_GB2312" w:hAnsi="仿宋" w:eastAsia="仿宋_GB2312" w:cs="仿宋"/>
          <w:sz w:val="32"/>
          <w:szCs w:val="32"/>
          <w:highlight w:val="none"/>
          <w:shd w:val="clear" w:color="auto" w:fill="auto"/>
        </w:rPr>
        <w:t>2.施工方审核表</w:t>
      </w:r>
    </w:p>
    <w:p w14:paraId="0FF1F592">
      <w:pPr>
        <w:spacing w:line="560" w:lineRule="exact"/>
        <w:ind w:firstLine="1280" w:firstLineChars="400"/>
        <w:rPr>
          <w:rFonts w:ascii="仿宋_GB2312" w:hAnsi="仿宋" w:eastAsia="仿宋_GB2312" w:cs="仿宋"/>
          <w:sz w:val="32"/>
          <w:szCs w:val="32"/>
          <w:highlight w:val="none"/>
          <w:shd w:val="clear" w:color="auto" w:fill="auto"/>
        </w:rPr>
      </w:pPr>
      <w:r>
        <w:rPr>
          <w:rFonts w:hint="eastAsia" w:ascii="仿宋_GB2312" w:hAnsi="仿宋" w:eastAsia="仿宋_GB2312" w:cs="仿宋"/>
          <w:sz w:val="32"/>
          <w:szCs w:val="32"/>
          <w:highlight w:val="none"/>
          <w:shd w:val="clear" w:color="auto" w:fill="auto"/>
        </w:rPr>
        <w:t>3.施工主材样品清单</w:t>
      </w:r>
    </w:p>
    <w:p w14:paraId="67BA291F">
      <w:pPr>
        <w:jc w:val="left"/>
        <w:rPr>
          <w:rFonts w:ascii="仿宋" w:hAnsi="仿宋" w:eastAsia="仿宋" w:cs="仿宋"/>
          <w:sz w:val="30"/>
          <w:szCs w:val="30"/>
          <w:highlight w:val="none"/>
          <w:shd w:val="clear" w:color="auto" w:fill="auto"/>
        </w:rPr>
      </w:pPr>
    </w:p>
    <w:p w14:paraId="2A442AF2">
      <w:pPr>
        <w:pStyle w:val="2"/>
        <w:rPr>
          <w:rFonts w:ascii="仿宋_GB2312" w:eastAsia="仿宋_GB2312"/>
          <w:sz w:val="32"/>
          <w:szCs w:val="32"/>
          <w:highlight w:val="none"/>
          <w:shd w:val="clear" w:color="auto" w:fill="auto"/>
        </w:rPr>
      </w:pPr>
    </w:p>
    <w:p w14:paraId="3144564E">
      <w:pPr>
        <w:rPr>
          <w:rFonts w:ascii="仿宋_GB2312" w:eastAsia="仿宋_GB2312"/>
          <w:sz w:val="32"/>
          <w:szCs w:val="32"/>
          <w:highlight w:val="none"/>
          <w:shd w:val="clear" w:color="auto" w:fill="auto"/>
        </w:rPr>
      </w:pPr>
    </w:p>
    <w:p w14:paraId="5EC96C65">
      <w:pPr>
        <w:jc w:val="left"/>
        <w:rPr>
          <w:rFonts w:hint="eastAsia" w:ascii="仿宋_GB2312" w:hAnsi="仿宋" w:eastAsia="仿宋_GB2312" w:cs="仿宋"/>
          <w:sz w:val="32"/>
          <w:szCs w:val="32"/>
          <w:highlight w:val="none"/>
          <w:shd w:val="clear" w:color="auto" w:fill="auto"/>
        </w:rPr>
      </w:pPr>
    </w:p>
    <w:p w14:paraId="45D43C2E">
      <w:pPr>
        <w:jc w:val="left"/>
        <w:rPr>
          <w:rFonts w:ascii="仿宋_GB2312" w:hAnsi="仿宋" w:eastAsia="仿宋_GB2312" w:cs="仿宋"/>
          <w:sz w:val="32"/>
          <w:szCs w:val="32"/>
          <w:highlight w:val="none"/>
          <w:shd w:val="clear" w:color="auto" w:fill="auto"/>
        </w:rPr>
      </w:pPr>
      <w:r>
        <w:rPr>
          <w:rFonts w:hint="eastAsia" w:ascii="仿宋_GB2312" w:hAnsi="仿宋" w:eastAsia="仿宋_GB2312" w:cs="仿宋"/>
          <w:sz w:val="32"/>
          <w:szCs w:val="32"/>
          <w:highlight w:val="none"/>
          <w:shd w:val="clear" w:color="auto" w:fill="auto"/>
        </w:rPr>
        <w:t>附件1</w:t>
      </w:r>
    </w:p>
    <w:p w14:paraId="547E1D56">
      <w:pPr>
        <w:jc w:val="center"/>
        <w:rPr>
          <w:b/>
          <w:bCs/>
          <w:highlight w:val="none"/>
          <w:shd w:val="clear" w:color="auto" w:fill="auto"/>
        </w:rPr>
      </w:pPr>
      <w:r>
        <w:rPr>
          <w:rFonts w:hint="eastAsia" w:ascii="方正公文小标宋" w:hAnsi="方正公文小标宋" w:eastAsia="方正公文小标宋" w:cs="方正公文小标宋"/>
          <w:sz w:val="36"/>
          <w:szCs w:val="36"/>
          <w:highlight w:val="none"/>
          <w:shd w:val="clear" w:color="auto" w:fill="auto"/>
        </w:rPr>
        <w:t>资质审核确认书</w:t>
      </w:r>
    </w:p>
    <w:tbl>
      <w:tblPr>
        <w:tblStyle w:val="6"/>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809"/>
        <w:gridCol w:w="1977"/>
        <w:gridCol w:w="2191"/>
      </w:tblGrid>
      <w:tr w14:paraId="07EE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46" w:type="dxa"/>
          </w:tcPr>
          <w:p w14:paraId="5818FB22">
            <w:pPr>
              <w:rPr>
                <w:rFonts w:ascii="仿宋" w:hAnsi="仿宋" w:eastAsia="仿宋" w:cs="仿宋"/>
                <w:sz w:val="30"/>
                <w:szCs w:val="30"/>
                <w:highlight w:val="none"/>
                <w:shd w:val="clear" w:color="auto" w:fill="auto"/>
              </w:rPr>
            </w:pPr>
            <w:r>
              <w:rPr>
                <w:rFonts w:hint="eastAsia" w:ascii="仿宋" w:hAnsi="仿宋" w:eastAsia="仿宋" w:cs="仿宋"/>
                <w:sz w:val="30"/>
                <w:szCs w:val="30"/>
                <w:highlight w:val="none"/>
                <w:shd w:val="clear" w:color="auto" w:fill="auto"/>
              </w:rPr>
              <w:t>公司名称</w:t>
            </w:r>
          </w:p>
        </w:tc>
        <w:tc>
          <w:tcPr>
            <w:tcW w:w="2809" w:type="dxa"/>
          </w:tcPr>
          <w:p w14:paraId="6B0160B3">
            <w:pPr>
              <w:rPr>
                <w:rFonts w:ascii="仿宋" w:hAnsi="仿宋" w:eastAsia="仿宋" w:cs="仿宋"/>
                <w:sz w:val="30"/>
                <w:szCs w:val="30"/>
                <w:highlight w:val="none"/>
                <w:shd w:val="clear" w:color="auto" w:fill="auto"/>
              </w:rPr>
            </w:pPr>
          </w:p>
        </w:tc>
        <w:tc>
          <w:tcPr>
            <w:tcW w:w="1977" w:type="dxa"/>
          </w:tcPr>
          <w:p w14:paraId="72686682">
            <w:pPr>
              <w:rPr>
                <w:rFonts w:ascii="仿宋" w:hAnsi="仿宋" w:eastAsia="仿宋" w:cs="仿宋"/>
                <w:sz w:val="30"/>
                <w:szCs w:val="30"/>
                <w:highlight w:val="none"/>
                <w:shd w:val="clear" w:color="auto" w:fill="auto"/>
              </w:rPr>
            </w:pPr>
            <w:r>
              <w:rPr>
                <w:rFonts w:hint="eastAsia" w:ascii="仿宋" w:hAnsi="仿宋" w:eastAsia="仿宋" w:cs="仿宋"/>
                <w:sz w:val="30"/>
                <w:szCs w:val="30"/>
                <w:highlight w:val="none"/>
                <w:shd w:val="clear" w:color="auto" w:fill="auto"/>
              </w:rPr>
              <w:t>企业性质</w:t>
            </w:r>
          </w:p>
        </w:tc>
        <w:tc>
          <w:tcPr>
            <w:tcW w:w="2191" w:type="dxa"/>
          </w:tcPr>
          <w:p w14:paraId="28E419D3">
            <w:pPr>
              <w:rPr>
                <w:rFonts w:ascii="仿宋" w:hAnsi="仿宋" w:eastAsia="仿宋" w:cs="仿宋"/>
                <w:sz w:val="30"/>
                <w:szCs w:val="30"/>
                <w:highlight w:val="none"/>
                <w:shd w:val="clear" w:color="auto" w:fill="auto"/>
              </w:rPr>
            </w:pPr>
          </w:p>
        </w:tc>
      </w:tr>
      <w:tr w14:paraId="1BD3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46" w:type="dxa"/>
          </w:tcPr>
          <w:p w14:paraId="36DA1A15">
            <w:pPr>
              <w:rPr>
                <w:rFonts w:ascii="仿宋" w:hAnsi="仿宋" w:eastAsia="仿宋" w:cs="仿宋"/>
                <w:sz w:val="30"/>
                <w:szCs w:val="30"/>
                <w:highlight w:val="none"/>
                <w:shd w:val="clear" w:color="auto" w:fill="auto"/>
              </w:rPr>
            </w:pPr>
            <w:r>
              <w:rPr>
                <w:rFonts w:hint="eastAsia" w:ascii="仿宋" w:hAnsi="仿宋" w:eastAsia="仿宋" w:cs="仿宋"/>
                <w:sz w:val="30"/>
                <w:szCs w:val="30"/>
                <w:highlight w:val="none"/>
                <w:shd w:val="clear" w:color="auto" w:fill="auto"/>
              </w:rPr>
              <w:t>地址</w:t>
            </w:r>
          </w:p>
        </w:tc>
        <w:tc>
          <w:tcPr>
            <w:tcW w:w="2809" w:type="dxa"/>
          </w:tcPr>
          <w:p w14:paraId="54EEB0C8">
            <w:pPr>
              <w:rPr>
                <w:rFonts w:ascii="仿宋" w:hAnsi="仿宋" w:eastAsia="仿宋" w:cs="仿宋"/>
                <w:sz w:val="30"/>
                <w:szCs w:val="30"/>
                <w:highlight w:val="none"/>
                <w:shd w:val="clear" w:color="auto" w:fill="auto"/>
              </w:rPr>
            </w:pPr>
          </w:p>
        </w:tc>
        <w:tc>
          <w:tcPr>
            <w:tcW w:w="1977" w:type="dxa"/>
          </w:tcPr>
          <w:p w14:paraId="3136BD89">
            <w:pPr>
              <w:rPr>
                <w:rFonts w:ascii="仿宋" w:hAnsi="仿宋" w:eastAsia="仿宋" w:cs="仿宋"/>
                <w:sz w:val="30"/>
                <w:szCs w:val="30"/>
                <w:highlight w:val="none"/>
                <w:shd w:val="clear" w:color="auto" w:fill="auto"/>
              </w:rPr>
            </w:pPr>
            <w:r>
              <w:rPr>
                <w:rFonts w:hint="eastAsia" w:ascii="仿宋" w:hAnsi="仿宋" w:eastAsia="仿宋" w:cs="仿宋"/>
                <w:sz w:val="30"/>
                <w:szCs w:val="30"/>
                <w:highlight w:val="none"/>
                <w:shd w:val="clear" w:color="auto" w:fill="auto"/>
              </w:rPr>
              <w:t>法人代表</w:t>
            </w:r>
          </w:p>
        </w:tc>
        <w:tc>
          <w:tcPr>
            <w:tcW w:w="2191" w:type="dxa"/>
          </w:tcPr>
          <w:p w14:paraId="78B412B7">
            <w:pPr>
              <w:rPr>
                <w:rFonts w:ascii="仿宋" w:hAnsi="仿宋" w:eastAsia="仿宋" w:cs="仿宋"/>
                <w:sz w:val="30"/>
                <w:szCs w:val="30"/>
                <w:highlight w:val="none"/>
                <w:shd w:val="clear" w:color="auto" w:fill="auto"/>
              </w:rPr>
            </w:pPr>
          </w:p>
        </w:tc>
      </w:tr>
      <w:tr w14:paraId="4635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746" w:type="dxa"/>
          </w:tcPr>
          <w:p w14:paraId="2D9E6955">
            <w:pPr>
              <w:rPr>
                <w:rFonts w:ascii="仿宋" w:hAnsi="仿宋" w:eastAsia="仿宋" w:cs="仿宋"/>
                <w:sz w:val="30"/>
                <w:szCs w:val="30"/>
                <w:highlight w:val="none"/>
                <w:shd w:val="clear" w:color="auto" w:fill="auto"/>
              </w:rPr>
            </w:pPr>
            <w:r>
              <w:rPr>
                <w:rFonts w:hint="eastAsia" w:ascii="仿宋" w:hAnsi="仿宋" w:eastAsia="仿宋" w:cs="仿宋"/>
                <w:sz w:val="30"/>
                <w:szCs w:val="30"/>
                <w:highlight w:val="none"/>
                <w:shd w:val="clear" w:color="auto" w:fill="auto"/>
              </w:rPr>
              <w:t>联系人</w:t>
            </w:r>
          </w:p>
        </w:tc>
        <w:tc>
          <w:tcPr>
            <w:tcW w:w="2809" w:type="dxa"/>
          </w:tcPr>
          <w:p w14:paraId="1D3B974C">
            <w:pPr>
              <w:rPr>
                <w:rFonts w:ascii="仿宋" w:hAnsi="仿宋" w:eastAsia="仿宋" w:cs="仿宋"/>
                <w:sz w:val="30"/>
                <w:szCs w:val="30"/>
                <w:highlight w:val="none"/>
                <w:shd w:val="clear" w:color="auto" w:fill="auto"/>
              </w:rPr>
            </w:pPr>
          </w:p>
        </w:tc>
        <w:tc>
          <w:tcPr>
            <w:tcW w:w="1977" w:type="dxa"/>
          </w:tcPr>
          <w:p w14:paraId="76F2D766">
            <w:pPr>
              <w:rPr>
                <w:rFonts w:ascii="仿宋" w:hAnsi="仿宋" w:eastAsia="仿宋" w:cs="仿宋"/>
                <w:sz w:val="30"/>
                <w:szCs w:val="30"/>
                <w:highlight w:val="none"/>
                <w:shd w:val="clear" w:color="auto" w:fill="auto"/>
              </w:rPr>
            </w:pPr>
            <w:r>
              <w:rPr>
                <w:rFonts w:hint="eastAsia" w:ascii="仿宋" w:hAnsi="仿宋" w:eastAsia="仿宋" w:cs="仿宋"/>
                <w:sz w:val="30"/>
                <w:szCs w:val="30"/>
                <w:highlight w:val="none"/>
                <w:shd w:val="clear" w:color="auto" w:fill="auto"/>
              </w:rPr>
              <w:t>电话</w:t>
            </w:r>
          </w:p>
        </w:tc>
        <w:tc>
          <w:tcPr>
            <w:tcW w:w="2191" w:type="dxa"/>
          </w:tcPr>
          <w:p w14:paraId="78DE5895">
            <w:pPr>
              <w:rPr>
                <w:rFonts w:ascii="仿宋" w:hAnsi="仿宋" w:eastAsia="仿宋" w:cs="仿宋"/>
                <w:sz w:val="30"/>
                <w:szCs w:val="30"/>
                <w:highlight w:val="none"/>
                <w:shd w:val="clear" w:color="auto" w:fill="auto"/>
              </w:rPr>
            </w:pPr>
          </w:p>
        </w:tc>
      </w:tr>
      <w:tr w14:paraId="46E0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746" w:type="dxa"/>
          </w:tcPr>
          <w:p w14:paraId="6C508D65">
            <w:pPr>
              <w:rPr>
                <w:rFonts w:ascii="仿宋" w:hAnsi="仿宋" w:eastAsia="仿宋" w:cs="仿宋"/>
                <w:sz w:val="30"/>
                <w:szCs w:val="30"/>
                <w:highlight w:val="none"/>
                <w:shd w:val="clear" w:color="auto" w:fill="auto"/>
              </w:rPr>
            </w:pPr>
            <w:r>
              <w:rPr>
                <w:rFonts w:hint="eastAsia" w:ascii="仿宋" w:hAnsi="仿宋" w:eastAsia="仿宋" w:cs="仿宋"/>
                <w:sz w:val="30"/>
                <w:szCs w:val="30"/>
                <w:highlight w:val="none"/>
                <w:shd w:val="clear" w:color="auto" w:fill="auto"/>
              </w:rPr>
              <w:t>主要业绩</w:t>
            </w:r>
          </w:p>
        </w:tc>
        <w:tc>
          <w:tcPr>
            <w:tcW w:w="6977" w:type="dxa"/>
            <w:gridSpan w:val="3"/>
          </w:tcPr>
          <w:p w14:paraId="2F5F39D0">
            <w:pPr>
              <w:rPr>
                <w:rFonts w:ascii="仿宋" w:hAnsi="仿宋" w:eastAsia="仿宋" w:cs="仿宋"/>
                <w:sz w:val="30"/>
                <w:szCs w:val="30"/>
                <w:highlight w:val="none"/>
                <w:shd w:val="clear" w:color="auto" w:fill="auto"/>
              </w:rPr>
            </w:pPr>
          </w:p>
          <w:p w14:paraId="6B06E5CB">
            <w:pPr>
              <w:rPr>
                <w:rFonts w:ascii="仿宋" w:hAnsi="仿宋" w:eastAsia="仿宋" w:cs="仿宋"/>
                <w:sz w:val="30"/>
                <w:szCs w:val="30"/>
                <w:highlight w:val="none"/>
                <w:shd w:val="clear" w:color="auto" w:fill="auto"/>
              </w:rPr>
            </w:pPr>
          </w:p>
          <w:p w14:paraId="44B01F68">
            <w:pPr>
              <w:rPr>
                <w:rFonts w:ascii="仿宋" w:hAnsi="仿宋" w:eastAsia="仿宋" w:cs="仿宋"/>
                <w:sz w:val="30"/>
                <w:szCs w:val="30"/>
                <w:highlight w:val="none"/>
                <w:shd w:val="clear" w:color="auto" w:fill="auto"/>
              </w:rPr>
            </w:pPr>
          </w:p>
          <w:p w14:paraId="217213D6">
            <w:pPr>
              <w:rPr>
                <w:rFonts w:ascii="仿宋" w:hAnsi="仿宋" w:eastAsia="仿宋" w:cs="仿宋"/>
                <w:sz w:val="30"/>
                <w:szCs w:val="30"/>
                <w:highlight w:val="none"/>
                <w:shd w:val="clear" w:color="auto" w:fill="auto"/>
              </w:rPr>
            </w:pPr>
          </w:p>
          <w:p w14:paraId="11F76E96">
            <w:pPr>
              <w:rPr>
                <w:rFonts w:ascii="仿宋" w:hAnsi="仿宋" w:eastAsia="仿宋" w:cs="仿宋"/>
                <w:sz w:val="30"/>
                <w:szCs w:val="30"/>
                <w:highlight w:val="none"/>
                <w:shd w:val="clear" w:color="auto" w:fill="auto"/>
              </w:rPr>
            </w:pPr>
          </w:p>
          <w:p w14:paraId="25EDEA76">
            <w:pPr>
              <w:rPr>
                <w:rFonts w:ascii="仿宋" w:hAnsi="仿宋" w:eastAsia="仿宋" w:cs="仿宋"/>
                <w:sz w:val="30"/>
                <w:szCs w:val="30"/>
                <w:highlight w:val="none"/>
                <w:shd w:val="clear" w:color="auto" w:fill="auto"/>
              </w:rPr>
            </w:pPr>
          </w:p>
          <w:p w14:paraId="5C219E0A">
            <w:pPr>
              <w:rPr>
                <w:rFonts w:ascii="仿宋" w:hAnsi="仿宋" w:eastAsia="仿宋" w:cs="仿宋"/>
                <w:sz w:val="30"/>
                <w:szCs w:val="30"/>
                <w:highlight w:val="none"/>
                <w:shd w:val="clear" w:color="auto" w:fill="auto"/>
              </w:rPr>
            </w:pPr>
          </w:p>
          <w:p w14:paraId="1F2C3381">
            <w:pPr>
              <w:rPr>
                <w:rFonts w:ascii="仿宋" w:hAnsi="仿宋" w:eastAsia="仿宋" w:cs="仿宋"/>
                <w:sz w:val="30"/>
                <w:szCs w:val="30"/>
                <w:highlight w:val="none"/>
                <w:shd w:val="clear" w:color="auto" w:fill="auto"/>
              </w:rPr>
            </w:pPr>
          </w:p>
          <w:p w14:paraId="186BB62C">
            <w:pPr>
              <w:rPr>
                <w:rFonts w:ascii="仿宋" w:hAnsi="仿宋" w:eastAsia="仿宋" w:cs="仿宋"/>
                <w:sz w:val="30"/>
                <w:szCs w:val="30"/>
                <w:highlight w:val="none"/>
                <w:shd w:val="clear" w:color="auto" w:fill="auto"/>
              </w:rPr>
            </w:pPr>
          </w:p>
        </w:tc>
      </w:tr>
    </w:tbl>
    <w:p w14:paraId="0A174094">
      <w:pPr>
        <w:pStyle w:val="2"/>
        <w:rPr>
          <w:rFonts w:hint="eastAsia" w:ascii="仿宋_GB2312" w:eastAsia="仿宋_GB2312"/>
          <w:b w:val="0"/>
          <w:sz w:val="32"/>
          <w:szCs w:val="32"/>
          <w:highlight w:val="none"/>
          <w:shd w:val="clear" w:color="auto" w:fill="auto"/>
        </w:rPr>
      </w:pPr>
    </w:p>
    <w:p w14:paraId="36C146D2">
      <w:pPr>
        <w:rPr>
          <w:rFonts w:hint="eastAsia" w:ascii="仿宋_GB2312" w:eastAsia="仿宋_GB2312"/>
          <w:b w:val="0"/>
          <w:sz w:val="32"/>
          <w:szCs w:val="32"/>
          <w:highlight w:val="none"/>
          <w:shd w:val="clear" w:color="auto" w:fill="auto"/>
        </w:rPr>
      </w:pPr>
    </w:p>
    <w:p w14:paraId="28D7D120">
      <w:pPr>
        <w:pStyle w:val="2"/>
        <w:rPr>
          <w:rFonts w:hint="eastAsia"/>
          <w:highlight w:val="none"/>
          <w:shd w:val="clear" w:color="auto" w:fill="auto"/>
        </w:rPr>
      </w:pPr>
    </w:p>
    <w:p w14:paraId="3E660691">
      <w:pPr>
        <w:pStyle w:val="2"/>
        <w:rPr>
          <w:rFonts w:ascii="仿宋_GB2312" w:eastAsia="仿宋_GB2312"/>
          <w:b w:val="0"/>
          <w:sz w:val="32"/>
          <w:szCs w:val="32"/>
          <w:highlight w:val="none"/>
          <w:shd w:val="clear" w:color="auto" w:fill="auto"/>
        </w:rPr>
      </w:pPr>
      <w:r>
        <w:rPr>
          <w:rFonts w:hint="eastAsia" w:ascii="仿宋_GB2312" w:eastAsia="仿宋_GB2312"/>
          <w:b w:val="0"/>
          <w:sz w:val="32"/>
          <w:szCs w:val="32"/>
          <w:highlight w:val="none"/>
          <w:shd w:val="clear" w:color="auto" w:fill="auto"/>
        </w:rPr>
        <w:t>附件2</w:t>
      </w:r>
    </w:p>
    <w:p w14:paraId="0E087478">
      <w:pPr>
        <w:jc w:val="center"/>
        <w:rPr>
          <w:rFonts w:eastAsia="方正公文小标宋"/>
          <w:highlight w:val="none"/>
          <w:shd w:val="clear" w:color="auto" w:fill="auto"/>
        </w:rPr>
      </w:pPr>
      <w:r>
        <w:rPr>
          <w:rFonts w:hint="eastAsia" w:ascii="方正公文小标宋" w:hAnsi="方正公文小标宋" w:eastAsia="方正公文小标宋" w:cs="方正公文小标宋"/>
          <w:sz w:val="36"/>
          <w:szCs w:val="36"/>
          <w:highlight w:val="none"/>
          <w:shd w:val="clear" w:color="auto" w:fill="auto"/>
        </w:rPr>
        <w:t>施工方审核表</w:t>
      </w:r>
    </w:p>
    <w:tbl>
      <w:tblPr>
        <w:tblStyle w:val="6"/>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4500"/>
        <w:gridCol w:w="1000"/>
        <w:gridCol w:w="1286"/>
      </w:tblGrid>
      <w:tr w14:paraId="1E0D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04" w:type="dxa"/>
          </w:tcPr>
          <w:p w14:paraId="205D97E1">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序号</w:t>
            </w:r>
          </w:p>
        </w:tc>
        <w:tc>
          <w:tcPr>
            <w:tcW w:w="4500" w:type="dxa"/>
          </w:tcPr>
          <w:p w14:paraId="0713119D">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项目</w:t>
            </w:r>
          </w:p>
        </w:tc>
        <w:tc>
          <w:tcPr>
            <w:tcW w:w="1000" w:type="dxa"/>
          </w:tcPr>
          <w:p w14:paraId="17C221A7">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是</w:t>
            </w:r>
          </w:p>
        </w:tc>
        <w:tc>
          <w:tcPr>
            <w:tcW w:w="1286" w:type="dxa"/>
          </w:tcPr>
          <w:p w14:paraId="44747789">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否</w:t>
            </w:r>
          </w:p>
        </w:tc>
      </w:tr>
      <w:tr w14:paraId="2F95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04" w:type="dxa"/>
          </w:tcPr>
          <w:p w14:paraId="725BC491">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1</w:t>
            </w:r>
          </w:p>
        </w:tc>
        <w:tc>
          <w:tcPr>
            <w:tcW w:w="4500" w:type="dxa"/>
          </w:tcPr>
          <w:p w14:paraId="3781A092">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已勘察现场</w:t>
            </w:r>
          </w:p>
        </w:tc>
        <w:tc>
          <w:tcPr>
            <w:tcW w:w="1000" w:type="dxa"/>
          </w:tcPr>
          <w:p w14:paraId="666ABAD6">
            <w:pPr>
              <w:jc w:val="center"/>
              <w:rPr>
                <w:rFonts w:ascii="仿宋" w:hAnsi="仿宋" w:eastAsia="仿宋" w:cs="仿宋"/>
                <w:sz w:val="28"/>
                <w:szCs w:val="28"/>
                <w:highlight w:val="none"/>
                <w:shd w:val="clear" w:color="auto" w:fill="auto"/>
              </w:rPr>
            </w:pPr>
          </w:p>
        </w:tc>
        <w:tc>
          <w:tcPr>
            <w:tcW w:w="1286" w:type="dxa"/>
          </w:tcPr>
          <w:p w14:paraId="61D4F4B0">
            <w:pPr>
              <w:jc w:val="center"/>
              <w:rPr>
                <w:rFonts w:ascii="仿宋" w:hAnsi="仿宋" w:eastAsia="仿宋" w:cs="仿宋"/>
                <w:sz w:val="28"/>
                <w:szCs w:val="28"/>
                <w:highlight w:val="none"/>
                <w:shd w:val="clear" w:color="auto" w:fill="auto"/>
              </w:rPr>
            </w:pPr>
          </w:p>
        </w:tc>
      </w:tr>
      <w:tr w14:paraId="0BD6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04" w:type="dxa"/>
          </w:tcPr>
          <w:p w14:paraId="1B6A1BF8">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2</w:t>
            </w:r>
          </w:p>
        </w:tc>
        <w:tc>
          <w:tcPr>
            <w:tcW w:w="4500" w:type="dxa"/>
          </w:tcPr>
          <w:p w14:paraId="6D312895">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提供营业执照复印件（加盖公章）</w:t>
            </w:r>
          </w:p>
        </w:tc>
        <w:tc>
          <w:tcPr>
            <w:tcW w:w="1000" w:type="dxa"/>
          </w:tcPr>
          <w:p w14:paraId="0B310E47">
            <w:pPr>
              <w:jc w:val="center"/>
              <w:rPr>
                <w:rFonts w:ascii="仿宋" w:hAnsi="仿宋" w:eastAsia="仿宋" w:cs="仿宋"/>
                <w:sz w:val="28"/>
                <w:szCs w:val="28"/>
                <w:highlight w:val="none"/>
                <w:shd w:val="clear" w:color="auto" w:fill="auto"/>
              </w:rPr>
            </w:pPr>
          </w:p>
        </w:tc>
        <w:tc>
          <w:tcPr>
            <w:tcW w:w="1286" w:type="dxa"/>
          </w:tcPr>
          <w:p w14:paraId="46A3CF5F">
            <w:pPr>
              <w:jc w:val="center"/>
              <w:rPr>
                <w:rFonts w:ascii="仿宋" w:hAnsi="仿宋" w:eastAsia="仿宋" w:cs="仿宋"/>
                <w:sz w:val="28"/>
                <w:szCs w:val="28"/>
                <w:highlight w:val="none"/>
                <w:shd w:val="clear" w:color="auto" w:fill="auto"/>
              </w:rPr>
            </w:pPr>
          </w:p>
        </w:tc>
      </w:tr>
      <w:tr w14:paraId="4BDF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04" w:type="dxa"/>
          </w:tcPr>
          <w:p w14:paraId="33699F8A">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3</w:t>
            </w:r>
          </w:p>
        </w:tc>
        <w:tc>
          <w:tcPr>
            <w:tcW w:w="4500" w:type="dxa"/>
          </w:tcPr>
          <w:p w14:paraId="06B1B3A1">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提供法人身份证复印件（加盖公章）</w:t>
            </w:r>
          </w:p>
        </w:tc>
        <w:tc>
          <w:tcPr>
            <w:tcW w:w="1000" w:type="dxa"/>
          </w:tcPr>
          <w:p w14:paraId="43CDDC1F">
            <w:pPr>
              <w:jc w:val="center"/>
              <w:rPr>
                <w:rFonts w:ascii="仿宋" w:hAnsi="仿宋" w:eastAsia="仿宋" w:cs="仿宋"/>
                <w:sz w:val="28"/>
                <w:szCs w:val="28"/>
                <w:highlight w:val="none"/>
                <w:shd w:val="clear" w:color="auto" w:fill="auto"/>
              </w:rPr>
            </w:pPr>
          </w:p>
        </w:tc>
        <w:tc>
          <w:tcPr>
            <w:tcW w:w="1286" w:type="dxa"/>
          </w:tcPr>
          <w:p w14:paraId="7E22B292">
            <w:pPr>
              <w:jc w:val="center"/>
              <w:rPr>
                <w:rFonts w:ascii="仿宋" w:hAnsi="仿宋" w:eastAsia="仿宋" w:cs="仿宋"/>
                <w:sz w:val="28"/>
                <w:szCs w:val="28"/>
                <w:highlight w:val="none"/>
                <w:shd w:val="clear" w:color="auto" w:fill="auto"/>
              </w:rPr>
            </w:pPr>
          </w:p>
        </w:tc>
      </w:tr>
      <w:tr w14:paraId="2068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04" w:type="dxa"/>
          </w:tcPr>
          <w:p w14:paraId="68EE17DB">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4</w:t>
            </w:r>
          </w:p>
        </w:tc>
        <w:tc>
          <w:tcPr>
            <w:tcW w:w="4500" w:type="dxa"/>
          </w:tcPr>
          <w:p w14:paraId="458C0246">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提供售后服务承诺书</w:t>
            </w:r>
          </w:p>
        </w:tc>
        <w:tc>
          <w:tcPr>
            <w:tcW w:w="1000" w:type="dxa"/>
          </w:tcPr>
          <w:p w14:paraId="0F187C6A">
            <w:pPr>
              <w:jc w:val="center"/>
              <w:rPr>
                <w:rFonts w:ascii="仿宋" w:hAnsi="仿宋" w:eastAsia="仿宋" w:cs="仿宋"/>
                <w:sz w:val="28"/>
                <w:szCs w:val="28"/>
                <w:highlight w:val="none"/>
                <w:shd w:val="clear" w:color="auto" w:fill="auto"/>
              </w:rPr>
            </w:pPr>
          </w:p>
        </w:tc>
        <w:tc>
          <w:tcPr>
            <w:tcW w:w="1286" w:type="dxa"/>
          </w:tcPr>
          <w:p w14:paraId="49CB62FF">
            <w:pPr>
              <w:jc w:val="center"/>
              <w:rPr>
                <w:rFonts w:ascii="仿宋" w:hAnsi="仿宋" w:eastAsia="仿宋" w:cs="仿宋"/>
                <w:sz w:val="28"/>
                <w:szCs w:val="28"/>
                <w:highlight w:val="none"/>
                <w:shd w:val="clear" w:color="auto" w:fill="auto"/>
              </w:rPr>
            </w:pPr>
          </w:p>
        </w:tc>
      </w:tr>
      <w:tr w14:paraId="0F5A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4" w:type="dxa"/>
          </w:tcPr>
          <w:p w14:paraId="3813CC53">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5</w:t>
            </w:r>
          </w:p>
        </w:tc>
        <w:tc>
          <w:tcPr>
            <w:tcW w:w="4500" w:type="dxa"/>
          </w:tcPr>
          <w:p w14:paraId="7A6CC7BD">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提供施工方资质证明</w:t>
            </w:r>
          </w:p>
        </w:tc>
        <w:tc>
          <w:tcPr>
            <w:tcW w:w="1000" w:type="dxa"/>
          </w:tcPr>
          <w:p w14:paraId="27F4F1CA">
            <w:pPr>
              <w:jc w:val="center"/>
              <w:rPr>
                <w:rFonts w:ascii="仿宋" w:hAnsi="仿宋" w:eastAsia="仿宋" w:cs="仿宋"/>
                <w:sz w:val="28"/>
                <w:szCs w:val="28"/>
                <w:highlight w:val="none"/>
                <w:shd w:val="clear" w:color="auto" w:fill="auto"/>
              </w:rPr>
            </w:pPr>
          </w:p>
        </w:tc>
        <w:tc>
          <w:tcPr>
            <w:tcW w:w="1286" w:type="dxa"/>
          </w:tcPr>
          <w:p w14:paraId="3B7A3354">
            <w:pPr>
              <w:jc w:val="center"/>
              <w:rPr>
                <w:rFonts w:ascii="仿宋" w:hAnsi="仿宋" w:eastAsia="仿宋" w:cs="仿宋"/>
                <w:sz w:val="28"/>
                <w:szCs w:val="28"/>
                <w:highlight w:val="none"/>
                <w:shd w:val="clear" w:color="auto" w:fill="auto"/>
              </w:rPr>
            </w:pPr>
          </w:p>
        </w:tc>
      </w:tr>
      <w:tr w14:paraId="1C3A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4" w:type="dxa"/>
          </w:tcPr>
          <w:p w14:paraId="4C41B96F">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6</w:t>
            </w:r>
          </w:p>
        </w:tc>
        <w:tc>
          <w:tcPr>
            <w:tcW w:w="4500" w:type="dxa"/>
          </w:tcPr>
          <w:p w14:paraId="658F69F3">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提供工程预算书</w:t>
            </w:r>
          </w:p>
        </w:tc>
        <w:tc>
          <w:tcPr>
            <w:tcW w:w="1000" w:type="dxa"/>
          </w:tcPr>
          <w:p w14:paraId="0FD89D2C">
            <w:pPr>
              <w:jc w:val="center"/>
              <w:rPr>
                <w:rFonts w:ascii="仿宋" w:hAnsi="仿宋" w:eastAsia="仿宋" w:cs="仿宋"/>
                <w:sz w:val="28"/>
                <w:szCs w:val="28"/>
                <w:highlight w:val="none"/>
                <w:shd w:val="clear" w:color="auto" w:fill="auto"/>
              </w:rPr>
            </w:pPr>
          </w:p>
        </w:tc>
        <w:tc>
          <w:tcPr>
            <w:tcW w:w="1286" w:type="dxa"/>
          </w:tcPr>
          <w:p w14:paraId="0EE135CF">
            <w:pPr>
              <w:jc w:val="center"/>
              <w:rPr>
                <w:rFonts w:ascii="仿宋" w:hAnsi="仿宋" w:eastAsia="仿宋" w:cs="仿宋"/>
                <w:sz w:val="28"/>
                <w:szCs w:val="28"/>
                <w:highlight w:val="none"/>
                <w:shd w:val="clear" w:color="auto" w:fill="auto"/>
              </w:rPr>
            </w:pPr>
          </w:p>
        </w:tc>
      </w:tr>
      <w:tr w14:paraId="4420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4" w:type="dxa"/>
          </w:tcPr>
          <w:p w14:paraId="545A471A">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7</w:t>
            </w:r>
          </w:p>
        </w:tc>
        <w:tc>
          <w:tcPr>
            <w:tcW w:w="4500" w:type="dxa"/>
          </w:tcPr>
          <w:p w14:paraId="6A788E00">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提供施工方安全生产许可证</w:t>
            </w:r>
          </w:p>
        </w:tc>
        <w:tc>
          <w:tcPr>
            <w:tcW w:w="1000" w:type="dxa"/>
          </w:tcPr>
          <w:p w14:paraId="5807B76D">
            <w:pPr>
              <w:jc w:val="center"/>
              <w:rPr>
                <w:rFonts w:ascii="仿宋" w:hAnsi="仿宋" w:eastAsia="仿宋" w:cs="仿宋"/>
                <w:sz w:val="28"/>
                <w:szCs w:val="28"/>
                <w:highlight w:val="none"/>
                <w:shd w:val="clear" w:color="auto" w:fill="auto"/>
              </w:rPr>
            </w:pPr>
          </w:p>
        </w:tc>
        <w:tc>
          <w:tcPr>
            <w:tcW w:w="1286" w:type="dxa"/>
          </w:tcPr>
          <w:p w14:paraId="5DD96AB3">
            <w:pPr>
              <w:jc w:val="center"/>
              <w:rPr>
                <w:rFonts w:ascii="仿宋" w:hAnsi="仿宋" w:eastAsia="仿宋" w:cs="仿宋"/>
                <w:sz w:val="28"/>
                <w:szCs w:val="28"/>
                <w:highlight w:val="none"/>
                <w:shd w:val="clear" w:color="auto" w:fill="auto"/>
              </w:rPr>
            </w:pPr>
          </w:p>
        </w:tc>
      </w:tr>
      <w:tr w14:paraId="0BA5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4" w:type="dxa"/>
          </w:tcPr>
          <w:p w14:paraId="245DDD97">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8</w:t>
            </w:r>
          </w:p>
        </w:tc>
        <w:tc>
          <w:tcPr>
            <w:tcW w:w="4500" w:type="dxa"/>
          </w:tcPr>
          <w:p w14:paraId="190E10B9">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提供管理班子人员及施工队名单</w:t>
            </w:r>
          </w:p>
        </w:tc>
        <w:tc>
          <w:tcPr>
            <w:tcW w:w="1000" w:type="dxa"/>
          </w:tcPr>
          <w:p w14:paraId="0C6AB108">
            <w:pPr>
              <w:jc w:val="center"/>
              <w:rPr>
                <w:rFonts w:ascii="仿宋" w:hAnsi="仿宋" w:eastAsia="仿宋" w:cs="仿宋"/>
                <w:sz w:val="28"/>
                <w:szCs w:val="28"/>
                <w:highlight w:val="none"/>
                <w:shd w:val="clear" w:color="auto" w:fill="auto"/>
              </w:rPr>
            </w:pPr>
          </w:p>
        </w:tc>
        <w:tc>
          <w:tcPr>
            <w:tcW w:w="1286" w:type="dxa"/>
          </w:tcPr>
          <w:p w14:paraId="7CA24126">
            <w:pPr>
              <w:jc w:val="center"/>
              <w:rPr>
                <w:rFonts w:ascii="仿宋" w:hAnsi="仿宋" w:eastAsia="仿宋" w:cs="仿宋"/>
                <w:sz w:val="28"/>
                <w:szCs w:val="28"/>
                <w:highlight w:val="none"/>
                <w:shd w:val="clear" w:color="auto" w:fill="auto"/>
              </w:rPr>
            </w:pPr>
          </w:p>
        </w:tc>
      </w:tr>
      <w:tr w14:paraId="4A3B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4" w:type="dxa"/>
          </w:tcPr>
          <w:p w14:paraId="3B4304C6">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9</w:t>
            </w:r>
          </w:p>
        </w:tc>
        <w:tc>
          <w:tcPr>
            <w:tcW w:w="4500" w:type="dxa"/>
          </w:tcPr>
          <w:p w14:paraId="332D13DB">
            <w:pPr>
              <w:jc w:val="center"/>
              <w:rPr>
                <w:rFonts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主材样品已送达</w:t>
            </w:r>
          </w:p>
        </w:tc>
        <w:tc>
          <w:tcPr>
            <w:tcW w:w="1000" w:type="dxa"/>
          </w:tcPr>
          <w:p w14:paraId="0A36237C">
            <w:pPr>
              <w:jc w:val="center"/>
              <w:rPr>
                <w:rFonts w:ascii="仿宋" w:hAnsi="仿宋" w:eastAsia="仿宋" w:cs="仿宋"/>
                <w:sz w:val="28"/>
                <w:szCs w:val="28"/>
                <w:highlight w:val="none"/>
                <w:shd w:val="clear" w:color="auto" w:fill="auto"/>
              </w:rPr>
            </w:pPr>
          </w:p>
        </w:tc>
        <w:tc>
          <w:tcPr>
            <w:tcW w:w="1286" w:type="dxa"/>
          </w:tcPr>
          <w:p w14:paraId="3EF118BA">
            <w:pPr>
              <w:jc w:val="center"/>
              <w:rPr>
                <w:rFonts w:ascii="仿宋" w:hAnsi="仿宋" w:eastAsia="仿宋" w:cs="仿宋"/>
                <w:sz w:val="28"/>
                <w:szCs w:val="28"/>
                <w:highlight w:val="none"/>
                <w:shd w:val="clear" w:color="auto" w:fill="auto"/>
              </w:rPr>
            </w:pPr>
          </w:p>
        </w:tc>
      </w:tr>
    </w:tbl>
    <w:p w14:paraId="0336A130">
      <w:pPr>
        <w:rPr>
          <w:rFonts w:ascii="仿宋" w:hAnsi="仿宋" w:eastAsia="仿宋" w:cs="仿宋"/>
          <w:sz w:val="28"/>
          <w:szCs w:val="28"/>
          <w:highlight w:val="none"/>
          <w:shd w:val="clear" w:color="auto" w:fill="auto"/>
        </w:rPr>
      </w:pPr>
    </w:p>
    <w:p w14:paraId="7CA183CC">
      <w:pPr>
        <w:jc w:val="center"/>
        <w:rPr>
          <w:highlight w:val="none"/>
          <w:shd w:val="clear" w:color="auto" w:fill="auto"/>
        </w:rPr>
      </w:pPr>
      <w:r>
        <w:rPr>
          <w:rFonts w:hint="eastAsia" w:ascii="仿宋" w:hAnsi="仿宋" w:eastAsia="仿宋" w:cs="仿宋"/>
          <w:sz w:val="32"/>
          <w:szCs w:val="32"/>
          <w:highlight w:val="none"/>
          <w:shd w:val="clear" w:color="auto" w:fill="auto"/>
        </w:rPr>
        <w:t xml:space="preserve">                   </w:t>
      </w:r>
    </w:p>
    <w:p w14:paraId="02E3C35C">
      <w:pPr>
        <w:pStyle w:val="2"/>
        <w:rPr>
          <w:highlight w:val="none"/>
          <w:shd w:val="clear" w:color="auto" w:fill="auto"/>
        </w:rPr>
      </w:pPr>
    </w:p>
    <w:p w14:paraId="0210A095">
      <w:pPr>
        <w:rPr>
          <w:highlight w:val="none"/>
          <w:shd w:val="clear" w:color="auto" w:fill="auto"/>
        </w:rPr>
      </w:pPr>
    </w:p>
    <w:p w14:paraId="556AE9B6">
      <w:pPr>
        <w:pStyle w:val="2"/>
        <w:rPr>
          <w:highlight w:val="none"/>
          <w:shd w:val="clear" w:color="auto" w:fill="auto"/>
        </w:rPr>
      </w:pPr>
    </w:p>
    <w:p w14:paraId="3BE2737C">
      <w:pPr>
        <w:rPr>
          <w:highlight w:val="none"/>
          <w:shd w:val="clear" w:color="auto" w:fill="auto"/>
        </w:rPr>
      </w:pPr>
    </w:p>
    <w:p w14:paraId="24BD7208">
      <w:pPr>
        <w:rPr>
          <w:highlight w:val="none"/>
          <w:shd w:val="clear" w:color="auto" w:fill="auto"/>
        </w:rPr>
      </w:pPr>
    </w:p>
    <w:tbl>
      <w:tblPr>
        <w:tblStyle w:val="5"/>
        <w:tblW w:w="6156" w:type="dxa"/>
        <w:jc w:val="center"/>
        <w:tblLayout w:type="autofit"/>
        <w:tblCellMar>
          <w:top w:w="0" w:type="dxa"/>
          <w:left w:w="108" w:type="dxa"/>
          <w:bottom w:w="0" w:type="dxa"/>
          <w:right w:w="108" w:type="dxa"/>
        </w:tblCellMar>
      </w:tblPr>
      <w:tblGrid>
        <w:gridCol w:w="800"/>
        <w:gridCol w:w="5356"/>
      </w:tblGrid>
      <w:tr w14:paraId="6E19D360">
        <w:tblPrEx>
          <w:tblCellMar>
            <w:top w:w="0" w:type="dxa"/>
            <w:left w:w="108" w:type="dxa"/>
            <w:bottom w:w="0" w:type="dxa"/>
            <w:right w:w="108" w:type="dxa"/>
          </w:tblCellMar>
        </w:tblPrEx>
        <w:trPr>
          <w:trHeight w:val="1100" w:hRule="atLeast"/>
          <w:jc w:val="center"/>
        </w:trPr>
        <w:tc>
          <w:tcPr>
            <w:tcW w:w="6156" w:type="dxa"/>
            <w:gridSpan w:val="2"/>
            <w:tcBorders>
              <w:top w:val="nil"/>
              <w:left w:val="nil"/>
              <w:bottom w:val="nil"/>
              <w:right w:val="nil"/>
            </w:tcBorders>
            <w:shd w:val="clear" w:color="auto" w:fill="auto"/>
            <w:vAlign w:val="center"/>
          </w:tcPr>
          <w:p w14:paraId="67C6FBDC">
            <w:pPr>
              <w:widowControl/>
              <w:jc w:val="center"/>
              <w:textAlignment w:val="center"/>
              <w:rPr>
                <w:rFonts w:ascii="仿宋_GB2312" w:hAnsi="方正公文小标宋" w:eastAsia="仿宋_GB2312" w:cs="方正公文小标宋"/>
                <w:color w:val="000000"/>
                <w:kern w:val="0"/>
                <w:sz w:val="32"/>
                <w:szCs w:val="32"/>
                <w:highlight w:val="none"/>
                <w:shd w:val="clear" w:color="auto" w:fill="auto"/>
              </w:rPr>
            </w:pPr>
          </w:p>
          <w:p w14:paraId="4E9CCBDC">
            <w:pPr>
              <w:widowControl/>
              <w:jc w:val="left"/>
              <w:textAlignment w:val="center"/>
              <w:rPr>
                <w:rFonts w:ascii="仿宋_GB2312" w:hAnsi="方正公文小标宋" w:eastAsia="仿宋_GB2312" w:cs="方正公文小标宋"/>
                <w:color w:val="000000"/>
                <w:kern w:val="0"/>
                <w:sz w:val="32"/>
                <w:szCs w:val="32"/>
                <w:highlight w:val="none"/>
                <w:shd w:val="clear" w:color="auto" w:fill="auto"/>
              </w:rPr>
            </w:pPr>
            <w:r>
              <w:rPr>
                <w:rFonts w:hint="eastAsia" w:ascii="仿宋_GB2312" w:hAnsi="宋体" w:eastAsia="仿宋_GB2312" w:cs="宋体"/>
                <w:color w:val="000000"/>
                <w:kern w:val="0"/>
                <w:sz w:val="32"/>
                <w:szCs w:val="32"/>
                <w:highlight w:val="none"/>
                <w:shd w:val="clear" w:color="auto" w:fill="auto"/>
              </w:rPr>
              <w:t>附件3</w:t>
            </w:r>
          </w:p>
          <w:p w14:paraId="79D823C6">
            <w:pPr>
              <w:widowControl/>
              <w:jc w:val="center"/>
              <w:textAlignment w:val="center"/>
              <w:rPr>
                <w:rFonts w:ascii="方正公文小标宋" w:hAnsi="方正公文小标宋" w:eastAsia="方正公文小标宋" w:cs="方正公文小标宋"/>
                <w:color w:val="000000"/>
                <w:sz w:val="36"/>
                <w:szCs w:val="36"/>
                <w:highlight w:val="none"/>
                <w:shd w:val="clear" w:color="auto" w:fill="auto"/>
              </w:rPr>
            </w:pPr>
            <w:r>
              <w:rPr>
                <w:rFonts w:hint="eastAsia" w:ascii="方正公文小标宋" w:hAnsi="方正公文小标宋" w:eastAsia="方正公文小标宋" w:cs="方正公文小标宋"/>
                <w:color w:val="000000"/>
                <w:kern w:val="0"/>
                <w:sz w:val="32"/>
                <w:szCs w:val="32"/>
                <w:highlight w:val="none"/>
                <w:shd w:val="clear" w:color="auto" w:fill="auto"/>
              </w:rPr>
              <w:t>福彩公益驿站宣传示范点                                主材样品清单</w:t>
            </w:r>
          </w:p>
        </w:tc>
      </w:tr>
      <w:tr w14:paraId="134C24D8">
        <w:tblPrEx>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B623">
            <w:pPr>
              <w:widowControl/>
              <w:jc w:val="center"/>
              <w:textAlignment w:val="center"/>
              <w:rPr>
                <w:rFonts w:ascii="宋体" w:hAnsi="宋体" w:eastAsia="宋体" w:cs="宋体"/>
                <w:b/>
                <w:bCs/>
                <w:color w:val="00000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序号</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5132">
            <w:pPr>
              <w:widowControl/>
              <w:jc w:val="center"/>
              <w:textAlignment w:val="center"/>
              <w:rPr>
                <w:rFonts w:ascii="宋体" w:hAnsi="宋体" w:eastAsia="宋体" w:cs="宋体"/>
                <w:b/>
                <w:bCs/>
                <w:color w:val="000000"/>
                <w:sz w:val="28"/>
                <w:szCs w:val="28"/>
                <w:highlight w:val="none"/>
                <w:shd w:val="clear" w:color="auto" w:fill="auto"/>
              </w:rPr>
            </w:pPr>
            <w:r>
              <w:rPr>
                <w:rFonts w:hint="eastAsia" w:ascii="宋体" w:hAnsi="宋体" w:eastAsia="宋体" w:cs="宋体"/>
                <w:b/>
                <w:bCs/>
                <w:color w:val="000000"/>
                <w:kern w:val="0"/>
                <w:sz w:val="28"/>
                <w:szCs w:val="28"/>
                <w:highlight w:val="none"/>
                <w:shd w:val="clear" w:color="auto" w:fill="auto"/>
              </w:rPr>
              <w:t>样品名称</w:t>
            </w:r>
          </w:p>
        </w:tc>
      </w:tr>
      <w:tr w14:paraId="39DAA724">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5BA3">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1</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9915">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阻燃艺术漆</w:t>
            </w:r>
          </w:p>
        </w:tc>
      </w:tr>
      <w:tr w14:paraId="05F9A301">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5810">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2</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AB0D">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无机涂料</w:t>
            </w:r>
          </w:p>
        </w:tc>
      </w:tr>
      <w:tr w14:paraId="5F9CE25F">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BFE1">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3</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8FE2">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地面大地砖</w:t>
            </w:r>
          </w:p>
        </w:tc>
      </w:tr>
      <w:tr w14:paraId="3AFED057">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CC25">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4</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5CED">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地面小地砖</w:t>
            </w:r>
          </w:p>
        </w:tc>
      </w:tr>
      <w:tr w14:paraId="322FE086">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EC51">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5</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39B3">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墙砖</w:t>
            </w:r>
          </w:p>
        </w:tc>
      </w:tr>
      <w:tr w14:paraId="328E88A7">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6239">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6</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89C1">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插座</w:t>
            </w:r>
          </w:p>
        </w:tc>
      </w:tr>
      <w:tr w14:paraId="2C291B35">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CDEB">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7</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EEC2">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大理石</w:t>
            </w:r>
          </w:p>
        </w:tc>
      </w:tr>
      <w:tr w14:paraId="4EB2875A">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B4F4">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8</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2847">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石膏板</w:t>
            </w:r>
          </w:p>
        </w:tc>
      </w:tr>
      <w:tr w14:paraId="782E9D4B">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91C7">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9</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8DA3">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碳晶板</w:t>
            </w:r>
          </w:p>
        </w:tc>
      </w:tr>
      <w:tr w14:paraId="26DC82DB">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E7A">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10</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0CA3">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柜体板材</w:t>
            </w:r>
          </w:p>
        </w:tc>
      </w:tr>
      <w:tr w14:paraId="171EEE70">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AB33">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11</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D19A">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柜体玻璃门</w:t>
            </w:r>
          </w:p>
        </w:tc>
      </w:tr>
      <w:tr w14:paraId="25777903">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3EF2">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12</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064F">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灯条</w:t>
            </w:r>
          </w:p>
        </w:tc>
      </w:tr>
      <w:tr w14:paraId="38BC3F9C">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9578">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13</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3DC7">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踢脚线</w:t>
            </w:r>
          </w:p>
        </w:tc>
      </w:tr>
      <w:tr w14:paraId="22AFB6F1">
        <w:tblPrEx>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5788">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14</w:t>
            </w:r>
          </w:p>
        </w:tc>
        <w:tc>
          <w:tcPr>
            <w:tcW w:w="5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BAD5">
            <w:pPr>
              <w:widowControl/>
              <w:jc w:val="center"/>
              <w:textAlignment w:val="center"/>
              <w:rPr>
                <w:rFonts w:ascii="宋体" w:hAnsi="宋体" w:eastAsia="宋体" w:cs="宋体"/>
                <w:color w:val="000000"/>
                <w:sz w:val="28"/>
                <w:szCs w:val="28"/>
                <w:highlight w:val="none"/>
                <w:shd w:val="clear" w:color="auto" w:fill="auto"/>
              </w:rPr>
            </w:pPr>
            <w:r>
              <w:rPr>
                <w:rFonts w:hint="eastAsia" w:ascii="宋体" w:hAnsi="宋体" w:eastAsia="宋体" w:cs="宋体"/>
                <w:color w:val="000000"/>
                <w:kern w:val="0"/>
                <w:sz w:val="28"/>
                <w:szCs w:val="28"/>
                <w:highlight w:val="none"/>
                <w:shd w:val="clear" w:color="auto" w:fill="auto"/>
              </w:rPr>
              <w:t>软膜天花</w:t>
            </w:r>
          </w:p>
        </w:tc>
      </w:tr>
    </w:tbl>
    <w:p w14:paraId="3A30B93A">
      <w:pPr>
        <w:jc w:val="center"/>
        <w:rPr>
          <w:rFonts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 xml:space="preserve">                     </w:t>
      </w:r>
    </w:p>
    <w:p w14:paraId="750F78DE">
      <w:pPr>
        <w:jc w:val="center"/>
        <w:rPr>
          <w:rFonts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 xml:space="preserve">                    塔城地区民政局</w:t>
      </w:r>
    </w:p>
    <w:p w14:paraId="2D8CAAFB">
      <w:pPr>
        <w:ind w:firstLine="4640" w:firstLineChars="1450"/>
        <w:rPr>
          <w:rFonts w:ascii="仿宋" w:hAnsi="仿宋" w:eastAsia="仿宋" w:cs="仿宋"/>
          <w:sz w:val="32"/>
          <w:szCs w:val="32"/>
          <w:highlight w:val="none"/>
          <w:shd w:val="clear" w:color="auto" w:fill="auto"/>
        </w:rPr>
      </w:pPr>
      <w:r>
        <w:rPr>
          <w:rFonts w:ascii="仿宋" w:hAnsi="仿宋" w:eastAsia="仿宋" w:cs="仿宋"/>
          <w:sz w:val="32"/>
          <w:szCs w:val="32"/>
          <w:highlight w:val="none"/>
          <w:shd w:val="clear" w:color="auto" w:fill="auto"/>
        </w:rPr>
        <w:t>202</w:t>
      </w:r>
      <w:r>
        <w:rPr>
          <w:rFonts w:hint="eastAsia" w:ascii="仿宋" w:hAnsi="仿宋" w:eastAsia="仿宋" w:cs="仿宋"/>
          <w:sz w:val="32"/>
          <w:szCs w:val="32"/>
          <w:highlight w:val="none"/>
          <w:shd w:val="clear" w:color="auto" w:fill="auto"/>
        </w:rPr>
        <w:t>5</w:t>
      </w:r>
      <w:r>
        <w:rPr>
          <w:rFonts w:ascii="仿宋" w:hAnsi="仿宋" w:eastAsia="仿宋" w:cs="仿宋"/>
          <w:sz w:val="32"/>
          <w:szCs w:val="32"/>
          <w:highlight w:val="none"/>
          <w:shd w:val="clear" w:color="auto" w:fill="auto"/>
        </w:rPr>
        <w:t>年</w:t>
      </w:r>
      <w:r>
        <w:rPr>
          <w:rFonts w:hint="eastAsia" w:ascii="仿宋" w:hAnsi="仿宋" w:eastAsia="仿宋" w:cs="仿宋"/>
          <w:sz w:val="32"/>
          <w:szCs w:val="32"/>
          <w:highlight w:val="none"/>
          <w:shd w:val="clear" w:color="auto" w:fill="auto"/>
        </w:rPr>
        <w:t>6</w:t>
      </w:r>
      <w:r>
        <w:rPr>
          <w:rFonts w:ascii="仿宋" w:hAnsi="仿宋" w:eastAsia="仿宋" w:cs="仿宋"/>
          <w:sz w:val="32"/>
          <w:szCs w:val="32"/>
          <w:highlight w:val="none"/>
          <w:shd w:val="clear" w:color="auto" w:fill="auto"/>
        </w:rPr>
        <w:t>月</w:t>
      </w:r>
      <w:r>
        <w:rPr>
          <w:rFonts w:hint="eastAsia" w:ascii="仿宋" w:hAnsi="仿宋" w:eastAsia="仿宋" w:cs="仿宋"/>
          <w:sz w:val="32"/>
          <w:szCs w:val="32"/>
          <w:highlight w:val="none"/>
          <w:shd w:val="clear" w:color="auto" w:fill="auto"/>
        </w:rPr>
        <w:t>30日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1185F8-D2E3-43AD-96AB-C365C482F2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E352431F-052A-47AA-9A01-61C852174C4E}"/>
  </w:font>
  <w:font w:name="方正楷体_GBK">
    <w:panose1 w:val="02000000000000000000"/>
    <w:charset w:val="86"/>
    <w:family w:val="script"/>
    <w:pitch w:val="default"/>
    <w:sig w:usb0="800002BF" w:usb1="38CF7CFA" w:usb2="00000016" w:usb3="00000000" w:csb0="00040000" w:csb1="00000000"/>
    <w:embedRegular r:id="rId3" w:fontKey="{D4CBC564-A762-4320-8100-2326794C8D3C}"/>
  </w:font>
  <w:font w:name="仿宋_GB2312">
    <w:panose1 w:val="02010609030101010101"/>
    <w:charset w:val="86"/>
    <w:family w:val="modern"/>
    <w:pitch w:val="default"/>
    <w:sig w:usb0="00000001" w:usb1="080E0000" w:usb2="00000000" w:usb3="00000000" w:csb0="00040000" w:csb1="00000000"/>
    <w:embedRegular r:id="rId4" w:fontKey="{7F9076D7-6100-4CB6-A152-C896A45125BA}"/>
  </w:font>
  <w:font w:name="仿宋">
    <w:panose1 w:val="02010609060101010101"/>
    <w:charset w:val="86"/>
    <w:family w:val="modern"/>
    <w:pitch w:val="default"/>
    <w:sig w:usb0="800002BF" w:usb1="38CF7CFA" w:usb2="00000016" w:usb3="00000000" w:csb0="00040001" w:csb1="00000000"/>
    <w:embedRegular r:id="rId5" w:fontKey="{A3D263E8-8A83-4F18-BFA8-2E889B4F62ED}"/>
  </w:font>
  <w:font w:name="方正小标宋简体">
    <w:panose1 w:val="03000509000000000000"/>
    <w:charset w:val="86"/>
    <w:family w:val="auto"/>
    <w:pitch w:val="default"/>
    <w:sig w:usb0="00000001" w:usb1="080E0000" w:usb2="00000000" w:usb3="00000000" w:csb0="00040000" w:csb1="00000000"/>
    <w:embedRegular r:id="rId6" w:fontKey="{8DD1DBA9-84EE-4CF1-9D68-A57E2038C8CF}"/>
  </w:font>
  <w:font w:name="___WRD_EMBED_SUB_42">
    <w:altName w:val="宋体"/>
    <w:panose1 w:val="02000000000000000000"/>
    <w:charset w:val="86"/>
    <w:family w:val="auto"/>
    <w:pitch w:val="default"/>
    <w:sig w:usb0="00000000" w:usb1="00000000" w:usb2="00082016" w:usb3="00000000" w:csb0="00040001" w:csb1="00000000"/>
    <w:embedRegular r:id="rId7" w:fontKey="{33BB5036-6860-4318-A502-4BC9C1F89E8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1D37"/>
    <w:multiLevelType w:val="singleLevel"/>
    <w:tmpl w:val="80AD1D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66E28"/>
    <w:rsid w:val="00452BEA"/>
    <w:rsid w:val="00666E28"/>
    <w:rsid w:val="00742FE4"/>
    <w:rsid w:val="007820A0"/>
    <w:rsid w:val="00786BAA"/>
    <w:rsid w:val="007879B4"/>
    <w:rsid w:val="008C3D4C"/>
    <w:rsid w:val="00B72CAE"/>
    <w:rsid w:val="00C043C7"/>
    <w:rsid w:val="00C50B37"/>
    <w:rsid w:val="00C62298"/>
    <w:rsid w:val="00CB18C9"/>
    <w:rsid w:val="00E52A56"/>
    <w:rsid w:val="011E364E"/>
    <w:rsid w:val="019F6387"/>
    <w:rsid w:val="01A61744"/>
    <w:rsid w:val="01FB2CC8"/>
    <w:rsid w:val="03821D64"/>
    <w:rsid w:val="03EF699B"/>
    <w:rsid w:val="04555F42"/>
    <w:rsid w:val="04F96C34"/>
    <w:rsid w:val="052C71E5"/>
    <w:rsid w:val="055F0C08"/>
    <w:rsid w:val="056326BB"/>
    <w:rsid w:val="058D7A24"/>
    <w:rsid w:val="05C76B3A"/>
    <w:rsid w:val="0611248C"/>
    <w:rsid w:val="0614340C"/>
    <w:rsid w:val="064F467C"/>
    <w:rsid w:val="06716873"/>
    <w:rsid w:val="06CB2C6D"/>
    <w:rsid w:val="07492C3F"/>
    <w:rsid w:val="076A4821"/>
    <w:rsid w:val="08022479"/>
    <w:rsid w:val="086F3ECE"/>
    <w:rsid w:val="0875142B"/>
    <w:rsid w:val="08756E6E"/>
    <w:rsid w:val="08A74A5F"/>
    <w:rsid w:val="09165AE5"/>
    <w:rsid w:val="092A13E7"/>
    <w:rsid w:val="0936551B"/>
    <w:rsid w:val="0A667F25"/>
    <w:rsid w:val="0AAC4140"/>
    <w:rsid w:val="0AD83046"/>
    <w:rsid w:val="0B1957FE"/>
    <w:rsid w:val="0BE544BC"/>
    <w:rsid w:val="0C2127A7"/>
    <w:rsid w:val="0C2639FA"/>
    <w:rsid w:val="0C420549"/>
    <w:rsid w:val="0C945111"/>
    <w:rsid w:val="0CA6469D"/>
    <w:rsid w:val="0D3B5E60"/>
    <w:rsid w:val="0D622EBB"/>
    <w:rsid w:val="0D88683D"/>
    <w:rsid w:val="0D963580"/>
    <w:rsid w:val="0DB27089"/>
    <w:rsid w:val="0E247D55"/>
    <w:rsid w:val="0E5A2B53"/>
    <w:rsid w:val="0EBB3568"/>
    <w:rsid w:val="0EC30CEA"/>
    <w:rsid w:val="0ED568BB"/>
    <w:rsid w:val="0F5F64EF"/>
    <w:rsid w:val="0FBF1D36"/>
    <w:rsid w:val="0FD603CE"/>
    <w:rsid w:val="100F64A8"/>
    <w:rsid w:val="10A51840"/>
    <w:rsid w:val="1134262D"/>
    <w:rsid w:val="115638E3"/>
    <w:rsid w:val="12077E06"/>
    <w:rsid w:val="124455C0"/>
    <w:rsid w:val="124952EF"/>
    <w:rsid w:val="124C2D90"/>
    <w:rsid w:val="124F25E4"/>
    <w:rsid w:val="12587A1E"/>
    <w:rsid w:val="125D572D"/>
    <w:rsid w:val="12CC74EB"/>
    <w:rsid w:val="12F176A7"/>
    <w:rsid w:val="13287A61"/>
    <w:rsid w:val="13D55664"/>
    <w:rsid w:val="153D51B7"/>
    <w:rsid w:val="15653A44"/>
    <w:rsid w:val="156B0671"/>
    <w:rsid w:val="15DD1BEA"/>
    <w:rsid w:val="16261BEF"/>
    <w:rsid w:val="16D16A84"/>
    <w:rsid w:val="17422BB5"/>
    <w:rsid w:val="17447915"/>
    <w:rsid w:val="174D1256"/>
    <w:rsid w:val="175A4ABA"/>
    <w:rsid w:val="175C20CE"/>
    <w:rsid w:val="17982FA8"/>
    <w:rsid w:val="17BD72E1"/>
    <w:rsid w:val="18877C73"/>
    <w:rsid w:val="188A12B0"/>
    <w:rsid w:val="18DF6E92"/>
    <w:rsid w:val="19025D69"/>
    <w:rsid w:val="19126723"/>
    <w:rsid w:val="192175E4"/>
    <w:rsid w:val="19321AC8"/>
    <w:rsid w:val="197E0194"/>
    <w:rsid w:val="19806353"/>
    <w:rsid w:val="19A33CF3"/>
    <w:rsid w:val="19AF13C0"/>
    <w:rsid w:val="1A1C5AAE"/>
    <w:rsid w:val="1A3773FA"/>
    <w:rsid w:val="1A926667"/>
    <w:rsid w:val="1AFF1DF8"/>
    <w:rsid w:val="1BC633D7"/>
    <w:rsid w:val="1C1A6A4C"/>
    <w:rsid w:val="1C33298F"/>
    <w:rsid w:val="1C6D1090"/>
    <w:rsid w:val="1CCE0EC1"/>
    <w:rsid w:val="1CDB18AD"/>
    <w:rsid w:val="1D9B0073"/>
    <w:rsid w:val="1E0C64E4"/>
    <w:rsid w:val="1E27379C"/>
    <w:rsid w:val="1F1F7EA1"/>
    <w:rsid w:val="20033D8C"/>
    <w:rsid w:val="20431216"/>
    <w:rsid w:val="212837B6"/>
    <w:rsid w:val="21457CD8"/>
    <w:rsid w:val="215B19A4"/>
    <w:rsid w:val="217479CE"/>
    <w:rsid w:val="21EE3324"/>
    <w:rsid w:val="21F04A01"/>
    <w:rsid w:val="22066864"/>
    <w:rsid w:val="22202E3C"/>
    <w:rsid w:val="222E7815"/>
    <w:rsid w:val="2255231D"/>
    <w:rsid w:val="228978FB"/>
    <w:rsid w:val="22F33E16"/>
    <w:rsid w:val="230355FE"/>
    <w:rsid w:val="230D26EE"/>
    <w:rsid w:val="231043B6"/>
    <w:rsid w:val="233923D8"/>
    <w:rsid w:val="23B755E4"/>
    <w:rsid w:val="23C808FF"/>
    <w:rsid w:val="23DE5B73"/>
    <w:rsid w:val="23FA00C7"/>
    <w:rsid w:val="24083413"/>
    <w:rsid w:val="244C7C11"/>
    <w:rsid w:val="248F7232"/>
    <w:rsid w:val="25610173"/>
    <w:rsid w:val="257F0362"/>
    <w:rsid w:val="258729BE"/>
    <w:rsid w:val="25B24EC5"/>
    <w:rsid w:val="26222DFE"/>
    <w:rsid w:val="26331DBB"/>
    <w:rsid w:val="267C1E93"/>
    <w:rsid w:val="26AC5D39"/>
    <w:rsid w:val="26B92443"/>
    <w:rsid w:val="26CC2D53"/>
    <w:rsid w:val="271C7DB0"/>
    <w:rsid w:val="27572883"/>
    <w:rsid w:val="275B3416"/>
    <w:rsid w:val="279C0FBE"/>
    <w:rsid w:val="27A6059A"/>
    <w:rsid w:val="29401A4F"/>
    <w:rsid w:val="294A34FC"/>
    <w:rsid w:val="295E74AE"/>
    <w:rsid w:val="29780DC2"/>
    <w:rsid w:val="297C04EC"/>
    <w:rsid w:val="29F74349"/>
    <w:rsid w:val="2A3E2E53"/>
    <w:rsid w:val="2ABB2527"/>
    <w:rsid w:val="2B187E7A"/>
    <w:rsid w:val="2B322BF2"/>
    <w:rsid w:val="2B623F97"/>
    <w:rsid w:val="2B726580"/>
    <w:rsid w:val="2B9B40C6"/>
    <w:rsid w:val="2BED7D4C"/>
    <w:rsid w:val="2C33550B"/>
    <w:rsid w:val="2C5D36ED"/>
    <w:rsid w:val="2CB53DC4"/>
    <w:rsid w:val="2CFC77A2"/>
    <w:rsid w:val="2D192749"/>
    <w:rsid w:val="2D1D2D42"/>
    <w:rsid w:val="2E390DDC"/>
    <w:rsid w:val="2E6E7857"/>
    <w:rsid w:val="2E8B649E"/>
    <w:rsid w:val="2EDE0BEC"/>
    <w:rsid w:val="2F5B3BF5"/>
    <w:rsid w:val="2F623A65"/>
    <w:rsid w:val="2FB149B0"/>
    <w:rsid w:val="301C48FC"/>
    <w:rsid w:val="30232E4E"/>
    <w:rsid w:val="30D25928"/>
    <w:rsid w:val="30F5798A"/>
    <w:rsid w:val="314C5C26"/>
    <w:rsid w:val="315218D4"/>
    <w:rsid w:val="318D58CF"/>
    <w:rsid w:val="31A259B8"/>
    <w:rsid w:val="31AF0FB8"/>
    <w:rsid w:val="31F53D67"/>
    <w:rsid w:val="327F11B1"/>
    <w:rsid w:val="32EB0252"/>
    <w:rsid w:val="335D668B"/>
    <w:rsid w:val="337B4B11"/>
    <w:rsid w:val="3393105D"/>
    <w:rsid w:val="340D7214"/>
    <w:rsid w:val="344F6EEF"/>
    <w:rsid w:val="348F2369"/>
    <w:rsid w:val="34E162D1"/>
    <w:rsid w:val="35DF40C7"/>
    <w:rsid w:val="361628A7"/>
    <w:rsid w:val="36225E11"/>
    <w:rsid w:val="366A3BA2"/>
    <w:rsid w:val="36707AEF"/>
    <w:rsid w:val="3677731E"/>
    <w:rsid w:val="373F64CE"/>
    <w:rsid w:val="376F636C"/>
    <w:rsid w:val="37921694"/>
    <w:rsid w:val="382225FD"/>
    <w:rsid w:val="38563AB6"/>
    <w:rsid w:val="389C7DFB"/>
    <w:rsid w:val="39097115"/>
    <w:rsid w:val="39AF194D"/>
    <w:rsid w:val="39E81494"/>
    <w:rsid w:val="39FB2503"/>
    <w:rsid w:val="3A1D018E"/>
    <w:rsid w:val="3A4F6E9C"/>
    <w:rsid w:val="3AC67444"/>
    <w:rsid w:val="3B5E05C7"/>
    <w:rsid w:val="3C900C33"/>
    <w:rsid w:val="3CAE3EA0"/>
    <w:rsid w:val="3CB9515A"/>
    <w:rsid w:val="3D0D778C"/>
    <w:rsid w:val="3D7B458D"/>
    <w:rsid w:val="3DE94405"/>
    <w:rsid w:val="3E1C00E4"/>
    <w:rsid w:val="3E840761"/>
    <w:rsid w:val="3F140E72"/>
    <w:rsid w:val="3F723432"/>
    <w:rsid w:val="3FAF3F8B"/>
    <w:rsid w:val="3FBB20E2"/>
    <w:rsid w:val="3FC43FD8"/>
    <w:rsid w:val="40090100"/>
    <w:rsid w:val="405425DE"/>
    <w:rsid w:val="41142AB9"/>
    <w:rsid w:val="41803F5E"/>
    <w:rsid w:val="41CF4C85"/>
    <w:rsid w:val="420C2350"/>
    <w:rsid w:val="42A9559C"/>
    <w:rsid w:val="42D15AED"/>
    <w:rsid w:val="431D3958"/>
    <w:rsid w:val="43216E95"/>
    <w:rsid w:val="43232923"/>
    <w:rsid w:val="432C7592"/>
    <w:rsid w:val="43745B97"/>
    <w:rsid w:val="43F108B7"/>
    <w:rsid w:val="449E77AC"/>
    <w:rsid w:val="45872925"/>
    <w:rsid w:val="46F37AE3"/>
    <w:rsid w:val="475C72D8"/>
    <w:rsid w:val="479F070D"/>
    <w:rsid w:val="47D87E25"/>
    <w:rsid w:val="47F6312D"/>
    <w:rsid w:val="486F4315"/>
    <w:rsid w:val="48745FDC"/>
    <w:rsid w:val="48C93BDD"/>
    <w:rsid w:val="490E67BF"/>
    <w:rsid w:val="498F309B"/>
    <w:rsid w:val="4A3B7091"/>
    <w:rsid w:val="4AA90405"/>
    <w:rsid w:val="4AC41C67"/>
    <w:rsid w:val="4AE30135"/>
    <w:rsid w:val="4C020DB4"/>
    <w:rsid w:val="4C0D0485"/>
    <w:rsid w:val="4C3074FD"/>
    <w:rsid w:val="4C395CA5"/>
    <w:rsid w:val="4CA72E43"/>
    <w:rsid w:val="4CB562E5"/>
    <w:rsid w:val="4CCE5119"/>
    <w:rsid w:val="4CFC20EB"/>
    <w:rsid w:val="4D1B47AB"/>
    <w:rsid w:val="4D1D3090"/>
    <w:rsid w:val="4D2E5F32"/>
    <w:rsid w:val="4D57507A"/>
    <w:rsid w:val="4D69368E"/>
    <w:rsid w:val="4E410526"/>
    <w:rsid w:val="4E445F49"/>
    <w:rsid w:val="4E5F0BCC"/>
    <w:rsid w:val="4E61486F"/>
    <w:rsid w:val="4ED520B2"/>
    <w:rsid w:val="4F293FC3"/>
    <w:rsid w:val="4F4F2935"/>
    <w:rsid w:val="4F6D70F4"/>
    <w:rsid w:val="4FB068BF"/>
    <w:rsid w:val="50BD481B"/>
    <w:rsid w:val="512F6063"/>
    <w:rsid w:val="51940BEB"/>
    <w:rsid w:val="521D7462"/>
    <w:rsid w:val="52330557"/>
    <w:rsid w:val="5262506D"/>
    <w:rsid w:val="52784648"/>
    <w:rsid w:val="528170F7"/>
    <w:rsid w:val="52A65837"/>
    <w:rsid w:val="52B3000B"/>
    <w:rsid w:val="52C00C1E"/>
    <w:rsid w:val="52CC3AA7"/>
    <w:rsid w:val="52D8783D"/>
    <w:rsid w:val="52F45F12"/>
    <w:rsid w:val="531738C0"/>
    <w:rsid w:val="534B0396"/>
    <w:rsid w:val="53A05670"/>
    <w:rsid w:val="53A07075"/>
    <w:rsid w:val="53A20032"/>
    <w:rsid w:val="53A71E68"/>
    <w:rsid w:val="542F50F8"/>
    <w:rsid w:val="54AE28E5"/>
    <w:rsid w:val="54DC7988"/>
    <w:rsid w:val="559B4374"/>
    <w:rsid w:val="55BE34AB"/>
    <w:rsid w:val="562F6EE7"/>
    <w:rsid w:val="565660D6"/>
    <w:rsid w:val="56E0551E"/>
    <w:rsid w:val="56EB215D"/>
    <w:rsid w:val="57134110"/>
    <w:rsid w:val="5739452F"/>
    <w:rsid w:val="58027D3F"/>
    <w:rsid w:val="58504720"/>
    <w:rsid w:val="58C6392B"/>
    <w:rsid w:val="58C73636"/>
    <w:rsid w:val="597A0843"/>
    <w:rsid w:val="599400CA"/>
    <w:rsid w:val="599F151A"/>
    <w:rsid w:val="59BC5965"/>
    <w:rsid w:val="5A4C3EDC"/>
    <w:rsid w:val="5A721265"/>
    <w:rsid w:val="5AFF2AE7"/>
    <w:rsid w:val="5B324ED4"/>
    <w:rsid w:val="5B4E49EB"/>
    <w:rsid w:val="5B8B2F53"/>
    <w:rsid w:val="5B8E5DD2"/>
    <w:rsid w:val="5BDF1C4C"/>
    <w:rsid w:val="5C127908"/>
    <w:rsid w:val="5C513EEF"/>
    <w:rsid w:val="5C6300B0"/>
    <w:rsid w:val="5CA76818"/>
    <w:rsid w:val="5CC431B4"/>
    <w:rsid w:val="5D2751B3"/>
    <w:rsid w:val="5D556849"/>
    <w:rsid w:val="5D6B0C0F"/>
    <w:rsid w:val="5D8D6195"/>
    <w:rsid w:val="5DA31E11"/>
    <w:rsid w:val="5DB57A6B"/>
    <w:rsid w:val="5DE17AC3"/>
    <w:rsid w:val="5E0C23D5"/>
    <w:rsid w:val="5E0C5902"/>
    <w:rsid w:val="5E16145C"/>
    <w:rsid w:val="5EA0157E"/>
    <w:rsid w:val="5EFF1480"/>
    <w:rsid w:val="5F384262"/>
    <w:rsid w:val="5F4F3480"/>
    <w:rsid w:val="5F5F10DB"/>
    <w:rsid w:val="5FBC5966"/>
    <w:rsid w:val="60247CD4"/>
    <w:rsid w:val="604B0FA3"/>
    <w:rsid w:val="607736E3"/>
    <w:rsid w:val="60D92C4D"/>
    <w:rsid w:val="61D42B21"/>
    <w:rsid w:val="61EF1404"/>
    <w:rsid w:val="61FD0443"/>
    <w:rsid w:val="62685080"/>
    <w:rsid w:val="6285019F"/>
    <w:rsid w:val="62886D0A"/>
    <w:rsid w:val="62F956CB"/>
    <w:rsid w:val="63506F50"/>
    <w:rsid w:val="636E51F7"/>
    <w:rsid w:val="639E3B76"/>
    <w:rsid w:val="63AB30AC"/>
    <w:rsid w:val="644545DB"/>
    <w:rsid w:val="646A610F"/>
    <w:rsid w:val="646F78AA"/>
    <w:rsid w:val="64F63814"/>
    <w:rsid w:val="65162FFA"/>
    <w:rsid w:val="65675FD5"/>
    <w:rsid w:val="659936DD"/>
    <w:rsid w:val="65A36211"/>
    <w:rsid w:val="65D95D91"/>
    <w:rsid w:val="65EE74E4"/>
    <w:rsid w:val="66086E5A"/>
    <w:rsid w:val="672F7BB6"/>
    <w:rsid w:val="67377879"/>
    <w:rsid w:val="67A71131"/>
    <w:rsid w:val="68A539A7"/>
    <w:rsid w:val="69AF74FE"/>
    <w:rsid w:val="69D02B99"/>
    <w:rsid w:val="6A3E5B47"/>
    <w:rsid w:val="6A5F1423"/>
    <w:rsid w:val="6A76411B"/>
    <w:rsid w:val="6AA93096"/>
    <w:rsid w:val="6AD80CA5"/>
    <w:rsid w:val="6C4349A4"/>
    <w:rsid w:val="6C773A07"/>
    <w:rsid w:val="6D2E455F"/>
    <w:rsid w:val="6D3F7D52"/>
    <w:rsid w:val="6E2C1D5C"/>
    <w:rsid w:val="6E8072CB"/>
    <w:rsid w:val="6F0912FB"/>
    <w:rsid w:val="6F262767"/>
    <w:rsid w:val="6F2B58BE"/>
    <w:rsid w:val="6FC5130F"/>
    <w:rsid w:val="6FCD1DAC"/>
    <w:rsid w:val="707F02FB"/>
    <w:rsid w:val="709B0C52"/>
    <w:rsid w:val="70A007FD"/>
    <w:rsid w:val="70BF36D0"/>
    <w:rsid w:val="71011980"/>
    <w:rsid w:val="71220A76"/>
    <w:rsid w:val="71B419E7"/>
    <w:rsid w:val="71F23B7C"/>
    <w:rsid w:val="71FB541D"/>
    <w:rsid w:val="721C59EF"/>
    <w:rsid w:val="722E1C7C"/>
    <w:rsid w:val="72563C3C"/>
    <w:rsid w:val="72565010"/>
    <w:rsid w:val="72A829A5"/>
    <w:rsid w:val="72FD4BDF"/>
    <w:rsid w:val="730457BF"/>
    <w:rsid w:val="73453CB1"/>
    <w:rsid w:val="738F13CB"/>
    <w:rsid w:val="73A8224D"/>
    <w:rsid w:val="73B460A6"/>
    <w:rsid w:val="73CD1EF7"/>
    <w:rsid w:val="73E27837"/>
    <w:rsid w:val="73E46E82"/>
    <w:rsid w:val="74086EB5"/>
    <w:rsid w:val="740E68B7"/>
    <w:rsid w:val="74823EAF"/>
    <w:rsid w:val="7563542C"/>
    <w:rsid w:val="7568351A"/>
    <w:rsid w:val="757E0ED1"/>
    <w:rsid w:val="75C15570"/>
    <w:rsid w:val="75E31CD2"/>
    <w:rsid w:val="75FB0999"/>
    <w:rsid w:val="761122C9"/>
    <w:rsid w:val="764D252D"/>
    <w:rsid w:val="76A20BD6"/>
    <w:rsid w:val="76F50458"/>
    <w:rsid w:val="77184204"/>
    <w:rsid w:val="775065B4"/>
    <w:rsid w:val="77842AFE"/>
    <w:rsid w:val="77C91CB8"/>
    <w:rsid w:val="785A6152"/>
    <w:rsid w:val="7864709D"/>
    <w:rsid w:val="78E1392E"/>
    <w:rsid w:val="79827BD3"/>
    <w:rsid w:val="79BF2FD2"/>
    <w:rsid w:val="79FD2CD3"/>
    <w:rsid w:val="7A342F96"/>
    <w:rsid w:val="7A41199C"/>
    <w:rsid w:val="7A591D15"/>
    <w:rsid w:val="7A6B659F"/>
    <w:rsid w:val="7A8F08A8"/>
    <w:rsid w:val="7AFA6214"/>
    <w:rsid w:val="7B1A3BAC"/>
    <w:rsid w:val="7B203B12"/>
    <w:rsid w:val="7B4A7365"/>
    <w:rsid w:val="7B746CA6"/>
    <w:rsid w:val="7BFF20C8"/>
    <w:rsid w:val="7C227B48"/>
    <w:rsid w:val="7C2539C4"/>
    <w:rsid w:val="7C73123D"/>
    <w:rsid w:val="7CA85C4C"/>
    <w:rsid w:val="7CED753E"/>
    <w:rsid w:val="7CF40471"/>
    <w:rsid w:val="7D1B3D96"/>
    <w:rsid w:val="7D966324"/>
    <w:rsid w:val="7E3E1014"/>
    <w:rsid w:val="7EA712C5"/>
    <w:rsid w:val="7F090B01"/>
    <w:rsid w:val="7F217ECC"/>
    <w:rsid w:val="7FF12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1803</Words>
  <Characters>1810</Characters>
  <Lines>19</Lines>
  <Paragraphs>5</Paragraphs>
  <TotalTime>24</TotalTime>
  <ScaleCrop>false</ScaleCrop>
  <LinksUpToDate>false</LinksUpToDate>
  <CharactersWithSpaces>1813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2022-01-10T10:22:00Z</dcterms:created>
  <dc:creator>xjlenovo</dc:creator>
  <cp:lastModifiedBy>WPS_1541601285</cp:lastModifiedBy>
  <cp:lastPrinted>2025-03-19T11:25:00Z</cp:lastPrinted>
  <dcterms:modified xsi:type="dcterms:W3CDTF">2025-07-07T03:36:21Z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7874EDB5F8B84FDC85787595BE0FF3E5</vt:lpwstr>
  </property>
  <property fmtid="{D5CDD505-2E9C-101B-9397-08002B2CF9AE}" pid="4" name="KSOTemplateDocerSaveRecord">
    <vt:lpwstr>eyJoZGlkIjoiMzk1MDA4NjIwOTY4NGZiNmEzNzgxNmZiYWUxYjgyZDUiLCJ1c2VySWQiOiI0MjU0NzQ1MTIifQ==</vt:lpwstr>
  </property>
</Properties>
</file>