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小标宋" w:hAnsi="方正公文小标宋" w:eastAsia="方正公文小标宋" w:cs="方正公文小标宋"/>
          <w:sz w:val="36"/>
          <w:szCs w:val="36"/>
        </w:rPr>
      </w:pPr>
    </w:p>
    <w:p>
      <w:pPr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塔城地区民政局采购需求书</w:t>
      </w:r>
    </w:p>
    <w:p>
      <w:pPr>
        <w:jc w:val="center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（塔城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地区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“福彩公益驿站宣传示范点”工程建设）</w:t>
      </w:r>
    </w:p>
    <w:p>
      <w:pPr>
        <w:spacing w:line="600" w:lineRule="exact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采购单位：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塔城地区民政局</w:t>
      </w:r>
    </w:p>
    <w:p>
      <w:pPr>
        <w:spacing w:line="600" w:lineRule="exact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项目名称：</w:t>
      </w:r>
      <w:bookmarkStart w:id="0" w:name="OLE_LINK1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塔城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地区</w:t>
      </w:r>
      <w:bookmarkStart w:id="1" w:name="_GoBack"/>
      <w:bookmarkEnd w:id="1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 xml:space="preserve">“福彩公益驿站宣传示范点”工程建设 </w:t>
      </w:r>
      <w:bookmarkEnd w:id="0"/>
    </w:p>
    <w:p>
      <w:pPr>
        <w:spacing w:line="600" w:lineRule="exact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项目总额：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68万元</w:t>
      </w:r>
    </w:p>
    <w:p>
      <w:pPr>
        <w:spacing w:line="600" w:lineRule="exac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项目总面积：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466.04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㎡</w:t>
      </w:r>
    </w:p>
    <w:p>
      <w:pPr>
        <w:spacing w:line="600" w:lineRule="exact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项目地点：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塔城市古镇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一、竞价要求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施工方应具备建筑工程总承包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级及以上资质或建筑装修工程专业承包二级及以上资质，并能够提供相应资质证书。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安全生产许可证要求：施工方须提供具备有效的安全生产许可证。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施工方应在竞价文件中提供详细的工程预算书，内容须与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采购单位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工程造价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表中的项目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内容一致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单价与金额自行申报。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施工方需提供本项目管理班子及施工队人员名单（含人员数量）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加盖单位公章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5、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中标单位在领取通知书前，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须提前进场勘察现场，填写并上报《资质审核确认书》；同时提供施工主材样品（清单见后），经采购方查验同意后，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进行施工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6、本项目严禁转包或违法分包，施工方须自行完成全部施工任务。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7、施工方应严格遵守采购单位的相关管理制度和规定，积极配合采购单位的工作。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、若出现盲目报价、低价低质恶性竞争、中标后无法满足要求、逾期交付、不履行合同等违约行为，采购方将依据《在线询价、反向竞价、违约报价处罚规则》，提请政采云平台依法处罚，相关记录将纳入政府采购诚信档案，视为虚假响应采购要求，列入政府采购黑名单。</w:t>
      </w:r>
    </w:p>
    <w:p>
      <w:pPr>
        <w:spacing w:line="560" w:lineRule="exact"/>
        <w:ind w:firstLine="643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符合上述全部要求的施工方可报名参与竞价。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二、施工内容及要求</w:t>
      </w:r>
    </w:p>
    <w:p>
      <w:pPr>
        <w:spacing w:line="560" w:lineRule="exact"/>
        <w:ind w:firstLine="643" w:firstLineChars="200"/>
        <w:rPr>
          <w:rFonts w:ascii="仿宋_GB2312" w:hAnsi="方正小标宋简体" w:eastAsia="仿宋_GB2312"/>
          <w:b/>
          <w:sz w:val="32"/>
          <w:szCs w:val="32"/>
        </w:rPr>
      </w:pPr>
      <w:r>
        <w:rPr>
          <w:rFonts w:hint="eastAsia" w:ascii="仿宋_GB2312" w:hAnsi="方正小标宋简体" w:eastAsia="仿宋_GB2312"/>
          <w:b/>
          <w:sz w:val="32"/>
          <w:szCs w:val="32"/>
        </w:rPr>
        <w:t>（一）</w:t>
      </w:r>
      <w:r>
        <w:rPr>
          <w:rFonts w:hint="eastAsia" w:ascii="仿宋_GB2312" w:hAnsi="方正小标宋简体" w:eastAsia="仿宋_GB2312" w:cs="宋体"/>
          <w:b/>
          <w:sz w:val="32"/>
          <w:szCs w:val="32"/>
        </w:rPr>
        <w:t>总</w:t>
      </w:r>
      <w:r>
        <w:rPr>
          <w:rFonts w:hint="eastAsia" w:ascii="仿宋_GB2312" w:hAnsi="方正小标宋简体" w:eastAsia="仿宋_GB2312"/>
          <w:b/>
          <w:sz w:val="32"/>
          <w:szCs w:val="32"/>
        </w:rPr>
        <w:t>体要求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施工方</w:t>
      </w:r>
      <w:r>
        <w:rPr>
          <w:rFonts w:hint="eastAsia" w:ascii="仿宋_GB2312" w:hAnsi="仿宋" w:eastAsia="仿宋_GB2312" w:cs="宋体"/>
          <w:bCs/>
          <w:sz w:val="32"/>
          <w:szCs w:val="32"/>
        </w:rPr>
        <w:t>须</w:t>
      </w:r>
      <w:r>
        <w:rPr>
          <w:rFonts w:hint="eastAsia" w:ascii="仿宋_GB2312" w:hAnsi="仿宋" w:eastAsia="仿宋_GB2312" w:cs="___WRD_EMBED_SUB_42"/>
          <w:bCs/>
          <w:sz w:val="32"/>
          <w:szCs w:val="32"/>
        </w:rPr>
        <w:t>严格遵</w:t>
      </w:r>
      <w:r>
        <w:rPr>
          <w:rFonts w:hint="eastAsia" w:ascii="仿宋_GB2312" w:hAnsi="仿宋" w:eastAsia="仿宋_GB2312" w:cs="宋体"/>
          <w:bCs/>
          <w:sz w:val="32"/>
          <w:szCs w:val="32"/>
        </w:rPr>
        <w:t>循</w:t>
      </w:r>
      <w:r>
        <w:rPr>
          <w:rFonts w:hint="eastAsia" w:ascii="仿宋_GB2312" w:hAnsi="仿宋" w:eastAsia="仿宋_GB2312" w:cs="___WRD_EMBED_SUB_42"/>
          <w:bCs/>
          <w:sz w:val="32"/>
          <w:szCs w:val="32"/>
        </w:rPr>
        <w:t>国家及地方建筑工程施工规范、标准，按照本项目设计图纸及技术要求施工，确保工程质量达到合格标准以上，且符合福彩公益驿站的功能定位及宣传需求。</w:t>
      </w:r>
    </w:p>
    <w:p>
      <w:pPr>
        <w:spacing w:line="560" w:lineRule="exact"/>
        <w:ind w:firstLine="643" w:firstLineChars="200"/>
        <w:rPr>
          <w:rFonts w:ascii="仿宋_GB2312" w:eastAsia="仿宋_GB2312" w:hAnsiTheme="majorEastAsia"/>
          <w:b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（</w:t>
      </w:r>
      <w:r>
        <w:rPr>
          <w:rFonts w:hint="eastAsia" w:ascii="仿宋_GB2312" w:eastAsia="仿宋_GB2312" w:cs="宋体" w:hAnsiTheme="majorEastAsia"/>
          <w:b/>
          <w:sz w:val="32"/>
          <w:szCs w:val="32"/>
        </w:rPr>
        <w:t>二</w:t>
      </w:r>
      <w:r>
        <w:rPr>
          <w:rFonts w:hint="eastAsia" w:ascii="仿宋_GB2312" w:eastAsia="仿宋_GB2312" w:hAnsiTheme="majorEastAsia"/>
          <w:b/>
          <w:sz w:val="32"/>
          <w:szCs w:val="32"/>
        </w:rPr>
        <w:t>）建筑结构施工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1、</w:t>
      </w:r>
      <w:r>
        <w:rPr>
          <w:rFonts w:hint="eastAsia" w:ascii="仿宋_GB2312" w:hAnsi="仿宋" w:eastAsia="仿宋_GB2312"/>
          <w:bCs/>
          <w:sz w:val="32"/>
          <w:szCs w:val="32"/>
        </w:rPr>
        <w:t>对现有建筑结构进行必要的加固与改造（若有需求），保</w:t>
      </w:r>
      <w:r>
        <w:rPr>
          <w:rFonts w:hint="eastAsia" w:ascii="仿宋_GB2312" w:hAnsi="仿宋" w:eastAsia="仿宋_GB2312" w:cs="宋体"/>
          <w:bCs/>
          <w:sz w:val="32"/>
          <w:szCs w:val="32"/>
        </w:rPr>
        <w:t>障</w:t>
      </w:r>
      <w:r>
        <w:rPr>
          <w:rFonts w:hint="eastAsia" w:ascii="仿宋_GB2312" w:hAnsi="仿宋" w:eastAsia="仿宋_GB2312" w:cs="___WRD_EMBED_SUB_42"/>
          <w:bCs/>
          <w:sz w:val="32"/>
          <w:szCs w:val="32"/>
        </w:rPr>
        <w:t>建筑安全稳定，具体方案以设计图纸为准。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2、</w:t>
      </w:r>
      <w:r>
        <w:rPr>
          <w:rFonts w:hint="eastAsia" w:ascii="仿宋_GB2312" w:hAnsi="仿宋" w:eastAsia="仿宋_GB2312"/>
          <w:bCs/>
          <w:sz w:val="32"/>
          <w:szCs w:val="32"/>
        </w:rPr>
        <w:t>完成墙体、地面、天花板等基础结构施工，确保墙面平整垂直、地面水平坚实、天花板牢固无裂缝。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（三）室内装修施工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</w:t>
      </w:r>
      <w:r>
        <w:rPr>
          <w:rFonts w:hint="eastAsia" w:ascii="仿宋_GB2312" w:eastAsia="仿宋_GB2312"/>
          <w:b/>
          <w:sz w:val="32"/>
          <w:szCs w:val="32"/>
        </w:rPr>
        <w:t>墙面装修：</w:t>
      </w:r>
      <w:r>
        <w:rPr>
          <w:rFonts w:hint="eastAsia" w:ascii="仿宋_GB2312" w:eastAsia="仿宋_GB2312"/>
          <w:bCs/>
          <w:sz w:val="32"/>
          <w:szCs w:val="32"/>
        </w:rPr>
        <w:t>根据不同区域的功能需求，采用符合环保标准的涂料或装饰板材进行墙面装饰，色彩搭配应符合福彩公益驿站的整体风格，营造温馨、舒适的氛围。</w:t>
      </w:r>
      <w:r>
        <w:rPr>
          <w:rFonts w:hint="eastAsia" w:ascii="仿宋_GB2312" w:eastAsia="仿宋_GB2312"/>
          <w:bCs/>
          <w:sz w:val="32"/>
          <w:szCs w:val="32"/>
        </w:rPr>
        <w:tab/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2、地面装修：</w:t>
      </w:r>
      <w:r>
        <w:rPr>
          <w:rFonts w:hint="eastAsia" w:ascii="仿宋_GB2312" w:eastAsia="仿宋_GB2312"/>
          <w:bCs/>
          <w:sz w:val="32"/>
          <w:szCs w:val="32"/>
        </w:rPr>
        <w:t>根据不同区域的功能需求，选择合适的地面材料，如防滑地砖、木地板等，确保地面的耐磨性和防滑性。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3、天花板装修：</w:t>
      </w:r>
      <w:r>
        <w:rPr>
          <w:rFonts w:hint="eastAsia" w:ascii="仿宋_GB2312" w:eastAsia="仿宋_GB2312"/>
          <w:bCs/>
          <w:sz w:val="32"/>
          <w:szCs w:val="32"/>
        </w:rPr>
        <w:t>根据不同区域的功能需求，采用吊顶等方式进行天花板装修，安装灯具、通风口等设施，保证天花板的美观和实用性。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4、水电安装工程：</w:t>
      </w:r>
      <w:r>
        <w:rPr>
          <w:rFonts w:hint="eastAsia" w:ascii="仿宋_GB2312" w:eastAsia="仿宋_GB2312"/>
          <w:bCs/>
          <w:sz w:val="32"/>
          <w:szCs w:val="32"/>
        </w:rPr>
        <w:t>（1）按照设计要求进行水电线路的铺设，确保电线电缆的规格和质量符合安全标准，水管应无渗漏现象。（2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>）安装照明灯具、插座、开关等电气设备，以及水龙头、卫生洁具等用水设备，保证设备的正常运行。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5、福彩公益宣传设施安装：</w:t>
      </w:r>
      <w:r>
        <w:rPr>
          <w:rFonts w:hint="eastAsia" w:ascii="仿宋_GB2312" w:eastAsia="仿宋_GB2312"/>
          <w:bCs/>
          <w:sz w:val="32"/>
          <w:szCs w:val="32"/>
        </w:rPr>
        <w:t>按照设计方案安装福彩公益宣传展示架、电子显示屏等设施，用于展示福彩公益项目、理念和成果。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6、新风系统安装要求：（1）设备要求：</w:t>
      </w:r>
      <w:r>
        <w:rPr>
          <w:rFonts w:hint="eastAsia" w:ascii="仿宋_GB2312" w:eastAsia="仿宋_GB2312"/>
          <w:bCs/>
          <w:sz w:val="32"/>
          <w:szCs w:val="32"/>
        </w:rPr>
        <w:t>选用符合国标、性能稳定的新风系统设备，参数满足室内换气需求。投标时注明品牌、型号及参数，附质量合格证明。（2）</w:t>
      </w:r>
      <w:r>
        <w:rPr>
          <w:rFonts w:hint="eastAsia" w:ascii="仿宋_GB2312" w:eastAsia="仿宋_GB2312"/>
          <w:b/>
          <w:sz w:val="32"/>
          <w:szCs w:val="32"/>
        </w:rPr>
        <w:t>安装位置：</w:t>
      </w:r>
      <w:r>
        <w:rPr>
          <w:rFonts w:hint="eastAsia" w:ascii="仿宋_GB2312" w:eastAsia="仿宋_GB2312"/>
          <w:bCs/>
          <w:sz w:val="32"/>
          <w:szCs w:val="32"/>
        </w:rPr>
        <w:t>依设计图确定主机、风口、管道位置。主机装于通风好、易维护处，风口布置保证空气均匀流通。（</w:t>
      </w:r>
      <w:r>
        <w:rPr>
          <w:rFonts w:hint="eastAsia" w:ascii="仿宋_GB2312" w:eastAsia="仿宋_GB2312"/>
          <w:b/>
          <w:sz w:val="32"/>
          <w:szCs w:val="32"/>
        </w:rPr>
        <w:t>3）管道安装：</w:t>
      </w:r>
      <w:r>
        <w:rPr>
          <w:rFonts w:hint="eastAsia" w:ascii="仿宋_GB2312" w:eastAsia="仿宋_GB2312"/>
          <w:bCs/>
          <w:sz w:val="32"/>
          <w:szCs w:val="32"/>
        </w:rPr>
        <w:t>用优质管材，保证密封性与耐用性。安装横平竖直、固定牢，连接处密封，穿墙等部位做好处理。</w:t>
      </w:r>
      <w:r>
        <w:rPr>
          <w:rFonts w:hint="eastAsia" w:ascii="仿宋_GB2312" w:eastAsia="仿宋_GB2312"/>
          <w:b/>
          <w:sz w:val="32"/>
          <w:szCs w:val="32"/>
        </w:rPr>
        <w:t>（4）电气连接：</w:t>
      </w:r>
      <w:r>
        <w:rPr>
          <w:rFonts w:hint="eastAsia" w:ascii="仿宋_GB2312" w:eastAsia="仿宋_GB2312"/>
          <w:bCs/>
          <w:sz w:val="32"/>
          <w:szCs w:val="32"/>
        </w:rPr>
        <w:t>电气线路单独敷设，规格符合要求，连接牢固，做好接地保护。</w:t>
      </w:r>
    </w:p>
    <w:p>
      <w:pPr>
        <w:spacing w:line="560" w:lineRule="exact"/>
        <w:rPr>
          <w:rFonts w:ascii="仿宋_GB2312" w:eastAsia="仿宋_GB2312"/>
        </w:rPr>
      </w:pPr>
      <w:r>
        <w:rPr>
          <w:rFonts w:hint="eastAsia" w:ascii="仿宋_GB2312" w:eastAsia="仿宋_GB2312"/>
          <w:b/>
          <w:sz w:val="32"/>
          <w:szCs w:val="32"/>
        </w:rPr>
        <w:t>（5）调试验收：</w:t>
      </w:r>
      <w:r>
        <w:rPr>
          <w:rFonts w:hint="eastAsia" w:ascii="仿宋_GB2312" w:eastAsia="仿宋_GB2312"/>
          <w:bCs/>
          <w:sz w:val="32"/>
          <w:szCs w:val="32"/>
        </w:rPr>
        <w:t>安装后全面调试，记录数据并形成报告。验收时提供相关资料，配合检测运行情况与空气质量，不合格及时整改。</w:t>
      </w:r>
    </w:p>
    <w:p>
      <w:pPr>
        <w:spacing w:line="560" w:lineRule="exact"/>
        <w:ind w:firstLine="643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  <w:sz w:val="32"/>
          <w:szCs w:val="32"/>
        </w:rPr>
        <w:t>7、消防设施施工：</w:t>
      </w:r>
      <w:r>
        <w:rPr>
          <w:rFonts w:hint="eastAsia" w:ascii="仿宋_GB2312" w:eastAsia="仿宋_GB2312"/>
          <w:bCs/>
          <w:sz w:val="32"/>
          <w:szCs w:val="32"/>
        </w:rPr>
        <w:t>按照消防规范要求，安装火灾自动报警系统、灭火器材等消防设施，并确保通过相关部门的验收。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四</w:t>
      </w:r>
      <w:r>
        <w:rPr>
          <w:rFonts w:hint="eastAsia" w:ascii="仿宋_GB2312" w:hAnsi="___WRD_EMBED_SUB_42" w:eastAsia="仿宋_GB2312" w:cs="___WRD_EMBED_SUB_42"/>
          <w:b/>
          <w:bCs/>
          <w:sz w:val="32"/>
          <w:szCs w:val="32"/>
        </w:rPr>
        <w:t>）施工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纪</w:t>
      </w:r>
      <w:r>
        <w:rPr>
          <w:rFonts w:hint="eastAsia" w:ascii="仿宋_GB2312" w:hAnsi="___WRD_EMBED_SUB_42" w:eastAsia="仿宋_GB2312" w:cs="___WRD_EMBED_SUB_42"/>
          <w:b/>
          <w:bCs/>
          <w:sz w:val="32"/>
          <w:szCs w:val="32"/>
        </w:rPr>
        <w:t>律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施工过程中，严禁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擅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自更改设计方案、调整施工工艺或使用不符合要求的材料。若发现设计图纸或技术要求存在问题，施工方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须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及时与采购单位、设计单位沟通，经三方协商确定解决方案后，方可进行变更。任何未经许可的私自变动，采购单位有权要求立即整改，由此产生的费用及责任由施工方承担，采购单位保留追究违约责任的权利。严禁使用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淘汰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或明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令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禁止的材料。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三、施工工期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1、本项目施工工期为60日，自合同签订之日起计算。</w:t>
      </w:r>
    </w:p>
    <w:p>
      <w:pPr>
        <w:spacing w:line="560" w:lineRule="exact"/>
        <w:ind w:firstLine="640" w:firstLineChars="200"/>
        <w:rPr>
          <w:rFonts w:hint="eastAsia" w:ascii="仿宋_GB2312" w:hAnsi="___WRD_EMBED_SUB_42" w:eastAsia="仿宋_GB2312" w:cs="___WRD_EMBED_SUB_4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2、施工方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须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制定详细施工进度计划，确保按时完工。因施工方原因导致工期延误的，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须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承担相应违约责任。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四、质量标准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1、工程质量应符合国家现行的建筑工程施工质量验收规范和标准，以及本项目的设计要求。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2、施工过程中，施工方应严格执行质量检验制度，对每道工序进行自检、互检和专检，确保工程质量。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3、工程完工后，施工方应提供完整的工程质量验收资料，并配合采购单位进行工程验收。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五、安全文明施工要求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1、施工方应严格遵守国家及地方有关安全生产、文明施工的法律法规和规定，制定切实可行的安全文明施工措施。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2、施工现场应设置明显的安全警示标志和防护设施，确保施工人员和周边群众的安全。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3、施工过程中应采取有效的防尘、降噪、污水处理等措施，减少对周边环境的影响。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4、施工方应加强对施工人员的安全教育和培训，提高施工人员的安全意识和操作技能。</w:t>
      </w:r>
    </w:p>
    <w:p>
      <w:pPr>
        <w:spacing w:line="56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六、验收要求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1、</w:t>
      </w:r>
      <w:r>
        <w:rPr>
          <w:rFonts w:hint="eastAsia" w:ascii="仿宋_GB2312" w:eastAsia="仿宋_GB2312"/>
          <w:bCs/>
          <w:sz w:val="32"/>
          <w:szCs w:val="32"/>
        </w:rPr>
        <w:t>工程完工后，施工方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须</w:t>
      </w:r>
      <w:r>
        <w:rPr>
          <w:rFonts w:hint="eastAsia" w:ascii="仿宋_GB2312" w:eastAsia="仿宋_GB2312"/>
          <w:bCs/>
          <w:sz w:val="32"/>
          <w:szCs w:val="32"/>
        </w:rPr>
        <w:t>向采购单位提交验收申请，并提供完整的工程资料，包括施工图纸、施工记录、材料检验报告、验收记录等。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2、采购单位连同工程监理人员及其他相关人员、依据本需求书及国家、地方相关标准，对工程质量、施工进度、安全文明施工等进行验收。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3、若验收不合格，施工方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须</w:t>
      </w:r>
      <w:r>
        <w:rPr>
          <w:rFonts w:hint="eastAsia" w:ascii="仿宋_GB2312" w:hAnsi="___WRD_EMBED_SUB_42" w:eastAsia="仿宋_GB2312" w:cs="___WRD_EMBED_SUB_42"/>
          <w:bCs/>
          <w:sz w:val="32"/>
          <w:szCs w:val="32"/>
        </w:rPr>
        <w:t>在规定时间内整改至合格，相关费用由施工方承担。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后附</w:t>
      </w:r>
    </w:p>
    <w:p>
      <w:pPr>
        <w:spacing w:line="560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1.资质审核确认书</w:t>
      </w:r>
    </w:p>
    <w:p>
      <w:pPr>
        <w:spacing w:line="560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2.施工方审核表</w:t>
      </w:r>
    </w:p>
    <w:p>
      <w:pPr>
        <w:spacing w:line="560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3.施工主材样品清单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jc w:val="center"/>
        <w:rPr>
          <w:b/>
          <w:bCs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资质审核确认书</w:t>
      </w:r>
    </w:p>
    <w:tbl>
      <w:tblPr>
        <w:tblStyle w:val="8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809"/>
        <w:gridCol w:w="197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74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公司名称</w:t>
            </w:r>
          </w:p>
        </w:tc>
        <w:tc>
          <w:tcPr>
            <w:tcW w:w="280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7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企业性质</w:t>
            </w:r>
          </w:p>
        </w:tc>
        <w:tc>
          <w:tcPr>
            <w:tcW w:w="2191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4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280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7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</w:t>
            </w:r>
          </w:p>
        </w:tc>
        <w:tc>
          <w:tcPr>
            <w:tcW w:w="2191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4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80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77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191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46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主要业绩</w:t>
            </w:r>
          </w:p>
        </w:tc>
        <w:tc>
          <w:tcPr>
            <w:tcW w:w="6977" w:type="dxa"/>
            <w:gridSpan w:val="3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b w:val="0"/>
          <w:sz w:val="32"/>
          <w:szCs w:val="32"/>
        </w:rPr>
      </w:pPr>
    </w:p>
    <w:p>
      <w:pPr>
        <w:rPr>
          <w:rFonts w:hint="eastAsia" w:ascii="仿宋_GB2312" w:eastAsia="仿宋_GB2312"/>
          <w:b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附件2</w:t>
      </w:r>
    </w:p>
    <w:p>
      <w:pPr>
        <w:jc w:val="center"/>
        <w:rPr>
          <w:rFonts w:eastAsia="方正公文小标宋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施工方审核表</w:t>
      </w:r>
    </w:p>
    <w:tbl>
      <w:tblPr>
        <w:tblStyle w:val="8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500"/>
        <w:gridCol w:w="100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已勘察现场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提供营业执照复印件（加盖公章）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提供法人身份证复印件（加盖公章）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提供售后服务承诺书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提供施工方资质证明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提供工程预算书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提供施工方安全生产许可证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提供管理班子人员及施工队名单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主材样品已送达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pStyle w:val="2"/>
      </w:pPr>
    </w:p>
    <w:p/>
    <w:p>
      <w:pPr>
        <w:pStyle w:val="2"/>
      </w:pPr>
    </w:p>
    <w:p/>
    <w:p/>
    <w:tbl>
      <w:tblPr>
        <w:tblStyle w:val="7"/>
        <w:tblW w:w="61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方正公文小标宋" w:eastAsia="仿宋_GB2312" w:cs="方正公文小标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方正公文小标宋" w:eastAsia="仿宋_GB2312" w:cs="方正公文小标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 w:val="32"/>
                <w:szCs w:val="32"/>
              </w:rPr>
              <w:t>福彩公益驿站宣传示范点                                主材样品清单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样品名称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阻燃艺术漆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无机涂料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地面大地砖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地面小地砖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墙砖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插座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大理石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石膏板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碳晶板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柜体板材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柜体玻璃门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灯条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踢脚线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软膜天花</w:t>
            </w: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塔城地区民政局</w:t>
      </w:r>
    </w:p>
    <w:p>
      <w:pPr>
        <w:ind w:firstLine="4640" w:firstLineChars="14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3824F-65B7-4458-ADFD-1D84872361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3D134374-452B-43A1-8F98-361A2345E19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364B7E6-60DD-4FDA-9DA1-F6D0560C69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96A212-05A6-437B-802E-616C125836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E832112-264A-4ED2-AE06-300FA83F448E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6" w:fontKey="{9A91A626-5E9F-4987-8AFA-12560E455709}"/>
  </w:font>
  <w:font w:name="___WRD_EMBED_SUB_42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7" w:fontKey="{B435C0E8-EEBA-4BED-B3B8-FA28DD9719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D1D37"/>
    <w:multiLevelType w:val="singleLevel"/>
    <w:tmpl w:val="80AD1D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66E28"/>
    <w:rsid w:val="00452BEA"/>
    <w:rsid w:val="00666E28"/>
    <w:rsid w:val="00742FE4"/>
    <w:rsid w:val="007820A0"/>
    <w:rsid w:val="00786BAA"/>
    <w:rsid w:val="007879B4"/>
    <w:rsid w:val="008C3D4C"/>
    <w:rsid w:val="00B72CAE"/>
    <w:rsid w:val="00C043C7"/>
    <w:rsid w:val="00C50B37"/>
    <w:rsid w:val="00C62298"/>
    <w:rsid w:val="00CB18C9"/>
    <w:rsid w:val="00E52A56"/>
    <w:rsid w:val="011E364E"/>
    <w:rsid w:val="019F6387"/>
    <w:rsid w:val="01A61744"/>
    <w:rsid w:val="01FB2CC8"/>
    <w:rsid w:val="03821D64"/>
    <w:rsid w:val="03EF699B"/>
    <w:rsid w:val="04555F42"/>
    <w:rsid w:val="04F96C34"/>
    <w:rsid w:val="052C71E5"/>
    <w:rsid w:val="055F0C08"/>
    <w:rsid w:val="056326BB"/>
    <w:rsid w:val="058D7A24"/>
    <w:rsid w:val="05C76B3A"/>
    <w:rsid w:val="0611248C"/>
    <w:rsid w:val="0614340C"/>
    <w:rsid w:val="064F467C"/>
    <w:rsid w:val="06716873"/>
    <w:rsid w:val="06CB2C6D"/>
    <w:rsid w:val="07492C3F"/>
    <w:rsid w:val="076A4821"/>
    <w:rsid w:val="08022479"/>
    <w:rsid w:val="086F3ECE"/>
    <w:rsid w:val="0875142B"/>
    <w:rsid w:val="08756E6E"/>
    <w:rsid w:val="08A74A5F"/>
    <w:rsid w:val="09165AE5"/>
    <w:rsid w:val="092A13E7"/>
    <w:rsid w:val="0936551B"/>
    <w:rsid w:val="0A667F25"/>
    <w:rsid w:val="0AAC4140"/>
    <w:rsid w:val="0AD83046"/>
    <w:rsid w:val="0B1957FE"/>
    <w:rsid w:val="0BE544BC"/>
    <w:rsid w:val="0C2127A7"/>
    <w:rsid w:val="0C2639FA"/>
    <w:rsid w:val="0C420549"/>
    <w:rsid w:val="0C945111"/>
    <w:rsid w:val="0CA6469D"/>
    <w:rsid w:val="0D3B5E60"/>
    <w:rsid w:val="0D622EBB"/>
    <w:rsid w:val="0D88683D"/>
    <w:rsid w:val="0D963580"/>
    <w:rsid w:val="0DB27089"/>
    <w:rsid w:val="0DB40A1A"/>
    <w:rsid w:val="0E247D55"/>
    <w:rsid w:val="0E5A2B53"/>
    <w:rsid w:val="0EBB3568"/>
    <w:rsid w:val="0EC30CEA"/>
    <w:rsid w:val="0ED568BB"/>
    <w:rsid w:val="0F5F64EF"/>
    <w:rsid w:val="0FBF1D36"/>
    <w:rsid w:val="0FD603CE"/>
    <w:rsid w:val="100F64A8"/>
    <w:rsid w:val="10A51840"/>
    <w:rsid w:val="1134262D"/>
    <w:rsid w:val="115638E3"/>
    <w:rsid w:val="12077E06"/>
    <w:rsid w:val="124455C0"/>
    <w:rsid w:val="124952EF"/>
    <w:rsid w:val="124C2D90"/>
    <w:rsid w:val="124F25E4"/>
    <w:rsid w:val="12587A1E"/>
    <w:rsid w:val="125D572D"/>
    <w:rsid w:val="12CC74EB"/>
    <w:rsid w:val="12F176A7"/>
    <w:rsid w:val="13287A61"/>
    <w:rsid w:val="13D55664"/>
    <w:rsid w:val="15196269"/>
    <w:rsid w:val="153D51B7"/>
    <w:rsid w:val="15653A44"/>
    <w:rsid w:val="156B0671"/>
    <w:rsid w:val="15DD1BEA"/>
    <w:rsid w:val="16261BEF"/>
    <w:rsid w:val="16D16A84"/>
    <w:rsid w:val="17422BB5"/>
    <w:rsid w:val="17447915"/>
    <w:rsid w:val="174D1256"/>
    <w:rsid w:val="175A4ABA"/>
    <w:rsid w:val="175C20CE"/>
    <w:rsid w:val="17982FA8"/>
    <w:rsid w:val="17BD72E1"/>
    <w:rsid w:val="18877C73"/>
    <w:rsid w:val="188A12B0"/>
    <w:rsid w:val="18DF6E92"/>
    <w:rsid w:val="19025D69"/>
    <w:rsid w:val="19126723"/>
    <w:rsid w:val="192175E4"/>
    <w:rsid w:val="19321AC8"/>
    <w:rsid w:val="197E0194"/>
    <w:rsid w:val="19806353"/>
    <w:rsid w:val="19A33CF3"/>
    <w:rsid w:val="19AF13C0"/>
    <w:rsid w:val="1A1C5AAE"/>
    <w:rsid w:val="1A3773FA"/>
    <w:rsid w:val="1A926667"/>
    <w:rsid w:val="1AFF1DF8"/>
    <w:rsid w:val="1BC633D7"/>
    <w:rsid w:val="1C1A6A4C"/>
    <w:rsid w:val="1C33298F"/>
    <w:rsid w:val="1C6D1090"/>
    <w:rsid w:val="1CCE0EC1"/>
    <w:rsid w:val="1CDB18AD"/>
    <w:rsid w:val="1D9B0073"/>
    <w:rsid w:val="1E0C64E4"/>
    <w:rsid w:val="1E27379C"/>
    <w:rsid w:val="1F1F7EA1"/>
    <w:rsid w:val="20033D8C"/>
    <w:rsid w:val="20431216"/>
    <w:rsid w:val="212837B6"/>
    <w:rsid w:val="21457CD8"/>
    <w:rsid w:val="215B19A4"/>
    <w:rsid w:val="217479CE"/>
    <w:rsid w:val="21EA66B5"/>
    <w:rsid w:val="21EE3324"/>
    <w:rsid w:val="21F04A01"/>
    <w:rsid w:val="22066864"/>
    <w:rsid w:val="22202E3C"/>
    <w:rsid w:val="222E7815"/>
    <w:rsid w:val="2255231D"/>
    <w:rsid w:val="228978FB"/>
    <w:rsid w:val="22F33E16"/>
    <w:rsid w:val="230355FE"/>
    <w:rsid w:val="230D26EE"/>
    <w:rsid w:val="231043B6"/>
    <w:rsid w:val="233923D8"/>
    <w:rsid w:val="23B755E4"/>
    <w:rsid w:val="23C808FF"/>
    <w:rsid w:val="23DE5B73"/>
    <w:rsid w:val="23FA00C7"/>
    <w:rsid w:val="24083413"/>
    <w:rsid w:val="244C7C11"/>
    <w:rsid w:val="248F7232"/>
    <w:rsid w:val="25610173"/>
    <w:rsid w:val="257F0362"/>
    <w:rsid w:val="258729BE"/>
    <w:rsid w:val="25B24EC5"/>
    <w:rsid w:val="26222DFE"/>
    <w:rsid w:val="26331DBB"/>
    <w:rsid w:val="267C1E93"/>
    <w:rsid w:val="26AC5D39"/>
    <w:rsid w:val="26B92443"/>
    <w:rsid w:val="26CC2D53"/>
    <w:rsid w:val="271C7DB0"/>
    <w:rsid w:val="27572883"/>
    <w:rsid w:val="275B3416"/>
    <w:rsid w:val="279C0FBE"/>
    <w:rsid w:val="27A6059A"/>
    <w:rsid w:val="29401A4F"/>
    <w:rsid w:val="294A34FC"/>
    <w:rsid w:val="295E74AE"/>
    <w:rsid w:val="29780DC2"/>
    <w:rsid w:val="297C04EC"/>
    <w:rsid w:val="29F74349"/>
    <w:rsid w:val="2A3E2E53"/>
    <w:rsid w:val="2ABB2527"/>
    <w:rsid w:val="2B187E7A"/>
    <w:rsid w:val="2B322BF2"/>
    <w:rsid w:val="2B623F97"/>
    <w:rsid w:val="2B726580"/>
    <w:rsid w:val="2B9B40C6"/>
    <w:rsid w:val="2BED7D4C"/>
    <w:rsid w:val="2C33550B"/>
    <w:rsid w:val="2C5D36ED"/>
    <w:rsid w:val="2CB53DC4"/>
    <w:rsid w:val="2CFC77A2"/>
    <w:rsid w:val="2D192749"/>
    <w:rsid w:val="2D1D2D42"/>
    <w:rsid w:val="2E390DDC"/>
    <w:rsid w:val="2E6E7857"/>
    <w:rsid w:val="2E8B649E"/>
    <w:rsid w:val="2EDE0BEC"/>
    <w:rsid w:val="2F5B3BF5"/>
    <w:rsid w:val="2F623A65"/>
    <w:rsid w:val="2FB149B0"/>
    <w:rsid w:val="301C48FC"/>
    <w:rsid w:val="30232E4E"/>
    <w:rsid w:val="30D25928"/>
    <w:rsid w:val="30F5798A"/>
    <w:rsid w:val="314C5C26"/>
    <w:rsid w:val="315218D4"/>
    <w:rsid w:val="318D58CF"/>
    <w:rsid w:val="31A259B8"/>
    <w:rsid w:val="31AF0FB8"/>
    <w:rsid w:val="31F53D67"/>
    <w:rsid w:val="327F11B1"/>
    <w:rsid w:val="32EB0252"/>
    <w:rsid w:val="335D668B"/>
    <w:rsid w:val="337B4B11"/>
    <w:rsid w:val="3393105D"/>
    <w:rsid w:val="340D7214"/>
    <w:rsid w:val="344F6EEF"/>
    <w:rsid w:val="348F2369"/>
    <w:rsid w:val="34E162D1"/>
    <w:rsid w:val="35DF40C7"/>
    <w:rsid w:val="361628A7"/>
    <w:rsid w:val="36225E11"/>
    <w:rsid w:val="366A3BA2"/>
    <w:rsid w:val="36707AEF"/>
    <w:rsid w:val="3677731E"/>
    <w:rsid w:val="373F64CE"/>
    <w:rsid w:val="376F636C"/>
    <w:rsid w:val="37921694"/>
    <w:rsid w:val="382225FD"/>
    <w:rsid w:val="38563AB6"/>
    <w:rsid w:val="389C7DFB"/>
    <w:rsid w:val="39097115"/>
    <w:rsid w:val="39AF194D"/>
    <w:rsid w:val="39E81494"/>
    <w:rsid w:val="39FB2503"/>
    <w:rsid w:val="3A1D018E"/>
    <w:rsid w:val="3A4F6E9C"/>
    <w:rsid w:val="3AC67444"/>
    <w:rsid w:val="3B5E05C7"/>
    <w:rsid w:val="3C900C33"/>
    <w:rsid w:val="3CAE3EA0"/>
    <w:rsid w:val="3CB9515A"/>
    <w:rsid w:val="3D0D778C"/>
    <w:rsid w:val="3D7B458D"/>
    <w:rsid w:val="3E1C00E4"/>
    <w:rsid w:val="3E840761"/>
    <w:rsid w:val="3F140E72"/>
    <w:rsid w:val="3F723432"/>
    <w:rsid w:val="3FAF3F8B"/>
    <w:rsid w:val="3FBB20E2"/>
    <w:rsid w:val="3FC43FD8"/>
    <w:rsid w:val="3FCB06BF"/>
    <w:rsid w:val="40090100"/>
    <w:rsid w:val="405425DE"/>
    <w:rsid w:val="41142AB9"/>
    <w:rsid w:val="41803F5E"/>
    <w:rsid w:val="41CF4C85"/>
    <w:rsid w:val="420C2350"/>
    <w:rsid w:val="42A9559C"/>
    <w:rsid w:val="42D15AED"/>
    <w:rsid w:val="431D3958"/>
    <w:rsid w:val="43216E95"/>
    <w:rsid w:val="43232923"/>
    <w:rsid w:val="432C7592"/>
    <w:rsid w:val="43745B97"/>
    <w:rsid w:val="43F108B7"/>
    <w:rsid w:val="43FF623B"/>
    <w:rsid w:val="449E77AC"/>
    <w:rsid w:val="45872925"/>
    <w:rsid w:val="46F37AE3"/>
    <w:rsid w:val="475C72D8"/>
    <w:rsid w:val="479F070D"/>
    <w:rsid w:val="47D87E25"/>
    <w:rsid w:val="47F6312D"/>
    <w:rsid w:val="486F4315"/>
    <w:rsid w:val="48745FDC"/>
    <w:rsid w:val="48C93BDD"/>
    <w:rsid w:val="490E67BF"/>
    <w:rsid w:val="498F309B"/>
    <w:rsid w:val="4A3B7091"/>
    <w:rsid w:val="4AA90405"/>
    <w:rsid w:val="4AC41C67"/>
    <w:rsid w:val="4AE30135"/>
    <w:rsid w:val="4C020DB4"/>
    <w:rsid w:val="4C0D0485"/>
    <w:rsid w:val="4C3074FD"/>
    <w:rsid w:val="4C395CA5"/>
    <w:rsid w:val="4CA72E43"/>
    <w:rsid w:val="4CB562E5"/>
    <w:rsid w:val="4CCE5119"/>
    <w:rsid w:val="4CFC20EB"/>
    <w:rsid w:val="4D1B47AB"/>
    <w:rsid w:val="4D1D3090"/>
    <w:rsid w:val="4D2E5F32"/>
    <w:rsid w:val="4D57507A"/>
    <w:rsid w:val="4D69368E"/>
    <w:rsid w:val="4E410526"/>
    <w:rsid w:val="4E445F49"/>
    <w:rsid w:val="4E5F0BCC"/>
    <w:rsid w:val="4E61486F"/>
    <w:rsid w:val="4ED520B2"/>
    <w:rsid w:val="4F293FC3"/>
    <w:rsid w:val="4F4F2935"/>
    <w:rsid w:val="4F6D70F4"/>
    <w:rsid w:val="4FB068BF"/>
    <w:rsid w:val="50BD481B"/>
    <w:rsid w:val="512F6063"/>
    <w:rsid w:val="51940BEB"/>
    <w:rsid w:val="521D7462"/>
    <w:rsid w:val="52330557"/>
    <w:rsid w:val="5262506D"/>
    <w:rsid w:val="52784648"/>
    <w:rsid w:val="528170F7"/>
    <w:rsid w:val="52A65837"/>
    <w:rsid w:val="52B3000B"/>
    <w:rsid w:val="52C00C1E"/>
    <w:rsid w:val="52CC3AA7"/>
    <w:rsid w:val="52D8783D"/>
    <w:rsid w:val="52F45F12"/>
    <w:rsid w:val="531738C0"/>
    <w:rsid w:val="534B0396"/>
    <w:rsid w:val="53A05670"/>
    <w:rsid w:val="53A07075"/>
    <w:rsid w:val="53A20032"/>
    <w:rsid w:val="53A71E68"/>
    <w:rsid w:val="542F50F8"/>
    <w:rsid w:val="54AE28E5"/>
    <w:rsid w:val="54DC7988"/>
    <w:rsid w:val="559B4374"/>
    <w:rsid w:val="55BE34AB"/>
    <w:rsid w:val="562F6EE7"/>
    <w:rsid w:val="565660D6"/>
    <w:rsid w:val="56E0551E"/>
    <w:rsid w:val="56EB215D"/>
    <w:rsid w:val="57134110"/>
    <w:rsid w:val="5739452F"/>
    <w:rsid w:val="58027D3F"/>
    <w:rsid w:val="58504720"/>
    <w:rsid w:val="58C6392B"/>
    <w:rsid w:val="58C73636"/>
    <w:rsid w:val="597A0843"/>
    <w:rsid w:val="599400CA"/>
    <w:rsid w:val="599F151A"/>
    <w:rsid w:val="5A4C3EDC"/>
    <w:rsid w:val="5A721265"/>
    <w:rsid w:val="5AFF2AE7"/>
    <w:rsid w:val="5B324ED4"/>
    <w:rsid w:val="5B4E49EB"/>
    <w:rsid w:val="5B8B2F53"/>
    <w:rsid w:val="5B8E5DD2"/>
    <w:rsid w:val="5BDF1C4C"/>
    <w:rsid w:val="5C127908"/>
    <w:rsid w:val="5C513EEF"/>
    <w:rsid w:val="5C6300B0"/>
    <w:rsid w:val="5CA76818"/>
    <w:rsid w:val="5CC431B4"/>
    <w:rsid w:val="5D2751B3"/>
    <w:rsid w:val="5D556849"/>
    <w:rsid w:val="5D6B0C0F"/>
    <w:rsid w:val="5D8D6195"/>
    <w:rsid w:val="5DA31E11"/>
    <w:rsid w:val="5DB57A6B"/>
    <w:rsid w:val="5DE17AC3"/>
    <w:rsid w:val="5E0C23D5"/>
    <w:rsid w:val="5E0C5902"/>
    <w:rsid w:val="5E16145C"/>
    <w:rsid w:val="5EA0157E"/>
    <w:rsid w:val="5EFF1480"/>
    <w:rsid w:val="5F384262"/>
    <w:rsid w:val="5F4F3480"/>
    <w:rsid w:val="5F5F10DB"/>
    <w:rsid w:val="5FBC5966"/>
    <w:rsid w:val="60247CD4"/>
    <w:rsid w:val="604B0FA3"/>
    <w:rsid w:val="607736E3"/>
    <w:rsid w:val="60D92C4D"/>
    <w:rsid w:val="61D42B21"/>
    <w:rsid w:val="61EF1404"/>
    <w:rsid w:val="61FD0443"/>
    <w:rsid w:val="62685080"/>
    <w:rsid w:val="6285019F"/>
    <w:rsid w:val="62886D0A"/>
    <w:rsid w:val="62F956CB"/>
    <w:rsid w:val="63506F50"/>
    <w:rsid w:val="636E51F7"/>
    <w:rsid w:val="639E3B76"/>
    <w:rsid w:val="63AB30AC"/>
    <w:rsid w:val="644545DB"/>
    <w:rsid w:val="646A610F"/>
    <w:rsid w:val="646F78AA"/>
    <w:rsid w:val="64F63814"/>
    <w:rsid w:val="65162FFA"/>
    <w:rsid w:val="65675FD5"/>
    <w:rsid w:val="659936DD"/>
    <w:rsid w:val="65A36211"/>
    <w:rsid w:val="65D95D91"/>
    <w:rsid w:val="65EE74E4"/>
    <w:rsid w:val="66086E5A"/>
    <w:rsid w:val="672F7BB6"/>
    <w:rsid w:val="67377879"/>
    <w:rsid w:val="67A71131"/>
    <w:rsid w:val="68A539A7"/>
    <w:rsid w:val="69AF74FE"/>
    <w:rsid w:val="69D02B99"/>
    <w:rsid w:val="6A3E5B47"/>
    <w:rsid w:val="6A5F1423"/>
    <w:rsid w:val="6A76411B"/>
    <w:rsid w:val="6AA93096"/>
    <w:rsid w:val="6AD80CA5"/>
    <w:rsid w:val="6C4349A4"/>
    <w:rsid w:val="6C773A07"/>
    <w:rsid w:val="6D2E455F"/>
    <w:rsid w:val="6D3F7D52"/>
    <w:rsid w:val="6E2C1D5C"/>
    <w:rsid w:val="6E8072CB"/>
    <w:rsid w:val="6F0912FB"/>
    <w:rsid w:val="6F262767"/>
    <w:rsid w:val="6F2B58BE"/>
    <w:rsid w:val="6FC5130F"/>
    <w:rsid w:val="6FCD1DAC"/>
    <w:rsid w:val="707F02FB"/>
    <w:rsid w:val="709B0C52"/>
    <w:rsid w:val="70A007FD"/>
    <w:rsid w:val="70BF36D0"/>
    <w:rsid w:val="71011980"/>
    <w:rsid w:val="71220A76"/>
    <w:rsid w:val="71454DBE"/>
    <w:rsid w:val="71B419E7"/>
    <w:rsid w:val="71F23B7C"/>
    <w:rsid w:val="71FB541D"/>
    <w:rsid w:val="721C59EF"/>
    <w:rsid w:val="722E1C7C"/>
    <w:rsid w:val="72563C3C"/>
    <w:rsid w:val="72565010"/>
    <w:rsid w:val="72A829A5"/>
    <w:rsid w:val="72FD4BDF"/>
    <w:rsid w:val="730457BF"/>
    <w:rsid w:val="73453CB1"/>
    <w:rsid w:val="738F13CB"/>
    <w:rsid w:val="73A8224D"/>
    <w:rsid w:val="73B460A6"/>
    <w:rsid w:val="73CD1EF7"/>
    <w:rsid w:val="73E27837"/>
    <w:rsid w:val="73E46E82"/>
    <w:rsid w:val="74086EB5"/>
    <w:rsid w:val="740E68B7"/>
    <w:rsid w:val="74823EAF"/>
    <w:rsid w:val="7563542C"/>
    <w:rsid w:val="7568351A"/>
    <w:rsid w:val="757E0ED1"/>
    <w:rsid w:val="75C15570"/>
    <w:rsid w:val="75E31CD2"/>
    <w:rsid w:val="75FB0999"/>
    <w:rsid w:val="761122C9"/>
    <w:rsid w:val="764D252D"/>
    <w:rsid w:val="76A20BD6"/>
    <w:rsid w:val="76F50458"/>
    <w:rsid w:val="77184204"/>
    <w:rsid w:val="775065B4"/>
    <w:rsid w:val="77842AFE"/>
    <w:rsid w:val="77C91CB8"/>
    <w:rsid w:val="785A6152"/>
    <w:rsid w:val="7864709D"/>
    <w:rsid w:val="78E1392E"/>
    <w:rsid w:val="79827BD3"/>
    <w:rsid w:val="79BF2FD2"/>
    <w:rsid w:val="79FD2CD3"/>
    <w:rsid w:val="7A342F96"/>
    <w:rsid w:val="7A41199C"/>
    <w:rsid w:val="7A591D15"/>
    <w:rsid w:val="7A6B659F"/>
    <w:rsid w:val="7A8F08A8"/>
    <w:rsid w:val="7AFA6214"/>
    <w:rsid w:val="7B1A3BAC"/>
    <w:rsid w:val="7B203B12"/>
    <w:rsid w:val="7B4A7365"/>
    <w:rsid w:val="7B746CA6"/>
    <w:rsid w:val="7BFF20C8"/>
    <w:rsid w:val="7C227B48"/>
    <w:rsid w:val="7C2539C4"/>
    <w:rsid w:val="7C73123D"/>
    <w:rsid w:val="7CA85C4C"/>
    <w:rsid w:val="7CED753E"/>
    <w:rsid w:val="7CF40471"/>
    <w:rsid w:val="7D1B3D96"/>
    <w:rsid w:val="7D966324"/>
    <w:rsid w:val="7E3E1014"/>
    <w:rsid w:val="7EA712C5"/>
    <w:rsid w:val="7F090B01"/>
    <w:rsid w:val="7F217ECC"/>
    <w:rsid w:val="7FF12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2343</Words>
  <Characters>2353</Characters>
  <Lines>19</Lines>
  <Paragraphs>5</Paragraphs>
  <TotalTime>62</TotalTime>
  <ScaleCrop>false</ScaleCrop>
  <LinksUpToDate>false</LinksUpToDate>
  <CharactersWithSpaces>2407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2022-01-10T10:22:00Z</dcterms:created>
  <dc:creator>xjlenovo</dc:creator>
  <cp:lastModifiedBy>Administrator</cp:lastModifiedBy>
  <cp:lastPrinted>2025-03-19T11:25:00Z</cp:lastPrinted>
  <dcterms:modified xsi:type="dcterms:W3CDTF">2025-07-08T05:46:31Z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7874EDB5F8B84FDC85787595BE0FF3E5</vt:lpwstr>
  </property>
  <property fmtid="{D5CDD505-2E9C-101B-9397-08002B2CF9AE}" pid="4" name="KSOTemplateDocerSaveRecord">
    <vt:lpwstr>eyJoZGlkIjoiMmUyODczNzZiMGJkYmJlNjZlYTE5YzQxYzY3NDIzM2IiLCJ1c2VySWQiOiIzOTY0MDIzMzQifQ==</vt:lpwstr>
  </property>
</Properties>
</file>