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8E290">
      <w:pPr>
        <w:rPr>
          <w:rFonts w:hint="default" w:ascii="Times New Roman" w:hAnsi="Times New Roman" w:cs="Times New Roman"/>
          <w:b/>
          <w:bCs/>
          <w:lang w:val="en-US" w:eastAsia="zh-CN"/>
        </w:rPr>
      </w:pPr>
      <w:r>
        <w:rPr>
          <w:rFonts w:hint="default" w:ascii="Times New Roman" w:hAnsi="Times New Roman" w:cs="Times New Roman"/>
          <w:b/>
          <w:bCs/>
          <w:lang w:val="en-US" w:eastAsia="zh-CN"/>
        </w:rPr>
        <w:t>买家留言：</w:t>
      </w:r>
    </w:p>
    <w:p w14:paraId="7C896869">
      <w:pPr>
        <w:rPr>
          <w:rFonts w:hint="default" w:ascii="Times New Roman" w:hAnsi="Times New Roman" w:cs="Times New Roman"/>
          <w:lang w:val="en-US" w:eastAsia="zh-CN"/>
        </w:rPr>
      </w:pPr>
    </w:p>
    <w:p w14:paraId="2E06D0C0">
      <w:pPr>
        <w:numPr>
          <w:ilvl w:val="0"/>
          <w:numId w:val="1"/>
        </w:numPr>
        <w:rPr>
          <w:rFonts w:hint="default" w:ascii="Times New Roman" w:hAnsi="Times New Roman" w:cs="Times New Roman"/>
          <w:lang w:val="en-US" w:eastAsia="zh-CN"/>
        </w:rPr>
      </w:pPr>
      <w:r>
        <w:rPr>
          <w:rFonts w:hint="default" w:ascii="Times New Roman" w:hAnsi="Times New Roman" w:cs="Times New Roman"/>
          <w:lang w:val="en-US" w:eastAsia="zh-CN"/>
        </w:rPr>
        <w:t>报价时卖家务必上传商品报价单（附加产品图片并加盖公章），否则视为无效报价。</w:t>
      </w:r>
    </w:p>
    <w:p w14:paraId="7B1E5045">
      <w:pPr>
        <w:numPr>
          <w:ilvl w:val="0"/>
          <w:numId w:val="1"/>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参与竞价供应商需在竞价前将产品样品及产品检测报告（制造商盖章）及制造商授权书送至采购单位进行产品评测，并由采购方出具资质审核确认书，竞标报价时需附上采购方出具的资质审核确认书。无上述的报价文件视为无效报价，未交样品者即使低价中标，采购人也有权不予采纳，样品查验合格后，将样品封存后留于采购方处，根据样品按照采购方要求供货。所有检查报告如有造假，经查证属实后，即可取消中标资格，按照规格移交有关部门处理，后续将禁止投标本单位任何项目采购。</w:t>
      </w:r>
    </w:p>
    <w:p w14:paraId="1DBB105E">
      <w:pPr>
        <w:numPr>
          <w:ilvl w:val="0"/>
          <w:numId w:val="1"/>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中标当天签订合同，签订合同后十日内一次性完成交货，不能按时完成交货的供货商谨慎报价。</w:t>
      </w:r>
    </w:p>
    <w:p w14:paraId="0F31AE89">
      <w:pPr>
        <w:numPr>
          <w:ilvl w:val="0"/>
          <w:numId w:val="1"/>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eastAsiaTheme="minorEastAsia"/>
          <w:kern w:val="2"/>
          <w:sz w:val="21"/>
          <w:szCs w:val="24"/>
          <w:lang w:val="en-US" w:eastAsia="zh-CN" w:bidi="ar-SA"/>
        </w:rPr>
        <w:t xml:space="preserve">采购方可根据需要随机抽取部分全部货物送有关权威检测部门检测，供方承担相应检测费用，如检测不合格，中标方负责赔偿采购方一切损失，必要时提供相关产品的权威检测报告。 </w:t>
      </w:r>
    </w:p>
    <w:p w14:paraId="594BF2AB">
      <w:pPr>
        <w:pStyle w:val="2"/>
        <w:numPr>
          <w:ilvl w:val="0"/>
          <w:numId w:val="1"/>
        </w:numPr>
        <w:ind w:left="0" w:leftChars="0" w:firstLine="0" w:firstLineChars="0"/>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cs="Times New Roman" w:eastAsiaTheme="majorEastAsia"/>
          <w:b w:val="0"/>
          <w:bCs w:val="0"/>
          <w:i w:val="0"/>
          <w:iCs w:val="0"/>
          <w:color w:val="000000"/>
          <w:kern w:val="0"/>
          <w:sz w:val="21"/>
          <w:szCs w:val="21"/>
          <w:u w:val="none"/>
          <w:lang w:val="en-US" w:eastAsia="zh-CN" w:bidi="ar"/>
        </w:rPr>
        <w:t>为保障产品质量、安全性和稳定性，投标设备需为市场验证成熟的机型，要求医疗器械注册证发放时间已满18个月（以注册证批准日期为准）。</w:t>
      </w:r>
    </w:p>
    <w:p w14:paraId="6BB7447E">
      <w:pPr>
        <w:pStyle w:val="2"/>
        <w:numPr>
          <w:ilvl w:val="0"/>
          <w:numId w:val="1"/>
        </w:numPr>
        <w:ind w:left="0" w:leftChars="0" w:firstLine="0" w:firstLineChars="0"/>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投标产品须具备国务院药品监督管理部门核发的有效医疗器械注册证，且产品注册证载明的注册人名称须与产品品牌一致。</w:t>
      </w:r>
    </w:p>
    <w:p w14:paraId="3C22904C">
      <w:pPr>
        <w:numPr>
          <w:ilvl w:val="0"/>
          <w:numId w:val="0"/>
        </w:numP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7、投标品牌需具有良好的质量稳定性记录，具体要求如下：</w:t>
      </w:r>
    </w:p>
    <w:p w14:paraId="6F023863">
      <w:pPr>
        <w:numPr>
          <w:ilvl w:val="0"/>
          <w:numId w:val="0"/>
        </w:numP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8、 近三年内无重大医疗事故或不良事件发生</w:t>
      </w:r>
    </w:p>
    <w:p w14:paraId="4E301D46">
      <w:pPr>
        <w:numPr>
          <w:ilvl w:val="0"/>
          <w:numId w:val="0"/>
        </w:numP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9、近三年内未因质量问题被监管部门采取责令暂停生产的措施（以各省市监督管理局、药品监督管理局等官方平台公示信息为准）；</w:t>
      </w:r>
    </w:p>
    <w:p w14:paraId="16078ED3">
      <w:pPr>
        <w:numPr>
          <w:ilvl w:val="0"/>
          <w:numId w:val="0"/>
        </w:numP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10、 近三年内无因质量、患者伤害等医疗器械主动召回或责令召回记录（以官方平台公示信息为准）。</w:t>
      </w:r>
    </w:p>
    <w:p w14:paraId="477A52D7">
      <w:pPr>
        <w:numPr>
          <w:ilvl w:val="0"/>
          <w:numId w:val="0"/>
        </w:numPr>
        <w:rPr>
          <w:rFonts w:hint="default" w:ascii="Times New Roman" w:hAnsi="Times New Roman" w:cs="Times New Roman"/>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请投标方就上述质量要求提供制造商出具的书面承诺函，并加盖制造商公章，若核验发现与实际情况不符，采购可取消中标资格且保留追究相关责任权利。</w:t>
      </w:r>
    </w:p>
    <w:p w14:paraId="7D30A771">
      <w:pPr>
        <w:numPr>
          <w:ilvl w:val="0"/>
          <w:numId w:val="0"/>
        </w:numPr>
        <w:rPr>
          <w:rFonts w:hint="default" w:ascii="Times New Roman" w:hAnsi="Times New Roman" w:cs="Times New Roman"/>
          <w:lang w:val="en-US" w:eastAsia="zh-CN"/>
        </w:rPr>
      </w:pPr>
    </w:p>
    <w:p w14:paraId="40FFBA0A">
      <w:pPr>
        <w:numPr>
          <w:ilvl w:val="0"/>
          <w:numId w:val="0"/>
        </w:numPr>
        <w:rPr>
          <w:rFonts w:hint="default" w:ascii="Times New Roman" w:hAnsi="Times New Roman" w:cs="Times New Roman"/>
          <w:lang w:val="en-US" w:eastAsia="zh-CN"/>
        </w:rPr>
      </w:pPr>
    </w:p>
    <w:p w14:paraId="2F20D583">
      <w:pPr>
        <w:numPr>
          <w:ilvl w:val="0"/>
          <w:numId w:val="0"/>
        </w:numPr>
        <w:rPr>
          <w:rFonts w:hint="default" w:ascii="Times New Roman" w:hAnsi="Times New Roman" w:cs="Times New Roman"/>
          <w:lang w:val="en-US" w:eastAsia="zh-CN"/>
        </w:rPr>
      </w:pPr>
    </w:p>
    <w:p w14:paraId="079D1B2E">
      <w:pPr>
        <w:numPr>
          <w:ilvl w:val="0"/>
          <w:numId w:val="0"/>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商务要求：</w:t>
      </w:r>
    </w:p>
    <w:p w14:paraId="5A3A4BC9">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1、提供所投产品制造商通过医疗器械质量管理体系认证（ISO13485）、质量管理体系认证（ISO9001)、环境管理体系认证(ISO14001)、职业健康安全管理体系认证(ISO45001)，2、需上门提供样品，确认货品质量，款式等满意后方可参与报价，否则该竞价视为无效报价。3、参数符合甲方要求，质保5年，运输、安装、搬运等费用由中标单位承担，质保期提供免费更换服务。4、近三年在经营活动中没有重大违法记录，无不良信息记录，5、需要新疆本地化服务，提供新疆本地化上门服务，6、需要出具制造厂家针对此项目的授权书</w:t>
      </w:r>
      <w:r>
        <w:rPr>
          <w:rFonts w:hint="eastAsia" w:ascii="Times New Roman" w:hAnsi="Times New Roman" w:cs="Times New Roman"/>
          <w:lang w:val="en-US" w:eastAsia="zh-CN"/>
        </w:rPr>
        <w:t>，</w:t>
      </w:r>
    </w:p>
    <w:p w14:paraId="6C6491DF">
      <w:pPr>
        <w:rPr>
          <w:rFonts w:hint="default" w:ascii="Times New Roman" w:hAnsi="Times New Roman" w:cs="Times New Roman"/>
          <w:lang w:val="en-US" w:eastAsia="zh-CN"/>
        </w:rPr>
      </w:pPr>
      <w:r>
        <w:rPr>
          <w:rFonts w:hint="default" w:ascii="Times New Roman" w:hAnsi="Times New Roman" w:cs="Times New Roman"/>
          <w:lang w:val="en-US" w:eastAsia="zh-CN"/>
        </w:rPr>
        <w:t>8、中标后需提供检测报告，合格证等原件备查。无制造商出具的检测报告，视为无效报价。</w:t>
      </w:r>
    </w:p>
    <w:p w14:paraId="5EAF8A14">
      <w:pPr>
        <w:rPr>
          <w:rFonts w:hint="eastAsia" w:ascii="Times New Roman" w:hAnsi="Times New Roman" w:cs="Times New Roman" w:eastAsiaTheme="minorEastAsia"/>
          <w:b/>
          <w:bCs/>
          <w:lang w:val="en-US" w:eastAsia="zh-CN"/>
        </w:rPr>
      </w:pPr>
      <w:r>
        <w:rPr>
          <w:rFonts w:hint="default" w:ascii="Times New Roman" w:hAnsi="Times New Roman" w:cs="Times New Roman"/>
          <w:lang w:val="en-US" w:eastAsia="zh-CN"/>
        </w:rPr>
        <w:t>9、供应商存在不按参数要求报价、如盲目报价，低价低质恶性竞争、中标后无法满足我单位要求，无法按时完成交货，不按合同履行等违约行为的，采购人将根据《在线询价、反向竞价违约处报价要求理规则》，依法依规提请政采云平台进行处罚，并记入政府采购诚信档案。商品性能及功能如不能达到采购要求的，视为虚假响应采购要求，将列入虚假响应采购要求，将列入政府采购黑名单。10、必须上传公司营业执照（需审核经营范围），生产厂家相关资质，注册证，检测报告及招标文件要求的相关佐证材料必须盖公司公章。</w:t>
      </w:r>
      <w:r>
        <w:rPr>
          <w:rFonts w:hint="default" w:ascii="Times New Roman" w:hAnsi="Times New Roman" w:cs="Times New Roman"/>
          <w:b w:val="0"/>
          <w:bCs w:val="0"/>
          <w:lang w:val="en-US" w:eastAsia="zh-CN"/>
        </w:rPr>
        <w:t>11、不能满足采购方要求，无法准时完成交货并安装的的中标供应商，顺延至下一家供应商。</w:t>
      </w:r>
      <w:r>
        <w:rPr>
          <w:rFonts w:hint="eastAsia" w:ascii="Times New Roman" w:hAnsi="Times New Roman" w:cs="Times New Roman"/>
          <w:b w:val="0"/>
          <w:bCs w:val="0"/>
          <w:lang w:val="en-US" w:eastAsia="zh-CN"/>
        </w:rPr>
        <w:t>12、为保证供货质量，投标人须在2日内携带满足参数要求的样品、合格证、质检报告等（如有，报告日期应在本项目挂网公告日期之前）至采购单位进行样品测试，由甲方详细记录过程和结果，包括外观、型号、技术参数、数量等，测试完成后，甲方出具样品确认单，并由甲方盖章确认。投标人投标时需上传样品确认单，否则报价无效。如所供样品（不接受二次提供）与采购人采购文件技术参数不一致或不合格的视为虚假应标，审查不通过可向采购中心申请依次顺延中标候选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6FBDC"/>
    <w:multiLevelType w:val="singleLevel"/>
    <w:tmpl w:val="75F6FB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NjllOWNiOGRlOGJiNDViZTdkZGQzMjg0NTBhNTYifQ=="/>
  </w:docVars>
  <w:rsids>
    <w:rsidRoot w:val="45C027B6"/>
    <w:rsid w:val="009E4C22"/>
    <w:rsid w:val="05A400BF"/>
    <w:rsid w:val="067853C1"/>
    <w:rsid w:val="087E4E28"/>
    <w:rsid w:val="0AD92BB0"/>
    <w:rsid w:val="10660DF3"/>
    <w:rsid w:val="153D3846"/>
    <w:rsid w:val="16F94C2D"/>
    <w:rsid w:val="1D9D6FE3"/>
    <w:rsid w:val="207C7D9F"/>
    <w:rsid w:val="24A02E06"/>
    <w:rsid w:val="28FC1CB0"/>
    <w:rsid w:val="393F5C07"/>
    <w:rsid w:val="406B6BFC"/>
    <w:rsid w:val="45C027B6"/>
    <w:rsid w:val="46455B62"/>
    <w:rsid w:val="468E4CE6"/>
    <w:rsid w:val="4B6A130B"/>
    <w:rsid w:val="4E320902"/>
    <w:rsid w:val="4F166C52"/>
    <w:rsid w:val="54F110C6"/>
    <w:rsid w:val="5613178F"/>
    <w:rsid w:val="5890063B"/>
    <w:rsid w:val="61210455"/>
    <w:rsid w:val="688F27DB"/>
    <w:rsid w:val="71034277"/>
    <w:rsid w:val="7C9B5A33"/>
    <w:rsid w:val="7CF8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rFonts w:eastAsia="宋体"/>
      <w:color w:val="FF0000"/>
      <w:sz w:val="28"/>
    </w:rPr>
  </w:style>
  <w:style w:type="paragraph" w:styleId="3">
    <w:name w:val="Body Text Indent"/>
    <w:basedOn w:val="1"/>
    <w:next w:val="1"/>
    <w:unhideWhenUsed/>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1265</Words>
  <Characters>1301</Characters>
  <Lines>0</Lines>
  <Paragraphs>0</Paragraphs>
  <TotalTime>0</TotalTime>
  <ScaleCrop>false</ScaleCrop>
  <LinksUpToDate>false</LinksUpToDate>
  <CharactersWithSpaces>1304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2023-12-14T05:40:00Z</dcterms:created>
  <dc:creator>我乖</dc:creator>
  <cp:lastModifiedBy>刘强强---安检安防</cp:lastModifiedBy>
  <dcterms:modified xsi:type="dcterms:W3CDTF">2025-05-09T05:30:30Z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99EB96DBC50E48A2BA39551C266440EC_11</vt:lpwstr>
  </property>
  <property fmtid="{D5CDD505-2E9C-101B-9397-08002B2CF9AE}" pid="4" name="KSOTemplateDocerSaveRecord">
    <vt:lpwstr>eyJoZGlkIjoiZDM1Yjc3YTA2YzE1MmUzMjFiMzZhM2E5NzI3NzU0YWQiLCJ1c2VySWQiOiI2OTY1MDU4ODYifQ==</vt:lpwstr>
  </property>
</Properties>
</file>