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1683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91"/>
        <w:gridCol w:w="713"/>
        <w:gridCol w:w="765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30" w:type="dxa"/>
            <w:gridSpan w:val="5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vertAlign w:val="baseline"/>
                <w:lang w:val="en-US" w:eastAsia="zh-CN"/>
              </w:rPr>
              <w:t>呼吸道传染病试剂盒参数明细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名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称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规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格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数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量</w:t>
            </w:r>
          </w:p>
        </w:tc>
        <w:tc>
          <w:tcPr>
            <w:tcW w:w="6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42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致病菌呼吸道症候群核酸多重实时荧光PCR检测试剂盒</w:t>
            </w:r>
          </w:p>
        </w:tc>
        <w:tc>
          <w:tcPr>
            <w:tcW w:w="71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人份/盒</w:t>
            </w:r>
          </w:p>
        </w:tc>
        <w:tc>
          <w:tcPr>
            <w:tcW w:w="76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3盒</w:t>
            </w:r>
          </w:p>
        </w:tc>
        <w:tc>
          <w:tcPr>
            <w:tcW w:w="673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"1.用于肺炎链球菌、流感嗜血杆菌、百日咳鲍特菌、试A族链球菌、肺炎克雷伯菌、肺炎支原体、肺炎衣原体、鹦鹉热衣原体、军团菌、隐球菌、曲霉菌、肺孢子菌的定性检测。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2.细菌类试剂盒共用一套反应程序。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3.反应程序：每管反应体系≤25ul。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4.检测性能：灵敏度5*102copies/mL，线性范围：5*102-2*1010 copies/mL，精密度：检测精密度参考品的变异系数＜5％。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*5.反应程序：95℃ (30S) 1循环；（95℃ 5s、60℃ 30s）45循环。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6.质量控制：含有1管阳性对照，便于结果判定。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*7.包装及分装：采用预混液技术，反应液1管，酶混合液1管。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8.试剂盒规格：10T/盒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9.有效期：12个月，到货后质保期≥10个月。"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急性呼吸道传染病多病原核酸检测试剂盒（15+6）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10T/盒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3盒</w:t>
            </w:r>
          </w:p>
        </w:tc>
        <w:tc>
          <w:tcPr>
            <w:tcW w:w="6737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1.用于甲型流感病毒、腺病毒、呼吸道合胞病毒、乙型流感病毒、副流感病毒、人偏肺病毒、人鼻病毒、冠状病毒、人博卡病毒、肠道病毒、流感嗜血杆菌、肺炎链球菌、新型冠状病毒（ORF1ab基因、N基因）、 百日咳杆菌、A族链球菌、肺炎支原体、军团菌、肺炎衣原体、鹦鹉热衣原体、曲霉菌属、隐球菌、肺炎克雷伯菌的定性检测。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.每管反应体系≤25ul（反应体系18μL、酶混合液 2μL 、样本5μL )扩增时间≤70min。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.检测性能：灵敏度5*102copies/mL，线性范围：5*102-2*1010 copies/mL，精密度：检测精密度参考品的变异系数＜5％。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.反应程序：50℃ (10min) 1循环；95℃ (30S) 1循环；（95℃ 5s、60℃ 30s）45循环。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.质量控制：含有阴阳性对照，便于结果判定。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.包装及分装：试剂盒采用预分装核酸扩增反应液的形式，96 孔板的每条 8 联管可分别检测一个样本，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.试剂盒规格：10T/盒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.有效期：12个月，到货后质保期≥10个月。</w:t>
            </w:r>
          </w:p>
        </w:tc>
      </w:tr>
    </w:tbl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服务要求：1、为保证良好的售后服务及质量，需提供保证本次项目的售后服务承诺、产品质量承诺书。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2、参与竞价需提供报价单、参数详情及资质证明，不接受只提供报价单。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3、所有提供报价试剂，在我方后续使用过程中必须满足我方实验要求，如不满足或所得结果不达标，我方有权要求更换试剂。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4、为保证高效完成本次采购项目，因本次采购试剂耗材品类杂、数量多，供应商需指定专人跟我方沟通联络、清点验收；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5、履行项目所必需的设备和专业技术能力（新疆本地仓储证明，及冷链试剂需要提供冷链运输合同或者自有冷暖证明）；</w:t>
      </w:r>
    </w:p>
    <w:p>
      <w:r>
        <w:rPr>
          <w:rFonts w:hint="eastAsia"/>
          <w:sz w:val="22"/>
          <w:szCs w:val="22"/>
        </w:rPr>
        <w:t>6、要求提供营业执照、法人身份证明、近半年依法缴纳税收和社会保障资金证明材料、参加政府采购活动前3年内在经营活动中没有重大违法记录的书面申明；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280F"/>
    <w:rsid w:val="01BB4E65"/>
    <w:rsid w:val="042D2387"/>
    <w:rsid w:val="058C00A9"/>
    <w:rsid w:val="06B44420"/>
    <w:rsid w:val="0B4D2798"/>
    <w:rsid w:val="0F457E1A"/>
    <w:rsid w:val="110A6F51"/>
    <w:rsid w:val="13AC0FD3"/>
    <w:rsid w:val="151505A6"/>
    <w:rsid w:val="15A62093"/>
    <w:rsid w:val="16745F63"/>
    <w:rsid w:val="22F84EEE"/>
    <w:rsid w:val="24975894"/>
    <w:rsid w:val="28FA0047"/>
    <w:rsid w:val="295F06C9"/>
    <w:rsid w:val="3764396F"/>
    <w:rsid w:val="39C656D7"/>
    <w:rsid w:val="3EB93EF6"/>
    <w:rsid w:val="425127FC"/>
    <w:rsid w:val="47BD0CC0"/>
    <w:rsid w:val="48D8552E"/>
    <w:rsid w:val="4A7E17CF"/>
    <w:rsid w:val="4F8F1E96"/>
    <w:rsid w:val="55781EC6"/>
    <w:rsid w:val="56567336"/>
    <w:rsid w:val="57AE5369"/>
    <w:rsid w:val="6472185A"/>
    <w:rsid w:val="6B3602F4"/>
    <w:rsid w:val="75311DD3"/>
    <w:rsid w:val="792C5E5B"/>
    <w:rsid w:val="79BE53CA"/>
    <w:rsid w:val="7F7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2024-11-01T05:31:00Z</dcterms:created>
  <dc:creator>JKZX</dc:creator>
  <cp:lastModifiedBy>JKZX</cp:lastModifiedBy>
  <cp:lastPrinted>2024-11-18T02:46:27Z</cp:lastPrinted>
  <dcterms:modified xsi:type="dcterms:W3CDTF">2024-11-18T02:46:29Z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FC2BECE3650D4B71B1D9DA9FB8FB0E0D</vt:lpwstr>
  </property>
</Properties>
</file>