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ind w:firstLine="480"/>
        <w:jc w:val="left"/>
        <w:rPr>
          <w:rFonts w:hAnsi="Tahoma"/>
          <w:b/>
          <w:bCs/>
          <w:kern w:val="0"/>
          <w:sz w:val="24"/>
        </w:rPr>
      </w:pPr>
      <w:r>
        <w:rPr>
          <w:rFonts w:hint="eastAsia" w:hAnsi="Tahoma"/>
          <w:b/>
          <w:bCs/>
          <w:kern w:val="0"/>
          <w:sz w:val="24"/>
        </w:rPr>
        <w:t>供应商资格要求</w:t>
      </w:r>
    </w:p>
    <w:p>
      <w:pPr>
        <w:pStyle w:val="9"/>
        <w:rPr>
          <w:rStyle w:val="13"/>
          <w:rFonts w:hint="eastAsia" w:eastAsia="宋体"/>
          <w:lang w:eastAsia="zh-CN"/>
        </w:rPr>
      </w:pPr>
      <w:r>
        <w:rPr>
          <w:rStyle w:val="13"/>
        </w:rPr>
        <w:t>（1）</w:t>
      </w:r>
      <w:r>
        <w:rPr>
          <w:rStyle w:val="13"/>
          <w:rFonts w:hint="eastAsia"/>
          <w:lang w:val="en-US" w:eastAsia="zh-CN"/>
        </w:rPr>
        <w:t>需提供</w:t>
      </w:r>
      <w:r>
        <w:rPr>
          <w:rFonts w:hint="eastAsia" w:hAnsi="Tahoma"/>
        </w:rPr>
        <w:t>现场勘验证明</w:t>
      </w:r>
      <w:r>
        <w:rPr>
          <w:rFonts w:hint="eastAsia" w:hAnsi="Tahoma"/>
          <w:lang w:eastAsia="zh-CN"/>
        </w:rPr>
        <w:t>。</w:t>
      </w:r>
    </w:p>
    <w:p>
      <w:pPr>
        <w:pStyle w:val="9"/>
      </w:pPr>
      <w:r>
        <w:rPr>
          <w:rStyle w:val="13"/>
        </w:rPr>
        <w:t>（2）供应商提供</w:t>
      </w:r>
      <w:r>
        <w:rPr>
          <w:rStyle w:val="13"/>
          <w:rFonts w:hint="eastAsia"/>
        </w:rPr>
        <w:t>产品相关的</w:t>
      </w:r>
      <w:r>
        <w:rPr>
          <w:rStyle w:val="13"/>
        </w:rPr>
        <w:t>质量管理体系认证证书、环境标志证书、职业健康安全管理体系认证证书。</w:t>
      </w:r>
      <w:r>
        <w:br w:type="textWrapping"/>
      </w:r>
      <w:r>
        <w:br w:type="textWrapping"/>
      </w:r>
      <w:r>
        <w:t> </w:t>
      </w:r>
      <w:r>
        <w:rPr>
          <w:rStyle w:val="16"/>
        </w:rPr>
        <w:t>供应商基本要求：符合</w:t>
      </w:r>
      <w:bookmarkStart w:id="0" w:name="_GoBack"/>
      <w:bookmarkEnd w:id="0"/>
      <w:r>
        <w:rPr>
          <w:rStyle w:val="16"/>
        </w:rPr>
        <w:t>《中华人民共和国政府采购法》第二十二条的规定。</w:t>
      </w:r>
      <w:r>
        <w:t> </w:t>
      </w:r>
    </w:p>
    <w:p>
      <w:pPr>
        <w:pStyle w:val="9"/>
        <w:rPr>
          <w:b/>
          <w:bCs/>
          <w:sz w:val="28"/>
          <w:szCs w:val="28"/>
        </w:rPr>
      </w:pPr>
      <w:r>
        <w:rPr>
          <w:rFonts w:hint="eastAsia"/>
          <w:b/>
          <w:bCs/>
          <w:sz w:val="28"/>
          <w:szCs w:val="28"/>
        </w:rPr>
        <w:t>采购需求</w:t>
      </w:r>
    </w:p>
    <w:tbl>
      <w:tblPr>
        <w:tblStyle w:val="10"/>
        <w:tblW w:w="5000" w:type="pct"/>
        <w:tblInd w:w="0" w:type="dxa"/>
        <w:tblLayout w:type="autofit"/>
        <w:tblCellMar>
          <w:top w:w="0" w:type="dxa"/>
          <w:left w:w="108" w:type="dxa"/>
          <w:bottom w:w="0" w:type="dxa"/>
          <w:right w:w="108" w:type="dxa"/>
        </w:tblCellMar>
      </w:tblPr>
      <w:tblGrid>
        <w:gridCol w:w="662"/>
        <w:gridCol w:w="1771"/>
        <w:gridCol w:w="3992"/>
        <w:gridCol w:w="662"/>
        <w:gridCol w:w="773"/>
        <w:gridCol w:w="662"/>
      </w:tblGrid>
      <w:tr>
        <w:tblPrEx>
          <w:tblCellMar>
            <w:top w:w="0" w:type="dxa"/>
            <w:left w:w="108" w:type="dxa"/>
            <w:bottom w:w="0" w:type="dxa"/>
            <w:right w:w="108" w:type="dxa"/>
          </w:tblCellMar>
        </w:tblPrEx>
        <w:trPr>
          <w:trHeight w:val="555" w:hRule="atLeast"/>
        </w:trPr>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kern w:val="0"/>
                <w:sz w:val="24"/>
              </w:rPr>
            </w:pPr>
            <w:r>
              <w:rPr>
                <w:rFonts w:hint="eastAsia" w:ascii="宋体" w:hAnsi="宋体" w:cs="宋体"/>
                <w:b/>
                <w:bCs/>
                <w:kern w:val="0"/>
                <w:sz w:val="24"/>
              </w:rPr>
              <w:t>序号</w:t>
            </w:r>
          </w:p>
        </w:tc>
        <w:tc>
          <w:tcPr>
            <w:tcW w:w="103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kern w:val="0"/>
                <w:sz w:val="24"/>
              </w:rPr>
            </w:pPr>
            <w:r>
              <w:rPr>
                <w:rFonts w:hint="eastAsia" w:ascii="宋体" w:hAnsi="宋体" w:cs="宋体"/>
                <w:b/>
                <w:bCs/>
                <w:kern w:val="0"/>
                <w:sz w:val="24"/>
              </w:rPr>
              <w:t>名</w:t>
            </w:r>
            <w:r>
              <w:rPr>
                <w:b/>
                <w:bCs/>
                <w:kern w:val="0"/>
                <w:sz w:val="24"/>
              </w:rPr>
              <w:t xml:space="preserve"> </w:t>
            </w:r>
            <w:r>
              <w:rPr>
                <w:rFonts w:hint="eastAsia" w:ascii="宋体" w:hAnsi="宋体" w:cs="宋体"/>
                <w:b/>
                <w:bCs/>
                <w:kern w:val="0"/>
                <w:sz w:val="24"/>
              </w:rPr>
              <w:t>称</w:t>
            </w:r>
          </w:p>
        </w:tc>
        <w:tc>
          <w:tcPr>
            <w:tcW w:w="2334" w:type="pct"/>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hint="eastAsia" w:ascii="宋体" w:hAnsi="宋体" w:cs="宋体"/>
                <w:b/>
                <w:bCs/>
                <w:kern w:val="0"/>
                <w:sz w:val="24"/>
              </w:rPr>
            </w:pPr>
            <w:r>
              <w:rPr>
                <w:rFonts w:hint="eastAsia" w:ascii="宋体" w:hAnsi="宋体" w:cs="宋体"/>
                <w:b/>
                <w:bCs/>
                <w:kern w:val="0"/>
                <w:sz w:val="24"/>
              </w:rPr>
              <w:t>参 数 要 求</w:t>
            </w:r>
          </w:p>
        </w:tc>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kern w:val="0"/>
                <w:sz w:val="24"/>
              </w:rPr>
            </w:pPr>
            <w:r>
              <w:rPr>
                <w:rFonts w:hint="eastAsia" w:ascii="宋体" w:hAnsi="宋体" w:cs="宋体"/>
                <w:b/>
                <w:bCs/>
                <w:kern w:val="0"/>
                <w:sz w:val="24"/>
              </w:rPr>
              <w:t>单位</w:t>
            </w:r>
          </w:p>
        </w:tc>
        <w:tc>
          <w:tcPr>
            <w:tcW w:w="45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kern w:val="0"/>
                <w:sz w:val="24"/>
              </w:rPr>
            </w:pPr>
            <w:r>
              <w:rPr>
                <w:rFonts w:hint="eastAsia" w:ascii="宋体" w:hAnsi="宋体" w:cs="宋体"/>
                <w:b/>
                <w:bCs/>
                <w:kern w:val="0"/>
                <w:sz w:val="24"/>
              </w:rPr>
              <w:t>数</w:t>
            </w:r>
            <w:r>
              <w:rPr>
                <w:b/>
                <w:bCs/>
                <w:kern w:val="0"/>
                <w:sz w:val="24"/>
              </w:rPr>
              <w:t xml:space="preserve"> </w:t>
            </w:r>
            <w:r>
              <w:rPr>
                <w:rFonts w:hint="eastAsia" w:ascii="宋体" w:hAnsi="宋体" w:cs="宋体"/>
                <w:b/>
                <w:bCs/>
                <w:kern w:val="0"/>
                <w:sz w:val="24"/>
              </w:rPr>
              <w:t>量</w:t>
            </w:r>
          </w:p>
        </w:tc>
        <w:tc>
          <w:tcPr>
            <w:tcW w:w="39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kern w:val="0"/>
                <w:sz w:val="24"/>
              </w:rPr>
            </w:pPr>
            <w:r>
              <w:rPr>
                <w:rFonts w:hint="eastAsia" w:ascii="宋体" w:hAnsi="宋体" w:cs="宋体"/>
                <w:b/>
                <w:bCs/>
                <w:kern w:val="0"/>
                <w:sz w:val="24"/>
              </w:rPr>
              <w:t>备注</w:t>
            </w:r>
          </w:p>
        </w:tc>
      </w:tr>
      <w:tr>
        <w:tblPrEx>
          <w:tblCellMar>
            <w:top w:w="0" w:type="dxa"/>
            <w:left w:w="108" w:type="dxa"/>
            <w:bottom w:w="0" w:type="dxa"/>
            <w:right w:w="108" w:type="dxa"/>
          </w:tblCellMar>
        </w:tblPrEx>
        <w:trPr>
          <w:trHeight w:val="3079" w:hRule="atLeast"/>
        </w:trPr>
        <w:tc>
          <w:tcPr>
            <w:tcW w:w="391"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1038" w:type="pct"/>
            <w:tcBorders>
              <w:top w:val="single" w:color="auto" w:sz="4" w:space="0"/>
              <w:left w:val="nil"/>
              <w:bottom w:val="nil"/>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实物库房一体化管理系统</w:t>
            </w:r>
            <w:r>
              <w:rPr>
                <w:rFonts w:hint="eastAsia" w:ascii="宋体" w:hAnsi="宋体" w:cs="宋体"/>
                <w:kern w:val="0"/>
                <w:sz w:val="24"/>
              </w:rPr>
              <w:br w:type="textWrapping"/>
            </w:r>
            <w:r>
              <w:rPr>
                <w:rFonts w:hint="eastAsia" w:ascii="宋体" w:hAnsi="宋体" w:cs="宋体"/>
                <w:kern w:val="0"/>
                <w:sz w:val="24"/>
              </w:rPr>
              <w:t>（适配国产）</w:t>
            </w:r>
          </w:p>
        </w:tc>
        <w:tc>
          <w:tcPr>
            <w:tcW w:w="2334" w:type="pct"/>
            <w:tcBorders>
              <w:top w:val="single" w:color="auto" w:sz="4" w:space="0"/>
              <w:left w:val="single" w:color="auto" w:sz="4" w:space="0"/>
              <w:bottom w:val="nil"/>
              <w:right w:val="nil"/>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智能密集架控制系统模块，</w:t>
            </w:r>
            <w:r>
              <w:rPr>
                <w:rFonts w:hint="eastAsia" w:ascii="宋体" w:hAnsi="宋体" w:cs="宋体"/>
                <w:kern w:val="0"/>
                <w:sz w:val="24"/>
              </w:rPr>
              <w:br w:type="textWrapping"/>
            </w:r>
            <w:r>
              <w:rPr>
                <w:rFonts w:hint="eastAsia" w:ascii="宋体" w:hAnsi="宋体" w:cs="宋体"/>
                <w:kern w:val="0"/>
                <w:sz w:val="24"/>
              </w:rPr>
              <w:t>档案基础管理：</w:t>
            </w:r>
            <w:r>
              <w:rPr>
                <w:rFonts w:hint="eastAsia" w:ascii="宋体" w:hAnsi="宋体" w:cs="宋体"/>
                <w:kern w:val="0"/>
                <w:sz w:val="24"/>
              </w:rPr>
              <w:br w:type="textWrapping"/>
            </w:r>
            <w:r>
              <w:rPr>
                <w:rFonts w:hint="eastAsia" w:ascii="宋体" w:hAnsi="宋体" w:cs="宋体"/>
                <w:kern w:val="0"/>
                <w:sz w:val="24"/>
              </w:rPr>
              <w:t>档案管理系统  基础版  模板</w:t>
            </w:r>
            <w:r>
              <w:rPr>
                <w:rFonts w:hint="eastAsia" w:ascii="宋体" w:hAnsi="宋体" w:cs="宋体"/>
                <w:kern w:val="0"/>
                <w:sz w:val="24"/>
              </w:rPr>
              <w:br w:type="textWrapping"/>
            </w:r>
            <w:r>
              <w:rPr>
                <w:rFonts w:hint="eastAsia" w:ascii="宋体" w:hAnsi="宋体" w:cs="宋体"/>
                <w:kern w:val="0"/>
                <w:sz w:val="24"/>
              </w:rPr>
              <w:t>1.收集整理    归档著录</w:t>
            </w:r>
            <w:r>
              <w:rPr>
                <w:rFonts w:hint="eastAsia" w:ascii="宋体" w:hAnsi="宋体" w:cs="宋体"/>
                <w:kern w:val="0"/>
                <w:sz w:val="24"/>
              </w:rPr>
              <w:br w:type="textWrapping"/>
            </w:r>
            <w:r>
              <w:rPr>
                <w:rFonts w:hint="eastAsia" w:ascii="宋体" w:hAnsi="宋体" w:cs="宋体"/>
                <w:kern w:val="0"/>
                <w:sz w:val="24"/>
              </w:rPr>
              <w:t>2.档案保管    归档正式库，档案销毁，日常记录</w:t>
            </w:r>
            <w:r>
              <w:rPr>
                <w:rFonts w:hint="eastAsia" w:ascii="宋体" w:hAnsi="宋体" w:cs="宋体"/>
                <w:kern w:val="0"/>
                <w:sz w:val="24"/>
              </w:rPr>
              <w:br w:type="textWrapping"/>
            </w:r>
            <w:r>
              <w:rPr>
                <w:rFonts w:hint="eastAsia" w:ascii="宋体" w:hAnsi="宋体" w:cs="宋体"/>
                <w:kern w:val="0"/>
                <w:sz w:val="24"/>
              </w:rPr>
              <w:t xml:space="preserve">3.档案利用    档案借阅  </w:t>
            </w:r>
            <w:r>
              <w:rPr>
                <w:rFonts w:hint="eastAsia" w:ascii="宋体" w:hAnsi="宋体" w:cs="宋体"/>
                <w:kern w:val="0"/>
                <w:sz w:val="24"/>
              </w:rPr>
              <w:br w:type="textWrapping"/>
            </w:r>
            <w:r>
              <w:rPr>
                <w:rFonts w:hint="eastAsia" w:ascii="宋体" w:hAnsi="宋体" w:cs="宋体"/>
                <w:kern w:val="0"/>
                <w:sz w:val="24"/>
              </w:rPr>
              <w:t>4.实物管理    档案盒管理 任务管理</w:t>
            </w:r>
            <w:r>
              <w:rPr>
                <w:rFonts w:hint="eastAsia" w:ascii="宋体" w:hAnsi="宋体" w:cs="宋体"/>
                <w:kern w:val="0"/>
                <w:sz w:val="24"/>
              </w:rPr>
              <w:br w:type="textWrapping"/>
            </w:r>
            <w:r>
              <w:rPr>
                <w:rFonts w:hint="eastAsia" w:ascii="宋体" w:hAnsi="宋体" w:cs="宋体"/>
                <w:kern w:val="0"/>
                <w:sz w:val="24"/>
              </w:rPr>
              <w:t>5.数据统计</w:t>
            </w:r>
            <w:r>
              <w:rPr>
                <w:rFonts w:hint="eastAsia" w:ascii="宋体" w:hAnsi="宋体" w:cs="宋体"/>
                <w:kern w:val="0"/>
                <w:sz w:val="24"/>
              </w:rPr>
              <w:br w:type="textWrapping"/>
            </w:r>
            <w:r>
              <w:rPr>
                <w:rFonts w:hint="eastAsia" w:ascii="宋体" w:hAnsi="宋体" w:cs="宋体"/>
                <w:kern w:val="0"/>
                <w:sz w:val="24"/>
              </w:rPr>
              <w:t>6.回收站</w:t>
            </w:r>
            <w:r>
              <w:rPr>
                <w:rFonts w:hint="eastAsia" w:ascii="宋体" w:hAnsi="宋体" w:cs="宋体"/>
                <w:kern w:val="0"/>
                <w:sz w:val="24"/>
              </w:rPr>
              <w:br w:type="textWrapping"/>
            </w:r>
            <w:r>
              <w:rPr>
                <w:rFonts w:hint="eastAsia" w:ascii="宋体" w:hAnsi="宋体" w:cs="宋体"/>
                <w:kern w:val="0"/>
                <w:sz w:val="24"/>
              </w:rPr>
              <w:t>7.档案配置   元数据，数据字典，全宗，模型，门类，磁盘</w:t>
            </w:r>
            <w:r>
              <w:rPr>
                <w:rFonts w:hint="eastAsia" w:ascii="宋体" w:hAnsi="宋体" w:cs="宋体"/>
                <w:kern w:val="0"/>
                <w:sz w:val="24"/>
              </w:rPr>
              <w:br w:type="textWrapping"/>
            </w:r>
            <w:r>
              <w:rPr>
                <w:rFonts w:hint="eastAsia" w:ascii="宋体" w:hAnsi="宋体" w:cs="宋体"/>
                <w:kern w:val="0"/>
                <w:sz w:val="24"/>
              </w:rPr>
              <w:t>8.运行参数   库房配置，系统参数</w:t>
            </w:r>
            <w:r>
              <w:rPr>
                <w:rFonts w:hint="eastAsia" w:ascii="宋体" w:hAnsi="宋体" w:cs="宋体"/>
                <w:kern w:val="0"/>
                <w:sz w:val="24"/>
              </w:rPr>
              <w:br w:type="textWrapping"/>
            </w:r>
            <w:r>
              <w:rPr>
                <w:rFonts w:hint="eastAsia" w:ascii="宋体" w:hAnsi="宋体" w:cs="宋体"/>
                <w:kern w:val="0"/>
                <w:sz w:val="24"/>
              </w:rPr>
              <w:t>9.系统管理  角色，用户，日志，备份</w:t>
            </w:r>
          </w:p>
        </w:tc>
        <w:tc>
          <w:tcPr>
            <w:tcW w:w="391"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套</w:t>
            </w:r>
          </w:p>
        </w:tc>
        <w:tc>
          <w:tcPr>
            <w:tcW w:w="456" w:type="pct"/>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9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kern w:val="0"/>
                <w:sz w:val="24"/>
              </w:rPr>
            </w:pPr>
            <w:r>
              <w:rPr>
                <w:rFonts w:hint="eastAsia" w:ascii="宋体" w:hAnsi="宋体" w:cs="宋体"/>
                <w:b/>
                <w:bCs/>
                <w:kern w:val="0"/>
                <w:sz w:val="24"/>
              </w:rPr>
              <w:t>　</w:t>
            </w:r>
          </w:p>
        </w:tc>
      </w:tr>
      <w:tr>
        <w:tblPrEx>
          <w:tblCellMar>
            <w:top w:w="0" w:type="dxa"/>
            <w:left w:w="108" w:type="dxa"/>
            <w:bottom w:w="0" w:type="dxa"/>
            <w:right w:w="108" w:type="dxa"/>
          </w:tblCellMar>
        </w:tblPrEx>
        <w:trPr>
          <w:trHeight w:val="1320" w:hRule="atLeast"/>
        </w:trPr>
        <w:tc>
          <w:tcPr>
            <w:tcW w:w="391"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103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国产服务器</w:t>
            </w:r>
          </w:p>
        </w:tc>
        <w:tc>
          <w:tcPr>
            <w:tcW w:w="233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飞腾D3000/2*8GB/512GB SSD+1THDD/2G独显/DVDRW/200W/键鼠/KYLIN/10L小机箱/ +H3C M4-245F 23.8英寸显示器</w:t>
            </w:r>
          </w:p>
        </w:tc>
        <w:tc>
          <w:tcPr>
            <w:tcW w:w="391" w:type="pct"/>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台</w:t>
            </w:r>
          </w:p>
        </w:tc>
        <w:tc>
          <w:tcPr>
            <w:tcW w:w="456" w:type="pct"/>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80" w:hRule="atLeast"/>
        </w:trPr>
        <w:tc>
          <w:tcPr>
            <w:tcW w:w="391"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103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国产操作系统</w:t>
            </w:r>
          </w:p>
        </w:tc>
        <w:tc>
          <w:tcPr>
            <w:tcW w:w="2334"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银河麒麟桌面操作系统V10 SP1(版本号2403)</w:t>
            </w:r>
          </w:p>
        </w:tc>
        <w:tc>
          <w:tcPr>
            <w:tcW w:w="391" w:type="pct"/>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套</w:t>
            </w:r>
          </w:p>
        </w:tc>
        <w:tc>
          <w:tcPr>
            <w:tcW w:w="456" w:type="pct"/>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19" w:hRule="atLeast"/>
        </w:trPr>
        <w:tc>
          <w:tcPr>
            <w:tcW w:w="391"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103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国产办公软件</w:t>
            </w:r>
          </w:p>
        </w:tc>
        <w:tc>
          <w:tcPr>
            <w:tcW w:w="2334"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国产办公软件</w:t>
            </w:r>
          </w:p>
        </w:tc>
        <w:tc>
          <w:tcPr>
            <w:tcW w:w="391" w:type="pct"/>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套</w:t>
            </w:r>
          </w:p>
        </w:tc>
        <w:tc>
          <w:tcPr>
            <w:tcW w:w="456" w:type="pct"/>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990" w:hRule="atLeast"/>
        </w:trPr>
        <w:tc>
          <w:tcPr>
            <w:tcW w:w="391"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5</w:t>
            </w:r>
          </w:p>
        </w:tc>
        <w:tc>
          <w:tcPr>
            <w:tcW w:w="103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除湿加湿一体机</w:t>
            </w:r>
          </w:p>
        </w:tc>
        <w:tc>
          <w:tcPr>
            <w:tcW w:w="2334"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1、除湿加湿净化为一体，需支持依据标准设定库房环境阈值自动运行功能；</w:t>
            </w:r>
            <w:r>
              <w:rPr>
                <w:rFonts w:hint="eastAsia" w:ascii="宋体" w:hAnsi="宋体" w:cs="宋体"/>
                <w:kern w:val="0"/>
                <w:sz w:val="20"/>
                <w:szCs w:val="20"/>
              </w:rPr>
              <w:br w:type="textWrapping"/>
            </w:r>
            <w:r>
              <w:rPr>
                <w:rFonts w:hint="eastAsia" w:ascii="宋体" w:hAnsi="宋体" w:cs="宋体"/>
                <w:kern w:val="0"/>
                <w:sz w:val="20"/>
                <w:szCs w:val="20"/>
              </w:rPr>
              <w:t>2、加湿时需采用湿膜加湿技术：加湿量为6-8kg/h；除湿时需采用冷冻除湿技术：除湿量为70-90（L/24h）；</w:t>
            </w:r>
            <w:r>
              <w:rPr>
                <w:rFonts w:hint="eastAsia" w:ascii="宋体" w:hAnsi="宋体" w:cs="宋体"/>
                <w:kern w:val="0"/>
                <w:sz w:val="20"/>
                <w:szCs w:val="20"/>
              </w:rPr>
              <w:br w:type="textWrapping"/>
            </w:r>
            <w:r>
              <w:rPr>
                <w:rFonts w:hint="eastAsia" w:ascii="宋体" w:hAnsi="宋体" w:cs="宋体"/>
                <w:kern w:val="0"/>
                <w:sz w:val="20"/>
                <w:szCs w:val="20"/>
              </w:rPr>
              <w:t>3、设备需采用 PLC工业级智能控制系统，标配RS485通讯，可通过USB导出历史数据，温湿度与空气质量以年月周日形成数字或曲线报表功能；</w:t>
            </w:r>
            <w:r>
              <w:rPr>
                <w:rFonts w:hint="eastAsia" w:ascii="宋体" w:hAnsi="宋体" w:cs="宋体"/>
                <w:kern w:val="0"/>
                <w:sz w:val="20"/>
                <w:szCs w:val="20"/>
              </w:rPr>
              <w:br w:type="textWrapping"/>
            </w:r>
            <w:r>
              <w:rPr>
                <w:rFonts w:hint="eastAsia" w:ascii="宋体" w:hAnsi="宋体" w:cs="宋体"/>
                <w:kern w:val="0"/>
                <w:sz w:val="20"/>
                <w:szCs w:val="20"/>
              </w:rPr>
              <w:t>4、需具备空气质量传感器校准功能；</w:t>
            </w:r>
            <w:r>
              <w:rPr>
                <w:rFonts w:hint="eastAsia" w:ascii="宋体" w:hAnsi="宋体" w:cs="宋体"/>
                <w:kern w:val="0"/>
                <w:sz w:val="20"/>
                <w:szCs w:val="20"/>
              </w:rPr>
              <w:br w:type="textWrapping"/>
            </w:r>
            <w:r>
              <w:rPr>
                <w:rFonts w:hint="eastAsia" w:ascii="宋体" w:hAnsi="宋体" w:cs="宋体"/>
                <w:kern w:val="0"/>
                <w:sz w:val="20"/>
                <w:szCs w:val="20"/>
              </w:rPr>
              <w:t>5、需采用EC变频风机，依据湿度和空气质量自动节能运行；</w:t>
            </w:r>
            <w:r>
              <w:rPr>
                <w:rFonts w:hint="eastAsia" w:ascii="宋体" w:hAnsi="宋体" w:cs="宋体"/>
                <w:kern w:val="0"/>
                <w:sz w:val="20"/>
                <w:szCs w:val="20"/>
              </w:rPr>
              <w:br w:type="textWrapping"/>
            </w:r>
            <w:r>
              <w:rPr>
                <w:rFonts w:hint="eastAsia" w:ascii="宋体" w:hAnsi="宋体" w:cs="宋体"/>
                <w:kern w:val="0"/>
                <w:sz w:val="20"/>
                <w:szCs w:val="20"/>
              </w:rPr>
              <w:t>6、风量：0-1600m³/h；</w:t>
            </w:r>
            <w:r>
              <w:rPr>
                <w:rFonts w:hint="eastAsia" w:ascii="宋体" w:hAnsi="宋体" w:cs="宋体"/>
                <w:kern w:val="0"/>
                <w:sz w:val="20"/>
                <w:szCs w:val="20"/>
              </w:rPr>
              <w:br w:type="textWrapping"/>
            </w:r>
            <w:r>
              <w:rPr>
                <w:rFonts w:hint="eastAsia" w:ascii="宋体" w:hAnsi="宋体" w:cs="宋体"/>
                <w:kern w:val="0"/>
                <w:sz w:val="20"/>
                <w:szCs w:val="20"/>
              </w:rPr>
              <w:t>7、▲设备需具备空气净化功能：可快速去除室内的污染物，TVOC的去除率≥87%（需提供第三方权威机构出具的检测报告复印件并加盖生产厂家公章）；</w:t>
            </w:r>
            <w:r>
              <w:rPr>
                <w:rFonts w:hint="eastAsia" w:ascii="宋体" w:hAnsi="宋体" w:cs="宋体"/>
                <w:kern w:val="0"/>
                <w:sz w:val="20"/>
                <w:szCs w:val="20"/>
              </w:rPr>
              <w:br w:type="textWrapping"/>
            </w:r>
            <w:r>
              <w:rPr>
                <w:rFonts w:hint="eastAsia" w:ascii="宋体" w:hAnsi="宋体" w:cs="宋体"/>
                <w:kern w:val="0"/>
                <w:sz w:val="20"/>
                <w:szCs w:val="20"/>
              </w:rPr>
              <w:t>8、▲为保护档案不受霉菌侵蚀，设备需具备除菌功能：可快速去除室内的霉菌、微生物，黑曲霉的去除率≥99.9%（需提供第三方权威机构出具的检测报告复印件并加盖生产厂家公章)；</w:t>
            </w:r>
            <w:r>
              <w:rPr>
                <w:rFonts w:hint="eastAsia" w:ascii="宋体" w:hAnsi="宋体" w:cs="宋体"/>
                <w:kern w:val="0"/>
                <w:sz w:val="20"/>
                <w:szCs w:val="20"/>
              </w:rPr>
              <w:br w:type="textWrapping"/>
            </w:r>
            <w:r>
              <w:rPr>
                <w:rFonts w:hint="eastAsia" w:ascii="宋体" w:hAnsi="宋体" w:cs="宋体"/>
                <w:kern w:val="0"/>
                <w:sz w:val="20"/>
                <w:szCs w:val="20"/>
              </w:rPr>
              <w:t>9、净化配置（五级净化）：G3无菌初效过滤网+ H12低阻高效过滤器+HPHITC4-212 双波段纳米光氢离子净化装置+湿式除尘过滤器+银离子抑菌触媒过滤网；</w:t>
            </w:r>
            <w:r>
              <w:rPr>
                <w:rFonts w:hint="eastAsia" w:ascii="宋体" w:hAnsi="宋体" w:cs="宋体"/>
                <w:kern w:val="0"/>
                <w:sz w:val="20"/>
                <w:szCs w:val="20"/>
              </w:rPr>
              <w:br w:type="textWrapping"/>
            </w:r>
            <w:r>
              <w:rPr>
                <w:rFonts w:hint="eastAsia" w:ascii="宋体" w:hAnsi="宋体" w:cs="宋体"/>
                <w:kern w:val="0"/>
                <w:sz w:val="20"/>
                <w:szCs w:val="20"/>
              </w:rPr>
              <w:t>10、标准MODBUS 通信协议,yn-RS485 远程监控端口；</w:t>
            </w:r>
            <w:r>
              <w:rPr>
                <w:rFonts w:hint="eastAsia" w:ascii="宋体" w:hAnsi="宋体" w:cs="宋体"/>
                <w:kern w:val="0"/>
                <w:sz w:val="20"/>
                <w:szCs w:val="20"/>
              </w:rPr>
              <w:br w:type="textWrapping"/>
            </w:r>
            <w:r>
              <w:rPr>
                <w:rFonts w:hint="eastAsia" w:ascii="宋体" w:hAnsi="宋体" w:cs="宋体"/>
                <w:kern w:val="0"/>
                <w:sz w:val="20"/>
                <w:szCs w:val="20"/>
              </w:rPr>
              <w:t>11、实时存储温湿度、PM2.5，支持年、月、周、日数据报表，最长存储可达 12 个月，设备背面标配USB数据导出口，数据可一键导出。</w:t>
            </w:r>
          </w:p>
        </w:tc>
        <w:tc>
          <w:tcPr>
            <w:tcW w:w="391" w:type="pct"/>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台</w:t>
            </w:r>
          </w:p>
        </w:tc>
        <w:tc>
          <w:tcPr>
            <w:tcW w:w="456" w:type="pct"/>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640" w:hRule="atLeast"/>
        </w:trPr>
        <w:tc>
          <w:tcPr>
            <w:tcW w:w="391"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6</w:t>
            </w:r>
          </w:p>
        </w:tc>
        <w:tc>
          <w:tcPr>
            <w:tcW w:w="103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智能水车</w:t>
            </w:r>
          </w:p>
        </w:tc>
        <w:tc>
          <w:tcPr>
            <w:tcW w:w="2334"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智能移动水车 </w:t>
            </w:r>
            <w:r>
              <w:rPr>
                <w:rFonts w:hint="eastAsia" w:ascii="宋体" w:hAnsi="宋体" w:cs="宋体"/>
                <w:kern w:val="0"/>
                <w:sz w:val="18"/>
                <w:szCs w:val="18"/>
              </w:rPr>
              <w:br w:type="textWrapping"/>
            </w:r>
            <w:r>
              <w:rPr>
                <w:rFonts w:hint="eastAsia" w:ascii="宋体" w:hAnsi="宋体" w:cs="宋体"/>
                <w:kern w:val="0"/>
                <w:sz w:val="18"/>
                <w:szCs w:val="18"/>
              </w:rPr>
              <w:t>1、智能移动水车与除湿加湿一体机无缝对接，需具备自动补水与排水功能，容量不低于90L。自动补水功能:主机加湿时内置水箱缺水的情况下自动补水、除湿时内置水箱水满自动启动排水至水车；</w:t>
            </w:r>
            <w:r>
              <w:rPr>
                <w:rFonts w:hint="eastAsia" w:ascii="宋体" w:hAnsi="宋体" w:cs="宋体"/>
                <w:kern w:val="0"/>
                <w:sz w:val="18"/>
                <w:szCs w:val="18"/>
              </w:rPr>
              <w:br w:type="textWrapping"/>
            </w:r>
            <w:r>
              <w:rPr>
                <w:rFonts w:hint="eastAsia" w:ascii="宋体" w:hAnsi="宋体" w:cs="宋体"/>
                <w:kern w:val="0"/>
                <w:sz w:val="18"/>
                <w:szCs w:val="18"/>
              </w:rPr>
              <w:t>2、设计寿命≥15年以上；</w:t>
            </w:r>
            <w:r>
              <w:rPr>
                <w:rFonts w:hint="eastAsia" w:ascii="宋体" w:hAnsi="宋体" w:cs="宋体"/>
                <w:kern w:val="0"/>
                <w:sz w:val="18"/>
                <w:szCs w:val="18"/>
              </w:rPr>
              <w:br w:type="textWrapping"/>
            </w:r>
            <w:r>
              <w:rPr>
                <w:rFonts w:hint="eastAsia" w:ascii="宋体" w:hAnsi="宋体" w:cs="宋体"/>
                <w:kern w:val="0"/>
                <w:sz w:val="18"/>
                <w:szCs w:val="18"/>
              </w:rPr>
              <w:t>3、需具备自动提醒功能，水车水满自动停止补水功能、水车缺水保护功能；</w:t>
            </w:r>
            <w:r>
              <w:rPr>
                <w:rFonts w:hint="eastAsia" w:ascii="宋体" w:hAnsi="宋体" w:cs="宋体"/>
                <w:kern w:val="0"/>
                <w:sz w:val="18"/>
                <w:szCs w:val="18"/>
              </w:rPr>
              <w:br w:type="textWrapping"/>
            </w:r>
            <w:r>
              <w:rPr>
                <w:rFonts w:hint="eastAsia" w:ascii="宋体" w:hAnsi="宋体" w:cs="宋体"/>
                <w:kern w:val="0"/>
                <w:sz w:val="18"/>
                <w:szCs w:val="18"/>
              </w:rPr>
              <w:t>4、需采取无噪音设计，采用静音移动脚轮；</w:t>
            </w:r>
            <w:r>
              <w:rPr>
                <w:rFonts w:hint="eastAsia" w:ascii="宋体" w:hAnsi="宋体" w:cs="宋体"/>
                <w:kern w:val="0"/>
                <w:sz w:val="18"/>
                <w:szCs w:val="18"/>
              </w:rPr>
              <w:br w:type="textWrapping"/>
            </w:r>
            <w:r>
              <w:rPr>
                <w:rFonts w:hint="eastAsia" w:ascii="宋体" w:hAnsi="宋体" w:cs="宋体"/>
                <w:kern w:val="0"/>
                <w:sz w:val="18"/>
                <w:szCs w:val="18"/>
              </w:rPr>
              <w:t>5、易清洁：沉降式排水阀；</w:t>
            </w:r>
            <w:r>
              <w:rPr>
                <w:rFonts w:hint="eastAsia" w:ascii="宋体" w:hAnsi="宋体" w:cs="宋体"/>
                <w:kern w:val="0"/>
                <w:sz w:val="18"/>
                <w:szCs w:val="18"/>
              </w:rPr>
              <w:br w:type="textWrapping"/>
            </w:r>
            <w:r>
              <w:rPr>
                <w:rFonts w:hint="eastAsia" w:ascii="宋体" w:hAnsi="宋体" w:cs="宋体"/>
                <w:kern w:val="0"/>
                <w:sz w:val="18"/>
                <w:szCs w:val="18"/>
              </w:rPr>
              <w:t>6、需采用防虹吸设计，有效防止虹吸回流。</w:t>
            </w:r>
          </w:p>
        </w:tc>
        <w:tc>
          <w:tcPr>
            <w:tcW w:w="391" w:type="pct"/>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台</w:t>
            </w:r>
          </w:p>
        </w:tc>
        <w:tc>
          <w:tcPr>
            <w:tcW w:w="456" w:type="pct"/>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391"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339" w:hRule="atLeast"/>
        </w:trPr>
        <w:tc>
          <w:tcPr>
            <w:tcW w:w="391"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7</w:t>
            </w:r>
          </w:p>
        </w:tc>
        <w:tc>
          <w:tcPr>
            <w:tcW w:w="103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光电感烟火灾探测报警器</w:t>
            </w:r>
          </w:p>
        </w:tc>
        <w:tc>
          <w:tcPr>
            <w:tcW w:w="2334"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DSR-NB 独立式光电感烟火灾探测报警器通过感知烟雾大小浓度探测火灾的报警器，报警器将发出声光报警信号，可通过电话、短信和APP推送方式，提示采取相应措施</w:t>
            </w:r>
          </w:p>
        </w:tc>
        <w:tc>
          <w:tcPr>
            <w:tcW w:w="39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套</w:t>
            </w:r>
          </w:p>
        </w:tc>
        <w:tc>
          <w:tcPr>
            <w:tcW w:w="45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9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kern w:val="0"/>
                <w:sz w:val="24"/>
              </w:rPr>
            </w:pPr>
            <w:r>
              <w:rPr>
                <w:rFonts w:hint="eastAsia" w:ascii="宋体" w:hAnsi="宋体" w:cs="宋体"/>
                <w:b/>
                <w:bCs/>
                <w:kern w:val="0"/>
                <w:sz w:val="24"/>
              </w:rPr>
              <w:t>　</w:t>
            </w:r>
          </w:p>
        </w:tc>
      </w:tr>
      <w:tr>
        <w:tblPrEx>
          <w:tblCellMar>
            <w:top w:w="0" w:type="dxa"/>
            <w:left w:w="108" w:type="dxa"/>
            <w:bottom w:w="0" w:type="dxa"/>
            <w:right w:w="108" w:type="dxa"/>
          </w:tblCellMar>
        </w:tblPrEx>
        <w:trPr>
          <w:trHeight w:val="612" w:hRule="atLeast"/>
        </w:trPr>
        <w:tc>
          <w:tcPr>
            <w:tcW w:w="391"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8</w:t>
            </w:r>
          </w:p>
        </w:tc>
        <w:tc>
          <w:tcPr>
            <w:tcW w:w="103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安装调试</w:t>
            </w:r>
          </w:p>
        </w:tc>
        <w:tc>
          <w:tcPr>
            <w:tcW w:w="233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软硬件安装调试，适配国产化系统对接</w:t>
            </w:r>
          </w:p>
        </w:tc>
        <w:tc>
          <w:tcPr>
            <w:tcW w:w="39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次</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9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kern w:val="0"/>
                <w:sz w:val="24"/>
              </w:rPr>
            </w:pPr>
            <w:r>
              <w:rPr>
                <w:rFonts w:hint="eastAsia" w:ascii="宋体" w:hAnsi="宋体" w:cs="宋体"/>
                <w:b/>
                <w:bCs/>
                <w:kern w:val="0"/>
                <w:sz w:val="24"/>
              </w:rPr>
              <w:t>　</w:t>
            </w:r>
          </w:p>
        </w:tc>
      </w:tr>
    </w:tbl>
    <w:p>
      <w:pPr>
        <w:pStyle w:val="9"/>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F4C"/>
    <w:rsid w:val="00013766"/>
    <w:rsid w:val="00036231"/>
    <w:rsid w:val="0042551F"/>
    <w:rsid w:val="00583F4C"/>
    <w:rsid w:val="005B5510"/>
    <w:rsid w:val="006B0254"/>
    <w:rsid w:val="006C155C"/>
    <w:rsid w:val="00724E6E"/>
    <w:rsid w:val="00732EC4"/>
    <w:rsid w:val="007C5D5E"/>
    <w:rsid w:val="00873EF6"/>
    <w:rsid w:val="009C38A2"/>
    <w:rsid w:val="00BE408D"/>
    <w:rsid w:val="00BF4D78"/>
    <w:rsid w:val="00C43B9D"/>
    <w:rsid w:val="00CB36E2"/>
    <w:rsid w:val="00E146DB"/>
    <w:rsid w:val="00F45533"/>
    <w:rsid w:val="055C7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paragraph" w:styleId="2">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3"/>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1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14:ligatures w14:val="standardContextual"/>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next w:val="1"/>
    <w:link w:val="18"/>
    <w:qFormat/>
    <w:uiPriority w:val="1"/>
    <w:pPr>
      <w:autoSpaceDE w:val="0"/>
      <w:autoSpaceDN w:val="0"/>
      <w:spacing w:line="360" w:lineRule="auto"/>
      <w:jc w:val="left"/>
    </w:pPr>
    <w:rPr>
      <w:rFonts w:ascii="宋体" w:hAnsi="宋体" w:cs="宋体"/>
      <w:kern w:val="0"/>
      <w:sz w:val="24"/>
      <w:szCs w:val="21"/>
      <w:lang w:val="zh-CN" w:bidi="zh-CN"/>
    </w:rPr>
  </w:style>
  <w:style w:type="paragraph" w:styleId="6">
    <w:name w:val="footer"/>
    <w:basedOn w:val="1"/>
    <w:link w:val="15"/>
    <w:unhideWhenUsed/>
    <w:qFormat/>
    <w:uiPriority w:val="99"/>
    <w:pPr>
      <w:tabs>
        <w:tab w:val="center" w:pos="4153"/>
        <w:tab w:val="right" w:pos="8306"/>
      </w:tabs>
      <w:snapToGrid w:val="0"/>
    </w:pPr>
    <w:rPr>
      <w:sz w:val="18"/>
      <w:szCs w:val="18"/>
    </w:rPr>
  </w:style>
  <w:style w:type="paragraph" w:styleId="7">
    <w:name w:val="envelope return"/>
    <w:basedOn w:val="1"/>
    <w:unhideWhenUsed/>
    <w:qFormat/>
    <w:uiPriority w:val="99"/>
    <w:pPr>
      <w:snapToGrid w:val="0"/>
    </w:pPr>
    <w:rPr>
      <w:rFonts w:ascii="Calibri Light" w:hAnsi="Calibri Light"/>
      <w:szCs w:val="20"/>
    </w:rPr>
  </w:style>
  <w:style w:type="paragraph" w:styleId="8">
    <w:name w:val="header"/>
    <w:basedOn w:val="1"/>
    <w:link w:val="14"/>
    <w:unhideWhenUsed/>
    <w:uiPriority w:val="99"/>
    <w:pPr>
      <w:tabs>
        <w:tab w:val="center" w:pos="4153"/>
        <w:tab w:val="right" w:pos="8306"/>
      </w:tabs>
      <w:snapToGrid w:val="0"/>
      <w:jc w:val="center"/>
    </w:pPr>
    <w:rPr>
      <w:sz w:val="18"/>
      <w:szCs w:val="18"/>
    </w:rPr>
  </w:style>
  <w:style w:type="paragraph" w:styleId="9">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rPr>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TML Sample"/>
    <w:basedOn w:val="12"/>
    <w:semiHidden/>
    <w:unhideWhenUsed/>
    <w:uiPriority w:val="99"/>
    <w:rPr>
      <w:rFonts w:ascii="宋体" w:hAnsi="宋体" w:eastAsia="宋体" w:cs="宋体"/>
    </w:rPr>
  </w:style>
  <w:style w:type="character" w:customStyle="1" w:styleId="14">
    <w:name w:val="页眉 字符"/>
    <w:basedOn w:val="12"/>
    <w:link w:val="8"/>
    <w:uiPriority w:val="99"/>
    <w:rPr>
      <w:sz w:val="18"/>
      <w:szCs w:val="18"/>
      <w14:ligatures w14:val="none"/>
    </w:rPr>
  </w:style>
  <w:style w:type="character" w:customStyle="1" w:styleId="15">
    <w:name w:val="页脚 字符"/>
    <w:basedOn w:val="12"/>
    <w:link w:val="6"/>
    <w:qFormat/>
    <w:uiPriority w:val="0"/>
    <w:rPr>
      <w:sz w:val="18"/>
      <w:szCs w:val="18"/>
      <w14:ligatures w14:val="none"/>
    </w:rPr>
  </w:style>
  <w:style w:type="character" w:customStyle="1" w:styleId="16">
    <w:name w:val="bookmark-item"/>
    <w:basedOn w:val="12"/>
    <w:uiPriority w:val="0"/>
  </w:style>
  <w:style w:type="character" w:customStyle="1" w:styleId="17">
    <w:name w:val="标题 4 字符"/>
    <w:basedOn w:val="12"/>
    <w:link w:val="4"/>
    <w:uiPriority w:val="9"/>
    <w:rPr>
      <w:rFonts w:asciiTheme="majorHAnsi" w:hAnsiTheme="majorHAnsi" w:eastAsiaTheme="majorEastAsia" w:cstheme="majorBidi"/>
      <w:b/>
      <w:bCs/>
      <w:sz w:val="28"/>
      <w:szCs w:val="28"/>
    </w:rPr>
  </w:style>
  <w:style w:type="character" w:customStyle="1" w:styleId="18">
    <w:name w:val="正文文本 字符"/>
    <w:basedOn w:val="12"/>
    <w:link w:val="5"/>
    <w:uiPriority w:val="1"/>
    <w:rPr>
      <w:rFonts w:ascii="宋体" w:hAnsi="宋体" w:eastAsia="宋体" w:cs="宋体"/>
      <w:kern w:val="0"/>
      <w:sz w:val="24"/>
      <w:szCs w:val="21"/>
      <w:lang w:val="zh-CN" w:bidi="zh-CN"/>
      <w14:ligatures w14:val="none"/>
    </w:rPr>
  </w:style>
  <w:style w:type="paragraph" w:customStyle="1" w:styleId="19">
    <w:name w:val="Other|1"/>
    <w:basedOn w:val="1"/>
    <w:qFormat/>
    <w:uiPriority w:val="0"/>
    <w:pPr>
      <w:autoSpaceDE w:val="0"/>
      <w:autoSpaceDN w:val="0"/>
      <w:jc w:val="left"/>
    </w:pPr>
    <w:rPr>
      <w:rFonts w:ascii="宋体" w:hAnsi="宋体" w:cs="宋体"/>
      <w:kern w:val="0"/>
      <w:sz w:val="20"/>
      <w:szCs w:val="20"/>
      <w:lang w:val="zh-TW" w:eastAsia="zh-TW" w:bidi="zh-TW"/>
    </w:rPr>
  </w:style>
  <w:style w:type="paragraph" w:styleId="20">
    <w:name w:val="List Paragraph"/>
    <w:basedOn w:val="1"/>
    <w:link w:val="21"/>
    <w:qFormat/>
    <w:uiPriority w:val="34"/>
    <w:pPr>
      <w:spacing w:line="360" w:lineRule="auto"/>
      <w:ind w:firstLine="200" w:firstLineChars="200"/>
    </w:pPr>
    <w:rPr>
      <w:szCs w:val="20"/>
    </w:rPr>
  </w:style>
  <w:style w:type="character" w:customStyle="1" w:styleId="21">
    <w:name w:val="列表段落 字符"/>
    <w:link w:val="20"/>
    <w:qFormat/>
    <w:uiPriority w:val="34"/>
    <w:rPr>
      <w:rFonts w:ascii="Times New Roman" w:hAnsi="Times New Roman" w:eastAsia="宋体" w:cs="Times New Roman"/>
      <w:szCs w:val="20"/>
      <w14:ligatures w14:val="none"/>
    </w:rPr>
  </w:style>
  <w:style w:type="character" w:customStyle="1" w:styleId="22">
    <w:name w:val="标题 2 字符"/>
    <w:basedOn w:val="12"/>
    <w:link w:val="2"/>
    <w:uiPriority w:val="9"/>
    <w:rPr>
      <w:rFonts w:asciiTheme="majorHAnsi" w:hAnsiTheme="majorHAnsi" w:eastAsiaTheme="majorEastAsia" w:cstheme="majorBidi"/>
      <w:b/>
      <w:bCs/>
      <w:sz w:val="32"/>
      <w:szCs w:val="32"/>
      <w14:ligatures w14:val="none"/>
    </w:rPr>
  </w:style>
  <w:style w:type="character" w:customStyle="1" w:styleId="23">
    <w:name w:val="标题 3 字符"/>
    <w:basedOn w:val="12"/>
    <w:link w:val="3"/>
    <w:semiHidden/>
    <w:uiPriority w:val="9"/>
    <w:rPr>
      <w:rFonts w:ascii="Times New Roman" w:hAnsi="Times New Roman" w:eastAsia="宋体" w:cs="Times New Roman"/>
      <w:b/>
      <w:bCs/>
      <w:sz w:val="32"/>
      <w:szCs w:val="32"/>
      <w14:ligatures w14: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218</Words>
  <Characters>1244</Characters>
  <Lines>10</Lines>
  <Paragraphs>2</Paragraphs>
  <TotalTime>4</TotalTime>
  <ScaleCrop>false</ScaleCrop>
  <LinksUpToDate>false</LinksUpToDate>
  <CharactersWithSpaces>1460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2024-11-16T06:55:00Z</dcterms:created>
  <dc:creator>Administrator</dc:creator>
  <cp:lastModifiedBy>admin</cp:lastModifiedBy>
  <dcterms:modified xsi:type="dcterms:W3CDTF">2024-11-18T02:02:38Z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5129E150FE924CF69CD793FA768BDFD4</vt:lpwstr>
  </property>
</Properties>
</file>