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cs="仿宋"/>
          <w:b/>
          <w:bCs/>
          <w:lang w:val="en-US" w:eastAsia="zh-CN"/>
        </w:rPr>
        <w:t>供货商资质要求</w:t>
      </w:r>
      <w:r>
        <w:rPr>
          <w:rFonts w:hint="eastAsia" w:ascii="仿宋" w:hAnsi="仿宋" w:eastAsia="仿宋" w:cs="仿宋"/>
          <w:b/>
          <w:bCs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1.提供有效期内ISO9001质量管理体系认证证书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2.提供有效期内ISO45001职业健康安全管理体系认证证书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3.提供有效期内ISO14001环境管理体系认证证书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4.提供有效期内ISO27001信息安全管理体系认证证书</w:t>
      </w:r>
    </w:p>
    <w:p>
      <w:pPr>
        <w:pStyle w:val="18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本项目需</w:t>
      </w:r>
      <w:r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名专业项目管理人员，资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质证书：需具有PMP（项目管理专业人士资格认证）认证证书。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6.提供竞价方人近三年(2020年至2021年)经第三方审计报告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7.投标人近年来（2020年1月1日至今）类似项目的销售业绩（附合同或验收证明文件复印件）：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8.注册资本≥1000万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9.交货期:18号进行氛围营造设计方案提报并定稿，19号氛围营造物料交货，20号完成氛围营造搭建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10.为保证氛围营造内容与场地相契合，现场测量场地明确氛围营造内容，需要进行现场勘查，提供现场勘察报告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11.为保证投标人具有良好的信誉及合同履行能力，投标人为央企国企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12.具有有效的企业法人营业执照，投标人具备满足本次招标项目的能力；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13.供应商在“信用中国”网站（www.creditchina.gov.cn）、中国政府采购网（www.ccgp.gov.cn）等渠道未被列入失信被执行人、税收违法黑名单、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instrText xml:space="preserve"> HYPERLINK "http://www.ccgp.gov.cn/search/cr/" \o "政府采购严重违法失信行为记录名单" </w:instrTex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政府采购严重违法失信行为记录名单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，在中国裁判文书网（https://wenshu.court.gov.cn/）无贪污贿赂罪记录及其他符合《中华人民共和国政府采购法》第二十二条规定条的供应商；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技术评分标准：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氛围营造清单</w:t>
      </w:r>
    </w:p>
    <w:tbl>
      <w:tblPr>
        <w:tblStyle w:val="13"/>
        <w:tblW w:w="47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164"/>
        <w:gridCol w:w="948"/>
        <w:gridCol w:w="1464"/>
        <w:gridCol w:w="1608"/>
        <w:gridCol w:w="936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内容</w:t>
            </w: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材质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规格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主视觉桁架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主背景</w:t>
            </w: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材质：桁架+喷绘布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尺寸：5m*3m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出血尺寸：5.8*3.2m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灯笼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室外灯笼</w:t>
            </w: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底部中国结+发光 含安装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尺寸：直径80cm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717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异形拍照板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地面字</w:t>
            </w: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苯板雕刻 覆0.8cmPVC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单字28cm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71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异形拍照板 地台</w:t>
            </w: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PVC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2.2m*0.6m*0.2m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71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异形拍照板 圆环</w:t>
            </w: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防火板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3508*1684*100mm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71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异形拍照板 龙</w:t>
            </w: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1.5cm pvc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1988*1728mm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71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异形拍照板 标题字</w:t>
            </w: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1.5cm PVC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2242*750mm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71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祥云</w:t>
            </w: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1.5cm PVC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657mm*469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71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地面灯笼</w:t>
            </w: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PE材质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50cm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71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灯笼 挂</w:t>
            </w: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常规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40cm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71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恭贺新禧</w:t>
            </w: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1.5cm PVC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1874*1080mm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指示牌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指示牌</w:t>
            </w: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易拉宝+车贴单独雕箭头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0.8m*2m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室内展板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材质：桁架+喷绘布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画面：6.4m*3.8m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出血：6.8m*4m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墙面主题字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1.5cm pvc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20*1.2m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吊幔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绢丝布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0.8*6m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主持人手卡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200g铜版纸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尺寸：120mm*73mm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节目单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200g铜版纸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尺寸：297mm*210mm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2300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演员证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尺寸：70mm*112mm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500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工作证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尺寸：70mm*112mm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600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车证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尺寸：297mm*210mm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圆桌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圆桌直径90cm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木椅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木质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一楼楼道文化墙氛围营造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二楼楼道氛围营造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534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更衣室氛围营造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化妆间氛围营造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410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会议室氛围营造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530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演员休息室氛围营造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620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签名板桁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架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(金属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签名板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画面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(高清写真喷绘)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环保画面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喷绘+KT板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铺设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红色地毯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数字烟机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大泡泡机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干冰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提供技术指导服务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提供灯光、导播、摄像等工作指导建议，如机位建议、灯光建议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运输（往返）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1" w:type="pct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车次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投标人服务、实施方案详尽，项目团队人员配备充足，技术服务人员能力出众，人员分工合理，项目实施关键时间（包括不仅限于生产、供货、安装、调试、验收等）节点清晰，项目进度控制措施清晰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ZTc0OGExMDU2Yjc0OGE5ZTA5ZmJhYTdkMDY4ZmEifQ=="/>
  </w:docVars>
  <w:rsids>
    <w:rsidRoot w:val="00000000"/>
    <w:rsid w:val="76DC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6" w:lineRule="auto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beforeAutospacing="0" w:afterAutospacing="0" w:line="360" w:lineRule="auto"/>
      <w:ind w:left="0" w:firstLine="0" w:firstLineChars="0"/>
      <w:jc w:val="left"/>
      <w:outlineLvl w:val="0"/>
    </w:pPr>
    <w:rPr>
      <w:rFonts w:ascii="Times New Roman" w:hAnsi="Times New Roman" w:eastAsia="仿宋"/>
      <w:b/>
      <w:kern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numPr>
        <w:ilvl w:val="1"/>
        <w:numId w:val="1"/>
      </w:numPr>
      <w:spacing w:beforeAutospacing="0" w:afterAutospacing="0" w:line="360" w:lineRule="auto"/>
      <w:ind w:left="0" w:firstLine="0" w:firstLineChars="0"/>
      <w:jc w:val="center"/>
      <w:outlineLvl w:val="1"/>
    </w:pPr>
    <w:rPr>
      <w:rFonts w:ascii="Arial" w:hAnsi="Arial" w:eastAsia="宋体" w:cs="Times New Roman"/>
      <w:b/>
      <w:kern w:val="2"/>
      <w:sz w:val="32"/>
      <w:szCs w:val="21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numPr>
        <w:ilvl w:val="2"/>
        <w:numId w:val="2"/>
      </w:numPr>
      <w:spacing w:line="360" w:lineRule="auto"/>
      <w:ind w:firstLine="0" w:firstLineChars="0"/>
      <w:jc w:val="center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Autospacing="0" w:afterAutospacing="0" w:line="360" w:lineRule="auto"/>
      <w:ind w:firstLine="402" w:firstLineChars="0"/>
      <w:jc w:val="center"/>
      <w:outlineLvl w:val="3"/>
    </w:pPr>
    <w:rPr>
      <w:rFonts w:ascii="Arial" w:hAnsi="Arial" w:eastAsia="宋体" w:cs="Times New Roman"/>
      <w:b/>
      <w:sz w:val="24"/>
      <w:szCs w:val="21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Autospacing="0" w:afterAutospacing="0" w:line="360" w:lineRule="auto"/>
      <w:ind w:firstLine="402" w:firstLineChars="0"/>
      <w:jc w:val="center"/>
      <w:outlineLvl w:val="4"/>
    </w:pPr>
    <w:rPr>
      <w:rFonts w:ascii="Times New Roman" w:hAnsi="Times New Roman" w:eastAsia="宋体" w:cs="Times New Roman"/>
      <w:b/>
      <w:sz w:val="24"/>
      <w:szCs w:val="21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beforeAutospacing="0" w:after="64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beforeAutospacing="0" w:after="64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beforeAutospacing="0" w:after="64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beforeAutospacing="0" w:after="64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qFormat/>
    <w:uiPriority w:val="0"/>
    <w:pPr>
      <w:spacing w:afterAutospacing="0"/>
      <w:ind w:firstLine="880" w:firstLineChars="200"/>
      <w:jc w:val="both"/>
    </w:pPr>
    <w:rPr>
      <w:rFonts w:ascii="宋体" w:hAnsi="宋体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1 Char"/>
    <w:link w:val="2"/>
    <w:autoRedefine/>
    <w:qFormat/>
    <w:uiPriority w:val="0"/>
    <w:rPr>
      <w:rFonts w:ascii="Times New Roman" w:hAnsi="Times New Roman" w:eastAsia="仿宋" w:cs="Times New Roman"/>
      <w:b/>
      <w:bCs/>
      <w:kern w:val="44"/>
      <w:sz w:val="32"/>
      <w:szCs w:val="44"/>
    </w:rPr>
  </w:style>
  <w:style w:type="character" w:customStyle="1" w:styleId="16">
    <w:name w:val="标题 2 Char"/>
    <w:link w:val="3"/>
    <w:autoRedefine/>
    <w:qFormat/>
    <w:uiPriority w:val="0"/>
    <w:rPr>
      <w:rFonts w:ascii="Arial" w:hAnsi="Arial" w:eastAsia="宋体" w:cs="Times New Roman"/>
      <w:b/>
      <w:kern w:val="2"/>
      <w:sz w:val="32"/>
      <w:szCs w:val="21"/>
    </w:rPr>
  </w:style>
  <w:style w:type="character" w:customStyle="1" w:styleId="17">
    <w:name w:val="标题 3 Char"/>
    <w:link w:val="4"/>
    <w:autoRedefine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paragraph" w:customStyle="1" w:styleId="18">
    <w:name w:val="表格文字2"/>
    <w:basedOn w:val="1"/>
    <w:qFormat/>
    <w:uiPriority w:val="99"/>
    <w:pPr>
      <w:jc w:val="left"/>
    </w:pPr>
    <w:rPr>
      <w:bCs/>
      <w:spacing w:val="10"/>
      <w:kern w:val="0"/>
    </w:rPr>
  </w:style>
  <w:style w:type="paragraph" w:customStyle="1" w:styleId="19">
    <w:name w:val="表格文字"/>
    <w:basedOn w:val="1"/>
    <w:next w:val="11"/>
    <w:autoRedefine/>
    <w:qFormat/>
    <w:uiPriority w:val="99"/>
    <w:pPr>
      <w:snapToGrid w:val="0"/>
      <w:spacing w:before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1095</Words>
  <Characters>1514</Characters>
  <Paragraphs>322</Paragraphs>
  <TotalTime>59</TotalTime>
  <ScaleCrop>false</ScaleCrop>
  <LinksUpToDate>false</LinksUpToDate>
  <CharactersWithSpaces>1526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2024-01-17T03:27:00Z</dcterms:created>
  <dc:creator>？？？</dc:creator>
  <cp:lastModifiedBy>大泡泡</cp:lastModifiedBy>
  <dcterms:modified xsi:type="dcterms:W3CDTF">2024-01-17T11:51:43Z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909CFBB186104F5D9E8D2695471701C0_11</vt:lpwstr>
  </property>
</Properties>
</file>