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306860">
      <w:pPr>
        <w:pStyle w:val="4"/>
        <w:spacing w:before="179" w:line="221" w:lineRule="auto"/>
        <w:jc w:val="center"/>
        <w:outlineLvl w:val="0"/>
        <w:rPr>
          <w:rFonts w:hint="eastAsia" w:ascii="宋体" w:hAnsi="宋体" w:eastAsia="宋体" w:cs="宋体"/>
          <w:color w:val="FF0000"/>
          <w:sz w:val="56"/>
          <w:szCs w:val="56"/>
          <w:lang w:val="en-US" w:eastAsia="zh-CN"/>
          <w14:textOutline w14:w="6537" w14:cap="sq" w14:cmpd="sng">
            <w14:solidFill>
              <w14:srgbClr w14:val="000000"/>
            </w14:solidFill>
            <w14:prstDash w14:val="solid"/>
            <w14:bevel/>
          </w14:textOutline>
        </w:rPr>
      </w:pPr>
      <w:bookmarkStart w:id="0" w:name="_Toc26644"/>
    </w:p>
    <w:p w14:paraId="7160BCE1">
      <w:pPr>
        <w:pStyle w:val="4"/>
        <w:spacing w:before="179" w:line="221" w:lineRule="auto"/>
        <w:jc w:val="center"/>
        <w:outlineLvl w:val="0"/>
        <w:rPr>
          <w:rFonts w:hint="eastAsia" w:ascii="宋体" w:hAnsi="宋体" w:eastAsia="宋体" w:cs="宋体"/>
          <w:color w:val="FF0000"/>
          <w:sz w:val="56"/>
          <w:szCs w:val="56"/>
          <w:lang w:val="en-US" w:eastAsia="zh-CN"/>
          <w14:textOutline w14:w="6537" w14:cap="sq" w14:cmpd="sng">
            <w14:solidFill>
              <w14:srgbClr w14:val="000000"/>
            </w14:solidFill>
            <w14:prstDash w14:val="solid"/>
            <w14:bevel/>
          </w14:textOutline>
        </w:rPr>
      </w:pPr>
    </w:p>
    <w:p w14:paraId="446C1519">
      <w:pPr>
        <w:pStyle w:val="4"/>
        <w:spacing w:before="179" w:line="221" w:lineRule="auto"/>
        <w:jc w:val="center"/>
        <w:outlineLvl w:val="0"/>
        <w:rPr>
          <w:rFonts w:hint="eastAsia" w:ascii="宋体" w:hAnsi="宋体" w:eastAsia="宋体" w:cs="宋体"/>
          <w:color w:val="FF0000"/>
          <w:sz w:val="56"/>
          <w:szCs w:val="56"/>
          <w:lang w:val="en-US" w:eastAsia="zh-CN"/>
          <w14:textOutline w14:w="6537" w14:cap="sq" w14:cmpd="sng">
            <w14:solidFill>
              <w14:srgbClr w14:val="000000"/>
            </w14:solidFill>
            <w14:prstDash w14:val="solid"/>
            <w14:bevel/>
          </w14:textOutline>
        </w:rPr>
      </w:pPr>
    </w:p>
    <w:p w14:paraId="72644558">
      <w:pPr>
        <w:pStyle w:val="4"/>
        <w:spacing w:before="179" w:line="221" w:lineRule="auto"/>
        <w:jc w:val="center"/>
        <w:outlineLvl w:val="0"/>
        <w:rPr>
          <w:rFonts w:hint="eastAsia" w:ascii="宋体" w:hAnsi="宋体" w:eastAsia="宋体" w:cs="宋体"/>
          <w:color w:val="FF0000"/>
          <w:sz w:val="56"/>
          <w:szCs w:val="56"/>
          <w:lang w:val="en-US" w:eastAsia="zh-CN"/>
          <w14:textOutline w14:w="6537" w14:cap="sq" w14:cmpd="sng">
            <w14:solidFill>
              <w14:srgbClr w14:val="000000"/>
            </w14:solidFill>
            <w14:prstDash w14:val="solid"/>
            <w14:bevel/>
          </w14:textOutline>
        </w:rPr>
      </w:pPr>
    </w:p>
    <w:p w14:paraId="6A2BC332">
      <w:pPr>
        <w:pStyle w:val="4"/>
        <w:spacing w:before="179" w:line="221" w:lineRule="auto"/>
        <w:jc w:val="center"/>
        <w:outlineLvl w:val="0"/>
        <w:rPr>
          <w:rFonts w:hint="eastAsia" w:cs="宋体"/>
          <w:sz w:val="56"/>
          <w:szCs w:val="56"/>
          <w:lang w:val="en-US" w:eastAsia="zh-CN"/>
          <w14:textOutline w14:w="6537" w14:cap="sq" w14:cmpd="sng">
            <w14:solidFill>
              <w14:srgbClr w14:val="000000"/>
            </w14:solidFill>
            <w14:prstDash w14:val="solid"/>
            <w14:bevel/>
          </w14:textOutline>
        </w:rPr>
      </w:pPr>
      <w:r>
        <w:rPr>
          <w:rFonts w:hint="eastAsia" w:cs="宋体"/>
          <w:sz w:val="56"/>
          <w:szCs w:val="56"/>
          <w:lang w:val="en-US" w:eastAsia="zh-CN"/>
          <w14:textOutline w14:w="6537" w14:cap="sq" w14:cmpd="sng">
            <w14:solidFill>
              <w14:srgbClr w14:val="000000"/>
            </w14:solidFill>
            <w14:prstDash w14:val="solid"/>
            <w14:bevel/>
          </w14:textOutline>
        </w:rPr>
        <w:t>沙湾综合产业园区基础设施建设项目-沙湾市农业科技园区基础设施及配套建设工程-监理</w:t>
      </w:r>
    </w:p>
    <w:p w14:paraId="71B66106">
      <w:pPr>
        <w:pStyle w:val="4"/>
        <w:spacing w:before="179" w:line="221" w:lineRule="auto"/>
        <w:jc w:val="center"/>
        <w:outlineLvl w:val="0"/>
        <w:rPr>
          <w:rFonts w:hint="eastAsia" w:ascii="宋体" w:hAnsi="宋体" w:eastAsia="宋体" w:cs="宋体"/>
          <w:sz w:val="56"/>
          <w:szCs w:val="56"/>
          <w:lang w:val="en-US" w:eastAsia="zh-CN"/>
          <w14:textOutline w14:w="6537" w14:cap="sq" w14:cmpd="sng">
            <w14:solidFill>
              <w14:srgbClr w14:val="000000"/>
            </w14:solidFill>
            <w14:prstDash w14:val="solid"/>
            <w14:bevel/>
          </w14:textOutline>
        </w:rPr>
      </w:pPr>
      <w:r>
        <w:rPr>
          <w:rFonts w:hint="eastAsia" w:cs="宋体"/>
          <w:sz w:val="56"/>
          <w:szCs w:val="56"/>
          <w:lang w:val="en-US" w:eastAsia="zh-CN"/>
          <w14:textOutline w14:w="6537" w14:cap="sq" w14:cmpd="sng">
            <w14:solidFill>
              <w14:srgbClr w14:val="000000"/>
            </w14:solidFill>
            <w14:prstDash w14:val="solid"/>
            <w14:bevel/>
          </w14:textOutline>
        </w:rPr>
        <w:t>竞价</w:t>
      </w:r>
      <w:r>
        <w:rPr>
          <w:rFonts w:hint="eastAsia" w:ascii="宋体" w:hAnsi="宋体" w:eastAsia="宋体" w:cs="宋体"/>
          <w:sz w:val="56"/>
          <w:szCs w:val="56"/>
          <w:lang w:val="en-US" w:eastAsia="zh-CN"/>
          <w14:textOutline w14:w="6537" w14:cap="sq" w14:cmpd="sng">
            <w14:solidFill>
              <w14:srgbClr w14:val="000000"/>
            </w14:solidFill>
            <w14:prstDash w14:val="solid"/>
            <w14:bevel/>
          </w14:textOutline>
        </w:rPr>
        <w:t>文件</w:t>
      </w:r>
      <w:bookmarkEnd w:id="0"/>
    </w:p>
    <w:p w14:paraId="01B2F019">
      <w:pPr>
        <w:pStyle w:val="3"/>
        <w:ind w:left="0" w:leftChars="0" w:firstLine="0" w:firstLineChars="0"/>
        <w:rPr>
          <w:color w:val="000000" w:themeColor="text1"/>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p>
    <w:p w14:paraId="4F91143B"/>
    <w:p w14:paraId="240A3F57">
      <w:pPr>
        <w:pStyle w:val="4"/>
        <w:spacing w:before="179" w:line="221" w:lineRule="auto"/>
        <w:ind w:left="111"/>
        <w:jc w:val="center"/>
        <w:rPr>
          <w:rFonts w:hint="eastAsia" w:eastAsia="宋体"/>
          <w:sz w:val="35"/>
          <w:szCs w:val="35"/>
          <w:lang w:val="en-US" w:eastAsia="zh-CN"/>
          <w14:textOutline w14:w="6537" w14:cap="sq" w14:cmpd="sng">
            <w14:solidFill>
              <w14:srgbClr w14:val="000000"/>
            </w14:solidFill>
            <w14:prstDash w14:val="solid"/>
            <w14:bevel/>
          </w14:textOutline>
        </w:rPr>
      </w:pPr>
    </w:p>
    <w:p w14:paraId="07136DC9"/>
    <w:p w14:paraId="1F824230">
      <w:pPr>
        <w:pStyle w:val="2"/>
      </w:pPr>
    </w:p>
    <w:p w14:paraId="1B1E829C"/>
    <w:p w14:paraId="582B72EF">
      <w:pPr>
        <w:spacing w:before="91" w:line="222" w:lineRule="auto"/>
        <w:ind w:left="3455"/>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7E1A9E5C">
      <w:pPr>
        <w:pStyle w:val="4"/>
        <w:rPr>
          <w:rFonts w:ascii="仿宋" w:hAnsi="仿宋" w:eastAsia="仿宋" w:cs="仿宋"/>
          <w:spacing w:val="-2"/>
          <w:sz w:val="28"/>
          <w:szCs w:val="28"/>
          <w14:textOutline w14:w="5103" w14:cap="sq" w14:cmpd="sng">
            <w14:solidFill>
              <w14:srgbClr w14:val="000000"/>
            </w14:solidFill>
            <w14:prstDash w14:val="solid"/>
            <w14:bevel/>
          </w14:textOutline>
        </w:rPr>
      </w:pPr>
    </w:p>
    <w:p w14:paraId="3EEE9F58">
      <w:pPr>
        <w:pStyle w:val="5"/>
        <w:rPr>
          <w:rFonts w:ascii="仿宋" w:hAnsi="仿宋" w:eastAsia="仿宋" w:cs="仿宋"/>
          <w:spacing w:val="-2"/>
          <w:sz w:val="28"/>
          <w:szCs w:val="28"/>
          <w14:textOutline w14:w="5103" w14:cap="sq" w14:cmpd="sng">
            <w14:solidFill>
              <w14:srgbClr w14:val="000000"/>
            </w14:solidFill>
            <w14:prstDash w14:val="solid"/>
            <w14:bevel/>
          </w14:textOutline>
        </w:rPr>
      </w:pPr>
    </w:p>
    <w:p w14:paraId="20EDEF72">
      <w:pPr>
        <w:pStyle w:val="5"/>
        <w:rPr>
          <w:rFonts w:ascii="仿宋" w:hAnsi="仿宋" w:eastAsia="仿宋" w:cs="仿宋"/>
          <w:spacing w:val="-2"/>
          <w:sz w:val="28"/>
          <w:szCs w:val="28"/>
          <w14:textOutline w14:w="5103" w14:cap="sq" w14:cmpd="sng">
            <w14:solidFill>
              <w14:srgbClr w14:val="000000"/>
            </w14:solidFill>
            <w14:prstDash w14:val="solid"/>
            <w14:bevel/>
          </w14:textOutline>
        </w:rPr>
      </w:pPr>
    </w:p>
    <w:p w14:paraId="3CFB9A2D">
      <w:pPr>
        <w:pStyle w:val="5"/>
        <w:rPr>
          <w:rFonts w:ascii="仿宋" w:hAnsi="仿宋" w:eastAsia="仿宋" w:cs="仿宋"/>
          <w:spacing w:val="-2"/>
          <w:sz w:val="28"/>
          <w:szCs w:val="28"/>
          <w14:textOutline w14:w="5103" w14:cap="sq" w14:cmpd="sng">
            <w14:solidFill>
              <w14:srgbClr w14:val="000000"/>
            </w14:solidFill>
            <w14:prstDash w14:val="solid"/>
            <w14:bevel/>
          </w14:textOutline>
        </w:rPr>
      </w:pPr>
    </w:p>
    <w:p w14:paraId="7F3EAC48">
      <w:pPr>
        <w:spacing w:before="91" w:line="222" w:lineRule="auto"/>
        <w:ind w:left="3455"/>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6D170214">
      <w:pPr>
        <w:spacing w:before="91" w:line="222" w:lineRule="auto"/>
        <w:ind w:left="3455"/>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369FD184">
      <w:pPr>
        <w:spacing w:before="91" w:line="222" w:lineRule="auto"/>
        <w:ind w:left="3455"/>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099486D7">
      <w:pPr>
        <w:spacing w:before="91" w:line="222" w:lineRule="auto"/>
        <w:ind w:left="3455"/>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0543910F">
      <w:pPr>
        <w:spacing w:before="91" w:line="222" w:lineRule="auto"/>
        <w:ind w:left="3455"/>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1E4E4CA4">
      <w:pPr>
        <w:spacing w:before="91" w:line="222" w:lineRule="auto"/>
        <w:outlineLvl w:val="0"/>
        <w:rPr>
          <w:rFonts w:ascii="仿宋" w:hAnsi="仿宋" w:eastAsia="仿宋" w:cs="仿宋"/>
          <w:spacing w:val="-2"/>
          <w:sz w:val="28"/>
          <w:szCs w:val="28"/>
          <w14:textOutline w14:w="5103" w14:cap="sq" w14:cmpd="sng">
            <w14:solidFill>
              <w14:srgbClr w14:val="000000"/>
            </w14:solidFill>
            <w14:prstDash w14:val="solid"/>
            <w14:bevel/>
          </w14:textOutline>
        </w:rPr>
      </w:pPr>
    </w:p>
    <w:p w14:paraId="64099BE3">
      <w:pPr>
        <w:spacing w:before="91" w:line="222" w:lineRule="auto"/>
        <w:ind w:left="3455"/>
        <w:outlineLvl w:val="0"/>
        <w:rPr>
          <w:rFonts w:ascii="仿宋" w:hAnsi="仿宋" w:eastAsia="仿宋" w:cs="仿宋"/>
          <w:sz w:val="28"/>
          <w:szCs w:val="28"/>
        </w:rPr>
      </w:pPr>
      <w:r>
        <w:rPr>
          <w:rFonts w:ascii="仿宋" w:hAnsi="仿宋" w:eastAsia="仿宋" w:cs="仿宋"/>
          <w:spacing w:val="-2"/>
          <w:sz w:val="28"/>
          <w:szCs w:val="28"/>
          <w14:textOutline w14:w="5103" w14:cap="sq" w14:cmpd="sng">
            <w14:solidFill>
              <w14:srgbClr w14:val="000000"/>
            </w14:solidFill>
            <w14:prstDash w14:val="solid"/>
            <w14:bevel/>
          </w14:textOutline>
        </w:rPr>
        <w:t>须知前附表</w:t>
      </w:r>
    </w:p>
    <w:p w14:paraId="03114406">
      <w:pPr>
        <w:spacing w:before="10"/>
      </w:pPr>
    </w:p>
    <w:p w14:paraId="71C1AEAE">
      <w:pPr>
        <w:spacing w:before="10"/>
      </w:pPr>
    </w:p>
    <w:tbl>
      <w:tblPr>
        <w:tblStyle w:val="13"/>
        <w:tblW w:w="9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1"/>
        <w:gridCol w:w="1613"/>
        <w:gridCol w:w="6976"/>
      </w:tblGrid>
      <w:tr w14:paraId="5D2E0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jc w:val="center"/>
        </w:trPr>
        <w:tc>
          <w:tcPr>
            <w:tcW w:w="951" w:type="dxa"/>
            <w:vAlign w:val="top"/>
          </w:tcPr>
          <w:p w14:paraId="445D84F1">
            <w:pPr>
              <w:pStyle w:val="12"/>
              <w:spacing w:before="106" w:line="223" w:lineRule="auto"/>
              <w:ind w:left="158"/>
            </w:pPr>
            <w:r>
              <w:rPr>
                <w:spacing w:val="-6"/>
                <w14:textOutline w14:w="4358" w14:cap="sq" w14:cmpd="sng">
                  <w14:solidFill>
                    <w14:srgbClr w14:val="000000"/>
                  </w14:solidFill>
                  <w14:prstDash w14:val="solid"/>
                  <w14:bevel/>
                </w14:textOutline>
              </w:rPr>
              <w:t>条款号</w:t>
            </w:r>
          </w:p>
        </w:tc>
        <w:tc>
          <w:tcPr>
            <w:tcW w:w="1613" w:type="dxa"/>
            <w:vAlign w:val="top"/>
          </w:tcPr>
          <w:p w14:paraId="4BB7A915">
            <w:pPr>
              <w:pStyle w:val="12"/>
              <w:spacing w:before="106" w:line="221" w:lineRule="auto"/>
              <w:ind w:left="139"/>
            </w:pPr>
            <w:r>
              <w:rPr>
                <w:spacing w:val="-13"/>
                <w14:textOutline w14:w="4358" w14:cap="sq" w14:cmpd="sng">
                  <w14:solidFill>
                    <w14:srgbClr w14:val="000000"/>
                  </w14:solidFill>
                  <w14:prstDash w14:val="solid"/>
                  <w14:bevel/>
                </w14:textOutline>
              </w:rPr>
              <w:t>条款名称</w:t>
            </w:r>
          </w:p>
        </w:tc>
        <w:tc>
          <w:tcPr>
            <w:tcW w:w="6976" w:type="dxa"/>
            <w:vAlign w:val="top"/>
          </w:tcPr>
          <w:p w14:paraId="79D37414">
            <w:pPr>
              <w:pStyle w:val="12"/>
              <w:spacing w:before="106" w:line="222" w:lineRule="auto"/>
              <w:ind w:left="2100"/>
            </w:pPr>
            <w:r>
              <w:rPr>
                <w:spacing w:val="-22"/>
                <w14:textOutline w14:w="4358" w14:cap="sq" w14:cmpd="sng">
                  <w14:solidFill>
                    <w14:srgbClr w14:val="000000"/>
                  </w14:solidFill>
                  <w14:prstDash w14:val="solid"/>
                  <w14:bevel/>
                </w14:textOutline>
              </w:rPr>
              <w:t>编列内容</w:t>
            </w:r>
          </w:p>
        </w:tc>
      </w:tr>
      <w:tr w14:paraId="5A679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1" w:type="dxa"/>
            <w:vMerge w:val="restart"/>
            <w:vAlign w:val="top"/>
          </w:tcPr>
          <w:p w14:paraId="3A4594BF">
            <w:pPr>
              <w:spacing w:line="252" w:lineRule="auto"/>
              <w:rPr>
                <w:rFonts w:ascii="Arial"/>
                <w:sz w:val="21"/>
              </w:rPr>
            </w:pPr>
          </w:p>
          <w:p w14:paraId="37B22896">
            <w:pPr>
              <w:spacing w:line="252" w:lineRule="auto"/>
              <w:rPr>
                <w:rFonts w:ascii="Arial"/>
                <w:sz w:val="21"/>
              </w:rPr>
            </w:pPr>
          </w:p>
          <w:p w14:paraId="5B995C1F">
            <w:pPr>
              <w:spacing w:line="253" w:lineRule="auto"/>
              <w:rPr>
                <w:rFonts w:ascii="Arial"/>
                <w:sz w:val="21"/>
              </w:rPr>
            </w:pPr>
          </w:p>
          <w:p w14:paraId="6201E1AD">
            <w:pPr>
              <w:spacing w:line="253" w:lineRule="auto"/>
              <w:rPr>
                <w:rFonts w:ascii="Arial"/>
                <w:sz w:val="21"/>
              </w:rPr>
            </w:pPr>
          </w:p>
          <w:p w14:paraId="768A005E">
            <w:pPr>
              <w:pStyle w:val="12"/>
              <w:spacing w:before="78" w:line="181" w:lineRule="auto"/>
              <w:ind w:left="468"/>
            </w:pPr>
            <w:r>
              <w:rPr>
                <w14:textOutline w14:w="4358" w14:cap="sq" w14:cmpd="sng">
                  <w14:solidFill>
                    <w14:srgbClr w14:val="000000"/>
                  </w14:solidFill>
                  <w14:prstDash w14:val="solid"/>
                  <w14:bevel/>
                </w14:textOutline>
              </w:rPr>
              <w:t>1</w:t>
            </w:r>
          </w:p>
        </w:tc>
        <w:tc>
          <w:tcPr>
            <w:tcW w:w="1613" w:type="dxa"/>
            <w:vAlign w:val="top"/>
          </w:tcPr>
          <w:p w14:paraId="43924B63">
            <w:pPr>
              <w:spacing w:line="259" w:lineRule="auto"/>
              <w:jc w:val="both"/>
              <w:rPr>
                <w:rFonts w:ascii="Arial"/>
                <w:sz w:val="21"/>
              </w:rPr>
            </w:pPr>
          </w:p>
          <w:p w14:paraId="5E502F75">
            <w:pPr>
              <w:pStyle w:val="12"/>
              <w:spacing w:before="78" w:line="222" w:lineRule="auto"/>
              <w:jc w:val="center"/>
            </w:pPr>
            <w:r>
              <w:rPr>
                <w:spacing w:val="-6"/>
              </w:rPr>
              <w:t>采购人</w:t>
            </w:r>
          </w:p>
        </w:tc>
        <w:tc>
          <w:tcPr>
            <w:tcW w:w="6976" w:type="dxa"/>
            <w:vAlign w:val="top"/>
          </w:tcPr>
          <w:p w14:paraId="4D74BBE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6"/>
                <w:kern w:val="0"/>
                <w:sz w:val="24"/>
                <w:szCs w:val="24"/>
                <w:lang w:val="en-US" w:eastAsia="zh-CN" w:bidi="ar-SA"/>
              </w:rPr>
            </w:pPr>
            <w:r>
              <w:rPr>
                <w:rFonts w:hint="eastAsia" w:ascii="仿宋" w:hAnsi="仿宋" w:eastAsia="仿宋" w:cs="仿宋"/>
                <w:snapToGrid w:val="0"/>
                <w:color w:val="000000"/>
                <w:spacing w:val="-6"/>
                <w:kern w:val="0"/>
                <w:sz w:val="24"/>
                <w:szCs w:val="24"/>
                <w:lang w:val="en-US" w:eastAsia="en-US" w:bidi="ar-SA"/>
              </w:rPr>
              <w:t>招标人名称：沙湾市商务和工业信息化局</w:t>
            </w:r>
          </w:p>
          <w:p w14:paraId="70FD9A61">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6"/>
                <w:kern w:val="0"/>
                <w:sz w:val="24"/>
                <w:szCs w:val="24"/>
                <w:lang w:val="en-US" w:eastAsia="zh-CN" w:bidi="ar-SA"/>
              </w:rPr>
            </w:pPr>
            <w:r>
              <w:rPr>
                <w:rFonts w:hint="eastAsia" w:ascii="仿宋" w:hAnsi="仿宋" w:eastAsia="仿宋" w:cs="仿宋"/>
                <w:snapToGrid w:val="0"/>
                <w:color w:val="000000"/>
                <w:spacing w:val="-6"/>
                <w:kern w:val="0"/>
                <w:sz w:val="24"/>
                <w:szCs w:val="24"/>
                <w:lang w:val="en-US" w:eastAsia="zh-CN" w:bidi="ar-SA"/>
              </w:rPr>
              <w:t>联系人：张长伟</w:t>
            </w:r>
          </w:p>
          <w:p w14:paraId="73DA2864">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eastAsia="仿宋"/>
                <w:lang w:val="en-US" w:eastAsia="zh-CN"/>
              </w:rPr>
            </w:pPr>
            <w:r>
              <w:rPr>
                <w:rFonts w:hint="eastAsia" w:ascii="仿宋" w:hAnsi="仿宋" w:eastAsia="仿宋" w:cs="仿宋"/>
                <w:snapToGrid w:val="0"/>
                <w:color w:val="000000"/>
                <w:spacing w:val="-6"/>
                <w:kern w:val="0"/>
                <w:sz w:val="24"/>
                <w:szCs w:val="24"/>
                <w:lang w:val="en-US" w:eastAsia="en-US" w:bidi="ar-SA"/>
              </w:rPr>
              <w:t>联系方式：0993-6011851</w:t>
            </w:r>
          </w:p>
        </w:tc>
      </w:tr>
      <w:tr w14:paraId="3233C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jc w:val="center"/>
        </w:trPr>
        <w:tc>
          <w:tcPr>
            <w:tcW w:w="951" w:type="dxa"/>
            <w:vMerge w:val="continue"/>
            <w:vAlign w:val="top"/>
          </w:tcPr>
          <w:p w14:paraId="37AB59DE">
            <w:pPr>
              <w:rPr>
                <w:rFonts w:ascii="Arial"/>
                <w:sz w:val="21"/>
              </w:rPr>
            </w:pPr>
          </w:p>
        </w:tc>
        <w:tc>
          <w:tcPr>
            <w:tcW w:w="1613" w:type="dxa"/>
            <w:vAlign w:val="top"/>
          </w:tcPr>
          <w:p w14:paraId="01E67FF7">
            <w:pPr>
              <w:pStyle w:val="12"/>
              <w:spacing w:before="239" w:line="221" w:lineRule="auto"/>
              <w:jc w:val="center"/>
              <w:rPr>
                <w:color w:val="000000" w:themeColor="text1"/>
                <w14:textFill>
                  <w14:solidFill>
                    <w14:schemeClr w14:val="tx1"/>
                  </w14:solidFill>
                </w14:textFill>
              </w:rPr>
            </w:pPr>
            <w:r>
              <w:rPr>
                <w:color w:val="000000" w:themeColor="text1"/>
                <w:spacing w:val="-3"/>
                <w14:textFill>
                  <w14:solidFill>
                    <w14:schemeClr w14:val="tx1"/>
                  </w14:solidFill>
                </w14:textFill>
              </w:rPr>
              <w:t>项目名称</w:t>
            </w:r>
          </w:p>
        </w:tc>
        <w:tc>
          <w:tcPr>
            <w:tcW w:w="6976" w:type="dxa"/>
            <w:vAlign w:val="top"/>
          </w:tcPr>
          <w:p w14:paraId="5CD1BA8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eastAsia="仿宋"/>
                <w:color w:val="000000" w:themeColor="text1"/>
                <w:lang w:eastAsia="zh-CN"/>
                <w14:textFill>
                  <w14:solidFill>
                    <w14:schemeClr w14:val="tx1"/>
                  </w14:solidFill>
                </w14:textFill>
              </w:rPr>
            </w:pPr>
            <w:r>
              <w:rPr>
                <w:rFonts w:hint="eastAsia" w:eastAsia="仿宋"/>
                <w:color w:val="000000" w:themeColor="text1"/>
                <w:lang w:eastAsia="zh-CN"/>
                <w14:textFill>
                  <w14:solidFill>
                    <w14:schemeClr w14:val="tx1"/>
                  </w14:solidFill>
                </w14:textFill>
              </w:rPr>
              <w:t>沙湾综合产业园区基础设施建设项目-沙湾市农业科技园区基础设施及配套建设工程-监理</w:t>
            </w:r>
          </w:p>
        </w:tc>
      </w:tr>
      <w:tr w14:paraId="07498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951" w:type="dxa"/>
            <w:vMerge w:val="continue"/>
            <w:vAlign w:val="top"/>
          </w:tcPr>
          <w:p w14:paraId="0E872916">
            <w:pPr>
              <w:rPr>
                <w:rFonts w:ascii="Arial"/>
                <w:sz w:val="21"/>
              </w:rPr>
            </w:pPr>
          </w:p>
        </w:tc>
        <w:tc>
          <w:tcPr>
            <w:tcW w:w="1613" w:type="dxa"/>
            <w:vAlign w:val="top"/>
          </w:tcPr>
          <w:p w14:paraId="54309A26">
            <w:pPr>
              <w:pStyle w:val="12"/>
              <w:spacing w:before="148" w:line="222" w:lineRule="auto"/>
              <w:jc w:val="center"/>
              <w:rPr>
                <w:color w:val="000000" w:themeColor="text1"/>
                <w14:textFill>
                  <w14:solidFill>
                    <w14:schemeClr w14:val="tx1"/>
                  </w14:solidFill>
                </w14:textFill>
              </w:rPr>
            </w:pPr>
            <w:r>
              <w:rPr>
                <w:color w:val="000000" w:themeColor="text1"/>
                <w:spacing w:val="-5"/>
                <w14:textFill>
                  <w14:solidFill>
                    <w14:schemeClr w14:val="tx1"/>
                  </w14:solidFill>
                </w14:textFill>
              </w:rPr>
              <w:t>最高限价</w:t>
            </w:r>
          </w:p>
        </w:tc>
        <w:tc>
          <w:tcPr>
            <w:tcW w:w="6976" w:type="dxa"/>
            <w:vAlign w:val="top"/>
          </w:tcPr>
          <w:p w14:paraId="62D2E416">
            <w:pPr>
              <w:pStyle w:val="12"/>
              <w:spacing w:before="154" w:line="227" w:lineRule="auto"/>
              <w:rPr>
                <w:rFonts w:hint="eastAsia"/>
                <w:color w:val="auto"/>
                <w:spacing w:val="-3"/>
                <w:lang w:val="en-US" w:eastAsia="zh-CN"/>
              </w:rPr>
            </w:pPr>
            <w:r>
              <w:rPr>
                <w:rFonts w:hint="eastAsia"/>
                <w:color w:val="auto"/>
                <w:spacing w:val="-3"/>
                <w:lang w:val="en-US" w:eastAsia="zh-CN"/>
              </w:rPr>
              <w:t>400000.00元</w:t>
            </w:r>
          </w:p>
          <w:p w14:paraId="1A3C9AB8">
            <w:pPr>
              <w:pStyle w:val="12"/>
              <w:spacing w:before="154" w:line="227" w:lineRule="auto"/>
              <w:ind w:left="131"/>
              <w:rPr>
                <w:color w:val="000000" w:themeColor="text1"/>
                <w14:textFill>
                  <w14:solidFill>
                    <w14:schemeClr w14:val="tx1"/>
                  </w14:solidFill>
                </w14:textFill>
              </w:rPr>
            </w:pPr>
            <w:r>
              <w:rPr>
                <w:color w:val="000000" w:themeColor="text1"/>
                <w:spacing w:val="-2"/>
                <w14:textOutline w14:w="4358" w14:cap="sq" w14:cmpd="sng">
                  <w14:solidFill>
                    <w14:srgbClr w14:val="000000"/>
                  </w14:solidFill>
                  <w14:prstDash w14:val="solid"/>
                  <w14:bevel/>
                </w14:textOutline>
                <w14:textFill>
                  <w14:solidFill>
                    <w14:schemeClr w14:val="tx1"/>
                  </w14:solidFill>
                </w14:textFill>
              </w:rPr>
              <w:t>投标报价不得高于最高限价，否则投标文件将被</w:t>
            </w:r>
            <w:r>
              <w:rPr>
                <w:color w:val="000000" w:themeColor="text1"/>
                <w:spacing w:val="-3"/>
                <w14:textOutline w14:w="4358" w14:cap="sq" w14:cmpd="sng">
                  <w14:solidFill>
                    <w14:srgbClr w14:val="000000"/>
                  </w14:solidFill>
                  <w14:prstDash w14:val="solid"/>
                  <w14:bevel/>
                </w14:textOutline>
                <w14:textFill>
                  <w14:solidFill>
                    <w14:schemeClr w14:val="tx1"/>
                  </w14:solidFill>
                </w14:textFill>
              </w:rPr>
              <w:t>拒绝</w:t>
            </w:r>
          </w:p>
        </w:tc>
      </w:tr>
      <w:tr w14:paraId="0AE61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jc w:val="center"/>
        </w:trPr>
        <w:tc>
          <w:tcPr>
            <w:tcW w:w="951" w:type="dxa"/>
            <w:vMerge w:val="restart"/>
            <w:vAlign w:val="top"/>
          </w:tcPr>
          <w:p w14:paraId="5E0A70CA">
            <w:pPr>
              <w:spacing w:line="415" w:lineRule="auto"/>
              <w:rPr>
                <w:rFonts w:ascii="Arial"/>
                <w:sz w:val="21"/>
              </w:rPr>
            </w:pPr>
          </w:p>
          <w:p w14:paraId="782E81E2">
            <w:pPr>
              <w:pStyle w:val="12"/>
              <w:spacing w:before="78" w:line="180" w:lineRule="auto"/>
              <w:ind w:left="453"/>
            </w:pPr>
            <w:r>
              <w:rPr>
                <w14:textOutline w14:w="4358" w14:cap="sq" w14:cmpd="sng">
                  <w14:solidFill>
                    <w14:srgbClr w14:val="000000"/>
                  </w14:solidFill>
                  <w14:prstDash w14:val="solid"/>
                  <w14:bevel/>
                </w14:textOutline>
              </w:rPr>
              <w:t>2</w:t>
            </w:r>
          </w:p>
        </w:tc>
        <w:tc>
          <w:tcPr>
            <w:tcW w:w="1613" w:type="dxa"/>
            <w:vAlign w:val="top"/>
          </w:tcPr>
          <w:p w14:paraId="620D635E">
            <w:pPr>
              <w:pStyle w:val="12"/>
              <w:spacing w:before="40" w:line="222" w:lineRule="auto"/>
              <w:jc w:val="center"/>
            </w:pPr>
            <w:r>
              <w:rPr>
                <w:spacing w:val="-8"/>
              </w:rPr>
              <w:t>资金来源</w:t>
            </w:r>
          </w:p>
        </w:tc>
        <w:tc>
          <w:tcPr>
            <w:tcW w:w="6976" w:type="dxa"/>
            <w:vAlign w:val="top"/>
          </w:tcPr>
          <w:p w14:paraId="25E9534B">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eastAsia="仿宋"/>
                <w:lang w:val="en-US" w:eastAsia="zh-CN"/>
              </w:rPr>
            </w:pPr>
            <w:r>
              <w:rPr>
                <w:rFonts w:hint="eastAsia"/>
                <w:spacing w:val="0"/>
                <w:sz w:val="24"/>
                <w:lang w:val="en-US" w:eastAsia="zh-CN"/>
              </w:rPr>
              <w:t>地方政府专项债券和地方配套资金</w:t>
            </w:r>
          </w:p>
        </w:tc>
      </w:tr>
      <w:tr w14:paraId="104F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jc w:val="center"/>
        </w:trPr>
        <w:tc>
          <w:tcPr>
            <w:tcW w:w="951" w:type="dxa"/>
            <w:vMerge w:val="continue"/>
            <w:vAlign w:val="top"/>
          </w:tcPr>
          <w:p w14:paraId="0907C96E">
            <w:pPr>
              <w:rPr>
                <w:rFonts w:ascii="Arial"/>
                <w:sz w:val="21"/>
              </w:rPr>
            </w:pPr>
          </w:p>
        </w:tc>
        <w:tc>
          <w:tcPr>
            <w:tcW w:w="1613" w:type="dxa"/>
            <w:vAlign w:val="top"/>
          </w:tcPr>
          <w:p w14:paraId="61B4ECAB">
            <w:pPr>
              <w:pStyle w:val="12"/>
              <w:spacing w:before="39" w:line="223" w:lineRule="auto"/>
              <w:jc w:val="center"/>
            </w:pPr>
            <w:r>
              <w:rPr>
                <w:spacing w:val="-11"/>
              </w:rPr>
              <w:t>出资比例</w:t>
            </w:r>
          </w:p>
        </w:tc>
        <w:tc>
          <w:tcPr>
            <w:tcW w:w="6976" w:type="dxa"/>
            <w:vAlign w:val="top"/>
          </w:tcPr>
          <w:p w14:paraId="1BB356D6">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pPr>
            <w:r>
              <w:rPr>
                <w:spacing w:val="-11"/>
                <w:sz w:val="24"/>
                <w:szCs w:val="24"/>
              </w:rPr>
              <w:t>全额</w:t>
            </w:r>
          </w:p>
        </w:tc>
      </w:tr>
      <w:tr w14:paraId="432A8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jc w:val="center"/>
        </w:trPr>
        <w:tc>
          <w:tcPr>
            <w:tcW w:w="951" w:type="dxa"/>
            <w:vMerge w:val="continue"/>
            <w:vAlign w:val="top"/>
          </w:tcPr>
          <w:p w14:paraId="6752C79D">
            <w:pPr>
              <w:rPr>
                <w:rFonts w:ascii="Arial"/>
                <w:sz w:val="21"/>
              </w:rPr>
            </w:pPr>
          </w:p>
        </w:tc>
        <w:tc>
          <w:tcPr>
            <w:tcW w:w="1613" w:type="dxa"/>
            <w:vAlign w:val="top"/>
          </w:tcPr>
          <w:p w14:paraId="0E720A2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pPr>
            <w:r>
              <w:rPr>
                <w:spacing w:val="-4"/>
              </w:rPr>
              <w:t>资金落实情况</w:t>
            </w:r>
          </w:p>
        </w:tc>
        <w:tc>
          <w:tcPr>
            <w:tcW w:w="6976" w:type="dxa"/>
            <w:vAlign w:val="top"/>
          </w:tcPr>
          <w:p w14:paraId="1B11B936">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pPr>
            <w:r>
              <w:rPr>
                <w:spacing w:val="0"/>
                <w:sz w:val="24"/>
              </w:rPr>
              <w:t>已落实</w:t>
            </w:r>
          </w:p>
        </w:tc>
      </w:tr>
      <w:tr w14:paraId="2E85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1" w:hRule="atLeast"/>
          <w:jc w:val="center"/>
        </w:trPr>
        <w:tc>
          <w:tcPr>
            <w:tcW w:w="951" w:type="dxa"/>
            <w:vMerge w:val="restart"/>
            <w:vAlign w:val="top"/>
          </w:tcPr>
          <w:p w14:paraId="42EEEE21">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spacing w:val="-4"/>
              </w:rPr>
            </w:pPr>
            <w:r>
              <w:rPr>
                <w14:textOutline w14:w="4358" w14:cap="sq" w14:cmpd="sng">
                  <w14:solidFill>
                    <w14:srgbClr w14:val="000000"/>
                  </w14:solidFill>
                  <w14:prstDash w14:val="solid"/>
                  <w14:bevel/>
                </w14:textOutline>
              </w:rPr>
              <w:t>3</w:t>
            </w:r>
          </w:p>
        </w:tc>
        <w:tc>
          <w:tcPr>
            <w:tcW w:w="1613" w:type="dxa"/>
            <w:vAlign w:val="top"/>
          </w:tcPr>
          <w:p w14:paraId="17987B1C">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default"/>
                <w:spacing w:val="-4"/>
                <w:lang w:val="en-US" w:eastAsia="zh-CN"/>
              </w:rPr>
            </w:pPr>
            <w:r>
              <w:rPr>
                <w:rFonts w:hint="eastAsia"/>
                <w:spacing w:val="-4"/>
                <w:lang w:val="en-US" w:eastAsia="zh-CN"/>
              </w:rPr>
              <w:t>工程规模</w:t>
            </w:r>
          </w:p>
        </w:tc>
        <w:tc>
          <w:tcPr>
            <w:tcW w:w="6976" w:type="dxa"/>
            <w:vAlign w:val="top"/>
          </w:tcPr>
          <w:p w14:paraId="3A0D63DE">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rFonts w:hint="eastAsia"/>
                <w:spacing w:val="-4"/>
                <w:lang w:val="en-US" w:eastAsia="zh-CN"/>
              </w:rPr>
            </w:pPr>
            <w:r>
              <w:rPr>
                <w:rFonts w:hint="eastAsia"/>
                <w:spacing w:val="-4"/>
                <w:lang w:val="en-US" w:eastAsia="zh-CN"/>
              </w:rPr>
              <w:t>建设输水管道约11603米；中压燃气管道约12174米，10000Nm³/h调压计量撬1套；排水管道约5368米；电力保护管约35750米，10KV线路约2070米；科研农田基础设施工程；产业园区至S115省道连接道路电力线路迁改。</w:t>
            </w:r>
          </w:p>
        </w:tc>
      </w:tr>
      <w:tr w14:paraId="337A6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1" w:hRule="atLeast"/>
          <w:jc w:val="center"/>
        </w:trPr>
        <w:tc>
          <w:tcPr>
            <w:tcW w:w="951" w:type="dxa"/>
            <w:vMerge w:val="continue"/>
            <w:vAlign w:val="top"/>
          </w:tcPr>
          <w:p w14:paraId="0F7867EA">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spacing w:val="-4"/>
              </w:rPr>
            </w:pPr>
          </w:p>
        </w:tc>
        <w:tc>
          <w:tcPr>
            <w:tcW w:w="1613" w:type="dxa"/>
            <w:vAlign w:val="top"/>
          </w:tcPr>
          <w:p w14:paraId="0F06B98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spacing w:val="-4"/>
              </w:rPr>
            </w:pPr>
            <w:r>
              <w:rPr>
                <w:rFonts w:hint="eastAsia"/>
                <w:spacing w:val="-4"/>
                <w:lang w:val="en-US" w:eastAsia="zh-CN"/>
              </w:rPr>
              <w:t>采购</w:t>
            </w:r>
            <w:r>
              <w:rPr>
                <w:spacing w:val="-4"/>
              </w:rPr>
              <w:t>内容</w:t>
            </w:r>
          </w:p>
        </w:tc>
        <w:tc>
          <w:tcPr>
            <w:tcW w:w="6976" w:type="dxa"/>
            <w:vAlign w:val="top"/>
          </w:tcPr>
          <w:p w14:paraId="66CD128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jc w:val="left"/>
              <w:textAlignment w:val="baseline"/>
              <w:rPr>
                <w:rFonts w:hint="eastAsia"/>
                <w:spacing w:val="-4"/>
                <w:lang w:val="en-US" w:eastAsia="zh-CN"/>
              </w:rPr>
            </w:pPr>
            <w:r>
              <w:rPr>
                <w:rFonts w:hint="eastAsia"/>
                <w:spacing w:val="-4"/>
                <w:lang w:val="en-US" w:eastAsia="zh-CN"/>
              </w:rPr>
              <w:t>工程总承包施工阶段全过程监理</w:t>
            </w:r>
          </w:p>
        </w:tc>
      </w:tr>
      <w:tr w14:paraId="12467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jc w:val="center"/>
        </w:trPr>
        <w:tc>
          <w:tcPr>
            <w:tcW w:w="951" w:type="dxa"/>
            <w:vMerge w:val="restart"/>
            <w:vAlign w:val="top"/>
          </w:tcPr>
          <w:p w14:paraId="42DFD41C">
            <w:pPr>
              <w:rPr>
                <w:rFonts w:hint="eastAsia" w:eastAsia="宋体"/>
                <w:sz w:val="21"/>
                <w:lang w:val="en-US" w:eastAsia="zh-CN"/>
              </w:rPr>
            </w:pPr>
          </w:p>
          <w:p w14:paraId="075AE0B1">
            <w:pPr>
              <w:jc w:val="center"/>
              <w:rPr>
                <w:rFonts w:hint="eastAsia" w:ascii="Arial" w:eastAsia="宋体"/>
                <w:sz w:val="21"/>
                <w:lang w:val="en-US" w:eastAsia="zh-CN"/>
              </w:rPr>
            </w:pPr>
            <w:r>
              <w:rPr>
                <w:rFonts w:hint="eastAsia" w:eastAsia="宋体"/>
                <w:sz w:val="28"/>
                <w:szCs w:val="28"/>
                <w:lang w:val="en-US" w:eastAsia="zh-CN"/>
              </w:rPr>
              <w:t>4</w:t>
            </w:r>
          </w:p>
        </w:tc>
        <w:tc>
          <w:tcPr>
            <w:tcW w:w="1613" w:type="dxa"/>
            <w:vAlign w:val="top"/>
          </w:tcPr>
          <w:p w14:paraId="319554F3">
            <w:pPr>
              <w:pStyle w:val="12"/>
              <w:spacing w:before="39" w:line="224" w:lineRule="auto"/>
              <w:jc w:val="center"/>
            </w:pPr>
            <w:r>
              <w:rPr>
                <w:spacing w:val="-4"/>
              </w:rPr>
              <w:t>建设地点</w:t>
            </w:r>
          </w:p>
        </w:tc>
        <w:tc>
          <w:tcPr>
            <w:tcW w:w="6976" w:type="dxa"/>
            <w:vAlign w:val="top"/>
          </w:tcPr>
          <w:p w14:paraId="0C1B7595">
            <w:pPr>
              <w:pStyle w:val="12"/>
              <w:spacing w:before="39" w:line="222" w:lineRule="auto"/>
            </w:pPr>
            <w:r>
              <w:rPr>
                <w:rFonts w:hint="eastAsia" w:eastAsia="仿宋"/>
                <w:color w:val="000000" w:themeColor="text1"/>
                <w:lang w:eastAsia="zh-CN"/>
                <w14:textFill>
                  <w14:solidFill>
                    <w14:schemeClr w14:val="tx1"/>
                  </w14:solidFill>
                </w14:textFill>
              </w:rPr>
              <w:t>沙湾市农业科技园区</w:t>
            </w:r>
          </w:p>
        </w:tc>
      </w:tr>
      <w:tr w14:paraId="1DAE0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1" w:hRule="atLeast"/>
          <w:jc w:val="center"/>
        </w:trPr>
        <w:tc>
          <w:tcPr>
            <w:tcW w:w="951" w:type="dxa"/>
            <w:vMerge w:val="continue"/>
            <w:vAlign w:val="top"/>
          </w:tcPr>
          <w:p w14:paraId="086FB677">
            <w:pPr>
              <w:rPr>
                <w:rFonts w:ascii="Arial"/>
                <w:sz w:val="21"/>
              </w:rPr>
            </w:pPr>
          </w:p>
        </w:tc>
        <w:tc>
          <w:tcPr>
            <w:tcW w:w="1613" w:type="dxa"/>
            <w:vAlign w:val="top"/>
          </w:tcPr>
          <w:p w14:paraId="581EAA7F">
            <w:pPr>
              <w:pStyle w:val="12"/>
              <w:spacing w:before="39" w:line="224" w:lineRule="auto"/>
              <w:jc w:val="center"/>
              <w:rPr>
                <w:spacing w:val="-4"/>
              </w:rPr>
            </w:pPr>
            <w:r>
              <w:rPr>
                <w:spacing w:val="-4"/>
              </w:rPr>
              <w:t>质量要求</w:t>
            </w:r>
          </w:p>
        </w:tc>
        <w:tc>
          <w:tcPr>
            <w:tcW w:w="6976" w:type="dxa"/>
            <w:shd w:val="clear" w:color="auto" w:fill="auto"/>
            <w:vAlign w:val="top"/>
          </w:tcPr>
          <w:p w14:paraId="5891DAF0">
            <w:pPr>
              <w:pStyle w:val="12"/>
              <w:spacing w:before="39" w:line="224" w:lineRule="auto"/>
              <w:jc w:val="left"/>
              <w:rPr>
                <w:rFonts w:hint="eastAsia"/>
                <w:spacing w:val="-4"/>
                <w:lang w:val="en-US" w:eastAsia="zh-CN"/>
              </w:rPr>
            </w:pPr>
            <w:r>
              <w:rPr>
                <w:rFonts w:hint="eastAsia"/>
                <w:spacing w:val="-4"/>
                <w:lang w:val="en-US" w:eastAsia="zh-CN"/>
              </w:rPr>
              <w:t>合格</w:t>
            </w:r>
          </w:p>
        </w:tc>
      </w:tr>
      <w:tr w14:paraId="1076B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7" w:hRule="atLeast"/>
          <w:jc w:val="center"/>
        </w:trPr>
        <w:tc>
          <w:tcPr>
            <w:tcW w:w="951" w:type="dxa"/>
            <w:vAlign w:val="top"/>
          </w:tcPr>
          <w:p w14:paraId="03AA7A38">
            <w:pPr>
              <w:spacing w:line="241" w:lineRule="auto"/>
              <w:rPr>
                <w:rFonts w:ascii="Arial"/>
                <w:sz w:val="21"/>
              </w:rPr>
            </w:pPr>
          </w:p>
          <w:p w14:paraId="59068312">
            <w:pPr>
              <w:spacing w:line="241" w:lineRule="auto"/>
              <w:rPr>
                <w:rFonts w:ascii="Arial"/>
                <w:sz w:val="21"/>
              </w:rPr>
            </w:pPr>
          </w:p>
          <w:p w14:paraId="53DA05CF">
            <w:pPr>
              <w:spacing w:line="241" w:lineRule="auto"/>
              <w:rPr>
                <w:rFonts w:ascii="Arial"/>
                <w:sz w:val="21"/>
              </w:rPr>
            </w:pPr>
          </w:p>
          <w:p w14:paraId="5D5CDC47">
            <w:pPr>
              <w:spacing w:line="241" w:lineRule="auto"/>
              <w:rPr>
                <w:rFonts w:ascii="Arial"/>
                <w:sz w:val="21"/>
              </w:rPr>
            </w:pPr>
          </w:p>
          <w:p w14:paraId="317248D3">
            <w:pPr>
              <w:spacing w:line="241" w:lineRule="auto"/>
              <w:rPr>
                <w:rFonts w:ascii="Arial"/>
                <w:sz w:val="21"/>
              </w:rPr>
            </w:pPr>
          </w:p>
          <w:p w14:paraId="4DFA7CC2">
            <w:pPr>
              <w:spacing w:line="241" w:lineRule="auto"/>
              <w:rPr>
                <w:rFonts w:ascii="Arial"/>
                <w:sz w:val="21"/>
              </w:rPr>
            </w:pPr>
          </w:p>
          <w:p w14:paraId="6B5E99DE">
            <w:pPr>
              <w:spacing w:line="241" w:lineRule="auto"/>
              <w:rPr>
                <w:rFonts w:ascii="Arial"/>
                <w:sz w:val="21"/>
              </w:rPr>
            </w:pPr>
          </w:p>
          <w:p w14:paraId="0DFB8D73">
            <w:pPr>
              <w:jc w:val="center"/>
              <w:rPr>
                <w:rFonts w:hint="eastAsia" w:eastAsia="宋体"/>
                <w:sz w:val="28"/>
                <w:szCs w:val="28"/>
                <w:lang w:val="en-US" w:eastAsia="zh-CN"/>
              </w:rPr>
            </w:pPr>
            <w:r>
              <w:rPr>
                <w:rFonts w:hint="eastAsia" w:eastAsia="宋体"/>
                <w:sz w:val="28"/>
                <w:szCs w:val="28"/>
                <w:lang w:val="en-US" w:eastAsia="zh-CN"/>
              </w:rPr>
              <w:t>5</w:t>
            </w:r>
          </w:p>
          <w:p w14:paraId="6D523BD4">
            <w:pPr>
              <w:spacing w:line="242" w:lineRule="auto"/>
              <w:rPr>
                <w:rFonts w:ascii="Arial"/>
                <w:sz w:val="21"/>
              </w:rPr>
            </w:pPr>
          </w:p>
          <w:p w14:paraId="59761411">
            <w:pPr>
              <w:spacing w:line="242" w:lineRule="auto"/>
              <w:rPr>
                <w:rFonts w:ascii="Arial"/>
                <w:sz w:val="21"/>
              </w:rPr>
            </w:pPr>
          </w:p>
          <w:p w14:paraId="558937DE">
            <w:pPr>
              <w:spacing w:line="242" w:lineRule="auto"/>
              <w:rPr>
                <w:rFonts w:ascii="Arial"/>
                <w:sz w:val="21"/>
              </w:rPr>
            </w:pPr>
          </w:p>
          <w:p w14:paraId="7B1A6B7F">
            <w:pPr>
              <w:spacing w:line="242" w:lineRule="auto"/>
              <w:rPr>
                <w:rFonts w:ascii="Arial"/>
                <w:sz w:val="21"/>
              </w:rPr>
            </w:pPr>
          </w:p>
          <w:p w14:paraId="7EB92757">
            <w:pPr>
              <w:spacing w:line="242" w:lineRule="auto"/>
              <w:rPr>
                <w:rFonts w:ascii="Arial"/>
                <w:sz w:val="21"/>
              </w:rPr>
            </w:pPr>
          </w:p>
          <w:p w14:paraId="290DF501">
            <w:pPr>
              <w:spacing w:line="242" w:lineRule="auto"/>
              <w:rPr>
                <w:rFonts w:ascii="Arial"/>
                <w:sz w:val="21"/>
              </w:rPr>
            </w:pPr>
          </w:p>
          <w:p w14:paraId="6890E4B1">
            <w:pPr>
              <w:spacing w:line="242" w:lineRule="auto"/>
              <w:rPr>
                <w:rFonts w:ascii="Arial"/>
                <w:sz w:val="21"/>
              </w:rPr>
            </w:pPr>
          </w:p>
          <w:p w14:paraId="3A67F2B3">
            <w:pPr>
              <w:spacing w:line="242" w:lineRule="auto"/>
              <w:rPr>
                <w:rFonts w:ascii="Arial"/>
                <w:sz w:val="21"/>
              </w:rPr>
            </w:pPr>
          </w:p>
          <w:p w14:paraId="46BABC5A">
            <w:pPr>
              <w:spacing w:line="242" w:lineRule="auto"/>
              <w:rPr>
                <w:rFonts w:ascii="Arial"/>
                <w:sz w:val="21"/>
              </w:rPr>
            </w:pPr>
          </w:p>
          <w:p w14:paraId="41620FF3">
            <w:pPr>
              <w:spacing w:line="242" w:lineRule="auto"/>
              <w:rPr>
                <w:rFonts w:ascii="Arial"/>
                <w:sz w:val="21"/>
              </w:rPr>
            </w:pPr>
          </w:p>
          <w:p w14:paraId="758734F3">
            <w:pPr>
              <w:spacing w:line="242" w:lineRule="auto"/>
              <w:rPr>
                <w:rFonts w:ascii="Arial"/>
                <w:sz w:val="21"/>
              </w:rPr>
            </w:pPr>
          </w:p>
          <w:p w14:paraId="22933DEC">
            <w:pPr>
              <w:spacing w:line="242" w:lineRule="auto"/>
              <w:rPr>
                <w:rFonts w:ascii="Arial"/>
                <w:sz w:val="21"/>
              </w:rPr>
            </w:pPr>
          </w:p>
          <w:p w14:paraId="227350AB">
            <w:pPr>
              <w:spacing w:line="242" w:lineRule="auto"/>
              <w:rPr>
                <w:rFonts w:ascii="Arial"/>
                <w:sz w:val="21"/>
              </w:rPr>
            </w:pPr>
          </w:p>
          <w:p w14:paraId="58044DCE">
            <w:pPr>
              <w:spacing w:line="242" w:lineRule="auto"/>
              <w:rPr>
                <w:rFonts w:ascii="Arial"/>
                <w:sz w:val="21"/>
              </w:rPr>
            </w:pPr>
          </w:p>
          <w:p w14:paraId="79AE613B">
            <w:pPr>
              <w:spacing w:line="242" w:lineRule="auto"/>
              <w:rPr>
                <w:rFonts w:ascii="Arial"/>
                <w:sz w:val="21"/>
              </w:rPr>
            </w:pPr>
          </w:p>
          <w:p w14:paraId="29FC08CD">
            <w:pPr>
              <w:spacing w:line="242" w:lineRule="auto"/>
              <w:rPr>
                <w:rFonts w:ascii="Arial"/>
                <w:sz w:val="21"/>
              </w:rPr>
            </w:pPr>
          </w:p>
          <w:p w14:paraId="35CF8002">
            <w:pPr>
              <w:spacing w:line="242" w:lineRule="auto"/>
              <w:rPr>
                <w:rFonts w:ascii="Arial"/>
                <w:sz w:val="21"/>
              </w:rPr>
            </w:pPr>
          </w:p>
          <w:p w14:paraId="05803414">
            <w:pPr>
              <w:spacing w:line="242" w:lineRule="auto"/>
              <w:rPr>
                <w:rFonts w:ascii="Arial"/>
                <w:sz w:val="21"/>
              </w:rPr>
            </w:pPr>
          </w:p>
          <w:p w14:paraId="1B7581FD">
            <w:pPr>
              <w:pStyle w:val="12"/>
              <w:spacing w:before="78" w:line="180" w:lineRule="auto"/>
              <w:ind w:left="449"/>
            </w:pPr>
          </w:p>
        </w:tc>
        <w:tc>
          <w:tcPr>
            <w:tcW w:w="1613" w:type="dxa"/>
            <w:vAlign w:val="top"/>
          </w:tcPr>
          <w:p w14:paraId="36333B7D">
            <w:pPr>
              <w:spacing w:line="242" w:lineRule="auto"/>
              <w:jc w:val="both"/>
              <w:rPr>
                <w:rFonts w:ascii="Arial"/>
                <w:sz w:val="21"/>
              </w:rPr>
            </w:pPr>
          </w:p>
          <w:p w14:paraId="192BEC23">
            <w:pPr>
              <w:spacing w:line="242" w:lineRule="auto"/>
              <w:jc w:val="center"/>
              <w:rPr>
                <w:rFonts w:ascii="Arial"/>
                <w:sz w:val="21"/>
              </w:rPr>
            </w:pPr>
          </w:p>
          <w:p w14:paraId="73DB5552">
            <w:pPr>
              <w:spacing w:line="242" w:lineRule="auto"/>
              <w:jc w:val="center"/>
              <w:rPr>
                <w:rFonts w:ascii="Arial"/>
                <w:sz w:val="21"/>
              </w:rPr>
            </w:pPr>
          </w:p>
          <w:p w14:paraId="713F6A6C">
            <w:pPr>
              <w:spacing w:line="242" w:lineRule="auto"/>
              <w:jc w:val="center"/>
              <w:rPr>
                <w:rFonts w:ascii="Arial"/>
                <w:sz w:val="21"/>
              </w:rPr>
            </w:pPr>
          </w:p>
          <w:p w14:paraId="76AEB171">
            <w:pPr>
              <w:spacing w:line="242" w:lineRule="auto"/>
              <w:jc w:val="center"/>
              <w:rPr>
                <w:rFonts w:ascii="Arial"/>
                <w:sz w:val="21"/>
              </w:rPr>
            </w:pPr>
          </w:p>
          <w:p w14:paraId="49DB94B3">
            <w:pPr>
              <w:spacing w:line="242" w:lineRule="auto"/>
              <w:jc w:val="center"/>
              <w:rPr>
                <w:rFonts w:ascii="Arial"/>
                <w:sz w:val="21"/>
              </w:rPr>
            </w:pPr>
          </w:p>
          <w:p w14:paraId="4E6E1B6B">
            <w:pPr>
              <w:pStyle w:val="12"/>
              <w:spacing w:before="78" w:line="404" w:lineRule="exact"/>
              <w:jc w:val="center"/>
            </w:pPr>
            <w:r>
              <w:rPr>
                <w:spacing w:val="0"/>
                <w:position w:val="0"/>
                <w:sz w:val="24"/>
                <w:szCs w:val="24"/>
              </w:rPr>
              <w:t>供应商资质条件能力</w:t>
            </w:r>
          </w:p>
        </w:tc>
        <w:tc>
          <w:tcPr>
            <w:tcW w:w="6976" w:type="dxa"/>
            <w:vAlign w:val="top"/>
          </w:tcPr>
          <w:p w14:paraId="3DE63321">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left="0" w:leftChars="0" w:right="0" w:rightChars="0" w:firstLine="480" w:firstLineChars="200"/>
              <w:jc w:val="left"/>
              <w:textAlignment w:val="baseline"/>
              <w:rPr>
                <w:spacing w:val="0"/>
                <w:sz w:val="24"/>
                <w14:textOutline w14:w="4358" w14:cap="sq" w14:cmpd="sng">
                  <w14:solidFill>
                    <w14:srgbClr w14:val="000000"/>
                  </w14:solidFill>
                  <w14:prstDash w14:val="solid"/>
                  <w14:bevel/>
                </w14:textOutline>
              </w:rPr>
            </w:pPr>
            <w:r>
              <w:rPr>
                <w:rFonts w:ascii="仿宋" w:hAnsi="仿宋" w:eastAsia="仿宋" w:cs="仿宋"/>
                <w:snapToGrid w:val="0"/>
                <w:color w:val="000000"/>
                <w:spacing w:val="0"/>
                <w:kern w:val="0"/>
                <w:sz w:val="24"/>
                <w:szCs w:val="24"/>
                <w:lang w:val="en-US" w:eastAsia="en-US" w:bidi="ar-SA"/>
                <w14:textOutline w14:w="4358" w14:cap="sq" w14:cmpd="sng">
                  <w14:solidFill>
                    <w14:srgbClr w14:val="000000"/>
                  </w14:solidFill>
                  <w14:prstDash w14:val="solid"/>
                  <w14:bevel/>
                </w14:textOutline>
              </w:rPr>
              <w:t>1.</w:t>
            </w:r>
            <w:r>
              <w:rPr>
                <w:spacing w:val="0"/>
                <w:sz w:val="24"/>
                <w14:textOutline w14:w="4358" w14:cap="sq" w14:cmpd="sng">
                  <w14:solidFill>
                    <w14:srgbClr w14:val="000000"/>
                  </w14:solidFill>
                  <w14:prstDash w14:val="solid"/>
                  <w14:bevel/>
                </w14:textOutline>
              </w:rPr>
              <w:t>满足《中华人民共和国政府采购法》第二十二条规定；</w:t>
            </w:r>
          </w:p>
          <w:p w14:paraId="2B6873B2">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right="0" w:rightChars="0" w:firstLine="480" w:firstLineChars="200"/>
              <w:jc w:val="left"/>
              <w:textAlignment w:val="baseline"/>
              <w:rPr>
                <w:rFonts w:hint="default" w:cs="仿宋"/>
                <w:snapToGrid w:val="0"/>
                <w:color w:val="000000"/>
                <w:spacing w:val="0"/>
                <w:kern w:val="0"/>
                <w:sz w:val="24"/>
                <w:szCs w:val="24"/>
                <w:lang w:val="en-US" w:eastAsia="zh-CN" w:bidi="ar-SA"/>
              </w:rPr>
            </w:pPr>
            <w:r>
              <w:rPr>
                <w:rFonts w:hint="default" w:ascii="仿宋" w:hAnsi="仿宋" w:eastAsia="仿宋" w:cs="仿宋"/>
                <w:snapToGrid w:val="0"/>
                <w:color w:val="000000"/>
                <w:spacing w:val="0"/>
                <w:kern w:val="0"/>
                <w:sz w:val="24"/>
                <w:szCs w:val="24"/>
                <w:lang w:val="en-US" w:eastAsia="zh-CN" w:bidi="ar-SA"/>
              </w:rPr>
              <w:t>（1）</w:t>
            </w:r>
            <w:r>
              <w:rPr>
                <w:rFonts w:hint="eastAsia" w:ascii="仿宋" w:hAnsi="仿宋" w:eastAsia="仿宋" w:cs="仿宋"/>
                <w:snapToGrid w:val="0"/>
                <w:color w:val="000000"/>
                <w:spacing w:val="0"/>
                <w:kern w:val="0"/>
                <w:sz w:val="24"/>
                <w:szCs w:val="24"/>
                <w:lang w:val="en-US" w:eastAsia="zh-CN" w:bidi="ar-SA"/>
              </w:rPr>
              <w:t>具有独立承担民事责任的能力</w:t>
            </w:r>
            <w:r>
              <w:rPr>
                <w:rFonts w:hint="eastAsia" w:cs="仿宋"/>
                <w:snapToGrid w:val="0"/>
                <w:color w:val="000000"/>
                <w:spacing w:val="0"/>
                <w:kern w:val="0"/>
                <w:sz w:val="24"/>
                <w:szCs w:val="24"/>
                <w:lang w:val="en-US" w:eastAsia="zh-CN" w:bidi="ar-SA"/>
              </w:rPr>
              <w:t>（</w:t>
            </w:r>
            <w:r>
              <w:rPr>
                <w:rFonts w:hint="eastAsia" w:ascii="仿宋" w:hAnsi="仿宋" w:eastAsia="仿宋" w:cs="仿宋"/>
                <w:spacing w:val="0"/>
                <w:sz w:val="24"/>
                <w:szCs w:val="24"/>
                <w:lang w:val="en-US" w:eastAsia="zh-CN"/>
              </w:rPr>
              <w:t>有效营业执照复印件加盖公章</w:t>
            </w:r>
            <w:r>
              <w:rPr>
                <w:rFonts w:hint="eastAsia" w:cs="仿宋"/>
                <w:snapToGrid w:val="0"/>
                <w:color w:val="000000"/>
                <w:spacing w:val="0"/>
                <w:kern w:val="0"/>
                <w:sz w:val="24"/>
                <w:szCs w:val="24"/>
                <w:lang w:val="en-US" w:eastAsia="zh-CN" w:bidi="ar-SA"/>
              </w:rPr>
              <w:t>）；</w:t>
            </w:r>
          </w:p>
          <w:p w14:paraId="61706082">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right="0" w:rightChars="0" w:firstLine="480" w:firstLineChars="200"/>
              <w:jc w:val="left"/>
              <w:textAlignment w:val="baseline"/>
              <w:rPr>
                <w:rFonts w:hint="default" w:cs="仿宋"/>
                <w:snapToGrid w:val="0"/>
                <w:color w:val="000000"/>
                <w:spacing w:val="0"/>
                <w:kern w:val="0"/>
                <w:sz w:val="24"/>
                <w:szCs w:val="24"/>
                <w:lang w:val="en-US" w:eastAsia="zh-CN" w:bidi="ar-SA"/>
              </w:rPr>
            </w:pPr>
            <w:r>
              <w:rPr>
                <w:rFonts w:hint="default" w:ascii="仿宋" w:hAnsi="仿宋" w:eastAsia="仿宋" w:cs="仿宋"/>
                <w:snapToGrid w:val="0"/>
                <w:color w:val="000000"/>
                <w:spacing w:val="0"/>
                <w:kern w:val="0"/>
                <w:sz w:val="24"/>
                <w:szCs w:val="24"/>
                <w:lang w:val="en-US" w:eastAsia="zh-CN" w:bidi="ar-SA"/>
              </w:rPr>
              <w:t>（2）</w:t>
            </w:r>
            <w:r>
              <w:rPr>
                <w:rFonts w:hint="default" w:cs="仿宋"/>
                <w:snapToGrid w:val="0"/>
                <w:color w:val="000000"/>
                <w:spacing w:val="0"/>
                <w:kern w:val="0"/>
                <w:sz w:val="24"/>
                <w:szCs w:val="24"/>
                <w:lang w:val="en-US" w:eastAsia="zh-CN" w:bidi="ar-SA"/>
              </w:rPr>
              <w:t>具有良好的商业信誉和健全的财务会计制度</w:t>
            </w:r>
            <w:r>
              <w:rPr>
                <w:rFonts w:hint="eastAsia" w:cs="仿宋"/>
                <w:snapToGrid w:val="0"/>
                <w:color w:val="000000"/>
                <w:spacing w:val="0"/>
                <w:kern w:val="0"/>
                <w:sz w:val="24"/>
                <w:szCs w:val="24"/>
                <w:lang w:val="en-US" w:eastAsia="zh-CN" w:bidi="ar-SA"/>
              </w:rPr>
              <w:t>（须提供本单位上一年度由会计师事务所出具的财务审计报告，审计报告须包括资产负债表、利润表、现金流量表、所有者权益变动（如有）及其附注（复印件并加盖本单位公章）。如无法提供上年度审计报告，则需提供开标日前三个月内银行出具的资信证明原件或复印件加盖公章。如投标人注册成立不足三个月的则提供承诺书（自拟）原件）；</w:t>
            </w:r>
          </w:p>
          <w:p w14:paraId="50AE01E7">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right="0" w:rightChars="0" w:firstLine="480" w:firstLineChars="200"/>
              <w:jc w:val="left"/>
              <w:textAlignment w:val="baseline"/>
              <w:rPr>
                <w:rFonts w:hint="default" w:cs="仿宋"/>
                <w:snapToGrid w:val="0"/>
                <w:color w:val="000000"/>
                <w:spacing w:val="0"/>
                <w:kern w:val="0"/>
                <w:sz w:val="24"/>
                <w:szCs w:val="24"/>
                <w:lang w:val="en-US" w:eastAsia="zh-CN" w:bidi="ar-SA"/>
              </w:rPr>
            </w:pPr>
            <w:r>
              <w:rPr>
                <w:rFonts w:hint="default" w:ascii="仿宋" w:hAnsi="仿宋" w:eastAsia="仿宋" w:cs="仿宋"/>
                <w:snapToGrid w:val="0"/>
                <w:color w:val="000000"/>
                <w:spacing w:val="0"/>
                <w:kern w:val="0"/>
                <w:sz w:val="24"/>
                <w:szCs w:val="24"/>
                <w:lang w:val="en-US" w:eastAsia="zh-CN" w:bidi="ar-SA"/>
              </w:rPr>
              <w:t>（3）</w:t>
            </w:r>
            <w:r>
              <w:rPr>
                <w:rFonts w:hint="default" w:cs="仿宋"/>
                <w:snapToGrid w:val="0"/>
                <w:color w:val="000000"/>
                <w:spacing w:val="0"/>
                <w:kern w:val="0"/>
                <w:sz w:val="24"/>
                <w:szCs w:val="24"/>
                <w:lang w:val="en-US" w:eastAsia="zh-CN" w:bidi="ar-SA"/>
              </w:rPr>
              <w:t>具有履行合同所必需的设备和专业技术能力</w:t>
            </w:r>
            <w:r>
              <w:rPr>
                <w:rFonts w:hint="eastAsia" w:cs="仿宋"/>
                <w:snapToGrid w:val="0"/>
                <w:color w:val="000000"/>
                <w:spacing w:val="0"/>
                <w:kern w:val="0"/>
                <w:sz w:val="24"/>
                <w:szCs w:val="24"/>
                <w:lang w:val="en-US" w:eastAsia="zh-CN" w:bidi="ar-SA"/>
              </w:rPr>
              <w:t>（须提供具备履行合同所必需的设备和专业技术能力的书面声明原件）</w:t>
            </w:r>
          </w:p>
          <w:p w14:paraId="0B24FAD8">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right="0" w:rightChars="0" w:firstLine="480" w:firstLineChars="200"/>
              <w:jc w:val="left"/>
              <w:textAlignment w:val="baseline"/>
              <w:rPr>
                <w:rFonts w:hint="default" w:cs="仿宋"/>
                <w:snapToGrid w:val="0"/>
                <w:color w:val="000000"/>
                <w:spacing w:val="0"/>
                <w:kern w:val="0"/>
                <w:sz w:val="24"/>
                <w:szCs w:val="24"/>
                <w:lang w:val="en-US" w:eastAsia="zh-CN" w:bidi="ar-SA"/>
              </w:rPr>
            </w:pPr>
            <w:r>
              <w:rPr>
                <w:rFonts w:hint="default" w:ascii="仿宋" w:hAnsi="仿宋" w:eastAsia="仿宋" w:cs="仿宋"/>
                <w:snapToGrid w:val="0"/>
                <w:color w:val="000000"/>
                <w:spacing w:val="0"/>
                <w:kern w:val="0"/>
                <w:sz w:val="24"/>
                <w:szCs w:val="24"/>
                <w:lang w:val="en-US" w:eastAsia="zh-CN" w:bidi="ar-SA"/>
              </w:rPr>
              <w:t>（4）</w:t>
            </w:r>
            <w:r>
              <w:rPr>
                <w:rFonts w:hint="default" w:cs="仿宋"/>
                <w:snapToGrid w:val="0"/>
                <w:color w:val="000000"/>
                <w:spacing w:val="0"/>
                <w:kern w:val="0"/>
                <w:sz w:val="24"/>
                <w:szCs w:val="24"/>
                <w:lang w:val="en-US" w:eastAsia="zh-CN" w:bidi="ar-SA"/>
              </w:rPr>
              <w:t>有依法缴纳税收和依法缴纳社会保障资金的记录</w:t>
            </w:r>
            <w:r>
              <w:rPr>
                <w:rFonts w:hint="eastAsia" w:cs="仿宋"/>
                <w:snapToGrid w:val="0"/>
                <w:color w:val="000000"/>
                <w:spacing w:val="0"/>
                <w:kern w:val="0"/>
                <w:sz w:val="24"/>
                <w:szCs w:val="24"/>
                <w:lang w:val="en-US" w:eastAsia="zh-CN" w:bidi="ar-SA"/>
              </w:rPr>
              <w:t>（1.须提供投标文件递交截止日期之前六个月内任何一期的纳税记录（如投标人缴纳的增值税、所得税、印花税等我国现行税种中任意一项即可）或证明文件原件或复印件加盖公章（依法免税的应提供相应文件说明）2.须提供投标文件递交截止日期之前六个月内为员工缴纳社会保障资金的证明材料原件或复印件加盖公章（任意一个月即可）；</w:t>
            </w:r>
          </w:p>
          <w:p w14:paraId="1F855E8F">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right="0" w:rightChars="0" w:firstLine="480" w:firstLineChars="200"/>
              <w:jc w:val="left"/>
              <w:textAlignment w:val="baseline"/>
              <w:rPr>
                <w:rFonts w:hint="default" w:cs="仿宋"/>
                <w:snapToGrid w:val="0"/>
                <w:color w:val="000000"/>
                <w:spacing w:val="0"/>
                <w:kern w:val="0"/>
                <w:sz w:val="24"/>
                <w:szCs w:val="24"/>
                <w:lang w:val="en-US" w:eastAsia="zh-CN" w:bidi="ar-SA"/>
              </w:rPr>
            </w:pPr>
            <w:r>
              <w:rPr>
                <w:rFonts w:hint="default" w:ascii="仿宋" w:hAnsi="仿宋" w:eastAsia="仿宋" w:cs="仿宋"/>
                <w:snapToGrid w:val="0"/>
                <w:color w:val="000000"/>
                <w:spacing w:val="0"/>
                <w:kern w:val="0"/>
                <w:sz w:val="24"/>
                <w:szCs w:val="24"/>
                <w:lang w:val="en-US" w:eastAsia="zh-CN" w:bidi="ar-SA"/>
              </w:rPr>
              <w:t>（5）</w:t>
            </w:r>
            <w:r>
              <w:rPr>
                <w:rFonts w:hint="default" w:cs="仿宋"/>
                <w:snapToGrid w:val="0"/>
                <w:color w:val="000000"/>
                <w:spacing w:val="0"/>
                <w:kern w:val="0"/>
                <w:sz w:val="24"/>
                <w:szCs w:val="24"/>
                <w:lang w:val="en-US" w:eastAsia="zh-CN" w:bidi="ar-SA"/>
              </w:rPr>
              <w:t>参加政府采购活动前三年内，在经营活动中没有重大违法记录</w:t>
            </w:r>
            <w:r>
              <w:rPr>
                <w:rFonts w:hint="eastAsia" w:cs="仿宋"/>
                <w:snapToGrid w:val="0"/>
                <w:color w:val="000000"/>
                <w:spacing w:val="0"/>
                <w:kern w:val="0"/>
                <w:sz w:val="24"/>
                <w:szCs w:val="24"/>
                <w:lang w:val="en-US" w:eastAsia="zh-CN" w:bidi="ar-SA"/>
              </w:rPr>
              <w:t>（须提供声明函原件）；</w:t>
            </w:r>
          </w:p>
          <w:p w14:paraId="020F6E57">
            <w:pPr>
              <w:pStyle w:val="12"/>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right="0" w:rightChars="0" w:firstLine="480" w:firstLineChars="200"/>
              <w:jc w:val="left"/>
              <w:textAlignment w:val="baseline"/>
              <w:rPr>
                <w:rFonts w:hint="default" w:cs="仿宋"/>
                <w:snapToGrid w:val="0"/>
                <w:color w:val="000000"/>
                <w:spacing w:val="0"/>
                <w:kern w:val="0"/>
                <w:sz w:val="24"/>
                <w:szCs w:val="24"/>
                <w:lang w:val="en-US" w:eastAsia="zh-CN" w:bidi="ar-SA"/>
              </w:rPr>
            </w:pPr>
            <w:r>
              <w:rPr>
                <w:rFonts w:hint="default" w:ascii="仿宋" w:hAnsi="仿宋" w:eastAsia="仿宋" w:cs="仿宋"/>
                <w:snapToGrid w:val="0"/>
                <w:color w:val="000000"/>
                <w:spacing w:val="0"/>
                <w:kern w:val="0"/>
                <w:sz w:val="24"/>
                <w:szCs w:val="24"/>
                <w:lang w:val="en-US" w:eastAsia="zh-CN" w:bidi="ar-SA"/>
              </w:rPr>
              <w:t>（6）</w:t>
            </w:r>
            <w:r>
              <w:rPr>
                <w:rFonts w:hint="default" w:cs="仿宋"/>
                <w:snapToGrid w:val="0"/>
                <w:color w:val="000000"/>
                <w:spacing w:val="0"/>
                <w:kern w:val="0"/>
                <w:sz w:val="24"/>
                <w:szCs w:val="24"/>
                <w:lang w:val="en-US" w:eastAsia="zh-CN" w:bidi="ar-SA"/>
              </w:rPr>
              <w:t>投标人信用记录</w:t>
            </w:r>
            <w:r>
              <w:rPr>
                <w:rFonts w:hint="eastAsia" w:cs="仿宋"/>
                <w:snapToGrid w:val="0"/>
                <w:color w:val="000000"/>
                <w:spacing w:val="0"/>
                <w:kern w:val="0"/>
                <w:sz w:val="24"/>
                <w:szCs w:val="24"/>
                <w:lang w:val="en-US" w:eastAsia="zh-CN" w:bidi="ar-SA"/>
              </w:rPr>
              <w:t>（查询渠道：信用中国网站和中国政府采购网查询时间：投标截止时间后至资格审查阶段完成：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14:paraId="48BB2202">
            <w:pPr>
              <w:spacing w:line="375" w:lineRule="auto"/>
              <w:ind w:right="130" w:firstLine="480"/>
              <w:rPr>
                <w:rFonts w:hint="eastAsia" w:ascii="仿宋" w:hAnsi="仿宋" w:eastAsia="仿宋" w:cs="仿宋"/>
                <w:spacing w:val="0"/>
                <w:w w:val="100"/>
                <w:kern w:val="0"/>
                <w:position w:val="0"/>
                <w:sz w:val="23"/>
                <w:szCs w:val="23"/>
              </w:rPr>
            </w:pPr>
            <w:r>
              <w:rPr>
                <w:rFonts w:hint="eastAsia" w:ascii="仿宋" w:hAnsi="仿宋" w:eastAsia="仿宋" w:cs="仿宋"/>
                <w:b/>
                <w:bCs/>
                <w:snapToGrid w:val="0"/>
                <w:color w:val="000000"/>
                <w:spacing w:val="0"/>
                <w:kern w:val="0"/>
                <w:sz w:val="24"/>
                <w:szCs w:val="24"/>
                <w:lang w:val="en-US" w:eastAsia="zh-CN" w:bidi="ar-SA"/>
              </w:rPr>
              <w:t>本项目可以接受联合体投标，联合体成员最多不超过3家（3家有效）</w:t>
            </w:r>
            <w:r>
              <w:rPr>
                <w:rFonts w:hint="eastAsia" w:ascii="仿宋" w:hAnsi="仿宋" w:eastAsia="仿宋" w:cs="仿宋"/>
                <w:snapToGrid w:val="0"/>
                <w:color w:val="000000"/>
                <w:spacing w:val="0"/>
                <w:kern w:val="0"/>
                <w:sz w:val="24"/>
                <w:szCs w:val="24"/>
                <w:lang w:val="en-US" w:eastAsia="zh-CN" w:bidi="ar-SA"/>
              </w:rPr>
              <w:t>。</w:t>
            </w:r>
            <w:r>
              <w:rPr>
                <w:rFonts w:hint="eastAsia" w:ascii="仿宋" w:hAnsi="仿宋" w:eastAsia="仿宋" w:cs="仿宋"/>
                <w:spacing w:val="0"/>
                <w:w w:val="100"/>
                <w:kern w:val="0"/>
                <w:position w:val="0"/>
                <w:sz w:val="23"/>
                <w:szCs w:val="23"/>
                <w:lang w:val="en-US" w:eastAsia="zh-CN"/>
              </w:rPr>
              <w:t>以联合体方式参加本项目投标的，联合体各方之间应当签订联合体协议，明确联合体牵头人及联合体各方承担的工作和责任，并将联合体协议连同投标文件一并递交招标人，以一个投标人的身份共同投标。联合体中标后，联合体各方应共同与招标人签订合同，就中标项目向招标人承担连带责</w:t>
            </w:r>
            <w:r>
              <w:rPr>
                <w:rFonts w:hint="eastAsia" w:ascii="仿宋" w:hAnsi="仿宋" w:eastAsia="仿宋" w:cs="仿宋"/>
                <w:spacing w:val="0"/>
                <w:w w:val="100"/>
                <w:kern w:val="0"/>
                <w:position w:val="0"/>
                <w:sz w:val="23"/>
                <w:szCs w:val="23"/>
                <w:highlight w:val="none"/>
                <w:lang w:val="en-US" w:eastAsia="zh-CN"/>
              </w:rPr>
              <w:t>任。联合体牵头人负责整个合同的全面履行和接受本项目合同项下的项目款支付</w:t>
            </w:r>
            <w:r>
              <w:rPr>
                <w:rFonts w:hint="eastAsia" w:ascii="仿宋" w:hAnsi="仿宋" w:eastAsia="仿宋" w:cs="仿宋"/>
                <w:spacing w:val="0"/>
                <w:w w:val="100"/>
                <w:kern w:val="0"/>
                <w:position w:val="0"/>
                <w:sz w:val="23"/>
                <w:szCs w:val="23"/>
                <w:lang w:val="en-US" w:eastAsia="zh-CN"/>
              </w:rPr>
              <w:t>。所有成员单位人员必须满足相应的资质及业务能力。</w:t>
            </w:r>
          </w:p>
          <w:p w14:paraId="163FE56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left"/>
              <w:textAlignment w:val="baseline"/>
              <w:rPr>
                <w:rFonts w:ascii="仿宋" w:hAnsi="仿宋" w:eastAsia="仿宋" w:cs="仿宋"/>
                <w:sz w:val="24"/>
                <w:szCs w:val="24"/>
              </w:rPr>
            </w:pPr>
            <w:r>
              <w:rPr>
                <w:spacing w:val="0"/>
                <w:sz w:val="24"/>
                <w14:textOutline w14:w="4358" w14:cap="sq" w14:cmpd="sng">
                  <w14:solidFill>
                    <w14:srgbClr w14:val="000000"/>
                  </w14:solidFill>
                  <w14:prstDash w14:val="solid"/>
                  <w14:bevel/>
                </w14:textOutline>
              </w:rPr>
              <w:t>2</w:t>
            </w:r>
            <w:r>
              <w:rPr>
                <w:rFonts w:hint="eastAsia"/>
                <w:spacing w:val="0"/>
                <w:sz w:val="24"/>
                <w:lang w:val="en-US" w:eastAsia="zh-CN"/>
                <w14:textOutline w14:w="4358" w14:cap="sq" w14:cmpd="sng">
                  <w14:solidFill>
                    <w14:srgbClr w14:val="000000"/>
                  </w14:solidFill>
                  <w14:prstDash w14:val="solid"/>
                  <w14:bevel/>
                </w14:textOutline>
              </w:rPr>
              <w:t>.</w:t>
            </w:r>
            <w:r>
              <w:rPr>
                <w:rFonts w:ascii="仿宋" w:hAnsi="仿宋" w:eastAsia="仿宋" w:cs="仿宋"/>
                <w:spacing w:val="-1"/>
                <w:sz w:val="24"/>
                <w:szCs w:val="24"/>
                <w14:textOutline w14:w="4358" w14:cap="sq" w14:cmpd="sng">
                  <w14:solidFill>
                    <w14:srgbClr w14:val="000000"/>
                  </w14:solidFill>
                  <w14:prstDash w14:val="solid"/>
                  <w14:bevel/>
                </w14:textOutline>
              </w:rPr>
              <w:t>本项目的特定资格要求：</w:t>
            </w:r>
          </w:p>
          <w:p w14:paraId="6BF899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left"/>
              <w:textAlignment w:val="baseline"/>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1）须具备有效的资质证书，工程监理综合资质或同时具备市政公用工程监理乙级（含乙级）及以上资质、水利工程施工监理乙级及以上资质电力工程监理乙级（含乙级）及以上资质，且证书合格有效；其人员、设备、资金等方面具有相应的监理能力；</w:t>
            </w:r>
          </w:p>
          <w:p w14:paraId="0FBB4B1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left"/>
              <w:textAlignment w:val="baseline"/>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（2）项目总监须具备市政公用工程专业注册监理工程师资格；</w:t>
            </w:r>
          </w:p>
          <w:p w14:paraId="2D862E91">
            <w:pPr>
              <w:pStyle w:val="4"/>
              <w:ind w:firstLine="480" w:firstLineChars="200"/>
              <w:rPr>
                <w:rFonts w:hint="default"/>
                <w:lang w:val="en-US" w:eastAsia="zh-CN"/>
              </w:rPr>
            </w:pPr>
            <w:r>
              <w:rPr>
                <w:rFonts w:hint="eastAsia" w:ascii="仿宋" w:hAnsi="仿宋" w:eastAsia="仿宋" w:cs="仿宋"/>
                <w:spacing w:val="0"/>
                <w:sz w:val="24"/>
                <w:szCs w:val="24"/>
                <w:lang w:val="en-US" w:eastAsia="zh-CN"/>
              </w:rPr>
              <w:t>（3）专业监理工程师应具备相关专业资质证书；</w:t>
            </w:r>
          </w:p>
          <w:p w14:paraId="20665D9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left"/>
              <w:textAlignment w:val="baseline"/>
              <w:rPr>
                <w:rFonts w:hint="eastAsia" w:ascii="仿宋" w:hAnsi="仿宋" w:eastAsia="仿宋" w:cs="仿宋"/>
                <w:spacing w:val="0"/>
                <w:sz w:val="24"/>
                <w:szCs w:val="24"/>
                <w:lang w:val="en-US" w:eastAsia="zh-CN"/>
              </w:rPr>
            </w:pPr>
            <w:r>
              <w:rPr>
                <w:rFonts w:hint="eastAsia" w:ascii="仿宋" w:hAnsi="仿宋" w:eastAsia="仿宋" w:cs="仿宋"/>
                <w:spacing w:val="0"/>
                <w:sz w:val="24"/>
                <w:szCs w:val="24"/>
                <w:lang w:val="en-US" w:eastAsia="zh-CN"/>
              </w:rPr>
              <w:t>（4）</w:t>
            </w:r>
            <w:r>
              <w:rPr>
                <w:rFonts w:hint="eastAsia" w:ascii="仿宋" w:hAnsi="仿宋" w:eastAsia="仿宋" w:cs="仿宋"/>
                <w:snapToGrid w:val="0"/>
                <w:color w:val="000000"/>
                <w:spacing w:val="0"/>
                <w:kern w:val="0"/>
                <w:sz w:val="24"/>
                <w:szCs w:val="24"/>
                <w:lang w:val="en-US" w:eastAsia="zh-CN" w:bidi="ar-SA"/>
              </w:rPr>
              <w:t>法定代表人授权书扫描件及被授权人身份证扫描件(法定代表人直接投标可不提供，但须提供法定代表</w:t>
            </w:r>
            <w:r>
              <w:rPr>
                <w:rFonts w:hint="eastAsia" w:ascii="仿宋" w:hAnsi="仿宋" w:eastAsia="仿宋" w:cs="仿宋"/>
                <w:spacing w:val="0"/>
                <w:sz w:val="24"/>
                <w:szCs w:val="24"/>
                <w:lang w:val="en-US" w:eastAsia="zh-CN"/>
              </w:rPr>
              <w:t>人身份证明复印件)；</w:t>
            </w:r>
          </w:p>
          <w:p w14:paraId="4B25CF1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left"/>
              <w:textAlignment w:val="baseline"/>
              <w:rPr>
                <w:rFonts w:hint="default"/>
                <w:lang w:val="en-US" w:eastAsia="zh-CN"/>
              </w:rPr>
            </w:pPr>
            <w:r>
              <w:rPr>
                <w:rFonts w:hint="eastAsia" w:ascii="仿宋" w:hAnsi="仿宋" w:eastAsia="仿宋" w:cs="仿宋"/>
                <w:spacing w:val="0"/>
                <w:sz w:val="24"/>
                <w:szCs w:val="24"/>
                <w:lang w:val="en-US" w:eastAsia="zh-CN"/>
              </w:rPr>
              <w:t>（5）供应商至少提供一项近三年（2021年10月-2024年10月）市政类项目业绩；</w:t>
            </w:r>
          </w:p>
        </w:tc>
      </w:tr>
      <w:tr w14:paraId="38608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07" w:hRule="atLeast"/>
          <w:jc w:val="center"/>
        </w:trPr>
        <w:tc>
          <w:tcPr>
            <w:tcW w:w="951" w:type="dxa"/>
            <w:vAlign w:val="center"/>
          </w:tcPr>
          <w:p w14:paraId="199F1BEE">
            <w:pPr>
              <w:pStyle w:val="12"/>
              <w:spacing w:before="78" w:line="180" w:lineRule="auto"/>
              <w:ind w:left="449"/>
              <w:jc w:val="both"/>
              <w:rPr>
                <w:rFonts w:hint="default"/>
                <w:lang w:val="en-US" w:eastAsia="zh-CN"/>
              </w:rPr>
            </w:pPr>
            <w:r>
              <w:rPr>
                <w:rFonts w:hint="eastAsia"/>
                <w:lang w:val="en-US" w:eastAsia="zh-CN"/>
              </w:rPr>
              <w:t>6</w:t>
            </w:r>
          </w:p>
        </w:tc>
        <w:tc>
          <w:tcPr>
            <w:tcW w:w="1613" w:type="dxa"/>
            <w:vAlign w:val="center"/>
          </w:tcPr>
          <w:p w14:paraId="673E46D0">
            <w:pPr>
              <w:pStyle w:val="12"/>
              <w:spacing w:before="78" w:line="404" w:lineRule="exact"/>
              <w:jc w:val="center"/>
              <w:rPr>
                <w:rFonts w:hint="default" w:eastAsia="仿宋"/>
                <w:b w:val="0"/>
                <w:bCs w:val="0"/>
                <w:color w:val="auto"/>
                <w:spacing w:val="0"/>
                <w:position w:val="0"/>
                <w:sz w:val="24"/>
                <w:szCs w:val="24"/>
                <w:lang w:val="en-US" w:eastAsia="zh-CN"/>
              </w:rPr>
            </w:pPr>
            <w:r>
              <w:rPr>
                <w:rFonts w:hint="eastAsia"/>
                <w:b w:val="0"/>
                <w:bCs w:val="0"/>
                <w:color w:val="auto"/>
                <w:spacing w:val="0"/>
                <w:position w:val="0"/>
                <w:sz w:val="24"/>
                <w:szCs w:val="24"/>
                <w:lang w:val="en-US" w:eastAsia="zh-CN"/>
              </w:rPr>
              <w:t>人员数量要求</w:t>
            </w:r>
          </w:p>
        </w:tc>
        <w:tc>
          <w:tcPr>
            <w:tcW w:w="6976" w:type="dxa"/>
            <w:vAlign w:val="top"/>
          </w:tcPr>
          <w:p w14:paraId="3ECADBC9">
            <w:pPr>
              <w:keepNext w:val="0"/>
              <w:keepLines w:val="0"/>
              <w:pageBreakBefore w:val="0"/>
              <w:wordWrap/>
              <w:overflowPunct/>
              <w:topLinePunct w:val="0"/>
              <w:autoSpaceDE w:val="0"/>
              <w:autoSpaceDN w:val="0"/>
              <w:bidi w:val="0"/>
              <w:adjustRightInd w:val="0"/>
              <w:spacing w:line="440" w:lineRule="exact"/>
              <w:jc w:val="left"/>
              <w:outlineLvl w:val="1"/>
              <w:rPr>
                <w:rFonts w:hint="default" w:ascii="仿宋" w:hAnsi="仿宋" w:eastAsia="仿宋" w:cs="仿宋"/>
                <w:b w:val="0"/>
                <w:bCs w:val="0"/>
                <w:color w:val="auto"/>
                <w:spacing w:val="0"/>
                <w:sz w:val="24"/>
                <w:szCs w:val="24"/>
                <w:u w:val="none"/>
                <w:lang w:val="en-US" w:eastAsia="zh-CN"/>
              </w:rPr>
            </w:pPr>
            <w:r>
              <w:rPr>
                <w:rFonts w:hint="default" w:ascii="仿宋" w:hAnsi="仿宋" w:eastAsia="仿宋" w:cs="仿宋"/>
                <w:b w:val="0"/>
                <w:bCs w:val="0"/>
                <w:color w:val="auto"/>
                <w:spacing w:val="0"/>
                <w:sz w:val="24"/>
                <w:szCs w:val="24"/>
                <w:u w:val="none"/>
                <w:lang w:val="en-US" w:eastAsia="zh-CN"/>
              </w:rPr>
              <w:t>监理单位总人数不少于6人。其中总监至少1名，专业监理工程师至少4人（满足电力、中压燃气、市政、水利），监理员1人，且具备相应的资格证书及业务能力。</w:t>
            </w:r>
          </w:p>
        </w:tc>
      </w:tr>
      <w:tr w14:paraId="50BA8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95" w:hRule="atLeast"/>
          <w:jc w:val="center"/>
        </w:trPr>
        <w:tc>
          <w:tcPr>
            <w:tcW w:w="951" w:type="dxa"/>
            <w:vAlign w:val="center"/>
          </w:tcPr>
          <w:p w14:paraId="17329D35">
            <w:pPr>
              <w:pStyle w:val="12"/>
              <w:spacing w:before="78" w:line="180" w:lineRule="auto"/>
              <w:ind w:left="449"/>
              <w:jc w:val="both"/>
              <w:rPr>
                <w:rFonts w:hint="default" w:eastAsia="仿宋"/>
                <w:color w:val="auto"/>
                <w:lang w:val="en-US" w:eastAsia="zh-CN"/>
              </w:rPr>
            </w:pPr>
            <w:r>
              <w:rPr>
                <w:rFonts w:hint="eastAsia"/>
                <w:color w:val="auto"/>
                <w:lang w:val="en-US" w:eastAsia="zh-CN"/>
              </w:rPr>
              <w:t>7</w:t>
            </w:r>
          </w:p>
        </w:tc>
        <w:tc>
          <w:tcPr>
            <w:tcW w:w="1613" w:type="dxa"/>
            <w:vAlign w:val="center"/>
          </w:tcPr>
          <w:p w14:paraId="4B2732A7">
            <w:pPr>
              <w:keepNext w:val="0"/>
              <w:keepLines w:val="0"/>
              <w:pageBreakBefore w:val="0"/>
              <w:wordWrap/>
              <w:overflowPunct/>
              <w:topLinePunct w:val="0"/>
              <w:autoSpaceDE w:val="0"/>
              <w:autoSpaceDN w:val="0"/>
              <w:bidi w:val="0"/>
              <w:adjustRightInd w:val="0"/>
              <w:spacing w:line="440" w:lineRule="exact"/>
              <w:jc w:val="center"/>
              <w:outlineLvl w:val="1"/>
              <w:rPr>
                <w:rFonts w:hint="default" w:eastAsia="仿宋"/>
                <w:b w:val="0"/>
                <w:bCs w:val="0"/>
                <w:color w:val="auto"/>
                <w:spacing w:val="0"/>
                <w:position w:val="0"/>
                <w:sz w:val="24"/>
                <w:szCs w:val="24"/>
                <w:lang w:val="en-US" w:eastAsia="zh-CN"/>
              </w:rPr>
            </w:pPr>
            <w:r>
              <w:rPr>
                <w:rFonts w:hint="eastAsia" w:ascii="仿宋" w:hAnsi="仿宋" w:eastAsia="仿宋" w:cs="仿宋"/>
                <w:b w:val="0"/>
                <w:bCs w:val="0"/>
                <w:color w:val="auto"/>
                <w:spacing w:val="0"/>
                <w:sz w:val="24"/>
                <w:szCs w:val="24"/>
                <w:u w:val="none"/>
                <w:lang w:val="en-US" w:eastAsia="zh-CN"/>
              </w:rPr>
              <w:t>成交</w:t>
            </w:r>
            <w:r>
              <w:rPr>
                <w:rFonts w:hint="default" w:ascii="仿宋" w:hAnsi="仿宋" w:eastAsia="仿宋" w:cs="仿宋"/>
                <w:b w:val="0"/>
                <w:bCs w:val="0"/>
                <w:color w:val="auto"/>
                <w:spacing w:val="0"/>
                <w:sz w:val="24"/>
                <w:szCs w:val="24"/>
                <w:u w:val="none"/>
                <w:lang w:val="en-US" w:eastAsia="zh-CN"/>
              </w:rPr>
              <w:t>确认方式</w:t>
            </w:r>
            <w:r>
              <w:rPr>
                <w:rFonts w:hint="eastAsia" w:ascii="仿宋" w:hAnsi="仿宋" w:eastAsia="仿宋" w:cs="仿宋"/>
                <w:b w:val="0"/>
                <w:bCs w:val="0"/>
                <w:color w:val="auto"/>
                <w:spacing w:val="0"/>
                <w:sz w:val="24"/>
                <w:szCs w:val="24"/>
                <w:u w:val="none"/>
                <w:lang w:val="en-US" w:eastAsia="zh-CN"/>
              </w:rPr>
              <w:t>及</w:t>
            </w:r>
            <w:r>
              <w:rPr>
                <w:rFonts w:hint="default" w:ascii="仿宋" w:hAnsi="仿宋" w:eastAsia="仿宋" w:cs="仿宋"/>
                <w:b w:val="0"/>
                <w:bCs w:val="0"/>
                <w:color w:val="auto"/>
                <w:spacing w:val="0"/>
                <w:sz w:val="24"/>
                <w:szCs w:val="24"/>
                <w:u w:val="none"/>
                <w:lang w:val="en-US" w:eastAsia="zh-CN"/>
              </w:rPr>
              <w:t>说明</w:t>
            </w:r>
          </w:p>
        </w:tc>
        <w:tc>
          <w:tcPr>
            <w:tcW w:w="6976" w:type="dxa"/>
            <w:vAlign w:val="top"/>
          </w:tcPr>
          <w:p w14:paraId="1713772C">
            <w:pPr>
              <w:keepNext w:val="0"/>
              <w:keepLines w:val="0"/>
              <w:pageBreakBefore w:val="0"/>
              <w:numPr>
                <w:ilvl w:val="0"/>
                <w:numId w:val="0"/>
              </w:numPr>
              <w:wordWrap/>
              <w:overflowPunct/>
              <w:topLinePunct w:val="0"/>
              <w:autoSpaceDE w:val="0"/>
              <w:autoSpaceDN w:val="0"/>
              <w:bidi w:val="0"/>
              <w:adjustRightInd w:val="0"/>
              <w:spacing w:line="440" w:lineRule="exact"/>
              <w:ind w:firstLine="240" w:firstLineChars="100"/>
              <w:jc w:val="left"/>
              <w:outlineLvl w:val="1"/>
              <w:rPr>
                <w:rFonts w:hint="default"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w:t>
            </w:r>
            <w:r>
              <w:rPr>
                <w:rFonts w:hint="default" w:ascii="仿宋" w:hAnsi="仿宋" w:eastAsia="仿宋" w:cs="仿宋"/>
                <w:b w:val="0"/>
                <w:bCs w:val="0"/>
                <w:color w:val="auto"/>
                <w:spacing w:val="0"/>
                <w:sz w:val="24"/>
                <w:szCs w:val="24"/>
                <w:u w:val="none"/>
                <w:lang w:val="en-US" w:eastAsia="zh-CN"/>
              </w:rPr>
              <w:t>对</w:t>
            </w:r>
            <w:r>
              <w:rPr>
                <w:rFonts w:hint="eastAsia" w:ascii="仿宋" w:hAnsi="仿宋" w:eastAsia="仿宋" w:cs="仿宋"/>
                <w:b w:val="0"/>
                <w:bCs w:val="0"/>
                <w:color w:val="auto"/>
                <w:spacing w:val="0"/>
                <w:sz w:val="24"/>
                <w:szCs w:val="24"/>
                <w:u w:val="none"/>
                <w:lang w:val="en-US" w:eastAsia="zh-CN"/>
              </w:rPr>
              <w:t>所有潜在响应单位进行</w:t>
            </w:r>
            <w:r>
              <w:rPr>
                <w:rFonts w:hint="default" w:ascii="仿宋" w:hAnsi="仿宋" w:eastAsia="仿宋" w:cs="仿宋"/>
                <w:b w:val="0"/>
                <w:bCs w:val="0"/>
                <w:color w:val="auto"/>
                <w:spacing w:val="0"/>
                <w:sz w:val="24"/>
                <w:szCs w:val="24"/>
                <w:u w:val="none"/>
                <w:lang w:val="en-US" w:eastAsia="zh-CN"/>
              </w:rPr>
              <w:t>严格的资格审查。资格审查的内容包括但不限于企业的资质证书是否符合项目要求、相关人员的专业资格和经验是否达标、企业过往的业绩和信誉情况等。若该企业在资格审查中未出现任何问题，将确认为初步</w:t>
            </w:r>
            <w:r>
              <w:rPr>
                <w:rFonts w:hint="eastAsia" w:ascii="仿宋" w:hAnsi="仿宋" w:eastAsia="仿宋" w:cs="仿宋"/>
                <w:b w:val="0"/>
                <w:bCs w:val="0"/>
                <w:color w:val="auto"/>
                <w:spacing w:val="0"/>
                <w:sz w:val="24"/>
                <w:szCs w:val="24"/>
                <w:u w:val="none"/>
                <w:lang w:val="en-US" w:eastAsia="zh-CN"/>
              </w:rPr>
              <w:t>成交候选</w:t>
            </w:r>
            <w:r>
              <w:rPr>
                <w:rFonts w:hint="default" w:ascii="仿宋" w:hAnsi="仿宋" w:eastAsia="仿宋" w:cs="仿宋"/>
                <w:b w:val="0"/>
                <w:bCs w:val="0"/>
                <w:color w:val="auto"/>
                <w:spacing w:val="0"/>
                <w:sz w:val="24"/>
                <w:szCs w:val="24"/>
                <w:u w:val="none"/>
                <w:lang w:val="en-US" w:eastAsia="zh-CN"/>
              </w:rPr>
              <w:t>企业。</w:t>
            </w:r>
          </w:p>
          <w:p w14:paraId="6F09DECC">
            <w:pPr>
              <w:keepNext w:val="0"/>
              <w:keepLines w:val="0"/>
              <w:pageBreakBefore w:val="0"/>
              <w:numPr>
                <w:ilvl w:val="0"/>
                <w:numId w:val="0"/>
              </w:numPr>
              <w:wordWrap/>
              <w:overflowPunct/>
              <w:topLinePunct w:val="0"/>
              <w:autoSpaceDE w:val="0"/>
              <w:autoSpaceDN w:val="0"/>
              <w:bidi w:val="0"/>
              <w:adjustRightInd w:val="0"/>
              <w:spacing w:line="440" w:lineRule="exact"/>
              <w:ind w:firstLine="240" w:firstLineChars="100"/>
              <w:jc w:val="left"/>
              <w:outlineLvl w:val="1"/>
              <w:rPr>
                <w:rFonts w:hint="default" w:ascii="仿宋" w:hAnsi="仿宋" w:eastAsia="仿宋" w:cs="仿宋"/>
                <w:b w:val="0"/>
                <w:bCs w:val="0"/>
                <w:color w:val="auto"/>
                <w:spacing w:val="0"/>
                <w:sz w:val="24"/>
                <w:szCs w:val="24"/>
                <w:u w:val="single"/>
                <w:lang w:val="en-US" w:eastAsia="zh-CN"/>
              </w:rPr>
            </w:pPr>
            <w:r>
              <w:rPr>
                <w:rFonts w:hint="eastAsia" w:ascii="仿宋" w:hAnsi="仿宋" w:eastAsia="仿宋" w:cs="仿宋"/>
                <w:b w:val="0"/>
                <w:bCs w:val="0"/>
                <w:color w:val="auto"/>
                <w:spacing w:val="0"/>
                <w:sz w:val="24"/>
                <w:szCs w:val="24"/>
                <w:u w:val="none"/>
                <w:lang w:val="en-US" w:eastAsia="zh-CN"/>
              </w:rPr>
              <w:t>2、</w:t>
            </w:r>
            <w:r>
              <w:rPr>
                <w:rFonts w:hint="default" w:ascii="仿宋" w:hAnsi="仿宋" w:eastAsia="仿宋" w:cs="仿宋"/>
                <w:b w:val="0"/>
                <w:bCs w:val="0"/>
                <w:color w:val="auto"/>
                <w:spacing w:val="0"/>
                <w:sz w:val="24"/>
                <w:szCs w:val="24"/>
                <w:u w:val="none"/>
                <w:lang w:val="en-US" w:eastAsia="zh-CN"/>
              </w:rPr>
              <w:t>在本次项目监理</w:t>
            </w:r>
            <w:r>
              <w:rPr>
                <w:rFonts w:hint="eastAsia" w:ascii="仿宋" w:hAnsi="仿宋" w:eastAsia="仿宋" w:cs="仿宋"/>
                <w:b w:val="0"/>
                <w:bCs w:val="0"/>
                <w:color w:val="auto"/>
                <w:spacing w:val="0"/>
                <w:sz w:val="24"/>
                <w:szCs w:val="24"/>
                <w:u w:val="none"/>
                <w:lang w:val="en-US" w:eastAsia="zh-CN"/>
              </w:rPr>
              <w:t>竞价</w:t>
            </w:r>
            <w:r>
              <w:rPr>
                <w:rFonts w:hint="default" w:ascii="仿宋" w:hAnsi="仿宋" w:eastAsia="仿宋" w:cs="仿宋"/>
                <w:b w:val="0"/>
                <w:bCs w:val="0"/>
                <w:color w:val="auto"/>
                <w:spacing w:val="0"/>
                <w:sz w:val="24"/>
                <w:szCs w:val="24"/>
                <w:u w:val="none"/>
                <w:lang w:val="en-US" w:eastAsia="zh-CN"/>
              </w:rPr>
              <w:t>中，将以报价最低的初步</w:t>
            </w:r>
            <w:r>
              <w:rPr>
                <w:rFonts w:hint="eastAsia" w:ascii="仿宋" w:hAnsi="仿宋" w:eastAsia="仿宋" w:cs="仿宋"/>
                <w:b w:val="0"/>
                <w:bCs w:val="0"/>
                <w:color w:val="auto"/>
                <w:spacing w:val="0"/>
                <w:sz w:val="24"/>
                <w:szCs w:val="24"/>
                <w:u w:val="none"/>
                <w:lang w:val="en-US" w:eastAsia="zh-CN"/>
              </w:rPr>
              <w:t>成交候选</w:t>
            </w:r>
            <w:r>
              <w:rPr>
                <w:rFonts w:hint="default" w:ascii="仿宋" w:hAnsi="仿宋" w:eastAsia="仿宋" w:cs="仿宋"/>
                <w:b w:val="0"/>
                <w:bCs w:val="0"/>
                <w:color w:val="auto"/>
                <w:spacing w:val="0"/>
                <w:sz w:val="24"/>
                <w:szCs w:val="24"/>
                <w:u w:val="none"/>
                <w:lang w:val="en-US" w:eastAsia="zh-CN"/>
              </w:rPr>
              <w:t>企业作为</w:t>
            </w:r>
            <w:r>
              <w:rPr>
                <w:rFonts w:hint="eastAsia" w:ascii="仿宋" w:hAnsi="仿宋" w:eastAsia="仿宋" w:cs="仿宋"/>
                <w:b w:val="0"/>
                <w:bCs w:val="0"/>
                <w:color w:val="auto"/>
                <w:spacing w:val="0"/>
                <w:sz w:val="24"/>
                <w:szCs w:val="24"/>
                <w:u w:val="none"/>
                <w:lang w:val="en-US" w:eastAsia="zh-CN"/>
              </w:rPr>
              <w:t>成交</w:t>
            </w:r>
            <w:r>
              <w:rPr>
                <w:rFonts w:hint="default" w:ascii="仿宋" w:hAnsi="仿宋" w:eastAsia="仿宋" w:cs="仿宋"/>
                <w:b w:val="0"/>
                <w:bCs w:val="0"/>
                <w:color w:val="auto"/>
                <w:spacing w:val="0"/>
                <w:sz w:val="24"/>
                <w:szCs w:val="24"/>
                <w:u w:val="none"/>
                <w:lang w:val="en-US" w:eastAsia="zh-CN"/>
              </w:rPr>
              <w:t>企业。</w:t>
            </w:r>
          </w:p>
        </w:tc>
      </w:tr>
      <w:tr w14:paraId="61B80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951" w:type="dxa"/>
            <w:vAlign w:val="top"/>
          </w:tcPr>
          <w:p w14:paraId="273F2594">
            <w:pPr>
              <w:pStyle w:val="12"/>
              <w:spacing w:before="78" w:line="180" w:lineRule="auto"/>
              <w:ind w:left="449"/>
              <w:rPr>
                <w:rFonts w:hint="default"/>
                <w:lang w:val="en-US" w:eastAsia="zh-CN"/>
              </w:rPr>
            </w:pPr>
            <w:r>
              <w:rPr>
                <w:rFonts w:hint="eastAsia"/>
                <w:lang w:val="en-US" w:eastAsia="zh-CN"/>
              </w:rPr>
              <w:t>8</w:t>
            </w:r>
          </w:p>
        </w:tc>
        <w:tc>
          <w:tcPr>
            <w:tcW w:w="1613" w:type="dxa"/>
            <w:vAlign w:val="top"/>
          </w:tcPr>
          <w:p w14:paraId="742CCD64">
            <w:pPr>
              <w:pStyle w:val="12"/>
              <w:spacing w:before="78" w:line="404" w:lineRule="exact"/>
              <w:jc w:val="center"/>
              <w:rPr>
                <w:rFonts w:hint="eastAsia"/>
                <w:spacing w:val="0"/>
                <w:position w:val="0"/>
                <w:sz w:val="24"/>
                <w:szCs w:val="24"/>
                <w:lang w:val="en-US" w:eastAsia="zh-CN"/>
              </w:rPr>
            </w:pPr>
            <w:r>
              <w:rPr>
                <w:rFonts w:hint="eastAsia" w:ascii="仿宋" w:hAnsi="仿宋" w:eastAsia="仿宋" w:cs="仿宋"/>
                <w:b w:val="0"/>
                <w:bCs w:val="0"/>
                <w:color w:val="auto"/>
                <w:spacing w:val="0"/>
                <w:sz w:val="24"/>
                <w:szCs w:val="24"/>
                <w:u w:val="none"/>
                <w:lang w:val="en-US" w:eastAsia="zh-CN"/>
              </w:rPr>
              <w:t>监理</w:t>
            </w:r>
            <w:r>
              <w:rPr>
                <w:rFonts w:hint="eastAsia" w:cs="仿宋"/>
                <w:b w:val="0"/>
                <w:bCs w:val="0"/>
                <w:color w:val="auto"/>
                <w:spacing w:val="0"/>
                <w:sz w:val="24"/>
                <w:szCs w:val="24"/>
                <w:u w:val="none"/>
                <w:lang w:val="en-US" w:eastAsia="zh-CN"/>
              </w:rPr>
              <w:t>单位</w:t>
            </w:r>
            <w:r>
              <w:rPr>
                <w:rFonts w:hint="eastAsia"/>
                <w:spacing w:val="0"/>
                <w:position w:val="0"/>
                <w:sz w:val="24"/>
                <w:szCs w:val="24"/>
                <w:lang w:val="en-US" w:eastAsia="zh-CN"/>
              </w:rPr>
              <w:t>违约责任</w:t>
            </w:r>
          </w:p>
        </w:tc>
        <w:tc>
          <w:tcPr>
            <w:tcW w:w="6976" w:type="dxa"/>
            <w:vAlign w:val="top"/>
          </w:tcPr>
          <w:p w14:paraId="5C2A506A">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2" w:firstLineChars="200"/>
              <w:jc w:val="left"/>
              <w:textAlignment w:val="baseline"/>
              <w:outlineLvl w:val="1"/>
              <w:rPr>
                <w:rFonts w:hint="eastAsia" w:ascii="仿宋" w:hAnsi="仿宋" w:eastAsia="仿宋" w:cs="仿宋"/>
                <w:b/>
                <w:bCs/>
                <w:color w:val="auto"/>
                <w:spacing w:val="0"/>
                <w:sz w:val="24"/>
                <w:szCs w:val="24"/>
                <w:u w:val="none"/>
                <w:lang w:val="en-US" w:eastAsia="zh-CN"/>
              </w:rPr>
            </w:pPr>
            <w:r>
              <w:rPr>
                <w:rFonts w:hint="eastAsia" w:ascii="仿宋" w:hAnsi="仿宋" w:eastAsia="仿宋" w:cs="仿宋"/>
                <w:b/>
                <w:bCs/>
                <w:color w:val="auto"/>
                <w:spacing w:val="0"/>
                <w:sz w:val="24"/>
                <w:szCs w:val="24"/>
                <w:u w:val="none"/>
                <w:lang w:val="en-US" w:eastAsia="zh-CN"/>
              </w:rPr>
              <w:t>一、质量方面的违约责任</w:t>
            </w:r>
          </w:p>
          <w:p w14:paraId="689961D9">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工程质量未达标准。若监理单位未能履行其职责，导致工程质量不符合合同约定的标准和规范，监理单位应负责督促施工单位进行整改，直至工程质量达到合格标准。整改期间所产生的一切费用，包括但不限于返工费、材料费、设备租赁费等，监理单位承担1%的费用。</w:t>
            </w:r>
          </w:p>
          <w:p w14:paraId="7F253A40">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2.质量事故责任。如果因监理单位的失职或错误决策等原因，导致工程发生质量事故，给项目业主造成经济损失和不良影响的，监理单位应承担全部赔偿责任。赔偿范围包括但不限于事故处理费用、工程修复费用、项目业主因工程延误所遭受的损失等。</w:t>
            </w:r>
          </w:p>
          <w:p w14:paraId="1474ADEF">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2" w:firstLineChars="200"/>
              <w:jc w:val="left"/>
              <w:textAlignment w:val="baseline"/>
              <w:outlineLvl w:val="1"/>
              <w:rPr>
                <w:rFonts w:hint="eastAsia" w:ascii="仿宋" w:hAnsi="仿宋" w:eastAsia="仿宋" w:cs="仿宋"/>
                <w:b/>
                <w:bCs/>
                <w:color w:val="auto"/>
                <w:spacing w:val="0"/>
                <w:sz w:val="24"/>
                <w:szCs w:val="24"/>
                <w:u w:val="none"/>
                <w:lang w:val="en-US" w:eastAsia="zh-CN"/>
              </w:rPr>
            </w:pPr>
            <w:r>
              <w:rPr>
                <w:rFonts w:hint="eastAsia" w:ascii="仿宋" w:hAnsi="仿宋" w:eastAsia="仿宋" w:cs="仿宋"/>
                <w:b/>
                <w:bCs/>
                <w:color w:val="auto"/>
                <w:spacing w:val="0"/>
                <w:sz w:val="24"/>
                <w:szCs w:val="24"/>
                <w:u w:val="none"/>
                <w:lang w:val="en-US" w:eastAsia="zh-CN"/>
              </w:rPr>
              <w:t>二、进度方面的违约责任</w:t>
            </w:r>
          </w:p>
          <w:p w14:paraId="2E9CDA03">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工期延误监督不力。监理单位应按照合同约定的工程进度计划，对施工单位的施工进度进行监督和管理。如果因监理单位未能及时发现施工单位的进度延误问题，或未能采取有效的措施督促施工单位加快进度，导致工程工期延误，监理单位应承担违约责任。</w:t>
            </w:r>
          </w:p>
          <w:p w14:paraId="4F1C27BF">
            <w:pPr>
              <w:keepNext w:val="0"/>
              <w:keepLines w:val="0"/>
              <w:pageBreakBefore w:val="0"/>
              <w:widowControl w:val="0"/>
              <w:kinsoku w:val="0"/>
              <w:wordWrap/>
              <w:overflowPunct/>
              <w:topLinePunct w:val="0"/>
              <w:autoSpaceDE w:val="0"/>
              <w:autoSpaceDN w:val="0"/>
              <w:bidi w:val="0"/>
              <w:adjustRightInd w:val="0"/>
              <w:snapToGrid w:val="0"/>
              <w:spacing w:line="440" w:lineRule="exact"/>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-每延误一天，监理单位应按照合同约定的金额向项目业主支付违约金（每天300元）。</w:t>
            </w:r>
          </w:p>
          <w:p w14:paraId="241CF7B2">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2.审批延误责任。对于施工单位提交的施工进度计划、工程变更申请等与工程进度相关的文件，监理单位应在合同规定的时间内进行审批。如果监理单位无故拖延审批时间，影响了工程进度，监理单位应承担相应的责任。</w:t>
            </w:r>
          </w:p>
          <w:p w14:paraId="66F72EC0">
            <w:pPr>
              <w:keepNext w:val="0"/>
              <w:keepLines w:val="0"/>
              <w:pageBreakBefore w:val="0"/>
              <w:widowControl w:val="0"/>
              <w:kinsoku w:val="0"/>
              <w:wordWrap/>
              <w:overflowPunct/>
              <w:topLinePunct w:val="0"/>
              <w:autoSpaceDE w:val="0"/>
              <w:autoSpaceDN w:val="0"/>
              <w:bidi w:val="0"/>
              <w:adjustRightInd w:val="0"/>
              <w:snapToGrid w:val="0"/>
              <w:spacing w:line="440" w:lineRule="exact"/>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-每延误一次审批，监理单位应向项目业主支付一定金额的违约金（每次2000元）。并且，因审批延误导致的工程进度延误所产生的一切费用和损失，由监理单位承担。</w:t>
            </w:r>
          </w:p>
          <w:p w14:paraId="2CAE54EB">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2" w:firstLineChars="200"/>
              <w:jc w:val="left"/>
              <w:textAlignment w:val="baseline"/>
              <w:outlineLvl w:val="1"/>
              <w:rPr>
                <w:rFonts w:hint="eastAsia" w:ascii="仿宋" w:hAnsi="仿宋" w:eastAsia="仿宋" w:cs="仿宋"/>
                <w:b/>
                <w:bCs/>
                <w:color w:val="auto"/>
                <w:spacing w:val="0"/>
                <w:sz w:val="24"/>
                <w:szCs w:val="24"/>
                <w:u w:val="none"/>
                <w:lang w:val="en-US" w:eastAsia="zh-CN"/>
              </w:rPr>
            </w:pPr>
            <w:r>
              <w:rPr>
                <w:rFonts w:hint="eastAsia" w:ascii="仿宋" w:hAnsi="仿宋" w:eastAsia="仿宋" w:cs="仿宋"/>
                <w:b/>
                <w:bCs/>
                <w:color w:val="auto"/>
                <w:spacing w:val="0"/>
                <w:sz w:val="24"/>
                <w:szCs w:val="24"/>
                <w:u w:val="none"/>
                <w:lang w:val="en-US" w:eastAsia="zh-CN"/>
              </w:rPr>
              <w:t>三、人员配备方面的违约责任</w:t>
            </w:r>
          </w:p>
          <w:p w14:paraId="6EC7A225">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人员资质不符合要求。监理单位应按照邀约条款配备具有相应资质和经验的监理人员。如果在项目实施过程中，发现监理单位的人员资质不符合合同要求，项目业主有权要求监理单位立即更换具有相应资质的相关人员，监理单位承担2000-5000元违约金。后期每发现一名人员资质不符合要求，监理单位应向项目业主支付违约金5000元。同时，更换人员所产生的费用由监理单位自行承担。</w:t>
            </w:r>
          </w:p>
          <w:p w14:paraId="424C81F5">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2.人员更换未经批准。监理单位如需更换项目监理人员，应提前向项目业主提出书面申请，并经项目业主批准后方可更换。如果监理单位擅自更换监理人员，监理单位承担2000元违约金。如更换后的人员不能满足项目要求，监理单位应承担5000元违约金，并立即更换具有相应资质的相关监理人员。</w:t>
            </w:r>
          </w:p>
          <w:p w14:paraId="7638DB72">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2" w:firstLineChars="200"/>
              <w:jc w:val="left"/>
              <w:textAlignment w:val="baseline"/>
              <w:outlineLvl w:val="1"/>
              <w:rPr>
                <w:rFonts w:hint="eastAsia" w:ascii="仿宋" w:hAnsi="仿宋" w:eastAsia="仿宋" w:cs="仿宋"/>
                <w:b/>
                <w:bCs/>
                <w:color w:val="auto"/>
                <w:spacing w:val="0"/>
                <w:sz w:val="24"/>
                <w:szCs w:val="24"/>
                <w:u w:val="none"/>
                <w:lang w:val="en-US" w:eastAsia="zh-CN"/>
              </w:rPr>
            </w:pPr>
            <w:r>
              <w:rPr>
                <w:rFonts w:hint="eastAsia" w:ascii="仿宋" w:hAnsi="仿宋" w:eastAsia="仿宋" w:cs="仿宋"/>
                <w:b/>
                <w:bCs/>
                <w:color w:val="auto"/>
                <w:spacing w:val="0"/>
                <w:sz w:val="24"/>
                <w:szCs w:val="24"/>
                <w:u w:val="none"/>
                <w:lang w:val="en-US" w:eastAsia="zh-CN"/>
              </w:rPr>
              <w:t>四、文件资料管理方面的违约责任</w:t>
            </w:r>
          </w:p>
          <w:p w14:paraId="5D7C9050">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资料提交不及时或不完整。监理单位应按照合同约定的时间和要求，向项目业主提交监理规划、监理月报、监理工作总结等相关文件资料。如果监理单位未能及时提交或提交的资料不完整，项目业主有权要求监理单位限期整改，并对监理单位处以违约金。每逾期一天提交资料或每缺少一项资料，监理单位应向项目业主支付违约金100元。</w:t>
            </w:r>
          </w:p>
          <w:p w14:paraId="70CC7B52">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2.资料虚假或错误。如果监理单位提交的文件资料中存在虚假信息或错误内容，给项目业主造成损失或不良影响的，监理单位应承担全部责任。</w:t>
            </w:r>
          </w:p>
          <w:p w14:paraId="35F9EA13">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2" w:firstLineChars="200"/>
              <w:jc w:val="left"/>
              <w:textAlignment w:val="baseline"/>
              <w:outlineLvl w:val="1"/>
              <w:rPr>
                <w:rFonts w:hint="eastAsia" w:ascii="仿宋" w:hAnsi="仿宋" w:eastAsia="仿宋" w:cs="仿宋"/>
                <w:b/>
                <w:bCs/>
                <w:color w:val="auto"/>
                <w:spacing w:val="0"/>
                <w:sz w:val="24"/>
                <w:szCs w:val="24"/>
                <w:u w:val="none"/>
                <w:lang w:val="en-US" w:eastAsia="zh-CN"/>
              </w:rPr>
            </w:pPr>
            <w:r>
              <w:rPr>
                <w:rFonts w:hint="eastAsia" w:ascii="仿宋" w:hAnsi="仿宋" w:eastAsia="仿宋" w:cs="仿宋"/>
                <w:b/>
                <w:bCs/>
                <w:color w:val="auto"/>
                <w:spacing w:val="0"/>
                <w:sz w:val="24"/>
                <w:szCs w:val="24"/>
                <w:u w:val="none"/>
                <w:lang w:val="en-US" w:eastAsia="zh-CN"/>
              </w:rPr>
              <w:t>五、其他违约责任</w:t>
            </w:r>
          </w:p>
          <w:p w14:paraId="75D1E70B">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协调工作不力责。监理单位应负责协调项目各参与方之间的关系，确保工程顺利进行。如果因监理单位协调工作不力，导致项目各参与方之间出现矛盾或纠纷，影响工程进度和质量的，监理单位应承担相应的违约责任。每次向项目业主支付违约金2000元。</w:t>
            </w:r>
          </w:p>
          <w:p w14:paraId="31525D9F">
            <w:pPr>
              <w:keepNext w:val="0"/>
              <w:keepLines w:val="0"/>
              <w:pageBreakBefore w:val="0"/>
              <w:widowControl w:val="0"/>
              <w:kinsoku w:val="0"/>
              <w:wordWrap/>
              <w:overflowPunct/>
              <w:topLinePunct w:val="0"/>
              <w:autoSpaceDE w:val="0"/>
              <w:autoSpaceDN w:val="0"/>
              <w:bidi w:val="0"/>
              <w:adjustRightInd w:val="0"/>
              <w:snapToGrid w:val="0"/>
              <w:spacing w:line="440" w:lineRule="exact"/>
              <w:ind w:firstLine="480" w:firstLineChars="200"/>
              <w:jc w:val="left"/>
              <w:textAlignment w:val="baseline"/>
              <w:outlineLvl w:val="1"/>
              <w:rPr>
                <w:rFonts w:hint="default"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2.保密责任违约。监理单位在项目实施过程中，可能会接触到项目业主的商业秘密、技术资料等敏感信息。监理单位应承担保密责任，不得向任何第三方泄露相关信息。如果监理单位违反保密约定，泄露项目业主的秘密，应承担违约责任。</w:t>
            </w:r>
          </w:p>
        </w:tc>
      </w:tr>
      <w:tr w14:paraId="1059F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951" w:type="dxa"/>
            <w:shd w:val="clear" w:color="auto" w:fill="auto"/>
            <w:vAlign w:val="center"/>
          </w:tcPr>
          <w:p w14:paraId="00BDCA4B">
            <w:pPr>
              <w:pStyle w:val="12"/>
              <w:spacing w:before="78" w:line="180" w:lineRule="auto"/>
              <w:ind w:left="449" w:leftChars="0"/>
              <w:jc w:val="both"/>
              <w:rPr>
                <w:rFonts w:hint="default" w:ascii="仿宋" w:hAnsi="仿宋" w:eastAsia="仿宋" w:cs="仿宋"/>
                <w:snapToGrid w:val="0"/>
                <w:color w:val="000000"/>
                <w:kern w:val="0"/>
                <w:sz w:val="24"/>
                <w:szCs w:val="24"/>
                <w:lang w:val="en-US" w:eastAsia="zh-CN" w:bidi="ar-SA"/>
              </w:rPr>
            </w:pPr>
            <w:r>
              <w:rPr>
                <w:rFonts w:hint="eastAsia" w:cs="仿宋"/>
                <w:b/>
                <w:bCs/>
                <w:snapToGrid w:val="0"/>
                <w:color w:val="000000"/>
                <w:kern w:val="0"/>
                <w:sz w:val="24"/>
                <w:szCs w:val="24"/>
                <w:lang w:val="en-US" w:eastAsia="zh-CN" w:bidi="ar-SA"/>
              </w:rPr>
              <w:t>9</w:t>
            </w:r>
          </w:p>
        </w:tc>
        <w:tc>
          <w:tcPr>
            <w:tcW w:w="1613" w:type="dxa"/>
            <w:shd w:val="clear" w:color="auto" w:fill="auto"/>
            <w:vAlign w:val="center"/>
          </w:tcPr>
          <w:p w14:paraId="7A1E7270">
            <w:pPr>
              <w:pStyle w:val="12"/>
              <w:spacing w:before="78" w:line="404" w:lineRule="exact"/>
              <w:jc w:val="center"/>
              <w:rPr>
                <w:rFonts w:hint="eastAsia" w:ascii="仿宋" w:hAnsi="仿宋" w:eastAsia="仿宋" w:cs="仿宋"/>
                <w:snapToGrid w:val="0"/>
                <w:color w:val="000000"/>
                <w:spacing w:val="0"/>
                <w:kern w:val="0"/>
                <w:position w:val="0"/>
                <w:sz w:val="24"/>
                <w:szCs w:val="24"/>
                <w:lang w:val="en-US" w:eastAsia="zh-CN" w:bidi="ar-SA"/>
              </w:rPr>
            </w:pPr>
            <w:r>
              <w:rPr>
                <w:rFonts w:hint="eastAsia"/>
                <w:spacing w:val="0"/>
                <w:position w:val="0"/>
                <w:sz w:val="24"/>
                <w:szCs w:val="24"/>
                <w:lang w:val="en-US" w:eastAsia="zh-CN"/>
              </w:rPr>
              <w:t>付款方式</w:t>
            </w:r>
          </w:p>
        </w:tc>
        <w:tc>
          <w:tcPr>
            <w:tcW w:w="6976" w:type="dxa"/>
            <w:shd w:val="clear" w:color="auto" w:fill="auto"/>
            <w:vAlign w:val="top"/>
          </w:tcPr>
          <w:p w14:paraId="6B159FCF">
            <w:pPr>
              <w:keepNext w:val="0"/>
              <w:keepLines w:val="0"/>
              <w:pageBreakBefore w:val="0"/>
              <w:wordWrap/>
              <w:overflowPunct/>
              <w:topLinePunct w:val="0"/>
              <w:autoSpaceDE w:val="0"/>
              <w:autoSpaceDN w:val="0"/>
              <w:bidi w:val="0"/>
              <w:adjustRightInd w:val="0"/>
              <w:spacing w:line="440" w:lineRule="exact"/>
              <w:jc w:val="left"/>
              <w:outlineLvl w:val="1"/>
              <w:rPr>
                <w:rFonts w:hint="default" w:ascii="仿宋" w:hAnsi="仿宋" w:eastAsia="仿宋" w:cs="仿宋"/>
                <w:b/>
                <w:bCs/>
                <w:snapToGrid w:val="0"/>
                <w:color w:val="000000"/>
                <w:spacing w:val="0"/>
                <w:kern w:val="0"/>
                <w:sz w:val="24"/>
                <w:szCs w:val="24"/>
                <w:u w:val="single"/>
                <w:lang w:val="en-US" w:eastAsia="zh-CN" w:bidi="ar-SA"/>
              </w:rPr>
            </w:pPr>
            <w:r>
              <w:rPr>
                <w:rFonts w:hint="eastAsia" w:ascii="仿宋" w:hAnsi="仿宋" w:eastAsia="仿宋" w:cs="仿宋"/>
                <w:b w:val="0"/>
                <w:bCs w:val="0"/>
                <w:color w:val="auto"/>
                <w:spacing w:val="0"/>
                <w:sz w:val="24"/>
                <w:szCs w:val="24"/>
                <w:u w:val="none"/>
                <w:lang w:val="en-US" w:eastAsia="zh-CN"/>
              </w:rPr>
              <w:t>合同签订后，支付合同金额的30%，后期监理费随工程进度支付。工程完工后支付至合同金额的90%，项目竣工验收后支付合同金额的100%</w:t>
            </w:r>
          </w:p>
        </w:tc>
      </w:tr>
      <w:tr w14:paraId="0BBB8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2" w:hRule="atLeast"/>
          <w:jc w:val="center"/>
        </w:trPr>
        <w:tc>
          <w:tcPr>
            <w:tcW w:w="951" w:type="dxa"/>
            <w:shd w:val="clear" w:color="auto" w:fill="auto"/>
            <w:vAlign w:val="top"/>
          </w:tcPr>
          <w:p w14:paraId="71A9042B">
            <w:pPr>
              <w:ind w:firstLine="442" w:firstLineChars="200"/>
              <w:rPr>
                <w:rFonts w:hint="eastAsia" w:eastAsia="宋体"/>
                <w:b/>
                <w:bCs/>
                <w:sz w:val="22"/>
                <w:szCs w:val="22"/>
                <w:lang w:val="en-US" w:eastAsia="zh-CN"/>
              </w:rPr>
            </w:pPr>
          </w:p>
          <w:p w14:paraId="46BCE863">
            <w:pPr>
              <w:ind w:firstLine="442" w:firstLineChars="200"/>
              <w:rPr>
                <w:rFonts w:hint="default" w:ascii="Arial" w:hAnsi="Arial" w:eastAsia="宋体" w:cs="Arial"/>
                <w:b/>
                <w:bCs/>
                <w:snapToGrid w:val="0"/>
                <w:color w:val="000000"/>
                <w:kern w:val="0"/>
                <w:sz w:val="22"/>
                <w:szCs w:val="22"/>
                <w:lang w:val="en-US" w:eastAsia="zh-CN" w:bidi="ar-SA"/>
              </w:rPr>
            </w:pPr>
            <w:r>
              <w:rPr>
                <w:rFonts w:hint="eastAsia" w:eastAsia="宋体"/>
                <w:b/>
                <w:bCs/>
                <w:sz w:val="22"/>
                <w:szCs w:val="22"/>
                <w:lang w:val="en-US" w:eastAsia="zh-CN"/>
              </w:rPr>
              <w:t>10</w:t>
            </w:r>
          </w:p>
        </w:tc>
        <w:tc>
          <w:tcPr>
            <w:tcW w:w="1613" w:type="dxa"/>
            <w:shd w:val="clear" w:color="auto" w:fill="auto"/>
            <w:vAlign w:val="top"/>
          </w:tcPr>
          <w:p w14:paraId="1DE9A60E">
            <w:pPr>
              <w:rPr>
                <w:rFonts w:hint="eastAsia" w:eastAsia="宋体"/>
                <w:b/>
                <w:bCs/>
                <w:sz w:val="22"/>
                <w:szCs w:val="22"/>
                <w:lang w:val="en-US" w:eastAsia="zh-CN"/>
              </w:rPr>
            </w:pPr>
          </w:p>
          <w:p w14:paraId="117FB594">
            <w:pPr>
              <w:jc w:val="center"/>
              <w:rPr>
                <w:rFonts w:hint="eastAsia" w:ascii="Arial" w:hAnsi="Arial" w:eastAsia="宋体" w:cs="Arial"/>
                <w:b/>
                <w:bCs/>
                <w:snapToGrid w:val="0"/>
                <w:color w:val="000000"/>
                <w:kern w:val="0"/>
                <w:sz w:val="22"/>
                <w:szCs w:val="22"/>
                <w:lang w:val="en-US" w:eastAsia="zh-CN" w:bidi="ar-SA"/>
              </w:rPr>
            </w:pPr>
            <w:r>
              <w:rPr>
                <w:rFonts w:hint="eastAsia" w:ascii="仿宋" w:hAnsi="仿宋" w:eastAsia="仿宋" w:cs="仿宋"/>
                <w:snapToGrid w:val="0"/>
                <w:color w:val="000000"/>
                <w:kern w:val="0"/>
                <w:sz w:val="24"/>
                <w:szCs w:val="24"/>
                <w:lang w:val="en-US" w:eastAsia="zh-CN" w:bidi="ar-SA"/>
              </w:rPr>
              <w:t>承诺书</w:t>
            </w:r>
          </w:p>
        </w:tc>
        <w:tc>
          <w:tcPr>
            <w:tcW w:w="6976" w:type="dxa"/>
            <w:shd w:val="clear" w:color="auto" w:fill="auto"/>
            <w:vAlign w:val="center"/>
          </w:tcPr>
          <w:p w14:paraId="06AA2BE2">
            <w:pPr>
              <w:jc w:val="both"/>
              <w:rPr>
                <w:rFonts w:hint="eastAsia" w:ascii="Arial" w:hAnsi="Arial" w:eastAsia="Arial" w:cs="Arial"/>
                <w:snapToGrid w:val="0"/>
                <w:color w:val="000000"/>
                <w:spacing w:val="-1"/>
                <w:kern w:val="0"/>
                <w:sz w:val="21"/>
                <w:szCs w:val="21"/>
                <w:lang w:val="en-US" w:eastAsia="zh-CN" w:bidi="ar-SA"/>
                <w14:textOutline w14:w="4358" w14:cap="sq" w14:cmpd="sng">
                  <w14:solidFill>
                    <w14:srgbClr w14:val="000000"/>
                  </w14:solidFill>
                  <w14:prstDash w14:val="solid"/>
                  <w14:bevel/>
                </w14:textOutline>
              </w:rPr>
            </w:pPr>
            <w:r>
              <w:rPr>
                <w:rFonts w:hint="eastAsia" w:ascii="仿宋" w:hAnsi="仿宋" w:eastAsia="仿宋" w:cs="仿宋"/>
                <w:snapToGrid w:val="0"/>
                <w:color w:val="000000"/>
                <w:kern w:val="0"/>
                <w:sz w:val="24"/>
                <w:szCs w:val="24"/>
                <w:lang w:val="en-US" w:eastAsia="zh-CN" w:bidi="ar-SA"/>
              </w:rPr>
              <w:t>《关于企业项目管理人员全员到场的承诺》</w:t>
            </w:r>
          </w:p>
        </w:tc>
      </w:tr>
      <w:tr w14:paraId="70DF6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2" w:hRule="atLeast"/>
          <w:jc w:val="center"/>
        </w:trPr>
        <w:tc>
          <w:tcPr>
            <w:tcW w:w="951" w:type="dxa"/>
            <w:shd w:val="clear" w:color="auto" w:fill="auto"/>
            <w:vAlign w:val="top"/>
          </w:tcPr>
          <w:p w14:paraId="4F433182">
            <w:pPr>
              <w:ind w:firstLine="442" w:firstLineChars="200"/>
              <w:rPr>
                <w:rFonts w:hint="eastAsia" w:eastAsia="宋体"/>
                <w:b/>
                <w:bCs/>
                <w:sz w:val="22"/>
                <w:szCs w:val="22"/>
                <w:lang w:val="en-US" w:eastAsia="zh-CN"/>
              </w:rPr>
            </w:pPr>
          </w:p>
        </w:tc>
        <w:tc>
          <w:tcPr>
            <w:tcW w:w="1613" w:type="dxa"/>
            <w:shd w:val="clear" w:color="auto" w:fill="auto"/>
            <w:vAlign w:val="center"/>
          </w:tcPr>
          <w:p w14:paraId="355DC02C">
            <w:pPr>
              <w:jc w:val="center"/>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备注</w:t>
            </w:r>
          </w:p>
        </w:tc>
        <w:tc>
          <w:tcPr>
            <w:tcW w:w="6976" w:type="dxa"/>
            <w:shd w:val="clear" w:color="auto" w:fill="auto"/>
            <w:vAlign w:val="top"/>
          </w:tcPr>
          <w:p w14:paraId="3EE15C6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1.项目中标后，中标企业因自身原因弃标的，自甲方同意之日起10个工作日内，须向招标人赔偿中标金额的50%的违约金。法人单位可向中标人所在的省级主管部门投诉其失信行为，直至主管部门做出处理意见和结果落实为至。</w:t>
            </w:r>
          </w:p>
          <w:p w14:paraId="32A7BB73">
            <w:pPr>
              <w:pStyle w:val="4"/>
              <w:keepNext w:val="0"/>
              <w:keepLines w:val="0"/>
              <w:pageBreakBefore w:val="0"/>
              <w:wordWrap/>
              <w:overflowPunct/>
              <w:topLinePunct w:val="0"/>
              <w:bidi w:val="0"/>
              <w:spacing w:line="400" w:lineRule="exact"/>
              <w:ind w:firstLine="480" w:firstLineChars="200"/>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color w:val="auto"/>
                <w:sz w:val="24"/>
                <w:szCs w:val="24"/>
                <w:lang w:val="en-US" w:eastAsia="zh-CN"/>
              </w:rPr>
              <w:t>2.响应文件中须提供总监理工程师及专业监理工程师5年相关工作经验（提供承诺书格式自拟），总监理工程师、专业监理工程师、监理员的专业资格证书、身份证照片及近三个月社保证明。</w:t>
            </w:r>
          </w:p>
        </w:tc>
      </w:tr>
    </w:tbl>
    <w:p w14:paraId="413103F5">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65EE37D7">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264F0BD0">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55F8D447">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14076135">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0D28F4B1">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0C613285">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01879A32">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33367F5E">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038D3DDC">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71142F99">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685B093F">
      <w:p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5EE9DA56">
      <w:pPr>
        <w:spacing w:before="107" w:line="222" w:lineRule="auto"/>
        <w:jc w:val="center"/>
        <w:outlineLvl w:val="1"/>
        <w:rPr>
          <w:rFonts w:ascii="仿宋" w:hAnsi="仿宋" w:eastAsia="仿宋" w:cs="仿宋"/>
          <w:sz w:val="24"/>
          <w:szCs w:val="24"/>
        </w:rPr>
      </w:pPr>
      <w:r>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t>(一)</w:t>
      </w:r>
      <w:r>
        <w:rPr>
          <w:rFonts w:ascii="仿宋" w:hAnsi="仿宋" w:eastAsia="仿宋" w:cs="仿宋"/>
          <w:spacing w:val="-2"/>
          <w:sz w:val="24"/>
          <w:szCs w:val="24"/>
          <w14:textOutline w14:w="4358" w14:cap="sq" w14:cmpd="sng">
            <w14:solidFill>
              <w14:srgbClr w14:val="000000"/>
            </w14:solidFill>
            <w14:prstDash w14:val="solid"/>
            <w14:bevel/>
          </w14:textOutline>
        </w:rPr>
        <w:t>供应商综合情况一览表</w:t>
      </w:r>
    </w:p>
    <w:tbl>
      <w:tblPr>
        <w:tblStyle w:val="13"/>
        <w:tblW w:w="88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94"/>
        <w:gridCol w:w="1069"/>
        <w:gridCol w:w="1797"/>
        <w:gridCol w:w="712"/>
        <w:gridCol w:w="95"/>
        <w:gridCol w:w="440"/>
        <w:gridCol w:w="919"/>
        <w:gridCol w:w="342"/>
        <w:gridCol w:w="720"/>
        <w:gridCol w:w="758"/>
      </w:tblGrid>
      <w:tr w14:paraId="08E1A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jc w:val="center"/>
        </w:trPr>
        <w:tc>
          <w:tcPr>
            <w:tcW w:w="1994" w:type="dxa"/>
            <w:tcBorders>
              <w:top w:val="single" w:color="000000" w:sz="10" w:space="0"/>
              <w:left w:val="single" w:color="000000" w:sz="10" w:space="0"/>
            </w:tcBorders>
            <w:vAlign w:val="top"/>
          </w:tcPr>
          <w:p w14:paraId="0A3CF088">
            <w:pPr>
              <w:pStyle w:val="12"/>
              <w:spacing w:before="209" w:line="229" w:lineRule="auto"/>
              <w:ind w:left="127"/>
              <w:rPr>
                <w:sz w:val="20"/>
                <w:szCs w:val="20"/>
              </w:rPr>
            </w:pPr>
            <w:r>
              <w:rPr>
                <w:rFonts w:hint="eastAsia"/>
                <w:spacing w:val="6"/>
                <w:sz w:val="20"/>
                <w:szCs w:val="20"/>
                <w:lang w:val="en-US" w:eastAsia="zh-CN"/>
              </w:rPr>
              <w:t>响应单位</w:t>
            </w:r>
            <w:r>
              <w:rPr>
                <w:spacing w:val="6"/>
                <w:sz w:val="20"/>
                <w:szCs w:val="20"/>
              </w:rPr>
              <w:t>名称</w:t>
            </w:r>
          </w:p>
        </w:tc>
        <w:tc>
          <w:tcPr>
            <w:tcW w:w="6852" w:type="dxa"/>
            <w:gridSpan w:val="9"/>
            <w:tcBorders>
              <w:top w:val="single" w:color="000000" w:sz="10" w:space="0"/>
              <w:right w:val="single" w:color="000000" w:sz="10" w:space="0"/>
            </w:tcBorders>
            <w:vAlign w:val="top"/>
          </w:tcPr>
          <w:p w14:paraId="6BB5E92A">
            <w:pPr>
              <w:pStyle w:val="12"/>
              <w:spacing w:before="208" w:line="231" w:lineRule="auto"/>
              <w:ind w:left="5377"/>
              <w:rPr>
                <w:sz w:val="20"/>
                <w:szCs w:val="20"/>
              </w:rPr>
            </w:pPr>
            <w:r>
              <w:rPr>
                <w:spacing w:val="2"/>
                <w:sz w:val="20"/>
                <w:szCs w:val="20"/>
              </w:rPr>
              <w:t>（公章）</w:t>
            </w:r>
          </w:p>
        </w:tc>
      </w:tr>
      <w:tr w14:paraId="53F2CB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244898A2">
            <w:pPr>
              <w:pStyle w:val="12"/>
              <w:spacing w:before="199" w:line="232" w:lineRule="auto"/>
              <w:ind w:left="132"/>
              <w:rPr>
                <w:sz w:val="20"/>
                <w:szCs w:val="20"/>
              </w:rPr>
            </w:pPr>
            <w:r>
              <w:rPr>
                <w:spacing w:val="4"/>
                <w:sz w:val="20"/>
                <w:szCs w:val="20"/>
              </w:rPr>
              <w:t>注册地址</w:t>
            </w:r>
          </w:p>
        </w:tc>
        <w:tc>
          <w:tcPr>
            <w:tcW w:w="3673" w:type="dxa"/>
            <w:gridSpan w:val="4"/>
            <w:vAlign w:val="top"/>
          </w:tcPr>
          <w:p w14:paraId="4F47E0C3">
            <w:pPr>
              <w:rPr>
                <w:rFonts w:ascii="Arial"/>
                <w:sz w:val="21"/>
              </w:rPr>
            </w:pPr>
          </w:p>
        </w:tc>
        <w:tc>
          <w:tcPr>
            <w:tcW w:w="1359" w:type="dxa"/>
            <w:gridSpan w:val="2"/>
            <w:vAlign w:val="top"/>
          </w:tcPr>
          <w:p w14:paraId="4B4078BA">
            <w:pPr>
              <w:pStyle w:val="12"/>
              <w:spacing w:before="198" w:line="230" w:lineRule="auto"/>
              <w:ind w:left="153"/>
              <w:rPr>
                <w:sz w:val="20"/>
                <w:szCs w:val="20"/>
              </w:rPr>
            </w:pPr>
            <w:r>
              <w:rPr>
                <w:spacing w:val="2"/>
                <w:sz w:val="20"/>
                <w:szCs w:val="20"/>
              </w:rPr>
              <w:t>邮政编码</w:t>
            </w:r>
          </w:p>
        </w:tc>
        <w:tc>
          <w:tcPr>
            <w:tcW w:w="1820" w:type="dxa"/>
            <w:gridSpan w:val="3"/>
            <w:tcBorders>
              <w:right w:val="single" w:color="000000" w:sz="10" w:space="0"/>
            </w:tcBorders>
            <w:vAlign w:val="top"/>
          </w:tcPr>
          <w:p w14:paraId="673ADBFE">
            <w:pPr>
              <w:rPr>
                <w:rFonts w:ascii="Arial"/>
                <w:sz w:val="21"/>
              </w:rPr>
            </w:pPr>
          </w:p>
        </w:tc>
      </w:tr>
      <w:tr w14:paraId="755CE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vMerge w:val="restart"/>
            <w:tcBorders>
              <w:left w:val="single" w:color="000000" w:sz="10" w:space="0"/>
              <w:bottom w:val="nil"/>
            </w:tcBorders>
            <w:vAlign w:val="top"/>
          </w:tcPr>
          <w:p w14:paraId="14F2E54A">
            <w:pPr>
              <w:spacing w:line="306" w:lineRule="auto"/>
              <w:rPr>
                <w:rFonts w:ascii="Arial"/>
                <w:sz w:val="21"/>
              </w:rPr>
            </w:pPr>
          </w:p>
          <w:p w14:paraId="21465A6A">
            <w:pPr>
              <w:pStyle w:val="12"/>
              <w:spacing w:before="65" w:line="232" w:lineRule="auto"/>
              <w:ind w:left="123"/>
              <w:rPr>
                <w:sz w:val="20"/>
                <w:szCs w:val="20"/>
              </w:rPr>
            </w:pPr>
            <w:r>
              <w:rPr>
                <w:spacing w:val="6"/>
                <w:sz w:val="20"/>
                <w:szCs w:val="20"/>
              </w:rPr>
              <w:t>联系方式</w:t>
            </w:r>
          </w:p>
        </w:tc>
        <w:tc>
          <w:tcPr>
            <w:tcW w:w="1069" w:type="dxa"/>
            <w:vAlign w:val="top"/>
          </w:tcPr>
          <w:p w14:paraId="35B48CF6">
            <w:pPr>
              <w:pStyle w:val="12"/>
              <w:spacing w:before="196" w:line="233" w:lineRule="auto"/>
              <w:ind w:left="122"/>
              <w:rPr>
                <w:sz w:val="20"/>
                <w:szCs w:val="20"/>
              </w:rPr>
            </w:pPr>
            <w:r>
              <w:rPr>
                <w:spacing w:val="5"/>
                <w:sz w:val="20"/>
                <w:szCs w:val="20"/>
              </w:rPr>
              <w:t>联系人</w:t>
            </w:r>
          </w:p>
        </w:tc>
        <w:tc>
          <w:tcPr>
            <w:tcW w:w="2604" w:type="dxa"/>
            <w:gridSpan w:val="3"/>
            <w:vAlign w:val="top"/>
          </w:tcPr>
          <w:p w14:paraId="170F81AA">
            <w:pPr>
              <w:rPr>
                <w:rFonts w:ascii="Arial"/>
                <w:sz w:val="21"/>
              </w:rPr>
            </w:pPr>
          </w:p>
        </w:tc>
        <w:tc>
          <w:tcPr>
            <w:tcW w:w="1359" w:type="dxa"/>
            <w:gridSpan w:val="2"/>
            <w:vAlign w:val="top"/>
          </w:tcPr>
          <w:p w14:paraId="40B41D49">
            <w:pPr>
              <w:pStyle w:val="12"/>
              <w:spacing w:before="195" w:line="232" w:lineRule="auto"/>
              <w:ind w:left="160"/>
              <w:rPr>
                <w:sz w:val="20"/>
                <w:szCs w:val="20"/>
              </w:rPr>
            </w:pPr>
            <w:r>
              <w:rPr>
                <w:spacing w:val="-10"/>
                <w:sz w:val="20"/>
                <w:szCs w:val="20"/>
              </w:rPr>
              <w:t>电话</w:t>
            </w:r>
          </w:p>
        </w:tc>
        <w:tc>
          <w:tcPr>
            <w:tcW w:w="1820" w:type="dxa"/>
            <w:gridSpan w:val="3"/>
            <w:tcBorders>
              <w:right w:val="single" w:color="000000" w:sz="10" w:space="0"/>
            </w:tcBorders>
            <w:vAlign w:val="top"/>
          </w:tcPr>
          <w:p w14:paraId="40F6FD34">
            <w:pPr>
              <w:rPr>
                <w:rFonts w:ascii="Arial"/>
                <w:sz w:val="21"/>
              </w:rPr>
            </w:pPr>
          </w:p>
        </w:tc>
      </w:tr>
      <w:tr w14:paraId="29A21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jc w:val="center"/>
        </w:trPr>
        <w:tc>
          <w:tcPr>
            <w:tcW w:w="1994" w:type="dxa"/>
            <w:vMerge w:val="continue"/>
            <w:tcBorders>
              <w:top w:val="nil"/>
              <w:left w:val="single" w:color="000000" w:sz="10" w:space="0"/>
            </w:tcBorders>
            <w:vAlign w:val="top"/>
          </w:tcPr>
          <w:p w14:paraId="05D201D7">
            <w:pPr>
              <w:rPr>
                <w:rFonts w:ascii="Arial"/>
                <w:sz w:val="21"/>
              </w:rPr>
            </w:pPr>
          </w:p>
        </w:tc>
        <w:tc>
          <w:tcPr>
            <w:tcW w:w="1069" w:type="dxa"/>
            <w:vAlign w:val="top"/>
          </w:tcPr>
          <w:p w14:paraId="016D0B87">
            <w:pPr>
              <w:pStyle w:val="12"/>
              <w:spacing w:before="204" w:line="232" w:lineRule="auto"/>
              <w:ind w:left="127"/>
              <w:rPr>
                <w:sz w:val="20"/>
                <w:szCs w:val="20"/>
              </w:rPr>
            </w:pPr>
            <w:r>
              <w:rPr>
                <w:sz w:val="20"/>
                <w:szCs w:val="20"/>
              </w:rPr>
              <w:t>传真</w:t>
            </w:r>
          </w:p>
        </w:tc>
        <w:tc>
          <w:tcPr>
            <w:tcW w:w="2604" w:type="dxa"/>
            <w:gridSpan w:val="3"/>
            <w:vAlign w:val="top"/>
          </w:tcPr>
          <w:p w14:paraId="2A07D81E">
            <w:pPr>
              <w:rPr>
                <w:rFonts w:ascii="Arial"/>
                <w:sz w:val="21"/>
              </w:rPr>
            </w:pPr>
          </w:p>
        </w:tc>
        <w:tc>
          <w:tcPr>
            <w:tcW w:w="1359" w:type="dxa"/>
            <w:gridSpan w:val="2"/>
            <w:vAlign w:val="top"/>
          </w:tcPr>
          <w:p w14:paraId="066F9DD9">
            <w:pPr>
              <w:pStyle w:val="12"/>
              <w:spacing w:before="205" w:line="229" w:lineRule="auto"/>
              <w:ind w:left="153"/>
              <w:rPr>
                <w:sz w:val="20"/>
                <w:szCs w:val="20"/>
              </w:rPr>
            </w:pPr>
            <w:r>
              <w:rPr>
                <w:spacing w:val="-6"/>
                <w:sz w:val="20"/>
                <w:szCs w:val="20"/>
              </w:rPr>
              <w:t>邮箱</w:t>
            </w:r>
          </w:p>
        </w:tc>
        <w:tc>
          <w:tcPr>
            <w:tcW w:w="1820" w:type="dxa"/>
            <w:gridSpan w:val="3"/>
            <w:tcBorders>
              <w:right w:val="single" w:color="000000" w:sz="10" w:space="0"/>
            </w:tcBorders>
            <w:vAlign w:val="top"/>
          </w:tcPr>
          <w:p w14:paraId="67AAB6E4">
            <w:pPr>
              <w:rPr>
                <w:rFonts w:ascii="Arial"/>
                <w:sz w:val="21"/>
              </w:rPr>
            </w:pPr>
          </w:p>
        </w:tc>
      </w:tr>
      <w:tr w14:paraId="28981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2A4EEC1C">
            <w:pPr>
              <w:pStyle w:val="12"/>
              <w:spacing w:before="206" w:line="231" w:lineRule="auto"/>
              <w:ind w:left="134"/>
              <w:rPr>
                <w:sz w:val="20"/>
                <w:szCs w:val="20"/>
              </w:rPr>
            </w:pPr>
            <w:r>
              <w:rPr>
                <w:spacing w:val="-3"/>
                <w:sz w:val="20"/>
                <w:szCs w:val="20"/>
              </w:rPr>
              <w:t>隶属情况（如有）</w:t>
            </w:r>
          </w:p>
        </w:tc>
        <w:tc>
          <w:tcPr>
            <w:tcW w:w="6852" w:type="dxa"/>
            <w:gridSpan w:val="9"/>
            <w:tcBorders>
              <w:right w:val="single" w:color="000000" w:sz="10" w:space="0"/>
            </w:tcBorders>
            <w:vAlign w:val="top"/>
          </w:tcPr>
          <w:p w14:paraId="470A493D">
            <w:pPr>
              <w:pStyle w:val="12"/>
              <w:spacing w:before="206" w:line="230" w:lineRule="auto"/>
              <w:ind w:left="142"/>
              <w:rPr>
                <w:sz w:val="20"/>
                <w:szCs w:val="20"/>
              </w:rPr>
            </w:pPr>
            <w:r>
              <w:rPr>
                <w:spacing w:val="7"/>
                <w:sz w:val="20"/>
                <w:szCs w:val="20"/>
              </w:rPr>
              <w:t>阐明隶属及组织机构情况</w:t>
            </w:r>
          </w:p>
        </w:tc>
      </w:tr>
      <w:tr w14:paraId="3DC48E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5BB8048C">
            <w:pPr>
              <w:pStyle w:val="12"/>
              <w:spacing w:before="207" w:line="231" w:lineRule="auto"/>
              <w:ind w:left="127"/>
              <w:rPr>
                <w:sz w:val="20"/>
                <w:szCs w:val="20"/>
              </w:rPr>
            </w:pPr>
            <w:r>
              <w:rPr>
                <w:spacing w:val="-2"/>
                <w:sz w:val="20"/>
                <w:szCs w:val="20"/>
              </w:rPr>
              <w:t>控股情况（如有）</w:t>
            </w:r>
          </w:p>
        </w:tc>
        <w:tc>
          <w:tcPr>
            <w:tcW w:w="6852" w:type="dxa"/>
            <w:gridSpan w:val="9"/>
            <w:tcBorders>
              <w:right w:val="single" w:color="000000" w:sz="10" w:space="0"/>
            </w:tcBorders>
            <w:vAlign w:val="top"/>
          </w:tcPr>
          <w:p w14:paraId="21EE4625">
            <w:pPr>
              <w:pStyle w:val="12"/>
              <w:spacing w:before="207" w:line="230" w:lineRule="auto"/>
              <w:ind w:left="142"/>
              <w:rPr>
                <w:sz w:val="20"/>
                <w:szCs w:val="20"/>
              </w:rPr>
            </w:pPr>
            <w:r>
              <w:rPr>
                <w:spacing w:val="6"/>
                <w:sz w:val="20"/>
                <w:szCs w:val="20"/>
              </w:rPr>
              <w:t>阐明控股和被控股情况</w:t>
            </w:r>
          </w:p>
        </w:tc>
      </w:tr>
      <w:tr w14:paraId="3AA8DA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1994" w:type="dxa"/>
            <w:tcBorders>
              <w:left w:val="single" w:color="000000" w:sz="10" w:space="0"/>
            </w:tcBorders>
            <w:vAlign w:val="top"/>
          </w:tcPr>
          <w:p w14:paraId="7460DC97">
            <w:pPr>
              <w:pStyle w:val="12"/>
              <w:spacing w:before="199" w:line="232" w:lineRule="auto"/>
              <w:ind w:left="127"/>
              <w:rPr>
                <w:sz w:val="20"/>
                <w:szCs w:val="20"/>
              </w:rPr>
            </w:pPr>
            <w:r>
              <w:rPr>
                <w:spacing w:val="5"/>
                <w:sz w:val="20"/>
                <w:szCs w:val="20"/>
              </w:rPr>
              <w:t>组织结构</w:t>
            </w:r>
          </w:p>
        </w:tc>
        <w:tc>
          <w:tcPr>
            <w:tcW w:w="6852" w:type="dxa"/>
            <w:gridSpan w:val="9"/>
            <w:tcBorders>
              <w:right w:val="single" w:color="000000" w:sz="10" w:space="0"/>
            </w:tcBorders>
            <w:vAlign w:val="top"/>
          </w:tcPr>
          <w:p w14:paraId="4F0A27F1">
            <w:pPr>
              <w:rPr>
                <w:rFonts w:ascii="Arial"/>
                <w:sz w:val="21"/>
              </w:rPr>
            </w:pPr>
          </w:p>
        </w:tc>
      </w:tr>
      <w:tr w14:paraId="71E50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994" w:type="dxa"/>
            <w:tcBorders>
              <w:left w:val="single" w:color="000000" w:sz="10" w:space="0"/>
            </w:tcBorders>
            <w:vAlign w:val="top"/>
          </w:tcPr>
          <w:p w14:paraId="3D6CC7E9">
            <w:pPr>
              <w:pStyle w:val="12"/>
              <w:spacing w:before="216" w:line="229" w:lineRule="auto"/>
              <w:ind w:left="137"/>
              <w:rPr>
                <w:sz w:val="20"/>
                <w:szCs w:val="20"/>
              </w:rPr>
            </w:pPr>
            <w:r>
              <w:rPr>
                <w:spacing w:val="-4"/>
                <w:sz w:val="20"/>
                <w:szCs w:val="20"/>
              </w:rPr>
              <w:t>简介</w:t>
            </w:r>
          </w:p>
        </w:tc>
        <w:tc>
          <w:tcPr>
            <w:tcW w:w="6852" w:type="dxa"/>
            <w:gridSpan w:val="9"/>
            <w:tcBorders>
              <w:right w:val="single" w:color="000000" w:sz="10" w:space="0"/>
            </w:tcBorders>
            <w:vAlign w:val="top"/>
          </w:tcPr>
          <w:p w14:paraId="3DDBD25D">
            <w:pPr>
              <w:pStyle w:val="12"/>
              <w:spacing w:before="74" w:line="250" w:lineRule="auto"/>
              <w:rPr>
                <w:sz w:val="20"/>
                <w:szCs w:val="20"/>
              </w:rPr>
            </w:pPr>
            <w:r>
              <w:rPr>
                <w:spacing w:val="-19"/>
                <w:sz w:val="20"/>
                <w:szCs w:val="20"/>
              </w:rPr>
              <w:t>企业经营范围</w:t>
            </w:r>
            <w:r>
              <w:rPr>
                <w:rFonts w:hint="eastAsia"/>
                <w:spacing w:val="-19"/>
                <w:sz w:val="20"/>
                <w:szCs w:val="20"/>
                <w:lang w:val="en-US" w:eastAsia="zh-CN"/>
              </w:rPr>
              <w:t>或</w:t>
            </w:r>
            <w:r>
              <w:rPr>
                <w:spacing w:val="-19"/>
                <w:sz w:val="20"/>
                <w:szCs w:val="20"/>
              </w:rPr>
              <w:t>经营业绩</w:t>
            </w:r>
            <w:r>
              <w:rPr>
                <w:spacing w:val="5"/>
                <w:sz w:val="20"/>
                <w:szCs w:val="20"/>
              </w:rPr>
              <w:t>（可另附页）</w:t>
            </w:r>
          </w:p>
        </w:tc>
      </w:tr>
      <w:tr w14:paraId="2F224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tcBorders>
              <w:left w:val="single" w:color="000000" w:sz="10" w:space="0"/>
            </w:tcBorders>
            <w:vAlign w:val="top"/>
          </w:tcPr>
          <w:p w14:paraId="03457E95">
            <w:pPr>
              <w:pStyle w:val="12"/>
              <w:spacing w:before="205" w:line="232" w:lineRule="auto"/>
              <w:ind w:left="132"/>
              <w:rPr>
                <w:sz w:val="20"/>
                <w:szCs w:val="20"/>
              </w:rPr>
            </w:pPr>
            <w:r>
              <w:rPr>
                <w:spacing w:val="5"/>
                <w:sz w:val="20"/>
                <w:szCs w:val="20"/>
              </w:rPr>
              <w:t>法定代表人</w:t>
            </w:r>
          </w:p>
        </w:tc>
        <w:tc>
          <w:tcPr>
            <w:tcW w:w="1069" w:type="dxa"/>
            <w:vAlign w:val="top"/>
          </w:tcPr>
          <w:p w14:paraId="11D6993B">
            <w:pPr>
              <w:pStyle w:val="12"/>
              <w:spacing w:before="206" w:line="233" w:lineRule="auto"/>
              <w:ind w:left="124"/>
              <w:rPr>
                <w:sz w:val="20"/>
                <w:szCs w:val="20"/>
              </w:rPr>
            </w:pPr>
            <w:r>
              <w:rPr>
                <w:spacing w:val="2"/>
                <w:sz w:val="20"/>
                <w:szCs w:val="20"/>
              </w:rPr>
              <w:t>姓名</w:t>
            </w:r>
          </w:p>
        </w:tc>
        <w:tc>
          <w:tcPr>
            <w:tcW w:w="1797" w:type="dxa"/>
            <w:vAlign w:val="top"/>
          </w:tcPr>
          <w:p w14:paraId="245909C2">
            <w:pPr>
              <w:rPr>
                <w:rFonts w:ascii="Arial"/>
                <w:sz w:val="21"/>
              </w:rPr>
            </w:pPr>
          </w:p>
        </w:tc>
        <w:tc>
          <w:tcPr>
            <w:tcW w:w="1247" w:type="dxa"/>
            <w:gridSpan w:val="3"/>
            <w:vAlign w:val="top"/>
          </w:tcPr>
          <w:p w14:paraId="0CFEFCFF">
            <w:pPr>
              <w:pStyle w:val="12"/>
              <w:spacing w:before="206" w:line="229" w:lineRule="auto"/>
              <w:ind w:left="134"/>
              <w:rPr>
                <w:sz w:val="20"/>
                <w:szCs w:val="20"/>
              </w:rPr>
            </w:pPr>
            <w:r>
              <w:rPr>
                <w:spacing w:val="5"/>
                <w:sz w:val="20"/>
                <w:szCs w:val="20"/>
              </w:rPr>
              <w:t>技术职称</w:t>
            </w:r>
          </w:p>
        </w:tc>
        <w:tc>
          <w:tcPr>
            <w:tcW w:w="1261" w:type="dxa"/>
            <w:gridSpan w:val="2"/>
            <w:vAlign w:val="top"/>
          </w:tcPr>
          <w:p w14:paraId="18C8EE5A">
            <w:pPr>
              <w:rPr>
                <w:rFonts w:ascii="Arial"/>
                <w:sz w:val="21"/>
              </w:rPr>
            </w:pPr>
          </w:p>
        </w:tc>
        <w:tc>
          <w:tcPr>
            <w:tcW w:w="720" w:type="dxa"/>
            <w:vAlign w:val="top"/>
          </w:tcPr>
          <w:p w14:paraId="064854E5">
            <w:pPr>
              <w:pStyle w:val="12"/>
              <w:spacing w:before="205" w:line="232" w:lineRule="auto"/>
              <w:ind w:left="231"/>
              <w:rPr>
                <w:sz w:val="20"/>
                <w:szCs w:val="20"/>
              </w:rPr>
            </w:pPr>
            <w:r>
              <w:rPr>
                <w:spacing w:val="-10"/>
                <w:sz w:val="20"/>
                <w:szCs w:val="20"/>
              </w:rPr>
              <w:t>电话</w:t>
            </w:r>
          </w:p>
        </w:tc>
        <w:tc>
          <w:tcPr>
            <w:tcW w:w="758" w:type="dxa"/>
            <w:tcBorders>
              <w:right w:val="single" w:color="000000" w:sz="10" w:space="0"/>
            </w:tcBorders>
            <w:vAlign w:val="top"/>
          </w:tcPr>
          <w:p w14:paraId="5067EA83">
            <w:pPr>
              <w:rPr>
                <w:rFonts w:ascii="Arial"/>
                <w:sz w:val="21"/>
              </w:rPr>
            </w:pPr>
          </w:p>
        </w:tc>
      </w:tr>
      <w:tr w14:paraId="7441B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jc w:val="center"/>
        </w:trPr>
        <w:tc>
          <w:tcPr>
            <w:tcW w:w="1994" w:type="dxa"/>
            <w:tcBorders>
              <w:left w:val="single" w:color="000000" w:sz="10" w:space="0"/>
            </w:tcBorders>
            <w:vAlign w:val="top"/>
          </w:tcPr>
          <w:p w14:paraId="1D688DCF">
            <w:pPr>
              <w:pStyle w:val="12"/>
              <w:spacing w:before="222" w:line="231" w:lineRule="auto"/>
              <w:ind w:left="127"/>
              <w:rPr>
                <w:sz w:val="20"/>
                <w:szCs w:val="20"/>
              </w:rPr>
            </w:pPr>
            <w:r>
              <w:rPr>
                <w:spacing w:val="6"/>
                <w:sz w:val="20"/>
                <w:szCs w:val="20"/>
              </w:rPr>
              <w:t>技术负责人</w:t>
            </w:r>
          </w:p>
        </w:tc>
        <w:tc>
          <w:tcPr>
            <w:tcW w:w="1069" w:type="dxa"/>
            <w:vAlign w:val="top"/>
          </w:tcPr>
          <w:p w14:paraId="42784A74">
            <w:pPr>
              <w:pStyle w:val="12"/>
              <w:spacing w:before="222" w:line="233" w:lineRule="auto"/>
              <w:ind w:left="124"/>
              <w:rPr>
                <w:sz w:val="20"/>
                <w:szCs w:val="20"/>
              </w:rPr>
            </w:pPr>
            <w:r>
              <w:rPr>
                <w:spacing w:val="2"/>
                <w:sz w:val="20"/>
                <w:szCs w:val="20"/>
              </w:rPr>
              <w:t>姓名</w:t>
            </w:r>
          </w:p>
        </w:tc>
        <w:tc>
          <w:tcPr>
            <w:tcW w:w="1797" w:type="dxa"/>
            <w:vAlign w:val="top"/>
          </w:tcPr>
          <w:p w14:paraId="73867EC3">
            <w:pPr>
              <w:rPr>
                <w:rFonts w:ascii="Arial"/>
                <w:sz w:val="21"/>
              </w:rPr>
            </w:pPr>
          </w:p>
        </w:tc>
        <w:tc>
          <w:tcPr>
            <w:tcW w:w="1247" w:type="dxa"/>
            <w:gridSpan w:val="3"/>
            <w:vAlign w:val="top"/>
          </w:tcPr>
          <w:p w14:paraId="57D31546">
            <w:pPr>
              <w:pStyle w:val="12"/>
              <w:spacing w:before="222" w:line="229" w:lineRule="auto"/>
              <w:ind w:left="134"/>
              <w:rPr>
                <w:sz w:val="20"/>
                <w:szCs w:val="20"/>
              </w:rPr>
            </w:pPr>
            <w:r>
              <w:rPr>
                <w:spacing w:val="5"/>
                <w:sz w:val="20"/>
                <w:szCs w:val="20"/>
              </w:rPr>
              <w:t>技术职称</w:t>
            </w:r>
          </w:p>
        </w:tc>
        <w:tc>
          <w:tcPr>
            <w:tcW w:w="1261" w:type="dxa"/>
            <w:gridSpan w:val="2"/>
            <w:vAlign w:val="top"/>
          </w:tcPr>
          <w:p w14:paraId="6711381D">
            <w:pPr>
              <w:rPr>
                <w:rFonts w:ascii="Arial"/>
                <w:sz w:val="21"/>
              </w:rPr>
            </w:pPr>
          </w:p>
        </w:tc>
        <w:tc>
          <w:tcPr>
            <w:tcW w:w="720" w:type="dxa"/>
            <w:vAlign w:val="top"/>
          </w:tcPr>
          <w:p w14:paraId="7C53A803">
            <w:pPr>
              <w:pStyle w:val="12"/>
              <w:spacing w:before="221" w:line="232" w:lineRule="auto"/>
              <w:ind w:left="231"/>
              <w:rPr>
                <w:sz w:val="20"/>
                <w:szCs w:val="20"/>
              </w:rPr>
            </w:pPr>
            <w:r>
              <w:rPr>
                <w:spacing w:val="-10"/>
                <w:sz w:val="20"/>
                <w:szCs w:val="20"/>
              </w:rPr>
              <w:t>电话</w:t>
            </w:r>
          </w:p>
        </w:tc>
        <w:tc>
          <w:tcPr>
            <w:tcW w:w="758" w:type="dxa"/>
            <w:tcBorders>
              <w:right w:val="single" w:color="000000" w:sz="10" w:space="0"/>
            </w:tcBorders>
            <w:vAlign w:val="top"/>
          </w:tcPr>
          <w:p w14:paraId="6518FB34">
            <w:pPr>
              <w:rPr>
                <w:rFonts w:ascii="Arial"/>
                <w:sz w:val="21"/>
              </w:rPr>
            </w:pPr>
          </w:p>
        </w:tc>
      </w:tr>
      <w:tr w14:paraId="6D9C1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2CA0B31C">
            <w:pPr>
              <w:pStyle w:val="12"/>
              <w:spacing w:before="214" w:line="232" w:lineRule="auto"/>
              <w:ind w:left="129"/>
              <w:rPr>
                <w:sz w:val="20"/>
                <w:szCs w:val="20"/>
              </w:rPr>
            </w:pPr>
            <w:r>
              <w:rPr>
                <w:spacing w:val="5"/>
                <w:sz w:val="20"/>
                <w:szCs w:val="20"/>
              </w:rPr>
              <w:t>成立时间</w:t>
            </w:r>
          </w:p>
        </w:tc>
        <w:tc>
          <w:tcPr>
            <w:tcW w:w="2866" w:type="dxa"/>
            <w:gridSpan w:val="2"/>
            <w:vAlign w:val="top"/>
          </w:tcPr>
          <w:p w14:paraId="163BBEE3">
            <w:pPr>
              <w:rPr>
                <w:rFonts w:ascii="Arial"/>
                <w:sz w:val="21"/>
              </w:rPr>
            </w:pPr>
          </w:p>
        </w:tc>
        <w:tc>
          <w:tcPr>
            <w:tcW w:w="3986" w:type="dxa"/>
            <w:gridSpan w:val="7"/>
            <w:tcBorders>
              <w:right w:val="single" w:color="000000" w:sz="10" w:space="0"/>
            </w:tcBorders>
            <w:vAlign w:val="top"/>
          </w:tcPr>
          <w:p w14:paraId="225692DB">
            <w:pPr>
              <w:pStyle w:val="12"/>
              <w:spacing w:before="214" w:line="232" w:lineRule="auto"/>
              <w:ind w:left="150"/>
              <w:rPr>
                <w:sz w:val="20"/>
                <w:szCs w:val="20"/>
              </w:rPr>
            </w:pPr>
            <w:r>
              <w:rPr>
                <w:spacing w:val="3"/>
                <w:sz w:val="20"/>
                <w:szCs w:val="20"/>
              </w:rPr>
              <w:t>员工总人数：</w:t>
            </w:r>
          </w:p>
        </w:tc>
      </w:tr>
      <w:tr w14:paraId="39E16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540834AD">
            <w:pPr>
              <w:pStyle w:val="12"/>
              <w:spacing w:before="218" w:line="232" w:lineRule="auto"/>
              <w:ind w:left="127"/>
              <w:rPr>
                <w:sz w:val="20"/>
                <w:szCs w:val="20"/>
              </w:rPr>
            </w:pPr>
            <w:r>
              <w:rPr>
                <w:spacing w:val="7"/>
                <w:sz w:val="20"/>
                <w:szCs w:val="20"/>
              </w:rPr>
              <w:t>企业资质等级</w:t>
            </w:r>
          </w:p>
        </w:tc>
        <w:tc>
          <w:tcPr>
            <w:tcW w:w="2866" w:type="dxa"/>
            <w:gridSpan w:val="2"/>
            <w:vAlign w:val="top"/>
          </w:tcPr>
          <w:p w14:paraId="2400162E">
            <w:pPr>
              <w:rPr>
                <w:rFonts w:ascii="Arial"/>
                <w:sz w:val="21"/>
              </w:rPr>
            </w:pPr>
          </w:p>
        </w:tc>
        <w:tc>
          <w:tcPr>
            <w:tcW w:w="712" w:type="dxa"/>
            <w:vMerge w:val="restart"/>
            <w:tcBorders>
              <w:bottom w:val="nil"/>
            </w:tcBorders>
            <w:vAlign w:val="top"/>
          </w:tcPr>
          <w:p w14:paraId="51AA3BD8">
            <w:pPr>
              <w:spacing w:line="248" w:lineRule="auto"/>
              <w:rPr>
                <w:rFonts w:ascii="Arial"/>
                <w:sz w:val="21"/>
              </w:rPr>
            </w:pPr>
          </w:p>
          <w:p w14:paraId="02A57675">
            <w:pPr>
              <w:spacing w:line="249" w:lineRule="auto"/>
              <w:rPr>
                <w:rFonts w:ascii="Arial"/>
                <w:sz w:val="21"/>
              </w:rPr>
            </w:pPr>
          </w:p>
          <w:p w14:paraId="4BBA5D83">
            <w:pPr>
              <w:spacing w:line="249" w:lineRule="auto"/>
              <w:rPr>
                <w:rFonts w:ascii="Arial"/>
                <w:sz w:val="21"/>
              </w:rPr>
            </w:pPr>
          </w:p>
          <w:p w14:paraId="0DA891A2">
            <w:pPr>
              <w:spacing w:line="249" w:lineRule="auto"/>
              <w:rPr>
                <w:rFonts w:ascii="Arial"/>
                <w:sz w:val="21"/>
              </w:rPr>
            </w:pPr>
          </w:p>
          <w:p w14:paraId="5E4D50F5">
            <w:pPr>
              <w:spacing w:line="249" w:lineRule="auto"/>
              <w:rPr>
                <w:rFonts w:ascii="Arial"/>
                <w:sz w:val="21"/>
              </w:rPr>
            </w:pPr>
          </w:p>
          <w:p w14:paraId="70CE52C1">
            <w:pPr>
              <w:pStyle w:val="12"/>
              <w:spacing w:before="65" w:line="231" w:lineRule="auto"/>
              <w:ind w:left="135"/>
              <w:rPr>
                <w:sz w:val="20"/>
                <w:szCs w:val="20"/>
              </w:rPr>
            </w:pPr>
            <w:r>
              <w:rPr>
                <w:spacing w:val="1"/>
                <w:sz w:val="20"/>
                <w:szCs w:val="20"/>
              </w:rPr>
              <w:t>其中</w:t>
            </w:r>
          </w:p>
        </w:tc>
        <w:tc>
          <w:tcPr>
            <w:tcW w:w="1796" w:type="dxa"/>
            <w:gridSpan w:val="4"/>
            <w:vAlign w:val="top"/>
          </w:tcPr>
          <w:p w14:paraId="23F7E6FA">
            <w:pPr>
              <w:pStyle w:val="12"/>
              <w:spacing w:before="218" w:line="229" w:lineRule="auto"/>
              <w:ind w:left="143"/>
              <w:jc w:val="center"/>
              <w:rPr>
                <w:rFonts w:hint="eastAsia" w:eastAsia="仿宋"/>
                <w:sz w:val="20"/>
                <w:szCs w:val="20"/>
                <w:lang w:eastAsia="zh-CN"/>
              </w:rPr>
            </w:pPr>
            <w:r>
              <w:rPr>
                <w:rFonts w:hint="eastAsia"/>
                <w:spacing w:val="6"/>
                <w:sz w:val="20"/>
                <w:szCs w:val="20"/>
                <w:lang w:val="en-US" w:eastAsia="zh-CN"/>
              </w:rPr>
              <w:t>项目负责人</w:t>
            </w:r>
          </w:p>
        </w:tc>
        <w:tc>
          <w:tcPr>
            <w:tcW w:w="1478" w:type="dxa"/>
            <w:gridSpan w:val="2"/>
            <w:tcBorders>
              <w:right w:val="single" w:color="000000" w:sz="10" w:space="0"/>
            </w:tcBorders>
            <w:vAlign w:val="top"/>
          </w:tcPr>
          <w:p w14:paraId="7D647F6E">
            <w:pPr>
              <w:rPr>
                <w:rFonts w:ascii="Arial"/>
                <w:sz w:val="21"/>
              </w:rPr>
            </w:pPr>
          </w:p>
        </w:tc>
      </w:tr>
      <w:tr w14:paraId="34C59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1994" w:type="dxa"/>
            <w:tcBorders>
              <w:left w:val="single" w:color="000000" w:sz="10" w:space="0"/>
            </w:tcBorders>
            <w:vAlign w:val="top"/>
          </w:tcPr>
          <w:p w14:paraId="6CE82787">
            <w:pPr>
              <w:pStyle w:val="12"/>
              <w:spacing w:before="180" w:line="232" w:lineRule="auto"/>
              <w:ind w:left="132"/>
              <w:rPr>
                <w:sz w:val="20"/>
                <w:szCs w:val="20"/>
              </w:rPr>
            </w:pPr>
            <w:r>
              <w:rPr>
                <w:spacing w:val="5"/>
                <w:sz w:val="20"/>
                <w:szCs w:val="20"/>
              </w:rPr>
              <w:t>营业执照号</w:t>
            </w:r>
          </w:p>
        </w:tc>
        <w:tc>
          <w:tcPr>
            <w:tcW w:w="2866" w:type="dxa"/>
            <w:gridSpan w:val="2"/>
            <w:vAlign w:val="top"/>
          </w:tcPr>
          <w:p w14:paraId="58C71DC1">
            <w:pPr>
              <w:rPr>
                <w:rFonts w:ascii="Arial"/>
                <w:sz w:val="21"/>
              </w:rPr>
            </w:pPr>
          </w:p>
        </w:tc>
        <w:tc>
          <w:tcPr>
            <w:tcW w:w="712" w:type="dxa"/>
            <w:vMerge w:val="continue"/>
            <w:tcBorders>
              <w:top w:val="nil"/>
              <w:bottom w:val="nil"/>
            </w:tcBorders>
            <w:vAlign w:val="top"/>
          </w:tcPr>
          <w:p w14:paraId="0EC571D7">
            <w:pPr>
              <w:rPr>
                <w:rFonts w:ascii="Arial"/>
                <w:sz w:val="21"/>
              </w:rPr>
            </w:pPr>
          </w:p>
        </w:tc>
        <w:tc>
          <w:tcPr>
            <w:tcW w:w="1796" w:type="dxa"/>
            <w:gridSpan w:val="4"/>
            <w:vMerge w:val="restart"/>
            <w:vAlign w:val="top"/>
          </w:tcPr>
          <w:p w14:paraId="44F83369">
            <w:pPr>
              <w:pStyle w:val="12"/>
              <w:spacing w:before="178" w:line="230" w:lineRule="auto"/>
              <w:ind w:left="138" w:firstLine="200" w:firstLineChars="100"/>
              <w:rPr>
                <w:rFonts w:hint="eastAsia"/>
                <w:sz w:val="20"/>
                <w:szCs w:val="20"/>
                <w:lang w:val="en-US" w:eastAsia="zh-CN"/>
              </w:rPr>
            </w:pPr>
          </w:p>
          <w:p w14:paraId="2903A246">
            <w:pPr>
              <w:pStyle w:val="12"/>
              <w:spacing w:before="178" w:line="230" w:lineRule="auto"/>
              <w:ind w:firstLine="600" w:firstLineChars="300"/>
              <w:rPr>
                <w:rFonts w:hint="eastAsia" w:eastAsia="仿宋"/>
                <w:sz w:val="20"/>
                <w:szCs w:val="20"/>
                <w:lang w:val="en-US" w:eastAsia="zh-CN"/>
              </w:rPr>
            </w:pPr>
            <w:r>
              <w:rPr>
                <w:rFonts w:hint="eastAsia"/>
                <w:sz w:val="20"/>
                <w:szCs w:val="20"/>
                <w:lang w:val="en-US" w:eastAsia="zh-CN"/>
              </w:rPr>
              <w:t>员工</w:t>
            </w:r>
          </w:p>
        </w:tc>
        <w:tc>
          <w:tcPr>
            <w:tcW w:w="1478" w:type="dxa"/>
            <w:gridSpan w:val="2"/>
            <w:tcBorders>
              <w:right w:val="single" w:color="000000" w:sz="10" w:space="0"/>
            </w:tcBorders>
            <w:vAlign w:val="top"/>
          </w:tcPr>
          <w:p w14:paraId="4B3D8895">
            <w:pPr>
              <w:rPr>
                <w:rFonts w:ascii="Arial"/>
                <w:sz w:val="21"/>
              </w:rPr>
            </w:pPr>
          </w:p>
        </w:tc>
      </w:tr>
      <w:tr w14:paraId="0EC3F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jc w:val="center"/>
        </w:trPr>
        <w:tc>
          <w:tcPr>
            <w:tcW w:w="1994" w:type="dxa"/>
            <w:tcBorders>
              <w:left w:val="single" w:color="000000" w:sz="10" w:space="0"/>
            </w:tcBorders>
            <w:vAlign w:val="top"/>
          </w:tcPr>
          <w:p w14:paraId="08F932D3">
            <w:pPr>
              <w:pStyle w:val="12"/>
              <w:spacing w:before="150" w:line="232" w:lineRule="auto"/>
              <w:ind w:left="132"/>
              <w:rPr>
                <w:sz w:val="20"/>
                <w:szCs w:val="20"/>
              </w:rPr>
            </w:pPr>
            <w:r>
              <w:rPr>
                <w:spacing w:val="4"/>
                <w:sz w:val="20"/>
                <w:szCs w:val="20"/>
              </w:rPr>
              <w:t>注册资金</w:t>
            </w:r>
          </w:p>
        </w:tc>
        <w:tc>
          <w:tcPr>
            <w:tcW w:w="2866" w:type="dxa"/>
            <w:gridSpan w:val="2"/>
            <w:vAlign w:val="top"/>
          </w:tcPr>
          <w:p w14:paraId="7058A8E2">
            <w:pPr>
              <w:rPr>
                <w:rFonts w:ascii="Arial"/>
                <w:sz w:val="21"/>
              </w:rPr>
            </w:pPr>
          </w:p>
        </w:tc>
        <w:tc>
          <w:tcPr>
            <w:tcW w:w="712" w:type="dxa"/>
            <w:vMerge w:val="continue"/>
            <w:tcBorders>
              <w:top w:val="nil"/>
              <w:bottom w:val="nil"/>
            </w:tcBorders>
            <w:vAlign w:val="top"/>
          </w:tcPr>
          <w:p w14:paraId="61F4D238">
            <w:pPr>
              <w:rPr>
                <w:rFonts w:ascii="Arial"/>
                <w:sz w:val="21"/>
              </w:rPr>
            </w:pPr>
          </w:p>
        </w:tc>
        <w:tc>
          <w:tcPr>
            <w:tcW w:w="1796" w:type="dxa"/>
            <w:gridSpan w:val="4"/>
            <w:vMerge w:val="continue"/>
            <w:vAlign w:val="top"/>
          </w:tcPr>
          <w:p w14:paraId="2B955D58">
            <w:pPr>
              <w:pStyle w:val="12"/>
              <w:spacing w:before="150" w:line="229" w:lineRule="auto"/>
              <w:ind w:left="136"/>
              <w:rPr>
                <w:sz w:val="20"/>
                <w:szCs w:val="20"/>
              </w:rPr>
            </w:pPr>
          </w:p>
        </w:tc>
        <w:tc>
          <w:tcPr>
            <w:tcW w:w="1478" w:type="dxa"/>
            <w:gridSpan w:val="2"/>
            <w:tcBorders>
              <w:right w:val="single" w:color="000000" w:sz="10" w:space="0"/>
            </w:tcBorders>
            <w:vAlign w:val="top"/>
          </w:tcPr>
          <w:p w14:paraId="1A3322B4">
            <w:pPr>
              <w:rPr>
                <w:rFonts w:ascii="Arial"/>
                <w:sz w:val="21"/>
              </w:rPr>
            </w:pPr>
          </w:p>
        </w:tc>
      </w:tr>
      <w:tr w14:paraId="32F94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jc w:val="center"/>
        </w:trPr>
        <w:tc>
          <w:tcPr>
            <w:tcW w:w="1994" w:type="dxa"/>
            <w:tcBorders>
              <w:left w:val="single" w:color="000000" w:sz="10" w:space="0"/>
            </w:tcBorders>
            <w:vAlign w:val="top"/>
          </w:tcPr>
          <w:p w14:paraId="68483163">
            <w:pPr>
              <w:pStyle w:val="12"/>
              <w:spacing w:before="178" w:line="229" w:lineRule="auto"/>
              <w:ind w:left="126"/>
              <w:rPr>
                <w:sz w:val="20"/>
                <w:szCs w:val="20"/>
              </w:rPr>
            </w:pPr>
            <w:r>
              <w:rPr>
                <w:spacing w:val="5"/>
                <w:sz w:val="20"/>
                <w:szCs w:val="20"/>
              </w:rPr>
              <w:t>开户银行</w:t>
            </w:r>
          </w:p>
        </w:tc>
        <w:tc>
          <w:tcPr>
            <w:tcW w:w="2866" w:type="dxa"/>
            <w:gridSpan w:val="2"/>
            <w:vAlign w:val="top"/>
          </w:tcPr>
          <w:p w14:paraId="3580A978">
            <w:pPr>
              <w:rPr>
                <w:rFonts w:ascii="Arial"/>
                <w:sz w:val="21"/>
              </w:rPr>
            </w:pPr>
          </w:p>
        </w:tc>
        <w:tc>
          <w:tcPr>
            <w:tcW w:w="712" w:type="dxa"/>
            <w:vMerge w:val="continue"/>
            <w:tcBorders>
              <w:top w:val="nil"/>
              <w:bottom w:val="nil"/>
            </w:tcBorders>
            <w:vAlign w:val="top"/>
          </w:tcPr>
          <w:p w14:paraId="31B4C988">
            <w:pPr>
              <w:rPr>
                <w:rFonts w:ascii="Arial"/>
                <w:sz w:val="21"/>
              </w:rPr>
            </w:pPr>
          </w:p>
        </w:tc>
        <w:tc>
          <w:tcPr>
            <w:tcW w:w="1796" w:type="dxa"/>
            <w:gridSpan w:val="4"/>
            <w:vMerge w:val="continue"/>
            <w:vAlign w:val="top"/>
          </w:tcPr>
          <w:p w14:paraId="2D851787">
            <w:pPr>
              <w:pStyle w:val="12"/>
              <w:spacing w:before="178" w:line="230" w:lineRule="auto"/>
              <w:ind w:left="138"/>
              <w:rPr>
                <w:sz w:val="20"/>
                <w:szCs w:val="20"/>
              </w:rPr>
            </w:pPr>
          </w:p>
        </w:tc>
        <w:tc>
          <w:tcPr>
            <w:tcW w:w="1478" w:type="dxa"/>
            <w:gridSpan w:val="2"/>
            <w:tcBorders>
              <w:right w:val="single" w:color="000000" w:sz="10" w:space="0"/>
            </w:tcBorders>
            <w:vAlign w:val="top"/>
          </w:tcPr>
          <w:p w14:paraId="3820DCE9">
            <w:pPr>
              <w:rPr>
                <w:rFonts w:ascii="Arial"/>
                <w:sz w:val="21"/>
              </w:rPr>
            </w:pPr>
          </w:p>
        </w:tc>
      </w:tr>
      <w:tr w14:paraId="295252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jc w:val="center"/>
        </w:trPr>
        <w:tc>
          <w:tcPr>
            <w:tcW w:w="1994" w:type="dxa"/>
            <w:tcBorders>
              <w:left w:val="single" w:color="000000" w:sz="10" w:space="0"/>
            </w:tcBorders>
            <w:vAlign w:val="top"/>
          </w:tcPr>
          <w:p w14:paraId="75F36EF7">
            <w:pPr>
              <w:pStyle w:val="12"/>
              <w:spacing w:before="124" w:line="232" w:lineRule="auto"/>
              <w:ind w:left="123"/>
              <w:rPr>
                <w:sz w:val="20"/>
                <w:szCs w:val="20"/>
              </w:rPr>
            </w:pPr>
            <w:r>
              <w:rPr>
                <w:spacing w:val="3"/>
                <w:sz w:val="20"/>
                <w:szCs w:val="20"/>
              </w:rPr>
              <w:t>账号</w:t>
            </w:r>
          </w:p>
        </w:tc>
        <w:tc>
          <w:tcPr>
            <w:tcW w:w="2866" w:type="dxa"/>
            <w:gridSpan w:val="2"/>
            <w:vAlign w:val="top"/>
          </w:tcPr>
          <w:p w14:paraId="44504B90">
            <w:pPr>
              <w:rPr>
                <w:rFonts w:ascii="Arial"/>
                <w:sz w:val="21"/>
              </w:rPr>
            </w:pPr>
          </w:p>
        </w:tc>
        <w:tc>
          <w:tcPr>
            <w:tcW w:w="712" w:type="dxa"/>
            <w:vMerge w:val="continue"/>
            <w:tcBorders>
              <w:top w:val="nil"/>
            </w:tcBorders>
            <w:vAlign w:val="top"/>
          </w:tcPr>
          <w:p w14:paraId="2858C096">
            <w:pPr>
              <w:rPr>
                <w:rFonts w:ascii="Arial"/>
                <w:sz w:val="21"/>
              </w:rPr>
            </w:pPr>
          </w:p>
        </w:tc>
        <w:tc>
          <w:tcPr>
            <w:tcW w:w="1796" w:type="dxa"/>
            <w:gridSpan w:val="4"/>
            <w:vMerge w:val="continue"/>
            <w:vAlign w:val="top"/>
          </w:tcPr>
          <w:p w14:paraId="31BA91E5">
            <w:pPr>
              <w:rPr>
                <w:rFonts w:ascii="Arial"/>
                <w:sz w:val="21"/>
              </w:rPr>
            </w:pPr>
          </w:p>
        </w:tc>
        <w:tc>
          <w:tcPr>
            <w:tcW w:w="1478" w:type="dxa"/>
            <w:gridSpan w:val="2"/>
            <w:tcBorders>
              <w:right w:val="single" w:color="000000" w:sz="10" w:space="0"/>
            </w:tcBorders>
            <w:vAlign w:val="top"/>
          </w:tcPr>
          <w:p w14:paraId="403EB2AD">
            <w:pPr>
              <w:rPr>
                <w:rFonts w:ascii="Arial"/>
                <w:sz w:val="21"/>
              </w:rPr>
            </w:pPr>
          </w:p>
        </w:tc>
      </w:tr>
      <w:tr w14:paraId="24ABD4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1994" w:type="dxa"/>
            <w:tcBorders>
              <w:left w:val="single" w:color="000000" w:sz="10" w:space="0"/>
            </w:tcBorders>
            <w:vAlign w:val="top"/>
          </w:tcPr>
          <w:p w14:paraId="433EF7D8">
            <w:pPr>
              <w:pStyle w:val="12"/>
              <w:spacing w:before="165" w:line="232" w:lineRule="auto"/>
              <w:ind w:left="126"/>
              <w:rPr>
                <w:sz w:val="20"/>
                <w:szCs w:val="20"/>
              </w:rPr>
            </w:pPr>
            <w:r>
              <w:rPr>
                <w:spacing w:val="7"/>
                <w:sz w:val="20"/>
                <w:szCs w:val="20"/>
              </w:rPr>
              <w:t>经营范围备注</w:t>
            </w:r>
          </w:p>
        </w:tc>
        <w:tc>
          <w:tcPr>
            <w:tcW w:w="6852" w:type="dxa"/>
            <w:gridSpan w:val="9"/>
            <w:tcBorders>
              <w:right w:val="single" w:color="000000" w:sz="10" w:space="0"/>
            </w:tcBorders>
            <w:vAlign w:val="top"/>
          </w:tcPr>
          <w:p w14:paraId="1B62CF76">
            <w:pPr>
              <w:rPr>
                <w:rFonts w:ascii="Arial"/>
                <w:sz w:val="21"/>
              </w:rPr>
            </w:pPr>
          </w:p>
        </w:tc>
      </w:tr>
      <w:tr w14:paraId="4D0A8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1994" w:type="dxa"/>
            <w:tcBorders>
              <w:left w:val="single" w:color="000000" w:sz="10" w:space="0"/>
              <w:bottom w:val="single" w:color="000000" w:sz="10" w:space="0"/>
            </w:tcBorders>
            <w:vAlign w:val="top"/>
          </w:tcPr>
          <w:p w14:paraId="5F7D34E7">
            <w:pPr>
              <w:pStyle w:val="12"/>
              <w:spacing w:before="165" w:line="232" w:lineRule="auto"/>
              <w:ind w:left="126"/>
              <w:rPr>
                <w:spacing w:val="7"/>
                <w:sz w:val="20"/>
                <w:szCs w:val="20"/>
              </w:rPr>
            </w:pPr>
          </w:p>
        </w:tc>
        <w:tc>
          <w:tcPr>
            <w:tcW w:w="6852" w:type="dxa"/>
            <w:gridSpan w:val="9"/>
            <w:tcBorders>
              <w:bottom w:val="single" w:color="000000" w:sz="10" w:space="0"/>
              <w:right w:val="single" w:color="000000" w:sz="10" w:space="0"/>
            </w:tcBorders>
            <w:vAlign w:val="top"/>
          </w:tcPr>
          <w:p w14:paraId="561EABC1">
            <w:pPr>
              <w:rPr>
                <w:rFonts w:ascii="Arial"/>
                <w:sz w:val="21"/>
              </w:rPr>
            </w:pPr>
          </w:p>
        </w:tc>
      </w:tr>
    </w:tbl>
    <w:p w14:paraId="1161FB3D">
      <w:pPr>
        <w:numPr>
          <w:ilvl w:val="0"/>
          <w:numId w:val="0"/>
        </w:numPr>
        <w:kinsoku w:val="0"/>
        <w:autoSpaceDE w:val="0"/>
        <w:autoSpaceDN w:val="0"/>
        <w:adjustRightInd w:val="0"/>
        <w:snapToGrid w:val="0"/>
        <w:spacing w:before="107" w:line="222" w:lineRule="auto"/>
        <w:jc w:val="center"/>
        <w:textAlignment w:val="baseline"/>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2C554F9E">
      <w:pPr>
        <w:pStyle w:val="2"/>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1A55B7FE">
      <w:pPr>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72CAAC27">
      <w:pPr>
        <w:pStyle w:val="2"/>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p>
    <w:p w14:paraId="3C2CE199">
      <w:pPr>
        <w:rPr>
          <w:rFonts w:hint="eastAsia"/>
          <w:lang w:val="en-US" w:eastAsia="zh-CN"/>
        </w:rPr>
      </w:pPr>
    </w:p>
    <w:p w14:paraId="10272120">
      <w:pPr>
        <w:numPr>
          <w:ilvl w:val="0"/>
          <w:numId w:val="0"/>
        </w:numPr>
        <w:spacing w:before="107" w:line="222" w:lineRule="auto"/>
        <w:jc w:val="center"/>
        <w:outlineLvl w:val="1"/>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pPr>
      <w:r>
        <w:rPr>
          <w:rFonts w:hint="eastAsia" w:ascii="仿宋" w:hAnsi="仿宋" w:eastAsia="仿宋" w:cs="仿宋"/>
          <w:spacing w:val="-2"/>
          <w:sz w:val="24"/>
          <w:szCs w:val="24"/>
          <w:lang w:val="en-US" w:eastAsia="zh-CN"/>
          <w14:textOutline w14:w="4358" w14:cap="sq" w14:cmpd="sng">
            <w14:solidFill>
              <w14:srgbClr w14:val="000000"/>
            </w14:solidFill>
            <w14:prstDash w14:val="solid"/>
            <w14:bevel/>
          </w14:textOutline>
        </w:rPr>
        <w:t>（二）供应商同类型项目业绩情况介绍</w:t>
      </w:r>
    </w:p>
    <w:tbl>
      <w:tblPr>
        <w:tblStyle w:val="13"/>
        <w:tblW w:w="4999"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22"/>
        <w:gridCol w:w="6787"/>
      </w:tblGrid>
      <w:tr w14:paraId="48F86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916" w:type="pct"/>
            <w:vAlign w:val="top"/>
          </w:tcPr>
          <w:p w14:paraId="78197EAC">
            <w:pPr>
              <w:spacing w:line="248" w:lineRule="auto"/>
              <w:jc w:val="center"/>
              <w:rPr>
                <w:rFonts w:hint="eastAsia" w:ascii="仿宋" w:hAnsi="仿宋" w:eastAsia="仿宋" w:cs="仿宋"/>
                <w:sz w:val="24"/>
                <w:szCs w:val="24"/>
              </w:rPr>
            </w:pPr>
          </w:p>
          <w:p w14:paraId="3054380E">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项</w:t>
            </w:r>
            <w:r>
              <w:rPr>
                <w:rFonts w:hint="eastAsia" w:ascii="仿宋" w:hAnsi="仿宋" w:eastAsia="仿宋" w:cs="仿宋"/>
                <w:spacing w:val="6"/>
                <w:sz w:val="24"/>
                <w:szCs w:val="24"/>
              </w:rPr>
              <w:t>目名称</w:t>
            </w:r>
          </w:p>
        </w:tc>
        <w:tc>
          <w:tcPr>
            <w:tcW w:w="4083" w:type="pct"/>
            <w:vAlign w:val="top"/>
          </w:tcPr>
          <w:p w14:paraId="5946810D">
            <w:pPr>
              <w:rPr>
                <w:rFonts w:ascii="Arial"/>
                <w:sz w:val="21"/>
              </w:rPr>
            </w:pPr>
          </w:p>
        </w:tc>
      </w:tr>
      <w:tr w14:paraId="730CE6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916" w:type="pct"/>
            <w:vAlign w:val="top"/>
          </w:tcPr>
          <w:p w14:paraId="40240583">
            <w:pPr>
              <w:spacing w:line="244" w:lineRule="auto"/>
              <w:jc w:val="center"/>
              <w:rPr>
                <w:rFonts w:hint="eastAsia" w:ascii="仿宋" w:hAnsi="仿宋" w:eastAsia="仿宋" w:cs="仿宋"/>
                <w:sz w:val="24"/>
                <w:szCs w:val="24"/>
              </w:rPr>
            </w:pPr>
          </w:p>
          <w:p w14:paraId="671757CC">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项</w:t>
            </w:r>
            <w:r>
              <w:rPr>
                <w:rFonts w:hint="eastAsia" w:ascii="仿宋" w:hAnsi="仿宋" w:eastAsia="仿宋" w:cs="仿宋"/>
                <w:spacing w:val="7"/>
                <w:sz w:val="24"/>
                <w:szCs w:val="24"/>
              </w:rPr>
              <w:t>目所在地</w:t>
            </w:r>
          </w:p>
        </w:tc>
        <w:tc>
          <w:tcPr>
            <w:tcW w:w="4083" w:type="pct"/>
            <w:vAlign w:val="top"/>
          </w:tcPr>
          <w:p w14:paraId="72E7BE62">
            <w:pPr>
              <w:rPr>
                <w:rFonts w:ascii="Arial"/>
                <w:sz w:val="21"/>
              </w:rPr>
            </w:pPr>
          </w:p>
        </w:tc>
      </w:tr>
      <w:tr w14:paraId="12B7A0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916" w:type="pct"/>
            <w:vAlign w:val="top"/>
          </w:tcPr>
          <w:p w14:paraId="0AA8632F">
            <w:pPr>
              <w:spacing w:line="245" w:lineRule="auto"/>
              <w:jc w:val="center"/>
              <w:rPr>
                <w:rFonts w:hint="eastAsia" w:ascii="仿宋" w:hAnsi="仿宋" w:eastAsia="仿宋" w:cs="仿宋"/>
                <w:sz w:val="24"/>
                <w:szCs w:val="24"/>
              </w:rPr>
            </w:pPr>
          </w:p>
          <w:p w14:paraId="63037723">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发</w:t>
            </w:r>
            <w:r>
              <w:rPr>
                <w:rFonts w:hint="eastAsia" w:ascii="仿宋" w:hAnsi="仿宋" w:eastAsia="仿宋" w:cs="仿宋"/>
                <w:spacing w:val="7"/>
                <w:sz w:val="24"/>
                <w:szCs w:val="24"/>
              </w:rPr>
              <w:t>包人名称</w:t>
            </w:r>
          </w:p>
        </w:tc>
        <w:tc>
          <w:tcPr>
            <w:tcW w:w="4083" w:type="pct"/>
            <w:vAlign w:val="top"/>
          </w:tcPr>
          <w:p w14:paraId="5C82048B">
            <w:pPr>
              <w:rPr>
                <w:rFonts w:ascii="Arial"/>
                <w:sz w:val="21"/>
              </w:rPr>
            </w:pPr>
          </w:p>
        </w:tc>
      </w:tr>
      <w:tr w14:paraId="4FDA1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50D4CEAF">
            <w:pPr>
              <w:spacing w:line="246" w:lineRule="auto"/>
              <w:jc w:val="center"/>
              <w:rPr>
                <w:rFonts w:hint="eastAsia" w:ascii="仿宋" w:hAnsi="仿宋" w:eastAsia="仿宋" w:cs="仿宋"/>
                <w:sz w:val="24"/>
                <w:szCs w:val="24"/>
              </w:rPr>
            </w:pPr>
          </w:p>
          <w:p w14:paraId="1336BF8D">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发</w:t>
            </w:r>
            <w:r>
              <w:rPr>
                <w:rFonts w:hint="eastAsia" w:ascii="仿宋" w:hAnsi="仿宋" w:eastAsia="仿宋" w:cs="仿宋"/>
                <w:spacing w:val="7"/>
                <w:sz w:val="24"/>
                <w:szCs w:val="24"/>
              </w:rPr>
              <w:t>包人地址</w:t>
            </w:r>
          </w:p>
        </w:tc>
        <w:tc>
          <w:tcPr>
            <w:tcW w:w="4083" w:type="pct"/>
            <w:vAlign w:val="top"/>
          </w:tcPr>
          <w:p w14:paraId="475B5C9F">
            <w:pPr>
              <w:rPr>
                <w:rFonts w:ascii="Arial"/>
                <w:sz w:val="21"/>
              </w:rPr>
            </w:pPr>
          </w:p>
        </w:tc>
      </w:tr>
      <w:tr w14:paraId="33233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27ADB30F">
            <w:pPr>
              <w:spacing w:line="246" w:lineRule="auto"/>
              <w:jc w:val="center"/>
              <w:rPr>
                <w:rFonts w:hint="eastAsia" w:ascii="仿宋" w:hAnsi="仿宋" w:eastAsia="仿宋" w:cs="仿宋"/>
                <w:sz w:val="24"/>
                <w:szCs w:val="24"/>
              </w:rPr>
            </w:pPr>
          </w:p>
          <w:p w14:paraId="6BE9542B">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发</w:t>
            </w:r>
            <w:r>
              <w:rPr>
                <w:rFonts w:hint="eastAsia" w:ascii="仿宋" w:hAnsi="仿宋" w:eastAsia="仿宋" w:cs="仿宋"/>
                <w:spacing w:val="7"/>
                <w:sz w:val="24"/>
                <w:szCs w:val="24"/>
              </w:rPr>
              <w:t>包人电话</w:t>
            </w:r>
          </w:p>
        </w:tc>
        <w:tc>
          <w:tcPr>
            <w:tcW w:w="4083" w:type="pct"/>
            <w:vAlign w:val="top"/>
          </w:tcPr>
          <w:p w14:paraId="516F7EE8">
            <w:pPr>
              <w:rPr>
                <w:rFonts w:ascii="Arial"/>
                <w:sz w:val="21"/>
              </w:rPr>
            </w:pPr>
          </w:p>
        </w:tc>
      </w:tr>
      <w:tr w14:paraId="0A3855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03CAFF66">
            <w:pPr>
              <w:spacing w:line="246" w:lineRule="auto"/>
              <w:jc w:val="center"/>
              <w:rPr>
                <w:rFonts w:hint="eastAsia" w:ascii="仿宋" w:hAnsi="仿宋" w:eastAsia="仿宋" w:cs="仿宋"/>
                <w:sz w:val="24"/>
                <w:szCs w:val="24"/>
              </w:rPr>
            </w:pPr>
          </w:p>
          <w:p w14:paraId="5E3842B4">
            <w:pPr>
              <w:spacing w:before="65" w:line="226" w:lineRule="auto"/>
              <w:jc w:val="center"/>
              <w:rPr>
                <w:rFonts w:hint="eastAsia" w:ascii="仿宋" w:hAnsi="仿宋" w:eastAsia="仿宋" w:cs="仿宋"/>
                <w:sz w:val="24"/>
                <w:szCs w:val="24"/>
              </w:rPr>
            </w:pPr>
            <w:r>
              <w:rPr>
                <w:rFonts w:hint="eastAsia" w:ascii="仿宋" w:hAnsi="仿宋" w:eastAsia="仿宋" w:cs="仿宋"/>
                <w:spacing w:val="7"/>
                <w:sz w:val="24"/>
                <w:szCs w:val="24"/>
              </w:rPr>
              <w:t>合同价格</w:t>
            </w:r>
          </w:p>
        </w:tc>
        <w:tc>
          <w:tcPr>
            <w:tcW w:w="4083" w:type="pct"/>
            <w:vAlign w:val="top"/>
          </w:tcPr>
          <w:p w14:paraId="75E4F11D">
            <w:pPr>
              <w:rPr>
                <w:rFonts w:ascii="Arial"/>
                <w:sz w:val="21"/>
              </w:rPr>
            </w:pPr>
          </w:p>
        </w:tc>
      </w:tr>
      <w:tr w14:paraId="481E09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37979EC3">
            <w:pPr>
              <w:spacing w:line="246" w:lineRule="auto"/>
              <w:jc w:val="center"/>
              <w:rPr>
                <w:rFonts w:hint="eastAsia" w:ascii="仿宋" w:hAnsi="仿宋" w:eastAsia="仿宋" w:cs="仿宋"/>
                <w:sz w:val="24"/>
                <w:szCs w:val="24"/>
              </w:rPr>
            </w:pPr>
          </w:p>
          <w:p w14:paraId="0D0AE3C3">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合同履约期限</w:t>
            </w:r>
          </w:p>
        </w:tc>
        <w:tc>
          <w:tcPr>
            <w:tcW w:w="4083" w:type="pct"/>
            <w:vAlign w:val="center"/>
          </w:tcPr>
          <w:p w14:paraId="1121F669">
            <w:pPr>
              <w:jc w:val="both"/>
              <w:rPr>
                <w:rFonts w:hint="default" w:ascii="Arial" w:eastAsia="宋体"/>
                <w:sz w:val="21"/>
                <w:lang w:val="en-US" w:eastAsia="zh-CN"/>
              </w:rPr>
            </w:pPr>
            <w:bookmarkStart w:id="1" w:name="_GoBack"/>
            <w:bookmarkEnd w:id="1"/>
          </w:p>
        </w:tc>
      </w:tr>
      <w:tr w14:paraId="045971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3542FCDD">
            <w:pPr>
              <w:spacing w:line="245" w:lineRule="auto"/>
              <w:jc w:val="center"/>
              <w:rPr>
                <w:rFonts w:hint="eastAsia" w:ascii="仿宋" w:hAnsi="仿宋" w:eastAsia="仿宋" w:cs="仿宋"/>
                <w:sz w:val="24"/>
                <w:szCs w:val="24"/>
              </w:rPr>
            </w:pPr>
          </w:p>
          <w:p w14:paraId="53E8D903">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内容</w:t>
            </w:r>
          </w:p>
        </w:tc>
        <w:tc>
          <w:tcPr>
            <w:tcW w:w="4083" w:type="pct"/>
            <w:vAlign w:val="top"/>
          </w:tcPr>
          <w:p w14:paraId="6125D89B">
            <w:pPr>
              <w:rPr>
                <w:rFonts w:ascii="Arial"/>
                <w:sz w:val="21"/>
              </w:rPr>
            </w:pPr>
          </w:p>
        </w:tc>
      </w:tr>
      <w:tr w14:paraId="1CD311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37AA8AAB">
            <w:pPr>
              <w:spacing w:line="245" w:lineRule="auto"/>
              <w:jc w:val="center"/>
              <w:rPr>
                <w:rFonts w:hint="eastAsia" w:ascii="仿宋" w:hAnsi="仿宋" w:eastAsia="仿宋" w:cs="仿宋"/>
                <w:sz w:val="24"/>
                <w:szCs w:val="24"/>
              </w:rPr>
            </w:pPr>
          </w:p>
          <w:p w14:paraId="0BC41301">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项</w:t>
            </w:r>
            <w:r>
              <w:rPr>
                <w:rFonts w:hint="eastAsia" w:ascii="仿宋" w:hAnsi="仿宋" w:eastAsia="仿宋" w:cs="仿宋"/>
                <w:spacing w:val="7"/>
                <w:sz w:val="24"/>
                <w:szCs w:val="24"/>
              </w:rPr>
              <w:t>目负责人</w:t>
            </w:r>
          </w:p>
        </w:tc>
        <w:tc>
          <w:tcPr>
            <w:tcW w:w="4083" w:type="pct"/>
            <w:vAlign w:val="top"/>
          </w:tcPr>
          <w:p w14:paraId="439B600A">
            <w:pPr>
              <w:rPr>
                <w:rFonts w:ascii="Arial"/>
                <w:sz w:val="21"/>
              </w:rPr>
            </w:pPr>
          </w:p>
        </w:tc>
      </w:tr>
      <w:tr w14:paraId="00850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jc w:val="center"/>
        </w:trPr>
        <w:tc>
          <w:tcPr>
            <w:tcW w:w="916" w:type="pct"/>
            <w:vAlign w:val="top"/>
          </w:tcPr>
          <w:p w14:paraId="6AADB1B4">
            <w:pPr>
              <w:spacing w:line="266" w:lineRule="auto"/>
              <w:jc w:val="center"/>
              <w:rPr>
                <w:rFonts w:hint="eastAsia" w:ascii="仿宋" w:hAnsi="仿宋" w:eastAsia="仿宋" w:cs="仿宋"/>
                <w:sz w:val="24"/>
                <w:szCs w:val="24"/>
              </w:rPr>
            </w:pPr>
          </w:p>
          <w:p w14:paraId="71868197">
            <w:pPr>
              <w:spacing w:line="266" w:lineRule="auto"/>
              <w:jc w:val="center"/>
              <w:rPr>
                <w:rFonts w:hint="eastAsia" w:ascii="仿宋" w:hAnsi="仿宋" w:eastAsia="仿宋" w:cs="仿宋"/>
                <w:sz w:val="24"/>
                <w:szCs w:val="24"/>
              </w:rPr>
            </w:pPr>
          </w:p>
          <w:p w14:paraId="7714C924">
            <w:pPr>
              <w:spacing w:line="266" w:lineRule="auto"/>
              <w:jc w:val="center"/>
              <w:rPr>
                <w:rFonts w:hint="eastAsia" w:ascii="仿宋" w:hAnsi="仿宋" w:eastAsia="仿宋" w:cs="仿宋"/>
                <w:sz w:val="24"/>
                <w:szCs w:val="24"/>
              </w:rPr>
            </w:pPr>
          </w:p>
          <w:p w14:paraId="62FD5CB5">
            <w:pPr>
              <w:spacing w:line="266" w:lineRule="auto"/>
              <w:jc w:val="center"/>
              <w:rPr>
                <w:rFonts w:hint="eastAsia" w:ascii="仿宋" w:hAnsi="仿宋" w:eastAsia="仿宋" w:cs="仿宋"/>
                <w:sz w:val="24"/>
                <w:szCs w:val="24"/>
              </w:rPr>
            </w:pPr>
          </w:p>
          <w:p w14:paraId="405E4077">
            <w:pPr>
              <w:spacing w:line="266" w:lineRule="auto"/>
              <w:jc w:val="center"/>
              <w:rPr>
                <w:rFonts w:hint="eastAsia" w:ascii="仿宋" w:hAnsi="仿宋" w:eastAsia="仿宋" w:cs="仿宋"/>
                <w:sz w:val="24"/>
                <w:szCs w:val="24"/>
              </w:rPr>
            </w:pPr>
          </w:p>
          <w:p w14:paraId="4C47A70E">
            <w:pPr>
              <w:spacing w:line="266" w:lineRule="auto"/>
              <w:jc w:val="center"/>
              <w:rPr>
                <w:rFonts w:hint="eastAsia" w:ascii="仿宋" w:hAnsi="仿宋" w:eastAsia="仿宋" w:cs="仿宋"/>
                <w:sz w:val="24"/>
                <w:szCs w:val="24"/>
              </w:rPr>
            </w:pPr>
          </w:p>
          <w:p w14:paraId="792AEF21">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项</w:t>
            </w:r>
            <w:r>
              <w:rPr>
                <w:rFonts w:hint="eastAsia" w:ascii="仿宋" w:hAnsi="仿宋" w:eastAsia="仿宋" w:cs="仿宋"/>
                <w:spacing w:val="6"/>
                <w:sz w:val="24"/>
                <w:szCs w:val="24"/>
              </w:rPr>
              <w:t>目描述</w:t>
            </w:r>
          </w:p>
        </w:tc>
        <w:tc>
          <w:tcPr>
            <w:tcW w:w="4083" w:type="pct"/>
            <w:vAlign w:val="top"/>
          </w:tcPr>
          <w:p w14:paraId="53FBF5B7">
            <w:pPr>
              <w:rPr>
                <w:rFonts w:ascii="Arial"/>
                <w:sz w:val="21"/>
              </w:rPr>
            </w:pPr>
          </w:p>
        </w:tc>
      </w:tr>
      <w:tr w14:paraId="471A63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jc w:val="center"/>
        </w:trPr>
        <w:tc>
          <w:tcPr>
            <w:tcW w:w="916" w:type="pct"/>
            <w:vAlign w:val="top"/>
          </w:tcPr>
          <w:p w14:paraId="0636D336">
            <w:pPr>
              <w:spacing w:line="298" w:lineRule="auto"/>
              <w:jc w:val="center"/>
              <w:rPr>
                <w:rFonts w:hint="eastAsia" w:ascii="仿宋" w:hAnsi="仿宋" w:eastAsia="仿宋" w:cs="仿宋"/>
                <w:sz w:val="24"/>
                <w:szCs w:val="24"/>
              </w:rPr>
            </w:pPr>
          </w:p>
          <w:p w14:paraId="3B9A98A2">
            <w:pPr>
              <w:spacing w:line="298" w:lineRule="auto"/>
              <w:jc w:val="center"/>
              <w:rPr>
                <w:rFonts w:hint="eastAsia" w:ascii="仿宋" w:hAnsi="仿宋" w:eastAsia="仿宋" w:cs="仿宋"/>
                <w:sz w:val="24"/>
                <w:szCs w:val="24"/>
              </w:rPr>
            </w:pPr>
          </w:p>
          <w:p w14:paraId="0DB587BC">
            <w:pPr>
              <w:spacing w:before="65" w:line="229" w:lineRule="auto"/>
              <w:jc w:val="center"/>
              <w:rPr>
                <w:rFonts w:hint="eastAsia" w:ascii="仿宋" w:hAnsi="仿宋" w:eastAsia="仿宋" w:cs="仿宋"/>
                <w:sz w:val="24"/>
                <w:szCs w:val="24"/>
              </w:rPr>
            </w:pPr>
            <w:r>
              <w:rPr>
                <w:rFonts w:hint="eastAsia" w:ascii="仿宋" w:hAnsi="仿宋" w:eastAsia="仿宋" w:cs="仿宋"/>
                <w:spacing w:val="4"/>
                <w:sz w:val="24"/>
                <w:szCs w:val="24"/>
              </w:rPr>
              <w:t>备</w:t>
            </w:r>
            <w:r>
              <w:rPr>
                <w:rFonts w:hint="eastAsia" w:ascii="仿宋" w:hAnsi="仿宋" w:eastAsia="仿宋" w:cs="仿宋"/>
                <w:spacing w:val="3"/>
                <w:sz w:val="24"/>
                <w:szCs w:val="24"/>
              </w:rPr>
              <w:t>注</w:t>
            </w:r>
          </w:p>
        </w:tc>
        <w:tc>
          <w:tcPr>
            <w:tcW w:w="4083" w:type="pct"/>
            <w:vAlign w:val="top"/>
          </w:tcPr>
          <w:p w14:paraId="4FF5DD3B">
            <w:pPr>
              <w:rPr>
                <w:rFonts w:ascii="Arial"/>
                <w:sz w:val="21"/>
              </w:rPr>
            </w:pPr>
          </w:p>
        </w:tc>
      </w:tr>
    </w:tbl>
    <w:p w14:paraId="1AF1377F">
      <w:pPr>
        <w:pStyle w:val="2"/>
      </w:pPr>
    </w:p>
    <w:p w14:paraId="5E1C9967">
      <w:pPr>
        <w:pStyle w:val="2"/>
        <w:rPr>
          <w:rFonts w:hint="eastAsia"/>
          <w:lang w:eastAsia="zh-CN"/>
        </w:rPr>
      </w:pPr>
    </w:p>
    <w:p w14:paraId="5C5772EE">
      <w:pPr>
        <w:spacing w:before="78" w:line="222" w:lineRule="auto"/>
        <w:jc w:val="center"/>
        <w:outlineLvl w:val="9"/>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pPr>
    </w:p>
    <w:p w14:paraId="02FC6D5C">
      <w:pPr>
        <w:numPr>
          <w:ilvl w:val="0"/>
          <w:numId w:val="0"/>
        </w:numPr>
        <w:spacing w:before="78" w:line="222" w:lineRule="auto"/>
        <w:ind w:left="0" w:leftChars="0" w:firstLine="0" w:firstLineChars="0"/>
        <w:jc w:val="center"/>
        <w:outlineLvl w:val="1"/>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pPr>
      <w:r>
        <w:rPr>
          <w:rFonts w:hint="eastAsia" w:ascii="仿宋" w:hAnsi="仿宋" w:eastAsia="仿宋" w:cs="仿宋"/>
          <w:snapToGrid w:val="0"/>
          <w:color w:val="000000"/>
          <w:spacing w:val="-1"/>
          <w:kern w:val="0"/>
          <w:sz w:val="24"/>
          <w:szCs w:val="24"/>
          <w:lang w:val="en-US" w:eastAsia="en-US" w:bidi="ar-SA"/>
          <w14:textOutline w14:w="4358" w14:cap="sq" w14:cmpd="sng">
            <w14:solidFill>
              <w14:srgbClr w14:val="000000"/>
            </w14:solidFill>
            <w14:prstDash w14:val="solid"/>
            <w14:bevel/>
          </w14:textOutline>
        </w:rPr>
        <w:t>(</w:t>
      </w:r>
      <w:r>
        <w:rPr>
          <w:rFonts w:hint="eastAsia" w:ascii="仿宋" w:hAnsi="仿宋" w:eastAsia="仿宋" w:cs="仿宋"/>
          <w:snapToGrid w:val="0"/>
          <w:color w:val="000000"/>
          <w:spacing w:val="-1"/>
          <w:kern w:val="0"/>
          <w:sz w:val="24"/>
          <w:szCs w:val="24"/>
          <w:lang w:val="en-US" w:eastAsia="zh-CN" w:bidi="ar-SA"/>
          <w14:textOutline w14:w="4358" w14:cap="sq" w14:cmpd="sng">
            <w14:solidFill>
              <w14:srgbClr w14:val="000000"/>
            </w14:solidFill>
            <w14:prstDash w14:val="solid"/>
            <w14:bevel/>
          </w14:textOutline>
        </w:rPr>
        <w:t>三</w:t>
      </w:r>
      <w:r>
        <w:rPr>
          <w:rFonts w:hint="eastAsia" w:ascii="仿宋" w:hAnsi="仿宋" w:eastAsia="仿宋" w:cs="仿宋"/>
          <w:snapToGrid w:val="0"/>
          <w:color w:val="000000"/>
          <w:spacing w:val="-1"/>
          <w:kern w:val="0"/>
          <w:sz w:val="24"/>
          <w:szCs w:val="24"/>
          <w:lang w:val="en-US" w:eastAsia="en-US" w:bidi="ar-SA"/>
          <w14:textOutline w14:w="4358" w14:cap="sq" w14:cmpd="sng">
            <w14:solidFill>
              <w14:srgbClr w14:val="000000"/>
            </w14:solidFill>
            <w14:prstDash w14:val="solid"/>
            <w14:bevel/>
          </w14:textOutline>
        </w:rPr>
        <w:t>)</w:t>
      </w:r>
      <w:r>
        <w:rPr>
          <w:rFonts w:hint="eastAsia" w:ascii="仿宋" w:hAnsi="仿宋" w:eastAsia="仿宋" w:cs="仿宋"/>
          <w:spacing w:val="-1"/>
          <w:sz w:val="24"/>
          <w:szCs w:val="24"/>
          <w:lang w:val="en-US" w:eastAsia="zh-CN"/>
          <w14:textOutline w14:w="4358" w14:cap="sq" w14:cmpd="sng">
            <w14:solidFill>
              <w14:srgbClr w14:val="000000"/>
            </w14:solidFill>
            <w14:prstDash w14:val="solid"/>
            <w14:bevel/>
          </w14:textOutline>
        </w:rPr>
        <w:t>拟派项目总监</w:t>
      </w:r>
      <w:r>
        <w:rPr>
          <w:rFonts w:ascii="仿宋" w:hAnsi="仿宋" w:eastAsia="仿宋" w:cs="仿宋"/>
          <w:spacing w:val="-1"/>
          <w:sz w:val="24"/>
          <w:szCs w:val="24"/>
          <w14:textOutline w14:w="4358" w14:cap="sq" w14:cmpd="sng">
            <w14:solidFill>
              <w14:srgbClr w14:val="000000"/>
            </w14:solidFill>
            <w14:prstDash w14:val="solid"/>
            <w14:bevel/>
          </w14:textOutline>
        </w:rPr>
        <w:t>同类型项目业绩情况介绍</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w:t>
      </w:r>
      <w:r>
        <w:rPr>
          <w:rFonts w:hint="eastAsia" w:ascii="仿宋" w:hAnsi="仿宋" w:eastAsia="仿宋" w:cs="仿宋"/>
          <w:spacing w:val="-1"/>
          <w:sz w:val="24"/>
          <w:szCs w:val="24"/>
          <w:lang w:val="en-US" w:eastAsia="zh-CN"/>
          <w14:textOutline w14:w="4358" w14:cap="sq" w14:cmpd="sng">
            <w14:solidFill>
              <w14:srgbClr w14:val="000000"/>
            </w14:solidFill>
            <w14:prstDash w14:val="solid"/>
            <w14:bevel/>
          </w14:textOutline>
        </w:rPr>
        <w:t>如有</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w:t>
      </w:r>
    </w:p>
    <w:p w14:paraId="6C0A509B">
      <w:pPr>
        <w:pStyle w:val="7"/>
        <w:numPr>
          <w:ilvl w:val="0"/>
          <w:numId w:val="0"/>
        </w:numPr>
      </w:pPr>
    </w:p>
    <w:tbl>
      <w:tblPr>
        <w:tblStyle w:val="13"/>
        <w:tblW w:w="4999"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22"/>
        <w:gridCol w:w="6787"/>
      </w:tblGrid>
      <w:tr w14:paraId="291D7B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916" w:type="pct"/>
            <w:vAlign w:val="top"/>
          </w:tcPr>
          <w:p w14:paraId="3214137C">
            <w:pPr>
              <w:spacing w:line="248" w:lineRule="auto"/>
              <w:jc w:val="center"/>
              <w:rPr>
                <w:rFonts w:hint="eastAsia" w:ascii="仿宋" w:hAnsi="仿宋" w:eastAsia="仿宋" w:cs="仿宋"/>
                <w:sz w:val="24"/>
                <w:szCs w:val="24"/>
              </w:rPr>
            </w:pPr>
          </w:p>
          <w:p w14:paraId="2FFDF44F">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项</w:t>
            </w:r>
            <w:r>
              <w:rPr>
                <w:rFonts w:hint="eastAsia" w:ascii="仿宋" w:hAnsi="仿宋" w:eastAsia="仿宋" w:cs="仿宋"/>
                <w:spacing w:val="6"/>
                <w:sz w:val="24"/>
                <w:szCs w:val="24"/>
              </w:rPr>
              <w:t>目名称</w:t>
            </w:r>
          </w:p>
        </w:tc>
        <w:tc>
          <w:tcPr>
            <w:tcW w:w="4083" w:type="pct"/>
            <w:vAlign w:val="top"/>
          </w:tcPr>
          <w:p w14:paraId="2AC8AB2E">
            <w:pPr>
              <w:rPr>
                <w:rFonts w:ascii="Arial"/>
                <w:sz w:val="21"/>
              </w:rPr>
            </w:pPr>
          </w:p>
        </w:tc>
      </w:tr>
      <w:tr w14:paraId="58C109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916" w:type="pct"/>
            <w:vAlign w:val="top"/>
          </w:tcPr>
          <w:p w14:paraId="6A3F2D57">
            <w:pPr>
              <w:spacing w:line="244" w:lineRule="auto"/>
              <w:jc w:val="center"/>
              <w:rPr>
                <w:rFonts w:hint="eastAsia" w:ascii="仿宋" w:hAnsi="仿宋" w:eastAsia="仿宋" w:cs="仿宋"/>
                <w:sz w:val="24"/>
                <w:szCs w:val="24"/>
              </w:rPr>
            </w:pPr>
          </w:p>
          <w:p w14:paraId="52AE900D">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项</w:t>
            </w:r>
            <w:r>
              <w:rPr>
                <w:rFonts w:hint="eastAsia" w:ascii="仿宋" w:hAnsi="仿宋" w:eastAsia="仿宋" w:cs="仿宋"/>
                <w:spacing w:val="7"/>
                <w:sz w:val="24"/>
                <w:szCs w:val="24"/>
              </w:rPr>
              <w:t>目所在地</w:t>
            </w:r>
          </w:p>
        </w:tc>
        <w:tc>
          <w:tcPr>
            <w:tcW w:w="4083" w:type="pct"/>
            <w:vAlign w:val="top"/>
          </w:tcPr>
          <w:p w14:paraId="6BC8C4D2">
            <w:pPr>
              <w:rPr>
                <w:rFonts w:ascii="Arial"/>
                <w:sz w:val="21"/>
              </w:rPr>
            </w:pPr>
          </w:p>
        </w:tc>
      </w:tr>
      <w:tr w14:paraId="15CA84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916" w:type="pct"/>
            <w:vAlign w:val="top"/>
          </w:tcPr>
          <w:p w14:paraId="12E72C15">
            <w:pPr>
              <w:spacing w:line="245" w:lineRule="auto"/>
              <w:jc w:val="center"/>
              <w:rPr>
                <w:rFonts w:hint="eastAsia" w:ascii="仿宋" w:hAnsi="仿宋" w:eastAsia="仿宋" w:cs="仿宋"/>
                <w:sz w:val="24"/>
                <w:szCs w:val="24"/>
              </w:rPr>
            </w:pPr>
          </w:p>
          <w:p w14:paraId="52110B73">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发</w:t>
            </w:r>
            <w:r>
              <w:rPr>
                <w:rFonts w:hint="eastAsia" w:ascii="仿宋" w:hAnsi="仿宋" w:eastAsia="仿宋" w:cs="仿宋"/>
                <w:spacing w:val="7"/>
                <w:sz w:val="24"/>
                <w:szCs w:val="24"/>
              </w:rPr>
              <w:t>包人名称</w:t>
            </w:r>
          </w:p>
        </w:tc>
        <w:tc>
          <w:tcPr>
            <w:tcW w:w="4083" w:type="pct"/>
            <w:vAlign w:val="top"/>
          </w:tcPr>
          <w:p w14:paraId="6BF2134F">
            <w:pPr>
              <w:rPr>
                <w:rFonts w:ascii="Arial"/>
                <w:sz w:val="21"/>
              </w:rPr>
            </w:pPr>
          </w:p>
        </w:tc>
      </w:tr>
      <w:tr w14:paraId="0880A7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586259E2">
            <w:pPr>
              <w:spacing w:line="246" w:lineRule="auto"/>
              <w:jc w:val="center"/>
              <w:rPr>
                <w:rFonts w:hint="eastAsia" w:ascii="仿宋" w:hAnsi="仿宋" w:eastAsia="仿宋" w:cs="仿宋"/>
                <w:sz w:val="24"/>
                <w:szCs w:val="24"/>
              </w:rPr>
            </w:pPr>
          </w:p>
          <w:p w14:paraId="25546E36">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发</w:t>
            </w:r>
            <w:r>
              <w:rPr>
                <w:rFonts w:hint="eastAsia" w:ascii="仿宋" w:hAnsi="仿宋" w:eastAsia="仿宋" w:cs="仿宋"/>
                <w:spacing w:val="7"/>
                <w:sz w:val="24"/>
                <w:szCs w:val="24"/>
              </w:rPr>
              <w:t>包人地址</w:t>
            </w:r>
          </w:p>
        </w:tc>
        <w:tc>
          <w:tcPr>
            <w:tcW w:w="4083" w:type="pct"/>
            <w:vAlign w:val="top"/>
          </w:tcPr>
          <w:p w14:paraId="2E5F6FBD">
            <w:pPr>
              <w:rPr>
                <w:rFonts w:ascii="Arial"/>
                <w:sz w:val="21"/>
              </w:rPr>
            </w:pPr>
          </w:p>
        </w:tc>
      </w:tr>
      <w:tr w14:paraId="1B2500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6FED2F5E">
            <w:pPr>
              <w:spacing w:line="246" w:lineRule="auto"/>
              <w:jc w:val="center"/>
              <w:rPr>
                <w:rFonts w:hint="eastAsia" w:ascii="仿宋" w:hAnsi="仿宋" w:eastAsia="仿宋" w:cs="仿宋"/>
                <w:sz w:val="24"/>
                <w:szCs w:val="24"/>
              </w:rPr>
            </w:pPr>
          </w:p>
          <w:p w14:paraId="338BE580">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发</w:t>
            </w:r>
            <w:r>
              <w:rPr>
                <w:rFonts w:hint="eastAsia" w:ascii="仿宋" w:hAnsi="仿宋" w:eastAsia="仿宋" w:cs="仿宋"/>
                <w:spacing w:val="7"/>
                <w:sz w:val="24"/>
                <w:szCs w:val="24"/>
              </w:rPr>
              <w:t>包人电话</w:t>
            </w:r>
          </w:p>
        </w:tc>
        <w:tc>
          <w:tcPr>
            <w:tcW w:w="4083" w:type="pct"/>
            <w:vAlign w:val="top"/>
          </w:tcPr>
          <w:p w14:paraId="4E861FA0">
            <w:pPr>
              <w:rPr>
                <w:rFonts w:ascii="Arial"/>
                <w:sz w:val="21"/>
              </w:rPr>
            </w:pPr>
          </w:p>
        </w:tc>
      </w:tr>
      <w:tr w14:paraId="6ED51B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52CCC627">
            <w:pPr>
              <w:spacing w:line="246" w:lineRule="auto"/>
              <w:jc w:val="center"/>
              <w:rPr>
                <w:rFonts w:hint="eastAsia" w:ascii="仿宋" w:hAnsi="仿宋" w:eastAsia="仿宋" w:cs="仿宋"/>
                <w:sz w:val="24"/>
                <w:szCs w:val="24"/>
              </w:rPr>
            </w:pPr>
          </w:p>
          <w:p w14:paraId="13C46D71">
            <w:pPr>
              <w:spacing w:before="65" w:line="226" w:lineRule="auto"/>
              <w:jc w:val="center"/>
              <w:rPr>
                <w:rFonts w:hint="eastAsia" w:ascii="仿宋" w:hAnsi="仿宋" w:eastAsia="仿宋" w:cs="仿宋"/>
                <w:sz w:val="24"/>
                <w:szCs w:val="24"/>
              </w:rPr>
            </w:pPr>
            <w:r>
              <w:rPr>
                <w:rFonts w:hint="eastAsia" w:ascii="仿宋" w:hAnsi="仿宋" w:eastAsia="仿宋" w:cs="仿宋"/>
                <w:spacing w:val="7"/>
                <w:sz w:val="24"/>
                <w:szCs w:val="24"/>
              </w:rPr>
              <w:t>合同价格</w:t>
            </w:r>
          </w:p>
        </w:tc>
        <w:tc>
          <w:tcPr>
            <w:tcW w:w="4083" w:type="pct"/>
            <w:vAlign w:val="top"/>
          </w:tcPr>
          <w:p w14:paraId="24452838">
            <w:pPr>
              <w:rPr>
                <w:rFonts w:ascii="Arial"/>
                <w:sz w:val="21"/>
              </w:rPr>
            </w:pPr>
          </w:p>
        </w:tc>
      </w:tr>
      <w:tr w14:paraId="0B153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379CCEBA">
            <w:pPr>
              <w:spacing w:line="246" w:lineRule="auto"/>
              <w:jc w:val="center"/>
              <w:rPr>
                <w:rFonts w:hint="eastAsia" w:ascii="仿宋" w:hAnsi="仿宋" w:eastAsia="仿宋" w:cs="仿宋"/>
                <w:sz w:val="24"/>
                <w:szCs w:val="24"/>
              </w:rPr>
            </w:pPr>
          </w:p>
          <w:p w14:paraId="0A254FF2">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合同履约期限</w:t>
            </w:r>
          </w:p>
        </w:tc>
        <w:tc>
          <w:tcPr>
            <w:tcW w:w="4083" w:type="pct"/>
            <w:vAlign w:val="top"/>
          </w:tcPr>
          <w:p w14:paraId="05DEC822">
            <w:pPr>
              <w:rPr>
                <w:rFonts w:ascii="Arial"/>
                <w:sz w:val="21"/>
              </w:rPr>
            </w:pPr>
          </w:p>
        </w:tc>
      </w:tr>
      <w:tr w14:paraId="3A4105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6A26CD09">
            <w:pPr>
              <w:spacing w:line="245" w:lineRule="auto"/>
              <w:jc w:val="center"/>
              <w:rPr>
                <w:rFonts w:hint="eastAsia" w:ascii="仿宋" w:hAnsi="仿宋" w:eastAsia="仿宋" w:cs="仿宋"/>
                <w:sz w:val="24"/>
                <w:szCs w:val="24"/>
              </w:rPr>
            </w:pPr>
          </w:p>
          <w:p w14:paraId="0762A847">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内容</w:t>
            </w:r>
          </w:p>
        </w:tc>
        <w:tc>
          <w:tcPr>
            <w:tcW w:w="4083" w:type="pct"/>
            <w:vAlign w:val="top"/>
          </w:tcPr>
          <w:p w14:paraId="38722C20">
            <w:pPr>
              <w:rPr>
                <w:rFonts w:ascii="Arial"/>
                <w:sz w:val="21"/>
              </w:rPr>
            </w:pPr>
          </w:p>
        </w:tc>
      </w:tr>
      <w:tr w14:paraId="71B87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916" w:type="pct"/>
            <w:vAlign w:val="top"/>
          </w:tcPr>
          <w:p w14:paraId="6B05DA25">
            <w:pPr>
              <w:spacing w:line="245" w:lineRule="auto"/>
              <w:jc w:val="center"/>
              <w:rPr>
                <w:rFonts w:hint="eastAsia" w:ascii="仿宋" w:hAnsi="仿宋" w:eastAsia="仿宋" w:cs="仿宋"/>
                <w:sz w:val="24"/>
                <w:szCs w:val="24"/>
              </w:rPr>
            </w:pPr>
          </w:p>
          <w:p w14:paraId="3E52C5CE">
            <w:pPr>
              <w:spacing w:before="65" w:line="228" w:lineRule="auto"/>
              <w:jc w:val="center"/>
              <w:rPr>
                <w:rFonts w:hint="eastAsia" w:ascii="仿宋" w:hAnsi="仿宋" w:eastAsia="仿宋" w:cs="仿宋"/>
                <w:sz w:val="24"/>
                <w:szCs w:val="24"/>
              </w:rPr>
            </w:pPr>
            <w:r>
              <w:rPr>
                <w:rFonts w:hint="eastAsia" w:ascii="仿宋" w:hAnsi="仿宋" w:eastAsia="仿宋" w:cs="仿宋"/>
                <w:spacing w:val="9"/>
                <w:sz w:val="24"/>
                <w:szCs w:val="24"/>
              </w:rPr>
              <w:t>项</w:t>
            </w:r>
            <w:r>
              <w:rPr>
                <w:rFonts w:hint="eastAsia" w:ascii="仿宋" w:hAnsi="仿宋" w:eastAsia="仿宋" w:cs="仿宋"/>
                <w:spacing w:val="7"/>
                <w:sz w:val="24"/>
                <w:szCs w:val="24"/>
              </w:rPr>
              <w:t>目负责人</w:t>
            </w:r>
          </w:p>
        </w:tc>
        <w:tc>
          <w:tcPr>
            <w:tcW w:w="4083" w:type="pct"/>
            <w:vAlign w:val="top"/>
          </w:tcPr>
          <w:p w14:paraId="584C94AB">
            <w:pPr>
              <w:rPr>
                <w:rFonts w:ascii="Arial"/>
                <w:sz w:val="21"/>
              </w:rPr>
            </w:pPr>
          </w:p>
        </w:tc>
      </w:tr>
      <w:tr w14:paraId="15A6B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jc w:val="center"/>
        </w:trPr>
        <w:tc>
          <w:tcPr>
            <w:tcW w:w="916" w:type="pct"/>
            <w:vAlign w:val="top"/>
          </w:tcPr>
          <w:p w14:paraId="66BB25C5">
            <w:pPr>
              <w:spacing w:line="266" w:lineRule="auto"/>
              <w:jc w:val="center"/>
              <w:rPr>
                <w:rFonts w:hint="eastAsia" w:ascii="仿宋" w:hAnsi="仿宋" w:eastAsia="仿宋" w:cs="仿宋"/>
                <w:sz w:val="24"/>
                <w:szCs w:val="24"/>
              </w:rPr>
            </w:pPr>
          </w:p>
          <w:p w14:paraId="083D5CAF">
            <w:pPr>
              <w:spacing w:line="266" w:lineRule="auto"/>
              <w:jc w:val="center"/>
              <w:rPr>
                <w:rFonts w:hint="eastAsia" w:ascii="仿宋" w:hAnsi="仿宋" w:eastAsia="仿宋" w:cs="仿宋"/>
                <w:sz w:val="24"/>
                <w:szCs w:val="24"/>
              </w:rPr>
            </w:pPr>
          </w:p>
          <w:p w14:paraId="4D60C1C2">
            <w:pPr>
              <w:spacing w:line="266" w:lineRule="auto"/>
              <w:jc w:val="center"/>
              <w:rPr>
                <w:rFonts w:hint="eastAsia" w:ascii="仿宋" w:hAnsi="仿宋" w:eastAsia="仿宋" w:cs="仿宋"/>
                <w:sz w:val="24"/>
                <w:szCs w:val="24"/>
              </w:rPr>
            </w:pPr>
          </w:p>
          <w:p w14:paraId="099BCA89">
            <w:pPr>
              <w:spacing w:line="266" w:lineRule="auto"/>
              <w:jc w:val="center"/>
              <w:rPr>
                <w:rFonts w:hint="eastAsia" w:ascii="仿宋" w:hAnsi="仿宋" w:eastAsia="仿宋" w:cs="仿宋"/>
                <w:sz w:val="24"/>
                <w:szCs w:val="24"/>
              </w:rPr>
            </w:pPr>
          </w:p>
          <w:p w14:paraId="2A9F5AFD">
            <w:pPr>
              <w:spacing w:line="266" w:lineRule="auto"/>
              <w:jc w:val="center"/>
              <w:rPr>
                <w:rFonts w:hint="eastAsia" w:ascii="仿宋" w:hAnsi="仿宋" w:eastAsia="仿宋" w:cs="仿宋"/>
                <w:sz w:val="24"/>
                <w:szCs w:val="24"/>
              </w:rPr>
            </w:pPr>
          </w:p>
          <w:p w14:paraId="4A1A4058">
            <w:pPr>
              <w:spacing w:line="266" w:lineRule="auto"/>
              <w:jc w:val="center"/>
              <w:rPr>
                <w:rFonts w:hint="eastAsia" w:ascii="仿宋" w:hAnsi="仿宋" w:eastAsia="仿宋" w:cs="仿宋"/>
                <w:sz w:val="24"/>
                <w:szCs w:val="24"/>
              </w:rPr>
            </w:pPr>
          </w:p>
          <w:p w14:paraId="1006B409">
            <w:pPr>
              <w:spacing w:before="65" w:line="228" w:lineRule="auto"/>
              <w:jc w:val="center"/>
              <w:rPr>
                <w:rFonts w:hint="eastAsia" w:ascii="仿宋" w:hAnsi="仿宋" w:eastAsia="仿宋" w:cs="仿宋"/>
                <w:sz w:val="24"/>
                <w:szCs w:val="24"/>
              </w:rPr>
            </w:pPr>
            <w:r>
              <w:rPr>
                <w:rFonts w:hint="eastAsia" w:ascii="仿宋" w:hAnsi="仿宋" w:eastAsia="仿宋" w:cs="仿宋"/>
                <w:spacing w:val="8"/>
                <w:sz w:val="24"/>
                <w:szCs w:val="24"/>
              </w:rPr>
              <w:t>项</w:t>
            </w:r>
            <w:r>
              <w:rPr>
                <w:rFonts w:hint="eastAsia" w:ascii="仿宋" w:hAnsi="仿宋" w:eastAsia="仿宋" w:cs="仿宋"/>
                <w:spacing w:val="6"/>
                <w:sz w:val="24"/>
                <w:szCs w:val="24"/>
              </w:rPr>
              <w:t>目描述</w:t>
            </w:r>
          </w:p>
        </w:tc>
        <w:tc>
          <w:tcPr>
            <w:tcW w:w="4083" w:type="pct"/>
            <w:vAlign w:val="top"/>
          </w:tcPr>
          <w:p w14:paraId="434870A3">
            <w:pPr>
              <w:rPr>
                <w:rFonts w:ascii="Arial"/>
                <w:sz w:val="21"/>
              </w:rPr>
            </w:pPr>
          </w:p>
        </w:tc>
      </w:tr>
      <w:tr w14:paraId="2D0FC2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jc w:val="center"/>
        </w:trPr>
        <w:tc>
          <w:tcPr>
            <w:tcW w:w="916" w:type="pct"/>
            <w:vAlign w:val="top"/>
          </w:tcPr>
          <w:p w14:paraId="2935AFBA">
            <w:pPr>
              <w:spacing w:line="298" w:lineRule="auto"/>
              <w:jc w:val="center"/>
              <w:rPr>
                <w:rFonts w:hint="eastAsia" w:ascii="仿宋" w:hAnsi="仿宋" w:eastAsia="仿宋" w:cs="仿宋"/>
                <w:sz w:val="24"/>
                <w:szCs w:val="24"/>
              </w:rPr>
            </w:pPr>
          </w:p>
          <w:p w14:paraId="37F1AA34">
            <w:pPr>
              <w:spacing w:line="298" w:lineRule="auto"/>
              <w:jc w:val="center"/>
              <w:rPr>
                <w:rFonts w:hint="eastAsia" w:ascii="仿宋" w:hAnsi="仿宋" w:eastAsia="仿宋" w:cs="仿宋"/>
                <w:sz w:val="24"/>
                <w:szCs w:val="24"/>
              </w:rPr>
            </w:pPr>
          </w:p>
          <w:p w14:paraId="68CAAFB1">
            <w:pPr>
              <w:spacing w:before="65" w:line="229" w:lineRule="auto"/>
              <w:jc w:val="center"/>
              <w:rPr>
                <w:rFonts w:hint="eastAsia" w:ascii="仿宋" w:hAnsi="仿宋" w:eastAsia="仿宋" w:cs="仿宋"/>
                <w:sz w:val="24"/>
                <w:szCs w:val="24"/>
              </w:rPr>
            </w:pPr>
            <w:r>
              <w:rPr>
                <w:rFonts w:hint="eastAsia" w:ascii="仿宋" w:hAnsi="仿宋" w:eastAsia="仿宋" w:cs="仿宋"/>
                <w:spacing w:val="4"/>
                <w:sz w:val="24"/>
                <w:szCs w:val="24"/>
              </w:rPr>
              <w:t>备</w:t>
            </w:r>
            <w:r>
              <w:rPr>
                <w:rFonts w:hint="eastAsia" w:ascii="仿宋" w:hAnsi="仿宋" w:eastAsia="仿宋" w:cs="仿宋"/>
                <w:spacing w:val="3"/>
                <w:sz w:val="24"/>
                <w:szCs w:val="24"/>
              </w:rPr>
              <w:t>注</w:t>
            </w:r>
          </w:p>
        </w:tc>
        <w:tc>
          <w:tcPr>
            <w:tcW w:w="4083" w:type="pct"/>
            <w:vAlign w:val="top"/>
          </w:tcPr>
          <w:p w14:paraId="3BFE551E">
            <w:pPr>
              <w:rPr>
                <w:rFonts w:ascii="Arial"/>
                <w:sz w:val="21"/>
              </w:rPr>
            </w:pPr>
          </w:p>
        </w:tc>
      </w:tr>
    </w:tbl>
    <w:p w14:paraId="36B6D780"/>
    <w:p w14:paraId="4A1029BF">
      <w:pPr>
        <w:spacing w:before="65" w:line="229" w:lineRule="auto"/>
        <w:jc w:val="left"/>
        <w:rPr>
          <w:rFonts w:hint="eastAsia" w:ascii="仿宋" w:hAnsi="仿宋" w:eastAsia="仿宋" w:cs="仿宋"/>
          <w:spacing w:val="4"/>
          <w:sz w:val="24"/>
          <w:szCs w:val="24"/>
        </w:rPr>
      </w:pPr>
      <w:r>
        <w:rPr>
          <w:rFonts w:hint="eastAsia" w:ascii="仿宋" w:hAnsi="仿宋" w:eastAsia="仿宋" w:cs="仿宋"/>
          <w:spacing w:val="4"/>
          <w:sz w:val="24"/>
          <w:szCs w:val="24"/>
        </w:rPr>
        <w:t>注：本表后附相关证明材料。每张表格只填写一个类似工程业绩并标明序号。</w:t>
      </w:r>
    </w:p>
    <w:p w14:paraId="1A36A4D5">
      <w:pPr>
        <w:pStyle w:val="7"/>
      </w:pPr>
    </w:p>
    <w:p w14:paraId="442226B6">
      <w:pPr>
        <w:spacing w:before="78" w:line="222" w:lineRule="auto"/>
        <w:jc w:val="center"/>
        <w:outlineLvl w:val="9"/>
        <w:rPr>
          <w:rFonts w:ascii="宋体" w:hAnsi="宋体" w:eastAsia="宋体" w:cs="宋体"/>
          <w:spacing w:val="17"/>
          <w:sz w:val="20"/>
          <w:szCs w:val="20"/>
          <w14:textOutline w14:w="3795" w14:cap="sq" w14:cmpd="sng">
            <w14:solidFill>
              <w14:srgbClr w14:val="000000"/>
            </w14:solidFill>
            <w14:prstDash w14:val="solid"/>
            <w14:bevel/>
          </w14:textOutline>
        </w:rPr>
      </w:pPr>
    </w:p>
    <w:p w14:paraId="28EC39DB">
      <w:pPr>
        <w:numPr>
          <w:ilvl w:val="0"/>
          <w:numId w:val="0"/>
        </w:numPr>
        <w:spacing w:before="78" w:line="222" w:lineRule="auto"/>
        <w:jc w:val="center"/>
        <w:outlineLvl w:val="1"/>
        <w:rPr>
          <w:rFonts w:hint="eastAsia" w:ascii="仿宋" w:hAnsi="仿宋" w:eastAsia="仿宋" w:cs="仿宋"/>
          <w:spacing w:val="17"/>
          <w:sz w:val="24"/>
          <w:szCs w:val="24"/>
          <w:lang w:val="en-US" w:eastAsia="zh-CN"/>
          <w14:textOutline w14:w="3795" w14:cap="sq" w14:cmpd="sng">
            <w14:solidFill>
              <w14:srgbClr w14:val="000000"/>
            </w14:solidFill>
            <w14:prstDash w14:val="solid"/>
            <w14:bevel/>
          </w14:textOutline>
        </w:rPr>
      </w:pPr>
      <w:r>
        <w:rPr>
          <w:rFonts w:hint="eastAsia" w:ascii="仿宋" w:hAnsi="仿宋" w:eastAsia="仿宋" w:cs="仿宋"/>
          <w:spacing w:val="17"/>
          <w:sz w:val="24"/>
          <w:szCs w:val="24"/>
          <w:lang w:val="en-US" w:eastAsia="zh-CN"/>
          <w14:textOutline w14:w="3795" w14:cap="sq" w14:cmpd="sng">
            <w14:solidFill>
              <w14:srgbClr w14:val="000000"/>
            </w14:solidFill>
            <w14:prstDash w14:val="solid"/>
            <w14:bevel/>
          </w14:textOutline>
        </w:rPr>
        <w:t>(四)</w:t>
      </w:r>
      <w:r>
        <w:rPr>
          <w:rFonts w:hint="eastAsia" w:ascii="仿宋" w:hAnsi="仿宋" w:eastAsia="仿宋" w:cs="仿宋"/>
          <w:spacing w:val="17"/>
          <w:sz w:val="24"/>
          <w:szCs w:val="24"/>
          <w14:textOutline w14:w="3795" w14:cap="sq" w14:cmpd="sng">
            <w14:solidFill>
              <w14:srgbClr w14:val="000000"/>
            </w14:solidFill>
            <w14:prstDash w14:val="solid"/>
            <w14:bevel/>
          </w14:textOutline>
        </w:rPr>
        <w:t>主要人员汇总</w:t>
      </w:r>
      <w:r>
        <w:rPr>
          <w:rFonts w:hint="eastAsia" w:ascii="仿宋" w:hAnsi="仿宋" w:eastAsia="仿宋" w:cs="仿宋"/>
          <w:spacing w:val="16"/>
          <w:sz w:val="24"/>
          <w:szCs w:val="24"/>
          <w14:textOutline w14:w="3795" w14:cap="sq" w14:cmpd="sng">
            <w14:solidFill>
              <w14:srgbClr w14:val="000000"/>
            </w14:solidFill>
            <w14:prstDash w14:val="solid"/>
            <w14:bevel/>
          </w14:textOutline>
        </w:rPr>
        <w:t>表</w:t>
      </w:r>
    </w:p>
    <w:p w14:paraId="2FA6F444">
      <w:pPr>
        <w:numPr>
          <w:ilvl w:val="0"/>
          <w:numId w:val="0"/>
        </w:numPr>
        <w:spacing w:before="78" w:line="222" w:lineRule="auto"/>
        <w:ind w:firstLine="241" w:firstLineChars="100"/>
        <w:jc w:val="left"/>
        <w:outlineLvl w:val="1"/>
        <w:rPr>
          <w:rFonts w:hint="default" w:ascii="仿宋" w:hAnsi="仿宋" w:eastAsia="仿宋" w:cs="仿宋"/>
          <w:b/>
          <w:bCs/>
          <w:spacing w:val="0"/>
          <w:sz w:val="24"/>
          <w:szCs w:val="24"/>
          <w:u w:val="none"/>
          <w:lang w:val="en-US" w:eastAsia="zh-CN"/>
        </w:rPr>
      </w:pPr>
      <w:r>
        <w:rPr>
          <w:rFonts w:hint="eastAsia" w:ascii="仿宋" w:hAnsi="仿宋" w:eastAsia="仿宋" w:cs="仿宋"/>
          <w:b/>
          <w:bCs/>
          <w:spacing w:val="0"/>
          <w:sz w:val="24"/>
          <w:szCs w:val="24"/>
          <w:u w:val="none"/>
          <w:lang w:val="en-US" w:eastAsia="zh-CN"/>
        </w:rPr>
        <w:t>注：监理单位总人数不少于6人。其中总监至少1名，专业监理工程师至少4人（满足电力、中压燃气、市政、水利），监理员1人，且具备相应的资格证书及业务能力。上述包含但不限于表内填写人员。</w:t>
      </w:r>
    </w:p>
    <w:tbl>
      <w:tblPr>
        <w:tblStyle w:val="13"/>
        <w:tblpPr w:leftFromText="180" w:rightFromText="180" w:vertAnchor="page" w:horzAnchor="page" w:tblpXSpec="center" w:tblpY="2218"/>
        <w:tblOverlap w:val="never"/>
        <w:tblW w:w="5005"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113"/>
        <w:gridCol w:w="2815"/>
        <w:gridCol w:w="3048"/>
        <w:gridCol w:w="1343"/>
      </w:tblGrid>
      <w:tr w14:paraId="422738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jc w:val="center"/>
        </w:trPr>
        <w:tc>
          <w:tcPr>
            <w:tcW w:w="669" w:type="pct"/>
            <w:vAlign w:val="top"/>
          </w:tcPr>
          <w:p w14:paraId="72140487">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rPr>
            </w:pPr>
          </w:p>
          <w:p w14:paraId="637740A6">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rPr>
            </w:pPr>
            <w:r>
              <w:rPr>
                <w:rFonts w:ascii="宋体" w:hAnsi="宋体" w:eastAsia="宋体" w:cs="宋体"/>
                <w:spacing w:val="0"/>
                <w:sz w:val="20"/>
                <w:szCs w:val="20"/>
              </w:rPr>
              <w:t>序号</w:t>
            </w:r>
          </w:p>
        </w:tc>
        <w:tc>
          <w:tcPr>
            <w:tcW w:w="1691" w:type="pct"/>
            <w:vAlign w:val="top"/>
          </w:tcPr>
          <w:p w14:paraId="492E57E8">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rPr>
            </w:pPr>
          </w:p>
          <w:p w14:paraId="314E8FB4">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rPr>
            </w:pPr>
            <w:r>
              <w:rPr>
                <w:rFonts w:ascii="宋体" w:hAnsi="宋体" w:eastAsia="宋体" w:cs="宋体"/>
                <w:spacing w:val="0"/>
                <w:sz w:val="20"/>
                <w:szCs w:val="20"/>
              </w:rPr>
              <w:t>姓名</w:t>
            </w:r>
          </w:p>
        </w:tc>
        <w:tc>
          <w:tcPr>
            <w:tcW w:w="1831" w:type="pct"/>
            <w:vAlign w:val="top"/>
          </w:tcPr>
          <w:p w14:paraId="6412F765">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rPr>
            </w:pPr>
          </w:p>
          <w:p w14:paraId="32336FDE">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rPr>
            </w:pPr>
            <w:r>
              <w:rPr>
                <w:rFonts w:ascii="宋体" w:hAnsi="宋体" w:eastAsia="宋体" w:cs="宋体"/>
                <w:spacing w:val="0"/>
                <w:sz w:val="20"/>
                <w:szCs w:val="20"/>
              </w:rPr>
              <w:t>岗位名称</w:t>
            </w:r>
          </w:p>
        </w:tc>
        <w:tc>
          <w:tcPr>
            <w:tcW w:w="807" w:type="pct"/>
            <w:vAlign w:val="top"/>
          </w:tcPr>
          <w:p w14:paraId="0FB61EF1">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rPr>
            </w:pPr>
          </w:p>
          <w:p w14:paraId="4AC41F57">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rPr>
            </w:pPr>
            <w:r>
              <w:rPr>
                <w:rFonts w:ascii="宋体" w:hAnsi="宋体" w:eastAsia="宋体" w:cs="宋体"/>
                <w:spacing w:val="0"/>
                <w:sz w:val="20"/>
                <w:szCs w:val="20"/>
              </w:rPr>
              <w:t>备注</w:t>
            </w:r>
          </w:p>
        </w:tc>
      </w:tr>
      <w:tr w14:paraId="215BF7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669" w:type="pct"/>
            <w:vAlign w:val="top"/>
          </w:tcPr>
          <w:p w14:paraId="168A481B">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eastAsia="宋体"/>
                <w:spacing w:val="0"/>
                <w:sz w:val="21"/>
                <w:lang w:val="en-US" w:eastAsia="zh-CN"/>
              </w:rPr>
            </w:pPr>
          </w:p>
        </w:tc>
        <w:tc>
          <w:tcPr>
            <w:tcW w:w="1691" w:type="pct"/>
            <w:vAlign w:val="top"/>
          </w:tcPr>
          <w:p w14:paraId="5173263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5D7586B7">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default" w:ascii="Arial"/>
                <w:b w:val="0"/>
                <w:bCs w:val="0"/>
                <w:spacing w:val="0"/>
                <w:sz w:val="21"/>
                <w:lang w:val="en-US" w:eastAsia="zh-CN"/>
              </w:rPr>
            </w:pPr>
          </w:p>
        </w:tc>
        <w:tc>
          <w:tcPr>
            <w:tcW w:w="807" w:type="pct"/>
            <w:vAlign w:val="top"/>
          </w:tcPr>
          <w:p w14:paraId="77291CD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6FA6BB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669" w:type="pct"/>
            <w:vAlign w:val="top"/>
          </w:tcPr>
          <w:p w14:paraId="5EC06AF7">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153568F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4215DFE1">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default" w:ascii="Arial"/>
                <w:b w:val="0"/>
                <w:bCs w:val="0"/>
                <w:spacing w:val="0"/>
                <w:sz w:val="21"/>
                <w:lang w:val="en-US"/>
              </w:rPr>
            </w:pPr>
          </w:p>
        </w:tc>
        <w:tc>
          <w:tcPr>
            <w:tcW w:w="807" w:type="pct"/>
            <w:vAlign w:val="top"/>
          </w:tcPr>
          <w:p w14:paraId="08C37F2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2D8E3E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669" w:type="pct"/>
            <w:vAlign w:val="top"/>
          </w:tcPr>
          <w:p w14:paraId="541A2805">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4CF26A0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77AE7C97">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ascii="Arial"/>
                <w:b w:val="0"/>
                <w:bCs w:val="0"/>
                <w:spacing w:val="0"/>
                <w:sz w:val="21"/>
              </w:rPr>
            </w:pPr>
          </w:p>
        </w:tc>
        <w:tc>
          <w:tcPr>
            <w:tcW w:w="807" w:type="pct"/>
            <w:vAlign w:val="top"/>
          </w:tcPr>
          <w:p w14:paraId="47EAE8C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5E9A40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669" w:type="pct"/>
            <w:vAlign w:val="top"/>
          </w:tcPr>
          <w:p w14:paraId="7F1E3F08">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382EDCB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22902ACC">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b w:val="0"/>
                <w:bCs w:val="0"/>
                <w:spacing w:val="0"/>
                <w:sz w:val="21"/>
                <w:lang w:val="en-US" w:eastAsia="zh-CN"/>
              </w:rPr>
            </w:pPr>
          </w:p>
        </w:tc>
        <w:tc>
          <w:tcPr>
            <w:tcW w:w="807" w:type="pct"/>
            <w:vAlign w:val="top"/>
          </w:tcPr>
          <w:p w14:paraId="2AFA5A2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1461A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669" w:type="pct"/>
            <w:vAlign w:val="top"/>
          </w:tcPr>
          <w:p w14:paraId="7C366333">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5D3A517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3BF7A2B5">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b w:val="0"/>
                <w:bCs w:val="0"/>
                <w:spacing w:val="0"/>
                <w:sz w:val="21"/>
                <w:lang w:val="en-US" w:eastAsia="zh-CN"/>
              </w:rPr>
            </w:pPr>
          </w:p>
        </w:tc>
        <w:tc>
          <w:tcPr>
            <w:tcW w:w="807" w:type="pct"/>
            <w:vAlign w:val="top"/>
          </w:tcPr>
          <w:p w14:paraId="32E5B5E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0800A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669" w:type="pct"/>
            <w:vAlign w:val="top"/>
          </w:tcPr>
          <w:p w14:paraId="18552869">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57CB4F5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165FEA00">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b w:val="0"/>
                <w:bCs w:val="0"/>
                <w:spacing w:val="0"/>
                <w:sz w:val="21"/>
                <w:lang w:val="en-US" w:eastAsia="zh-CN"/>
              </w:rPr>
            </w:pPr>
          </w:p>
        </w:tc>
        <w:tc>
          <w:tcPr>
            <w:tcW w:w="807" w:type="pct"/>
            <w:vAlign w:val="top"/>
          </w:tcPr>
          <w:p w14:paraId="175A3CA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1B61BE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5" w:hRule="atLeast"/>
          <w:jc w:val="center"/>
        </w:trPr>
        <w:tc>
          <w:tcPr>
            <w:tcW w:w="669" w:type="pct"/>
            <w:vAlign w:val="top"/>
          </w:tcPr>
          <w:p w14:paraId="4E342953">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4E51FBB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147C7F56">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b w:val="0"/>
                <w:bCs w:val="0"/>
                <w:spacing w:val="0"/>
                <w:sz w:val="21"/>
                <w:lang w:val="en-US" w:eastAsia="zh-CN"/>
              </w:rPr>
            </w:pPr>
          </w:p>
        </w:tc>
        <w:tc>
          <w:tcPr>
            <w:tcW w:w="807" w:type="pct"/>
            <w:vAlign w:val="top"/>
          </w:tcPr>
          <w:p w14:paraId="3251A0E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2532C3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669" w:type="pct"/>
            <w:vAlign w:val="top"/>
          </w:tcPr>
          <w:p w14:paraId="428E14A0">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0F6D8FA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41EE1971">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b w:val="0"/>
                <w:bCs w:val="0"/>
                <w:spacing w:val="0"/>
                <w:sz w:val="21"/>
                <w:lang w:val="en-US" w:eastAsia="zh-CN"/>
              </w:rPr>
            </w:pPr>
          </w:p>
        </w:tc>
        <w:tc>
          <w:tcPr>
            <w:tcW w:w="807" w:type="pct"/>
            <w:vAlign w:val="top"/>
          </w:tcPr>
          <w:p w14:paraId="5274BAF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3A658A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669" w:type="pct"/>
            <w:vAlign w:val="top"/>
          </w:tcPr>
          <w:p w14:paraId="1C693088">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3F35D6D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4E596EFB">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807" w:type="pct"/>
            <w:vAlign w:val="top"/>
          </w:tcPr>
          <w:p w14:paraId="1CF3764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336CB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669" w:type="pct"/>
            <w:vAlign w:val="top"/>
          </w:tcPr>
          <w:p w14:paraId="11B9027D">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eastAsia" w:ascii="Arial" w:eastAsia="宋体"/>
                <w:spacing w:val="0"/>
                <w:sz w:val="21"/>
                <w:lang w:val="en-US" w:eastAsia="zh-CN"/>
              </w:rPr>
            </w:pPr>
          </w:p>
        </w:tc>
        <w:tc>
          <w:tcPr>
            <w:tcW w:w="1691" w:type="pct"/>
            <w:vAlign w:val="top"/>
          </w:tcPr>
          <w:p w14:paraId="716FE1B3">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068B366E">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ascii="Arial"/>
                <w:spacing w:val="0"/>
                <w:sz w:val="21"/>
              </w:rPr>
            </w:pPr>
          </w:p>
        </w:tc>
        <w:tc>
          <w:tcPr>
            <w:tcW w:w="807" w:type="pct"/>
            <w:vAlign w:val="top"/>
          </w:tcPr>
          <w:p w14:paraId="27981C2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456E65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669" w:type="pct"/>
            <w:vAlign w:val="top"/>
          </w:tcPr>
          <w:p w14:paraId="29DFF9E9">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hint="default" w:ascii="Arial" w:eastAsia="宋体"/>
                <w:spacing w:val="0"/>
                <w:sz w:val="21"/>
                <w:lang w:val="en-US" w:eastAsia="zh-CN"/>
              </w:rPr>
            </w:pPr>
          </w:p>
        </w:tc>
        <w:tc>
          <w:tcPr>
            <w:tcW w:w="1691" w:type="pct"/>
            <w:vAlign w:val="top"/>
          </w:tcPr>
          <w:p w14:paraId="13DCE42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571583C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346BCF8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59634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6" w:hRule="atLeast"/>
          <w:jc w:val="center"/>
        </w:trPr>
        <w:tc>
          <w:tcPr>
            <w:tcW w:w="669" w:type="pct"/>
            <w:vAlign w:val="top"/>
          </w:tcPr>
          <w:p w14:paraId="291D435C">
            <w:pPr>
              <w:keepNext w:val="0"/>
              <w:keepLines w:val="0"/>
              <w:pageBreakBefore w:val="0"/>
              <w:widowControl/>
              <w:kinsoku w:val="0"/>
              <w:wordWrap/>
              <w:overflowPunct/>
              <w:topLinePunct w:val="0"/>
              <w:autoSpaceDE w:val="0"/>
              <w:autoSpaceDN w:val="0"/>
              <w:bidi w:val="0"/>
              <w:adjustRightInd w:val="0"/>
              <w:snapToGrid w:val="0"/>
              <w:ind w:left="0"/>
              <w:jc w:val="center"/>
              <w:textAlignment w:val="baseline"/>
              <w:rPr>
                <w:rFonts w:ascii="Arial"/>
                <w:spacing w:val="0"/>
                <w:sz w:val="21"/>
              </w:rPr>
            </w:pPr>
          </w:p>
        </w:tc>
        <w:tc>
          <w:tcPr>
            <w:tcW w:w="1691" w:type="pct"/>
            <w:vAlign w:val="top"/>
          </w:tcPr>
          <w:p w14:paraId="6C4BCF9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4890D99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64B8C22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34D9EC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669" w:type="pct"/>
            <w:vAlign w:val="top"/>
          </w:tcPr>
          <w:p w14:paraId="0047A8E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691" w:type="pct"/>
            <w:vAlign w:val="top"/>
          </w:tcPr>
          <w:p w14:paraId="7584A2E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758B1A83">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1C97652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27B931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669" w:type="pct"/>
            <w:vAlign w:val="top"/>
          </w:tcPr>
          <w:p w14:paraId="00CE149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691" w:type="pct"/>
            <w:vAlign w:val="top"/>
          </w:tcPr>
          <w:p w14:paraId="78BC63F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3E29620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164B491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5FA8B6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669" w:type="pct"/>
            <w:vAlign w:val="top"/>
          </w:tcPr>
          <w:p w14:paraId="7097BF3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691" w:type="pct"/>
            <w:vAlign w:val="top"/>
          </w:tcPr>
          <w:p w14:paraId="450A9BE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3EC09E0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5FCF10A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49858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669" w:type="pct"/>
            <w:vAlign w:val="top"/>
          </w:tcPr>
          <w:p w14:paraId="5DD1C6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691" w:type="pct"/>
            <w:vAlign w:val="top"/>
          </w:tcPr>
          <w:p w14:paraId="4420073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5A6D804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3439ACC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r w14:paraId="56B78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669" w:type="pct"/>
            <w:vAlign w:val="top"/>
          </w:tcPr>
          <w:p w14:paraId="0DBF76C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691" w:type="pct"/>
            <w:vAlign w:val="top"/>
          </w:tcPr>
          <w:p w14:paraId="25BB16A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1831" w:type="pct"/>
            <w:vAlign w:val="top"/>
          </w:tcPr>
          <w:p w14:paraId="6FCE496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c>
          <w:tcPr>
            <w:tcW w:w="807" w:type="pct"/>
            <w:vAlign w:val="top"/>
          </w:tcPr>
          <w:p w14:paraId="02E5694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rPr>
            </w:pPr>
          </w:p>
        </w:tc>
      </w:tr>
    </w:tbl>
    <w:p w14:paraId="3E858B96">
      <w:pPr>
        <w:spacing w:before="303" w:line="227" w:lineRule="auto"/>
        <w:rPr>
          <w:rFonts w:hint="default" w:ascii="宋体" w:hAnsi="宋体" w:eastAsia="宋体" w:cs="宋体"/>
          <w:color w:val="FF0000"/>
          <w:sz w:val="20"/>
          <w:szCs w:val="20"/>
          <w:lang w:val="en-US" w:eastAsia="zh-CN"/>
        </w:rPr>
      </w:pPr>
      <w:r>
        <w:rPr>
          <w:rFonts w:hint="eastAsia" w:ascii="宋体" w:hAnsi="宋体" w:eastAsia="宋体" w:cs="宋体"/>
          <w:spacing w:val="2"/>
          <w:sz w:val="20"/>
          <w:szCs w:val="20"/>
        </w:rPr>
        <w:t>须提供</w:t>
      </w:r>
      <w:r>
        <w:rPr>
          <w:rFonts w:hint="eastAsia" w:ascii="宋体" w:hAnsi="宋体" w:eastAsia="宋体" w:cs="宋体"/>
          <w:spacing w:val="2"/>
          <w:sz w:val="20"/>
          <w:szCs w:val="20"/>
          <w:lang w:val="en-US" w:eastAsia="zh-CN"/>
        </w:rPr>
        <w:t>上述人员</w:t>
      </w:r>
      <w:r>
        <w:rPr>
          <w:rFonts w:hint="eastAsia" w:ascii="宋体" w:hAnsi="宋体" w:eastAsia="宋体" w:cs="宋体"/>
          <w:spacing w:val="2"/>
          <w:sz w:val="20"/>
          <w:szCs w:val="20"/>
        </w:rPr>
        <w:t>的专业资格证书、身份证照片及近三个月社保证明。</w:t>
      </w:r>
    </w:p>
    <w:p w14:paraId="4CF44219">
      <w:pPr>
        <w:spacing w:before="299" w:line="228" w:lineRule="auto"/>
        <w:ind w:left="10"/>
        <w:rPr>
          <w:rFonts w:hint="eastAsia" w:ascii="宋体" w:hAnsi="宋体" w:eastAsia="宋体" w:cs="宋体"/>
          <w:sz w:val="20"/>
          <w:szCs w:val="20"/>
          <w:lang w:eastAsia="zh-CN"/>
        </w:rPr>
      </w:pPr>
      <w:r>
        <w:rPr>
          <w:rFonts w:hint="eastAsia" w:ascii="宋体" w:hAnsi="宋体" w:eastAsia="宋体" w:cs="宋体"/>
          <w:spacing w:val="6"/>
          <w:sz w:val="20"/>
          <w:szCs w:val="20"/>
          <w:lang w:val="en-US" w:eastAsia="zh-CN"/>
        </w:rPr>
        <w:t>响应单位</w:t>
      </w:r>
      <w:r>
        <w:rPr>
          <w:rFonts w:ascii="宋体" w:hAnsi="宋体" w:eastAsia="宋体" w:cs="宋体"/>
          <w:spacing w:val="6"/>
          <w:sz w:val="20"/>
          <w:szCs w:val="20"/>
        </w:rPr>
        <w:t>名称</w:t>
      </w:r>
      <w:r>
        <w:rPr>
          <w:rFonts w:ascii="宋体" w:hAnsi="宋体" w:eastAsia="宋体" w:cs="宋体"/>
          <w:spacing w:val="5"/>
          <w:sz w:val="20"/>
          <w:szCs w:val="20"/>
        </w:rPr>
        <w:t>：</w:t>
      </w:r>
    </w:p>
    <w:p w14:paraId="1ABAADE5">
      <w:pPr>
        <w:spacing w:line="254" w:lineRule="auto"/>
        <w:rPr>
          <w:rFonts w:ascii="Arial"/>
          <w:sz w:val="21"/>
        </w:rPr>
      </w:pPr>
    </w:p>
    <w:p w14:paraId="70EBF5A7">
      <w:pPr>
        <w:spacing w:before="65" w:line="227" w:lineRule="auto"/>
        <w:ind w:left="8"/>
        <w:rPr>
          <w:rFonts w:hint="eastAsia" w:ascii="宋体" w:hAnsi="宋体" w:eastAsia="宋体" w:cs="宋体"/>
          <w:sz w:val="20"/>
          <w:szCs w:val="20"/>
          <w:lang w:eastAsia="zh-CN"/>
        </w:rPr>
      </w:pPr>
      <w:r>
        <w:rPr>
          <w:rFonts w:ascii="宋体" w:hAnsi="宋体" w:eastAsia="宋体" w:cs="宋体"/>
          <w:spacing w:val="16"/>
          <w:sz w:val="20"/>
          <w:szCs w:val="20"/>
        </w:rPr>
        <w:t>法</w:t>
      </w:r>
      <w:r>
        <w:rPr>
          <w:rFonts w:ascii="宋体" w:hAnsi="宋体" w:eastAsia="宋体" w:cs="宋体"/>
          <w:spacing w:val="9"/>
          <w:sz w:val="20"/>
          <w:szCs w:val="20"/>
        </w:rPr>
        <w:t>定</w:t>
      </w:r>
      <w:r>
        <w:rPr>
          <w:rFonts w:ascii="宋体" w:hAnsi="宋体" w:eastAsia="宋体" w:cs="宋体"/>
          <w:spacing w:val="8"/>
          <w:sz w:val="20"/>
          <w:szCs w:val="20"/>
        </w:rPr>
        <w:t>代表人或其委托代理人(签字或盖章)：</w:t>
      </w:r>
    </w:p>
    <w:p w14:paraId="45337AFF">
      <w:pPr>
        <w:rPr>
          <w:rFonts w:ascii="Arial" w:hAnsi="Arial" w:eastAsia="Arial" w:cs="Arial"/>
          <w:sz w:val="21"/>
          <w:szCs w:val="21"/>
        </w:rPr>
        <w:sectPr>
          <w:footerReference r:id="rId5" w:type="default"/>
          <w:pgSz w:w="11905" w:h="16839"/>
          <w:pgMar w:top="1440" w:right="1800" w:bottom="1440" w:left="1800" w:header="0" w:footer="848" w:gutter="0"/>
          <w:pgNumType w:fmt="decimal"/>
          <w:cols w:space="720" w:num="1"/>
        </w:sectPr>
      </w:pPr>
    </w:p>
    <w:p w14:paraId="78E7DC8D">
      <w:pPr>
        <w:jc w:val="left"/>
        <w:rPr>
          <w:rFonts w:hint="eastAsia" w:ascii="CESI仿宋-GB2312" w:hAnsi="CESI仿宋-GB2312" w:eastAsia="CESI仿宋-GB2312" w:cs="CESI仿宋-GB2312"/>
          <w:b/>
          <w:bCs/>
          <w:color w:val="auto"/>
          <w:spacing w:val="0"/>
          <w:w w:val="100"/>
          <w:kern w:val="0"/>
          <w:position w:val="0"/>
          <w:sz w:val="32"/>
          <w:szCs w:val="32"/>
          <w:shd w:val="clear" w:color="auto" w:fill="auto"/>
          <w:lang w:val="en-US" w:eastAsia="zh-CN" w:bidi="en-US"/>
        </w:rPr>
      </w:pPr>
    </w:p>
    <w:p w14:paraId="2678CD75">
      <w:pPr>
        <w:jc w:val="left"/>
        <w:rPr>
          <w:rFonts w:hint="eastAsia" w:ascii="CESI仿宋-GB2312" w:hAnsi="CESI仿宋-GB2312" w:eastAsia="CESI仿宋-GB2312" w:cs="CESI仿宋-GB2312"/>
          <w:b/>
          <w:bCs/>
          <w:color w:val="auto"/>
          <w:spacing w:val="0"/>
          <w:w w:val="100"/>
          <w:kern w:val="0"/>
          <w:position w:val="0"/>
          <w:sz w:val="32"/>
          <w:szCs w:val="32"/>
          <w:shd w:val="clear" w:color="auto" w:fill="auto"/>
          <w:lang w:val="en-US" w:eastAsia="zh-CN" w:bidi="en-US"/>
        </w:rPr>
      </w:pPr>
    </w:p>
    <w:p w14:paraId="432C380F">
      <w:pPr>
        <w:jc w:val="left"/>
        <w:rPr>
          <w:rFonts w:hint="eastAsia" w:ascii="CESI仿宋-GB2312" w:hAnsi="CESI仿宋-GB2312" w:eastAsia="CESI仿宋-GB2312" w:cs="CESI仿宋-GB2312"/>
          <w:b/>
          <w:bCs/>
          <w:color w:val="auto"/>
          <w:spacing w:val="0"/>
          <w:w w:val="100"/>
          <w:kern w:val="0"/>
          <w:position w:val="0"/>
          <w:sz w:val="32"/>
          <w:szCs w:val="32"/>
          <w:shd w:val="clear" w:color="auto" w:fill="auto"/>
          <w:lang w:val="en-US" w:eastAsia="zh-CN" w:bidi="en-US"/>
        </w:rPr>
      </w:pPr>
      <w:r>
        <w:rPr>
          <w:rFonts w:hint="eastAsia" w:ascii="CESI仿宋-GB2312" w:hAnsi="CESI仿宋-GB2312" w:eastAsia="CESI仿宋-GB2312" w:cs="CESI仿宋-GB2312"/>
          <w:b/>
          <w:bCs/>
          <w:color w:val="auto"/>
          <w:spacing w:val="0"/>
          <w:w w:val="100"/>
          <w:kern w:val="0"/>
          <w:position w:val="0"/>
          <w:sz w:val="32"/>
          <w:szCs w:val="32"/>
          <w:shd w:val="clear" w:color="auto" w:fill="auto"/>
          <w:lang w:val="en-US" w:eastAsia="zh-CN" w:bidi="en-US"/>
        </w:rPr>
        <w:t>附件3：</w:t>
      </w:r>
    </w:p>
    <w:p w14:paraId="115DE1FA">
      <w:pPr>
        <w:jc w:val="center"/>
        <w:rPr>
          <w:rFonts w:hint="eastAsia" w:ascii="方正小标宋简体" w:hAnsi="方正小标宋简体" w:eastAsia="方正小标宋简体" w:cs="方正小标宋简体"/>
          <w:color w:val="auto"/>
          <w:spacing w:val="0"/>
          <w:w w:val="100"/>
          <w:kern w:val="0"/>
          <w:position w:val="0"/>
          <w:sz w:val="36"/>
          <w:szCs w:val="36"/>
          <w:shd w:val="clear" w:color="auto" w:fill="auto"/>
          <w:lang w:val="en-US" w:eastAsia="zh-CN" w:bidi="en-US"/>
        </w:rPr>
      </w:pPr>
      <w:r>
        <w:rPr>
          <w:rFonts w:hint="eastAsia" w:ascii="方正小标宋简体" w:hAnsi="方正小标宋简体" w:eastAsia="方正小标宋简体" w:cs="方正小标宋简体"/>
          <w:color w:val="auto"/>
          <w:spacing w:val="0"/>
          <w:w w:val="100"/>
          <w:kern w:val="0"/>
          <w:position w:val="0"/>
          <w:sz w:val="36"/>
          <w:szCs w:val="36"/>
          <w:shd w:val="clear" w:color="auto" w:fill="auto"/>
          <w:lang w:val="en-US" w:eastAsia="zh-CN" w:bidi="en-US"/>
        </w:rPr>
        <w:t>关于企业项目管理人员全员到场的承诺</w:t>
      </w:r>
    </w:p>
    <w:p w14:paraId="5FBD573E">
      <w:pPr>
        <w:jc w:val="center"/>
        <w:rPr>
          <w:rFonts w:hint="eastAsia" w:ascii="方正小标宋简体" w:hAnsi="方正小标宋简体" w:eastAsia="方正小标宋简体" w:cs="方正小标宋简体"/>
          <w:color w:val="auto"/>
          <w:spacing w:val="0"/>
          <w:w w:val="100"/>
          <w:kern w:val="0"/>
          <w:position w:val="0"/>
          <w:sz w:val="36"/>
          <w:szCs w:val="36"/>
          <w:shd w:val="clear" w:color="auto" w:fill="auto"/>
          <w:lang w:val="en-US" w:eastAsia="zh-CN" w:bidi="en-US"/>
        </w:rPr>
      </w:pPr>
    </w:p>
    <w:p w14:paraId="21AB7860">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（项目法人名称）：</w:t>
      </w:r>
    </w:p>
    <w:p w14:paraId="1BD55E64">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××××公司承诺：本公司如成交</w:t>
      </w:r>
      <w:r>
        <w:rPr>
          <w:rFonts w:hint="eastAsia" w:ascii="CESI仿宋-GB2312" w:hAnsi="CESI仿宋-GB2312" w:eastAsia="CESI仿宋-GB2312" w:cs="CESI仿宋-GB2312"/>
          <w:color w:val="auto"/>
          <w:spacing w:val="0"/>
          <w:w w:val="100"/>
          <w:kern w:val="0"/>
          <w:position w:val="0"/>
          <w:sz w:val="32"/>
          <w:szCs w:val="32"/>
          <w:u w:val="single"/>
          <w:shd w:val="clear" w:color="auto" w:fill="auto"/>
          <w:lang w:val="en-US" w:eastAsia="zh-CN" w:bidi="en-US"/>
        </w:rPr>
        <w:t>（项目名称）</w:t>
      </w: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后，在项目开工建设期间，所有响应文件中的工程监理人员全部到场，到场人员与响应文件中人员不符的，可视为我方违约，法人单位有权单方面解除合同，项目法人单位可向成交人所在的省级主管部门投诉其失信行为，直至主管部门做出处理意见和结果落实为至。</w:t>
      </w:r>
    </w:p>
    <w:p w14:paraId="01CDCDC4">
      <w:pPr>
        <w:ind w:firstLine="640"/>
        <w:jc w:val="left"/>
        <w:rPr>
          <w:rFonts w:hint="default" w:ascii="CESI仿宋-GB2312" w:hAnsi="CESI仿宋-GB2312" w:eastAsia="CESI仿宋-GB2312" w:cs="CESI仿宋-GB2312"/>
          <w:color w:val="auto"/>
          <w:spacing w:val="0"/>
          <w:w w:val="100"/>
          <w:kern w:val="0"/>
          <w:position w:val="0"/>
          <w:sz w:val="32"/>
          <w:szCs w:val="32"/>
          <w:shd w:val="clear" w:color="auto" w:fill="auto"/>
          <w:lang w:val="en-US" w:eastAsia="zh-CN" w:bidi="en-US"/>
        </w:rPr>
      </w:pPr>
    </w:p>
    <w:p w14:paraId="4A642D18">
      <w:pPr>
        <w:ind w:firstLine="640"/>
        <w:jc w:val="left"/>
        <w:rPr>
          <w:rFonts w:hint="default" w:ascii="CESI仿宋-GB2312" w:hAnsi="CESI仿宋-GB2312" w:eastAsia="CESI仿宋-GB2312" w:cs="CESI仿宋-GB2312"/>
          <w:color w:val="auto"/>
          <w:spacing w:val="0"/>
          <w:w w:val="100"/>
          <w:kern w:val="0"/>
          <w:position w:val="0"/>
          <w:sz w:val="32"/>
          <w:szCs w:val="32"/>
          <w:shd w:val="clear" w:color="auto" w:fill="auto"/>
          <w:lang w:val="en-US" w:eastAsia="zh-CN" w:bidi="en-US"/>
        </w:rPr>
      </w:pPr>
    </w:p>
    <w:p w14:paraId="65D4E770">
      <w:pPr>
        <w:ind w:firstLine="640"/>
        <w:jc w:val="left"/>
        <w:rPr>
          <w:rFonts w:hint="default" w:ascii="CESI仿宋-GB2312" w:hAnsi="CESI仿宋-GB2312" w:eastAsia="CESI仿宋-GB2312" w:cs="CESI仿宋-GB2312"/>
          <w:color w:val="auto"/>
          <w:spacing w:val="0"/>
          <w:w w:val="100"/>
          <w:kern w:val="0"/>
          <w:position w:val="0"/>
          <w:sz w:val="32"/>
          <w:szCs w:val="32"/>
          <w:shd w:val="clear" w:color="auto" w:fill="auto"/>
          <w:lang w:val="en-US" w:eastAsia="zh-CN" w:bidi="en-US"/>
        </w:rPr>
      </w:pPr>
    </w:p>
    <w:p w14:paraId="4E25A0BC">
      <w:pPr>
        <w:ind w:firstLine="640"/>
        <w:jc w:val="left"/>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企业：（盖章）</w:t>
      </w:r>
    </w:p>
    <w:p w14:paraId="2C580D5E">
      <w:pPr>
        <w:ind w:firstLine="640"/>
        <w:jc w:val="left"/>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p>
    <w:p w14:paraId="1FFEED9A">
      <w:pPr>
        <w:ind w:firstLine="640"/>
        <w:jc w:val="left"/>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p>
    <w:p w14:paraId="2C6EDDEA">
      <w:pPr>
        <w:jc w:val="left"/>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法定</w:t>
      </w:r>
      <w:r>
        <w:rPr>
          <w:rFonts w:hint="eastAsia" w:ascii="宋体" w:hAnsi="宋体" w:eastAsia="宋体" w:cs="宋体"/>
          <w:color w:val="auto"/>
          <w:spacing w:val="0"/>
          <w:w w:val="100"/>
          <w:kern w:val="0"/>
          <w:position w:val="0"/>
          <w:sz w:val="32"/>
          <w:szCs w:val="32"/>
          <w:shd w:val="clear" w:color="auto" w:fill="auto"/>
          <w:lang w:val="en-US" w:eastAsia="zh-CN" w:bidi="en-US"/>
        </w:rPr>
        <w:t>代表人亲</w:t>
      </w: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笔签字：</w:t>
      </w:r>
    </w:p>
    <w:p w14:paraId="332B48C4">
      <w:pPr>
        <w:ind w:left="6696" w:leftChars="2128" w:hanging="2227" w:hangingChars="696"/>
        <w:jc w:val="left"/>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pPr>
      <w:r>
        <w:rPr>
          <w:rFonts w:hint="eastAsia" w:ascii="CESI仿宋-GB2312" w:hAnsi="CESI仿宋-GB2312" w:eastAsia="CESI仿宋-GB2312" w:cs="CESI仿宋-GB2312"/>
          <w:color w:val="auto"/>
          <w:spacing w:val="0"/>
          <w:w w:val="100"/>
          <w:kern w:val="0"/>
          <w:position w:val="0"/>
          <w:sz w:val="32"/>
          <w:szCs w:val="32"/>
          <w:shd w:val="clear" w:color="auto" w:fill="auto"/>
          <w:lang w:val="en-US" w:eastAsia="zh-CN" w:bidi="en-US"/>
        </w:rPr>
        <w:t>年月日</w:t>
      </w:r>
    </w:p>
    <w:p w14:paraId="465FCB43">
      <w:pPr>
        <w:pStyle w:val="5"/>
        <w:ind w:firstLine="3500" w:firstLineChars="1000"/>
        <w:rPr>
          <w:rFonts w:hint="default"/>
          <w:sz w:val="35"/>
          <w:szCs w:val="35"/>
          <w:lang w:val="en-US" w:eastAsia="zh-CN"/>
          <w14:textOutline w14:w="6537" w14:cap="sq" w14:cmpd="sng">
            <w14:solidFill>
              <w14:srgbClr w14:val="000000"/>
            </w14:solidFill>
            <w14:prstDash w14:val="solid"/>
            <w14:bevel/>
          </w14:textOutline>
        </w:rPr>
      </w:pPr>
    </w:p>
    <w:p w14:paraId="298BC009">
      <w:pPr>
        <w:pStyle w:val="5"/>
        <w:ind w:firstLine="3500" w:firstLineChars="1000"/>
        <w:rPr>
          <w:rFonts w:hint="default"/>
          <w:sz w:val="35"/>
          <w:szCs w:val="35"/>
          <w:lang w:val="en-US" w:eastAsia="zh-CN"/>
          <w14:textOutline w14:w="6537" w14:cap="sq" w14:cmpd="sng">
            <w14:solidFill>
              <w14:srgbClr w14:val="000000"/>
            </w14:solidFill>
            <w14:prstDash w14:val="solid"/>
            <w14:bevel/>
          </w14:textOutline>
        </w:rPr>
      </w:pPr>
    </w:p>
    <w:p w14:paraId="692A91D1">
      <w:pPr>
        <w:pStyle w:val="5"/>
        <w:ind w:firstLine="3500" w:firstLineChars="1000"/>
        <w:rPr>
          <w:rFonts w:hint="default"/>
          <w:sz w:val="35"/>
          <w:szCs w:val="35"/>
          <w:lang w:val="en-US" w:eastAsia="zh-CN"/>
          <w14:textOutline w14:w="6537" w14:cap="sq" w14:cmpd="sng">
            <w14:solidFill>
              <w14:srgbClr w14:val="000000"/>
            </w14:solidFill>
            <w14:prstDash w14:val="solid"/>
            <w14:bevel/>
          </w14:textOutline>
        </w:rPr>
      </w:pPr>
    </w:p>
    <w:p w14:paraId="155D7452">
      <w:pPr>
        <w:pStyle w:val="5"/>
        <w:ind w:firstLine="3500" w:firstLineChars="1000"/>
        <w:rPr>
          <w:rFonts w:hint="default"/>
          <w:sz w:val="35"/>
          <w:szCs w:val="35"/>
          <w:lang w:val="en-US" w:eastAsia="zh-CN"/>
          <w14:textOutline w14:w="6537" w14:cap="sq" w14:cmpd="sng">
            <w14:solidFill>
              <w14:srgbClr w14:val="000000"/>
            </w14:solidFill>
            <w14:prstDash w14:val="solid"/>
            <w14:bevel/>
          </w14:textOutline>
        </w:rPr>
      </w:pPr>
    </w:p>
    <w:p w14:paraId="053DA328">
      <w:pPr>
        <w:pStyle w:val="5"/>
        <w:ind w:firstLine="3500" w:firstLineChars="1000"/>
        <w:rPr>
          <w:rFonts w:hint="default"/>
          <w:sz w:val="35"/>
          <w:szCs w:val="35"/>
          <w:lang w:val="en-US" w:eastAsia="zh-CN"/>
          <w14:textOutline w14:w="6537" w14:cap="sq" w14:cmpd="sng">
            <w14:solidFill>
              <w14:srgbClr w14:val="000000"/>
            </w14:solidFill>
            <w14:prstDash w14:val="solid"/>
            <w14:bevel/>
          </w14:textOutline>
        </w:rPr>
      </w:pPr>
    </w:p>
    <w:p w14:paraId="21BC5E9A">
      <w:pPr>
        <w:pStyle w:val="5"/>
        <w:ind w:firstLine="3500" w:firstLineChars="1000"/>
        <w:rPr>
          <w:rFonts w:hint="default"/>
          <w:sz w:val="35"/>
          <w:szCs w:val="35"/>
          <w:lang w:val="en-US" w:eastAsia="zh-CN"/>
          <w14:textOutline w14:w="6537" w14:cap="sq" w14:cmpd="sng">
            <w14:solidFill>
              <w14:srgbClr w14:val="000000"/>
            </w14:solidFill>
            <w14:prstDash w14:val="solid"/>
            <w14:bevel/>
          </w14:textOutline>
        </w:rPr>
      </w:pPr>
    </w:p>
    <w:p w14:paraId="6882CACC">
      <w:pPr>
        <w:spacing w:line="360" w:lineRule="auto"/>
        <w:jc w:val="center"/>
        <w:rPr>
          <w:rFonts w:hint="eastAsia" w:ascii="仿宋" w:hAnsi="仿宋" w:eastAsia="仿宋" w:cs="仿宋"/>
          <w:b/>
          <w:szCs w:val="21"/>
        </w:rPr>
      </w:pPr>
    </w:p>
    <w:p w14:paraId="412E6506">
      <w:pPr>
        <w:spacing w:line="360" w:lineRule="auto"/>
        <w:jc w:val="center"/>
        <w:rPr>
          <w:rFonts w:hint="eastAsia" w:ascii="宋体" w:hAnsi="宋体" w:eastAsia="宋体" w:cs="宋体"/>
          <w:b/>
          <w:sz w:val="24"/>
          <w:szCs w:val="24"/>
        </w:rPr>
      </w:pPr>
    </w:p>
    <w:p w14:paraId="15E7B906">
      <w:pPr>
        <w:spacing w:line="360" w:lineRule="auto"/>
        <w:jc w:val="center"/>
        <w:rPr>
          <w:rFonts w:hint="eastAsia" w:ascii="宋体" w:hAnsi="宋体" w:eastAsia="宋体" w:cs="宋体"/>
          <w:b/>
          <w:sz w:val="24"/>
          <w:szCs w:val="24"/>
          <w:lang w:eastAsia="zh-CN"/>
        </w:rPr>
      </w:pPr>
      <w:r>
        <w:rPr>
          <w:rFonts w:hint="eastAsia" w:ascii="宋体" w:hAnsi="宋体" w:eastAsia="宋体" w:cs="宋体"/>
          <w:b/>
          <w:sz w:val="24"/>
          <w:szCs w:val="24"/>
        </w:rPr>
        <w:t>联合体协议书</w:t>
      </w:r>
      <w:r>
        <w:rPr>
          <w:rFonts w:hint="eastAsia" w:ascii="宋体" w:hAnsi="宋体" w:eastAsia="宋体" w:cs="宋体"/>
          <w:b/>
          <w:sz w:val="24"/>
          <w:szCs w:val="24"/>
          <w:lang w:eastAsia="zh-CN"/>
        </w:rPr>
        <w:t>（</w:t>
      </w:r>
      <w:r>
        <w:rPr>
          <w:rFonts w:hint="eastAsia" w:ascii="宋体" w:hAnsi="宋体" w:eastAsia="宋体" w:cs="宋体"/>
          <w:b/>
          <w:sz w:val="24"/>
          <w:szCs w:val="24"/>
          <w:lang w:val="en-US" w:eastAsia="zh-CN"/>
        </w:rPr>
        <w:t>如有</w:t>
      </w:r>
      <w:r>
        <w:rPr>
          <w:rFonts w:hint="eastAsia" w:ascii="宋体" w:hAnsi="宋体" w:eastAsia="宋体" w:cs="宋体"/>
          <w:b/>
          <w:sz w:val="24"/>
          <w:szCs w:val="24"/>
          <w:lang w:eastAsia="zh-CN"/>
        </w:rPr>
        <w:t>）</w:t>
      </w:r>
    </w:p>
    <w:p w14:paraId="3999040B">
      <w:pPr>
        <w:spacing w:line="360" w:lineRule="auto"/>
        <w:jc w:val="center"/>
        <w:rPr>
          <w:rFonts w:hint="eastAsia" w:ascii="宋体" w:hAnsi="宋体" w:eastAsia="宋体" w:cs="宋体"/>
          <w:sz w:val="24"/>
          <w:szCs w:val="24"/>
        </w:rPr>
      </w:pPr>
    </w:p>
    <w:p w14:paraId="7F26DEC9">
      <w:pPr>
        <w:topLinePunct/>
        <w:spacing w:line="336" w:lineRule="auto"/>
        <w:ind w:left="210" w:leftChars="100" w:firstLine="240" w:firstLineChars="100"/>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（所有成员单位名称）自愿组成联合体，共同参加</w:t>
      </w:r>
      <w:r>
        <w:rPr>
          <w:rFonts w:hint="eastAsia" w:ascii="宋体" w:hAnsi="宋体" w:eastAsia="宋体" w:cs="宋体"/>
          <w:sz w:val="24"/>
          <w:szCs w:val="24"/>
          <w:u w:val="single"/>
        </w:rPr>
        <w:t xml:space="preserve">                </w:t>
      </w:r>
      <w:r>
        <w:rPr>
          <w:rFonts w:hint="eastAsia" w:ascii="宋体" w:hAnsi="宋体" w:eastAsia="宋体" w:cs="宋体"/>
          <w:sz w:val="24"/>
          <w:szCs w:val="24"/>
        </w:rPr>
        <w:t>（项目名称）投标。现就联合体</w:t>
      </w:r>
      <w:r>
        <w:rPr>
          <w:rFonts w:hint="eastAsia" w:ascii="宋体" w:hAnsi="宋体" w:eastAsia="宋体" w:cs="宋体"/>
          <w:sz w:val="24"/>
          <w:szCs w:val="24"/>
          <w:lang w:val="en-US" w:eastAsia="zh-CN"/>
        </w:rPr>
        <w:t>项目</w:t>
      </w:r>
      <w:r>
        <w:rPr>
          <w:rFonts w:hint="eastAsia" w:ascii="宋体" w:hAnsi="宋体" w:eastAsia="宋体" w:cs="宋体"/>
          <w:sz w:val="24"/>
          <w:szCs w:val="24"/>
        </w:rPr>
        <w:t>事宜订立如下协议。</w:t>
      </w:r>
    </w:p>
    <w:p w14:paraId="1DFFAF1B">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u w:val="single"/>
        </w:rPr>
        <w:t xml:space="preserve">       </w:t>
      </w:r>
      <w:r>
        <w:rPr>
          <w:rFonts w:hint="eastAsia" w:ascii="宋体" w:hAnsi="宋体" w:eastAsia="宋体" w:cs="宋体"/>
          <w:sz w:val="24"/>
          <w:szCs w:val="24"/>
        </w:rPr>
        <w:t>（某成员单位名称）为牵头人。</w:t>
      </w:r>
    </w:p>
    <w:p w14:paraId="5976D42D">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2、联合体牵头人合法代表联合体各成员负责本项目</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文件编制和合同谈判活动，并代表联合体提交和接收相关的资料、信息及指示，并处理与之有关的一切事务，负责合同实施阶段的主办、组织和协调工作。</w:t>
      </w:r>
    </w:p>
    <w:p w14:paraId="4E1623F7">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3、联合体将严格按照</w:t>
      </w:r>
      <w:r>
        <w:rPr>
          <w:rFonts w:hint="eastAsia" w:ascii="宋体" w:hAnsi="宋体" w:eastAsia="宋体" w:cs="宋体"/>
          <w:sz w:val="24"/>
          <w:szCs w:val="24"/>
          <w:lang w:val="en-US" w:eastAsia="zh-CN"/>
        </w:rPr>
        <w:t>竞价</w:t>
      </w:r>
      <w:r>
        <w:rPr>
          <w:rFonts w:hint="eastAsia" w:ascii="宋体" w:hAnsi="宋体" w:eastAsia="宋体" w:cs="宋体"/>
          <w:sz w:val="24"/>
          <w:szCs w:val="24"/>
        </w:rPr>
        <w:t>文件的各项要求，递交</w:t>
      </w:r>
      <w:r>
        <w:rPr>
          <w:rFonts w:hint="eastAsia" w:ascii="宋体" w:hAnsi="宋体" w:eastAsia="宋体" w:cs="宋体"/>
          <w:sz w:val="24"/>
          <w:szCs w:val="24"/>
          <w:lang w:val="en-US" w:eastAsia="zh-CN"/>
        </w:rPr>
        <w:t>响应</w:t>
      </w:r>
      <w:r>
        <w:rPr>
          <w:rFonts w:hint="eastAsia" w:ascii="宋体" w:hAnsi="宋体" w:eastAsia="宋体" w:cs="宋体"/>
          <w:sz w:val="24"/>
          <w:szCs w:val="24"/>
        </w:rPr>
        <w:t>文件，履行合同，并对外承担连带责任。</w:t>
      </w:r>
    </w:p>
    <w:p w14:paraId="36B8BD5E">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4、联合体各成员单位内部的职责分工如下：</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61791266">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5、本协议书自签署之日起生效，合同履行完毕后自动失效。 </w:t>
      </w:r>
    </w:p>
    <w:p w14:paraId="15F3752B">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6、本协议书一式</w:t>
      </w:r>
      <w:r>
        <w:rPr>
          <w:rFonts w:hint="eastAsia" w:ascii="宋体" w:hAnsi="宋体" w:eastAsia="宋体" w:cs="宋体"/>
          <w:sz w:val="24"/>
          <w:szCs w:val="24"/>
          <w:u w:val="single"/>
        </w:rPr>
        <w:t xml:space="preserve">     </w:t>
      </w:r>
      <w:r>
        <w:rPr>
          <w:rFonts w:hint="eastAsia" w:ascii="宋体" w:hAnsi="宋体" w:eastAsia="宋体" w:cs="宋体"/>
          <w:sz w:val="24"/>
          <w:szCs w:val="24"/>
        </w:rPr>
        <w:t>份，联合体成员和招标人各执</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p>
    <w:p w14:paraId="55835F61">
      <w:pPr>
        <w:topLinePunct/>
        <w:spacing w:line="336" w:lineRule="auto"/>
        <w:rPr>
          <w:rFonts w:hint="eastAsia" w:ascii="宋体" w:hAnsi="宋体" w:eastAsia="宋体" w:cs="宋体"/>
          <w:sz w:val="24"/>
          <w:szCs w:val="24"/>
        </w:rPr>
      </w:pPr>
    </w:p>
    <w:p w14:paraId="5C9BD19B">
      <w:pPr>
        <w:topLinePunct/>
        <w:spacing w:line="336"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注：本协议书由委托代理人签字的，应附法定代表人签字的授权委托书。</w:t>
      </w:r>
    </w:p>
    <w:p w14:paraId="2AFB1FDD">
      <w:pPr>
        <w:topLinePunct/>
        <w:spacing w:line="336" w:lineRule="auto"/>
        <w:rPr>
          <w:rFonts w:hint="eastAsia" w:ascii="宋体" w:hAnsi="宋体" w:eastAsia="宋体" w:cs="宋体"/>
          <w:sz w:val="24"/>
          <w:szCs w:val="24"/>
        </w:rPr>
      </w:pPr>
    </w:p>
    <w:p w14:paraId="1AACA798">
      <w:pPr>
        <w:topLinePunct/>
        <w:spacing w:line="336" w:lineRule="auto"/>
        <w:rPr>
          <w:rFonts w:hint="eastAsia" w:ascii="宋体" w:hAnsi="宋体" w:eastAsia="宋体" w:cs="宋体"/>
          <w:sz w:val="24"/>
          <w:szCs w:val="24"/>
        </w:rPr>
      </w:pPr>
      <w:r>
        <w:rPr>
          <w:rFonts w:hint="eastAsia" w:ascii="宋体" w:hAnsi="宋体" w:eastAsia="宋体" w:cs="宋体"/>
          <w:sz w:val="24"/>
          <w:szCs w:val="24"/>
        </w:rPr>
        <w:t>牵头人名称：</w:t>
      </w:r>
      <w:r>
        <w:rPr>
          <w:rFonts w:hint="eastAsia" w:ascii="宋体" w:hAnsi="宋体" w:eastAsia="宋体" w:cs="宋体"/>
          <w:sz w:val="24"/>
          <w:szCs w:val="24"/>
          <w:u w:val="single"/>
        </w:rPr>
        <w:t xml:space="preserve">                                 </w:t>
      </w:r>
      <w:r>
        <w:rPr>
          <w:rFonts w:hint="eastAsia" w:ascii="宋体" w:hAnsi="宋体" w:eastAsia="宋体" w:cs="宋体"/>
          <w:sz w:val="24"/>
          <w:szCs w:val="24"/>
        </w:rPr>
        <w:t>（盖章）</w:t>
      </w:r>
    </w:p>
    <w:p w14:paraId="39120EA9">
      <w:pPr>
        <w:topLinePunct/>
        <w:spacing w:line="336" w:lineRule="auto"/>
        <w:rPr>
          <w:rFonts w:hint="eastAsia" w:ascii="宋体" w:hAnsi="宋体" w:eastAsia="宋体" w:cs="宋体"/>
          <w:sz w:val="24"/>
          <w:szCs w:val="24"/>
        </w:rPr>
      </w:pPr>
      <w:r>
        <w:rPr>
          <w:rFonts w:hint="eastAsia" w:ascii="宋体" w:hAnsi="宋体" w:eastAsia="宋体" w:cs="宋体"/>
          <w:sz w:val="24"/>
          <w:szCs w:val="24"/>
        </w:rPr>
        <w:t>法定代表人或其委托代理人：</w:t>
      </w:r>
      <w:r>
        <w:rPr>
          <w:rFonts w:hint="eastAsia" w:ascii="宋体" w:hAnsi="宋体" w:eastAsia="宋体" w:cs="宋体"/>
          <w:sz w:val="24"/>
          <w:szCs w:val="24"/>
          <w:u w:val="single"/>
        </w:rPr>
        <w:t xml:space="preserve">                       </w:t>
      </w:r>
      <w:r>
        <w:rPr>
          <w:rFonts w:hint="eastAsia" w:ascii="宋体" w:hAnsi="宋体" w:eastAsia="宋体" w:cs="宋体"/>
          <w:sz w:val="24"/>
          <w:szCs w:val="24"/>
        </w:rPr>
        <w:t>（签字或盖章）</w:t>
      </w:r>
    </w:p>
    <w:p w14:paraId="5A3B4101">
      <w:pPr>
        <w:topLinePunct/>
        <w:spacing w:line="336" w:lineRule="auto"/>
        <w:rPr>
          <w:rFonts w:hint="eastAsia" w:ascii="宋体" w:hAnsi="宋体" w:eastAsia="宋体" w:cs="宋体"/>
          <w:sz w:val="24"/>
          <w:szCs w:val="24"/>
        </w:rPr>
      </w:pPr>
    </w:p>
    <w:p w14:paraId="0AD01EF9">
      <w:pPr>
        <w:topLinePunct/>
        <w:spacing w:line="336" w:lineRule="auto"/>
        <w:rPr>
          <w:rFonts w:hint="eastAsia" w:ascii="宋体" w:hAnsi="宋体" w:eastAsia="宋体" w:cs="宋体"/>
          <w:sz w:val="24"/>
          <w:szCs w:val="24"/>
        </w:rPr>
      </w:pPr>
      <w:r>
        <w:rPr>
          <w:rFonts w:hint="eastAsia" w:ascii="宋体" w:hAnsi="宋体" w:eastAsia="宋体" w:cs="宋体"/>
          <w:sz w:val="24"/>
          <w:szCs w:val="24"/>
        </w:rPr>
        <w:t>成员一名称：</w:t>
      </w:r>
      <w:r>
        <w:rPr>
          <w:rFonts w:hint="eastAsia" w:ascii="宋体" w:hAnsi="宋体" w:eastAsia="宋体" w:cs="宋体"/>
          <w:sz w:val="24"/>
          <w:szCs w:val="24"/>
          <w:u w:val="single"/>
        </w:rPr>
        <w:t xml:space="preserve">                                 </w:t>
      </w:r>
      <w:r>
        <w:rPr>
          <w:rFonts w:hint="eastAsia" w:ascii="宋体" w:hAnsi="宋体" w:eastAsia="宋体" w:cs="宋体"/>
          <w:sz w:val="24"/>
          <w:szCs w:val="24"/>
        </w:rPr>
        <w:t>（盖章）</w:t>
      </w:r>
    </w:p>
    <w:p w14:paraId="2E1AF0D2">
      <w:pPr>
        <w:topLinePunct/>
        <w:spacing w:line="336" w:lineRule="auto"/>
        <w:rPr>
          <w:rFonts w:hint="eastAsia" w:ascii="宋体" w:hAnsi="宋体" w:eastAsia="宋体" w:cs="宋体"/>
          <w:sz w:val="24"/>
          <w:szCs w:val="24"/>
        </w:rPr>
      </w:pPr>
      <w:r>
        <w:rPr>
          <w:rFonts w:hint="eastAsia" w:ascii="宋体" w:hAnsi="宋体" w:eastAsia="宋体" w:cs="宋体"/>
          <w:sz w:val="24"/>
          <w:szCs w:val="24"/>
        </w:rPr>
        <w:t>法定代表人或其委托代理人：</w:t>
      </w:r>
      <w:r>
        <w:rPr>
          <w:rFonts w:hint="eastAsia" w:ascii="宋体" w:hAnsi="宋体" w:eastAsia="宋体" w:cs="宋体"/>
          <w:sz w:val="24"/>
          <w:szCs w:val="24"/>
          <w:u w:val="single"/>
        </w:rPr>
        <w:t xml:space="preserve">                       </w:t>
      </w:r>
      <w:r>
        <w:rPr>
          <w:rFonts w:hint="eastAsia" w:ascii="宋体" w:hAnsi="宋体" w:eastAsia="宋体" w:cs="宋体"/>
          <w:sz w:val="24"/>
          <w:szCs w:val="24"/>
        </w:rPr>
        <w:t>（签字或盖章）</w:t>
      </w:r>
    </w:p>
    <w:p w14:paraId="203A2460">
      <w:pPr>
        <w:topLinePunct/>
        <w:spacing w:line="336" w:lineRule="auto"/>
        <w:rPr>
          <w:rFonts w:hint="eastAsia" w:ascii="宋体" w:hAnsi="宋体" w:eastAsia="宋体" w:cs="宋体"/>
          <w:sz w:val="24"/>
          <w:szCs w:val="24"/>
        </w:rPr>
      </w:pPr>
      <w:r>
        <w:rPr>
          <w:rFonts w:hint="eastAsia" w:ascii="宋体" w:hAnsi="宋体" w:eastAsia="宋体" w:cs="宋体"/>
          <w:sz w:val="24"/>
          <w:szCs w:val="24"/>
        </w:rPr>
        <w:t xml:space="preserve"> </w:t>
      </w:r>
    </w:p>
    <w:p w14:paraId="212BE20D">
      <w:pPr>
        <w:topLinePunct/>
        <w:spacing w:line="336" w:lineRule="auto"/>
        <w:rPr>
          <w:rFonts w:hint="eastAsia" w:ascii="宋体" w:hAnsi="宋体" w:eastAsia="宋体" w:cs="宋体"/>
          <w:sz w:val="24"/>
          <w:szCs w:val="24"/>
        </w:rPr>
      </w:pPr>
      <w:r>
        <w:rPr>
          <w:rFonts w:hint="eastAsia" w:ascii="宋体" w:hAnsi="宋体" w:eastAsia="宋体" w:cs="宋体"/>
          <w:sz w:val="24"/>
          <w:szCs w:val="24"/>
        </w:rPr>
        <w:t>成员二名称：</w:t>
      </w:r>
      <w:r>
        <w:rPr>
          <w:rFonts w:hint="eastAsia" w:ascii="宋体" w:hAnsi="宋体" w:eastAsia="宋体" w:cs="宋体"/>
          <w:sz w:val="24"/>
          <w:szCs w:val="24"/>
          <w:u w:val="single"/>
        </w:rPr>
        <w:t xml:space="preserve">                                 </w:t>
      </w:r>
      <w:r>
        <w:rPr>
          <w:rFonts w:hint="eastAsia" w:ascii="宋体" w:hAnsi="宋体" w:eastAsia="宋体" w:cs="宋体"/>
          <w:sz w:val="24"/>
          <w:szCs w:val="24"/>
        </w:rPr>
        <w:t>（盖章）</w:t>
      </w:r>
    </w:p>
    <w:p w14:paraId="650BEE10">
      <w:pPr>
        <w:topLinePunct/>
        <w:spacing w:line="336" w:lineRule="auto"/>
        <w:rPr>
          <w:rFonts w:hint="eastAsia" w:ascii="宋体" w:hAnsi="宋体" w:eastAsia="宋体" w:cs="宋体"/>
          <w:sz w:val="24"/>
          <w:szCs w:val="24"/>
        </w:rPr>
      </w:pPr>
      <w:r>
        <w:rPr>
          <w:rFonts w:hint="eastAsia" w:ascii="宋体" w:hAnsi="宋体" w:eastAsia="宋体" w:cs="宋体"/>
          <w:sz w:val="24"/>
          <w:szCs w:val="24"/>
        </w:rPr>
        <w:t>法定代表人或其委托代理人：</w:t>
      </w:r>
      <w:r>
        <w:rPr>
          <w:rFonts w:hint="eastAsia" w:ascii="宋体" w:hAnsi="宋体" w:eastAsia="宋体" w:cs="宋体"/>
          <w:sz w:val="24"/>
          <w:szCs w:val="24"/>
          <w:u w:val="single"/>
        </w:rPr>
        <w:t xml:space="preserve">                      </w:t>
      </w:r>
      <w:r>
        <w:rPr>
          <w:rFonts w:hint="eastAsia" w:ascii="宋体" w:hAnsi="宋体" w:eastAsia="宋体" w:cs="宋体"/>
          <w:sz w:val="24"/>
          <w:szCs w:val="24"/>
        </w:rPr>
        <w:t>（签字或盖章）</w:t>
      </w:r>
    </w:p>
    <w:p w14:paraId="2171F1B1">
      <w:pPr>
        <w:topLinePunct/>
        <w:spacing w:line="336" w:lineRule="auto"/>
        <w:rPr>
          <w:rFonts w:hint="eastAsia" w:ascii="宋体" w:hAnsi="宋体" w:eastAsia="宋体" w:cs="宋体"/>
          <w:sz w:val="24"/>
          <w:szCs w:val="24"/>
        </w:rPr>
      </w:pPr>
      <w:r>
        <w:rPr>
          <w:rFonts w:hint="eastAsia" w:ascii="宋体" w:hAnsi="宋体" w:eastAsia="宋体" w:cs="宋体"/>
          <w:sz w:val="24"/>
          <w:szCs w:val="24"/>
        </w:rPr>
        <w:t xml:space="preserve">…… </w:t>
      </w:r>
    </w:p>
    <w:p w14:paraId="6DBD95F7">
      <w:pPr>
        <w:topLinePunct/>
        <w:spacing w:line="360" w:lineRule="auto"/>
        <w:rPr>
          <w:rFonts w:hint="eastAsia" w:ascii="宋体" w:hAnsi="宋体" w:eastAsia="宋体" w:cs="宋体"/>
          <w:sz w:val="24"/>
          <w:szCs w:val="24"/>
        </w:rPr>
      </w:pPr>
    </w:p>
    <w:p w14:paraId="65A501AE">
      <w:pPr>
        <w:spacing w:line="360" w:lineRule="auto"/>
        <w:ind w:firstLine="3290" w:firstLineChars="1371"/>
        <w:jc w:val="right"/>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65421ED8">
      <w:pPr>
        <w:pStyle w:val="5"/>
        <w:ind w:left="0" w:leftChars="0" w:firstLine="0" w:firstLineChars="0"/>
        <w:rPr>
          <w:rFonts w:hint="eastAsia" w:ascii="宋体" w:hAnsi="宋体" w:eastAsia="宋体" w:cs="宋体"/>
          <w:sz w:val="30"/>
          <w:szCs w:val="30"/>
          <w:lang w:val="en-US" w:eastAsia="zh-CN"/>
          <w14:textOutline w14:w="6537" w14:cap="sq" w14:cmpd="sng">
            <w14:solidFill>
              <w14:srgbClr w14:val="000000"/>
            </w14:solidFill>
            <w14:prstDash w14:val="solid"/>
            <w14:bevel/>
          </w14:textOutline>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159D949F-BB10-4AC4-BF9D-75343A85E9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9A7376AB-08E1-40E2-9726-4AFB875753CA}"/>
  </w:font>
  <w:font w:name="楷体">
    <w:panose1 w:val="02010609060101010101"/>
    <w:charset w:val="86"/>
    <w:family w:val="auto"/>
    <w:pitch w:val="default"/>
    <w:sig w:usb0="800002BF" w:usb1="38CF7CFA" w:usb2="00000016" w:usb3="00000000" w:csb0="00040001" w:csb1="00000000"/>
    <w:embedRegular r:id="rId3" w:fontKey="{FF80AE28-DDA2-4C78-960D-0EB8959030FC}"/>
  </w:font>
  <w:font w:name="CESI仿宋-GB2312">
    <w:altName w:val="仿宋"/>
    <w:panose1 w:val="02000500000000000000"/>
    <w:charset w:val="86"/>
    <w:family w:val="auto"/>
    <w:pitch w:val="default"/>
    <w:sig w:usb0="00000000" w:usb1="00000000" w:usb2="00000010" w:usb3="00000000" w:csb0="0004000F" w:csb1="00000000"/>
    <w:embedRegular r:id="rId4" w:fontKey="{3D933CC7-ED36-4AC2-A249-E26F533E4B9F}"/>
  </w:font>
  <w:font w:name="方正小标宋简体">
    <w:panose1 w:val="03000509000000000000"/>
    <w:charset w:val="86"/>
    <w:family w:val="auto"/>
    <w:pitch w:val="default"/>
    <w:sig w:usb0="00000001" w:usb1="080E0000" w:usb2="00000000" w:usb3="00000000" w:csb0="00040000" w:csb1="00000000"/>
    <w:embedRegular r:id="rId5" w:fontKey="{2309CA40-8C32-4E5F-9A21-B37F19F2C44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B9E36">
    <w:pPr>
      <w:spacing w:line="171" w:lineRule="auto"/>
      <w:ind w:left="4379"/>
      <w:rPr>
        <w:rFonts w:ascii="楷体" w:hAnsi="楷体" w:eastAsia="楷体" w:cs="楷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-113665</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4DF842">
                          <w:pPr>
                            <w:pStyle w:val="6"/>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8.95pt;height:144pt;width:144pt;mso-position-horizontal:center;mso-position-horizontal-relative:margin;mso-wrap-style:none;z-index:251659264;mso-width-relative:page;mso-height-relative:page;" filled="f" stroked="f" coordsize="21600,21600" o:gfxdata="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3p/yzdUAAAAIAQAADwAAAAAAAAABACAAAAAiAAAAZHJzL2Rvd25yZXYueG1sUEsB&#10;AhQAFAAAAAgAh07iQGz+8ZExAgAAYwQAAA4AAAAAAAAAAQAgAAAAJAEAAGRycy9lMm9Eb2MueG1s&#10;UEsFBgAAAAAGAAYAWQEAAMcFAAAAAA==&#10;">
              <v:fill on="f" focussize="0,0"/>
              <v:stroke on="f" weight="0.5pt"/>
              <v:imagedata o:title=""/>
              <o:lock v:ext="edit" aspectratio="f"/>
              <v:textbox inset="0mm,0mm,0mm,0mm" style="mso-fit-shape-to-text:t;">
                <w:txbxContent>
                  <w:p w14:paraId="464DF842">
                    <w:pPr>
                      <w:pStyle w:val="6"/>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4OTAwYzdiY2Y5MzljODc5MTk4MDA3OTVhYWQ4NjMifQ=="/>
  </w:docVars>
  <w:rsids>
    <w:rsidRoot w:val="612B65AC"/>
    <w:rsid w:val="0018099E"/>
    <w:rsid w:val="003675E8"/>
    <w:rsid w:val="004672B9"/>
    <w:rsid w:val="00846033"/>
    <w:rsid w:val="00F44F67"/>
    <w:rsid w:val="02BF3353"/>
    <w:rsid w:val="02C646E1"/>
    <w:rsid w:val="02E1776D"/>
    <w:rsid w:val="03215DBB"/>
    <w:rsid w:val="034F2928"/>
    <w:rsid w:val="03790313"/>
    <w:rsid w:val="03EE2141"/>
    <w:rsid w:val="04CB2483"/>
    <w:rsid w:val="052971A9"/>
    <w:rsid w:val="05373674"/>
    <w:rsid w:val="054F4E62"/>
    <w:rsid w:val="05C018BB"/>
    <w:rsid w:val="05F872A7"/>
    <w:rsid w:val="06F7130D"/>
    <w:rsid w:val="07293490"/>
    <w:rsid w:val="07464042"/>
    <w:rsid w:val="084F5179"/>
    <w:rsid w:val="0852733F"/>
    <w:rsid w:val="08601134"/>
    <w:rsid w:val="08AC25CB"/>
    <w:rsid w:val="08E12275"/>
    <w:rsid w:val="09167A44"/>
    <w:rsid w:val="09383E5F"/>
    <w:rsid w:val="09722ECD"/>
    <w:rsid w:val="09BC683E"/>
    <w:rsid w:val="0A51342A"/>
    <w:rsid w:val="0A7809B7"/>
    <w:rsid w:val="0A7B2255"/>
    <w:rsid w:val="0AAC0A11"/>
    <w:rsid w:val="0AB80DB3"/>
    <w:rsid w:val="0AD876A7"/>
    <w:rsid w:val="0ADB2CF4"/>
    <w:rsid w:val="0C5747AD"/>
    <w:rsid w:val="0CAA6E21"/>
    <w:rsid w:val="0CEB1914"/>
    <w:rsid w:val="0D1F15BD"/>
    <w:rsid w:val="0D2E1801"/>
    <w:rsid w:val="0D4E1EA3"/>
    <w:rsid w:val="0DDA1988"/>
    <w:rsid w:val="0DDA54E4"/>
    <w:rsid w:val="0E2D7D0A"/>
    <w:rsid w:val="0E2F5830"/>
    <w:rsid w:val="0E9D6C3E"/>
    <w:rsid w:val="0F256C33"/>
    <w:rsid w:val="0FBE50D4"/>
    <w:rsid w:val="0FC71A98"/>
    <w:rsid w:val="0FC85F3C"/>
    <w:rsid w:val="0FFA00C0"/>
    <w:rsid w:val="101C1DE4"/>
    <w:rsid w:val="10725EA8"/>
    <w:rsid w:val="108D4A90"/>
    <w:rsid w:val="10DE52EC"/>
    <w:rsid w:val="11333889"/>
    <w:rsid w:val="1170063A"/>
    <w:rsid w:val="11904838"/>
    <w:rsid w:val="11D30BC8"/>
    <w:rsid w:val="12244F80"/>
    <w:rsid w:val="126A32DB"/>
    <w:rsid w:val="13433B2C"/>
    <w:rsid w:val="13685340"/>
    <w:rsid w:val="1379754E"/>
    <w:rsid w:val="13B30CB1"/>
    <w:rsid w:val="14107EB2"/>
    <w:rsid w:val="142B4CEC"/>
    <w:rsid w:val="14E05AD6"/>
    <w:rsid w:val="15DB629E"/>
    <w:rsid w:val="16013F56"/>
    <w:rsid w:val="161E6396"/>
    <w:rsid w:val="16461969"/>
    <w:rsid w:val="16593019"/>
    <w:rsid w:val="165D6CB3"/>
    <w:rsid w:val="16BE3BF5"/>
    <w:rsid w:val="16C86822"/>
    <w:rsid w:val="17345C65"/>
    <w:rsid w:val="17591B70"/>
    <w:rsid w:val="17602EFE"/>
    <w:rsid w:val="17740758"/>
    <w:rsid w:val="17E23913"/>
    <w:rsid w:val="181810E3"/>
    <w:rsid w:val="181A30AD"/>
    <w:rsid w:val="18422604"/>
    <w:rsid w:val="18A60DE5"/>
    <w:rsid w:val="194A79C2"/>
    <w:rsid w:val="195B397D"/>
    <w:rsid w:val="19946E8F"/>
    <w:rsid w:val="19AE51DA"/>
    <w:rsid w:val="19B72B7E"/>
    <w:rsid w:val="1A22449B"/>
    <w:rsid w:val="1A9F3D3E"/>
    <w:rsid w:val="1A9F5AEC"/>
    <w:rsid w:val="1AA11864"/>
    <w:rsid w:val="1AD5775F"/>
    <w:rsid w:val="1ADC0AEE"/>
    <w:rsid w:val="1BDD4B1E"/>
    <w:rsid w:val="1BE35EAC"/>
    <w:rsid w:val="1BF43C15"/>
    <w:rsid w:val="1C744D56"/>
    <w:rsid w:val="1C9F0025"/>
    <w:rsid w:val="1CA4563B"/>
    <w:rsid w:val="1CB533A4"/>
    <w:rsid w:val="1D6628F1"/>
    <w:rsid w:val="1D992CC6"/>
    <w:rsid w:val="1DC064A5"/>
    <w:rsid w:val="1DFC5003"/>
    <w:rsid w:val="1E205195"/>
    <w:rsid w:val="1EC65D3D"/>
    <w:rsid w:val="1F3C1B5B"/>
    <w:rsid w:val="1F5570C1"/>
    <w:rsid w:val="1F884DA0"/>
    <w:rsid w:val="1F9A0F77"/>
    <w:rsid w:val="1FAB14F8"/>
    <w:rsid w:val="1FAF67D1"/>
    <w:rsid w:val="20B87907"/>
    <w:rsid w:val="20E73D48"/>
    <w:rsid w:val="20FA3A7C"/>
    <w:rsid w:val="218872DA"/>
    <w:rsid w:val="21B73E32"/>
    <w:rsid w:val="22034BB2"/>
    <w:rsid w:val="220C1172"/>
    <w:rsid w:val="232748D0"/>
    <w:rsid w:val="234B4A63"/>
    <w:rsid w:val="23953F30"/>
    <w:rsid w:val="23C860B3"/>
    <w:rsid w:val="24276296"/>
    <w:rsid w:val="24466FD8"/>
    <w:rsid w:val="24B46637"/>
    <w:rsid w:val="24D4278F"/>
    <w:rsid w:val="24D9609E"/>
    <w:rsid w:val="255045B2"/>
    <w:rsid w:val="25706A02"/>
    <w:rsid w:val="258778A8"/>
    <w:rsid w:val="2668592C"/>
    <w:rsid w:val="26CA3EF0"/>
    <w:rsid w:val="273852FE"/>
    <w:rsid w:val="273870AC"/>
    <w:rsid w:val="27533EE6"/>
    <w:rsid w:val="275814FC"/>
    <w:rsid w:val="275D6B12"/>
    <w:rsid w:val="275E288B"/>
    <w:rsid w:val="277B343D"/>
    <w:rsid w:val="27914A0E"/>
    <w:rsid w:val="2859377E"/>
    <w:rsid w:val="28681C13"/>
    <w:rsid w:val="286A598B"/>
    <w:rsid w:val="288051AE"/>
    <w:rsid w:val="28F9286B"/>
    <w:rsid w:val="29826D04"/>
    <w:rsid w:val="2B1C6CE5"/>
    <w:rsid w:val="2B2067D5"/>
    <w:rsid w:val="2C0367FF"/>
    <w:rsid w:val="2C047EA4"/>
    <w:rsid w:val="2CBF5B79"/>
    <w:rsid w:val="2D1759B5"/>
    <w:rsid w:val="2D287BC3"/>
    <w:rsid w:val="2D962D7E"/>
    <w:rsid w:val="2DB651CE"/>
    <w:rsid w:val="2DDD6BFF"/>
    <w:rsid w:val="2E47051C"/>
    <w:rsid w:val="2E496043"/>
    <w:rsid w:val="2E8C4181"/>
    <w:rsid w:val="2E9D013C"/>
    <w:rsid w:val="2EB9650A"/>
    <w:rsid w:val="2F430CE4"/>
    <w:rsid w:val="2FAD43AF"/>
    <w:rsid w:val="2FE7092F"/>
    <w:rsid w:val="308B2942"/>
    <w:rsid w:val="30DB023F"/>
    <w:rsid w:val="30E67B79"/>
    <w:rsid w:val="30F77FD8"/>
    <w:rsid w:val="31F462C5"/>
    <w:rsid w:val="3253123E"/>
    <w:rsid w:val="327A2C6E"/>
    <w:rsid w:val="32F35A7A"/>
    <w:rsid w:val="333F7A14"/>
    <w:rsid w:val="336456CD"/>
    <w:rsid w:val="34076784"/>
    <w:rsid w:val="349601D3"/>
    <w:rsid w:val="34A208E8"/>
    <w:rsid w:val="34C04B85"/>
    <w:rsid w:val="34C93A39"/>
    <w:rsid w:val="34F860CC"/>
    <w:rsid w:val="35074561"/>
    <w:rsid w:val="35843E04"/>
    <w:rsid w:val="3586192A"/>
    <w:rsid w:val="359C2EFC"/>
    <w:rsid w:val="35D73F34"/>
    <w:rsid w:val="35D94150"/>
    <w:rsid w:val="35EA010B"/>
    <w:rsid w:val="36145188"/>
    <w:rsid w:val="36176A26"/>
    <w:rsid w:val="36581519"/>
    <w:rsid w:val="368C11C2"/>
    <w:rsid w:val="37166CDE"/>
    <w:rsid w:val="3724764D"/>
    <w:rsid w:val="372C4753"/>
    <w:rsid w:val="373D24BC"/>
    <w:rsid w:val="37C91FA2"/>
    <w:rsid w:val="37DA5F5D"/>
    <w:rsid w:val="37E666B0"/>
    <w:rsid w:val="380F3E59"/>
    <w:rsid w:val="38327B47"/>
    <w:rsid w:val="38A50319"/>
    <w:rsid w:val="38AC16A8"/>
    <w:rsid w:val="38AF1198"/>
    <w:rsid w:val="39861EF9"/>
    <w:rsid w:val="39F5707E"/>
    <w:rsid w:val="3A257964"/>
    <w:rsid w:val="3A541FF7"/>
    <w:rsid w:val="3AD849D6"/>
    <w:rsid w:val="3B247C1B"/>
    <w:rsid w:val="3B36794F"/>
    <w:rsid w:val="3B781EF5"/>
    <w:rsid w:val="3BB32D4D"/>
    <w:rsid w:val="3BC27434"/>
    <w:rsid w:val="3BD31641"/>
    <w:rsid w:val="3BD80A06"/>
    <w:rsid w:val="3BDF1D94"/>
    <w:rsid w:val="3C726182"/>
    <w:rsid w:val="3CEF4259"/>
    <w:rsid w:val="3D65451B"/>
    <w:rsid w:val="3D6E33D0"/>
    <w:rsid w:val="3DD07BE6"/>
    <w:rsid w:val="3DD75419"/>
    <w:rsid w:val="3DDC2A2F"/>
    <w:rsid w:val="3E0E6961"/>
    <w:rsid w:val="3E8310FD"/>
    <w:rsid w:val="3ED90D1D"/>
    <w:rsid w:val="3F5465F5"/>
    <w:rsid w:val="3F5D36FC"/>
    <w:rsid w:val="3FFA53EF"/>
    <w:rsid w:val="4081341A"/>
    <w:rsid w:val="40AA7191"/>
    <w:rsid w:val="40EA4D15"/>
    <w:rsid w:val="410A2582"/>
    <w:rsid w:val="413B7A6D"/>
    <w:rsid w:val="4242307D"/>
    <w:rsid w:val="43120C9E"/>
    <w:rsid w:val="43324E9F"/>
    <w:rsid w:val="43C875B2"/>
    <w:rsid w:val="44B813D4"/>
    <w:rsid w:val="4504286C"/>
    <w:rsid w:val="45561319"/>
    <w:rsid w:val="45A02594"/>
    <w:rsid w:val="45C5024D"/>
    <w:rsid w:val="45CA52D5"/>
    <w:rsid w:val="45D109A0"/>
    <w:rsid w:val="45FE550D"/>
    <w:rsid w:val="468123C6"/>
    <w:rsid w:val="46E464B1"/>
    <w:rsid w:val="47213261"/>
    <w:rsid w:val="47C84024"/>
    <w:rsid w:val="47E726FC"/>
    <w:rsid w:val="4803505C"/>
    <w:rsid w:val="48315726"/>
    <w:rsid w:val="48A91760"/>
    <w:rsid w:val="48D013E2"/>
    <w:rsid w:val="48EE7ABB"/>
    <w:rsid w:val="494E0559"/>
    <w:rsid w:val="497E0E3E"/>
    <w:rsid w:val="4A5C478F"/>
    <w:rsid w:val="4A5D0A54"/>
    <w:rsid w:val="4B1650A7"/>
    <w:rsid w:val="4B413ED2"/>
    <w:rsid w:val="4C3C0B3D"/>
    <w:rsid w:val="4C3E48B5"/>
    <w:rsid w:val="4C3E6663"/>
    <w:rsid w:val="4CA7245A"/>
    <w:rsid w:val="4CAF7561"/>
    <w:rsid w:val="4CEE62DB"/>
    <w:rsid w:val="4D783DF7"/>
    <w:rsid w:val="4DDE1EAC"/>
    <w:rsid w:val="4DED20EF"/>
    <w:rsid w:val="4E6826A2"/>
    <w:rsid w:val="4E6A1991"/>
    <w:rsid w:val="4EA34EA3"/>
    <w:rsid w:val="4EEE4370"/>
    <w:rsid w:val="4F10078B"/>
    <w:rsid w:val="4F7C7BCE"/>
    <w:rsid w:val="4FB530E0"/>
    <w:rsid w:val="50FE2865"/>
    <w:rsid w:val="51142088"/>
    <w:rsid w:val="513242BC"/>
    <w:rsid w:val="513E0EB3"/>
    <w:rsid w:val="515406D7"/>
    <w:rsid w:val="519136D9"/>
    <w:rsid w:val="51B7313F"/>
    <w:rsid w:val="52262073"/>
    <w:rsid w:val="52397FF8"/>
    <w:rsid w:val="52D715BF"/>
    <w:rsid w:val="530A368C"/>
    <w:rsid w:val="538E6122"/>
    <w:rsid w:val="53BD2563"/>
    <w:rsid w:val="53C953AC"/>
    <w:rsid w:val="540B1521"/>
    <w:rsid w:val="542E16B3"/>
    <w:rsid w:val="54493DF7"/>
    <w:rsid w:val="54662BFB"/>
    <w:rsid w:val="546E7D01"/>
    <w:rsid w:val="54D538DD"/>
    <w:rsid w:val="54DA0EF3"/>
    <w:rsid w:val="55172147"/>
    <w:rsid w:val="558F6181"/>
    <w:rsid w:val="55CC2F32"/>
    <w:rsid w:val="55F90F87"/>
    <w:rsid w:val="563D5BDD"/>
    <w:rsid w:val="56707D61"/>
    <w:rsid w:val="57633422"/>
    <w:rsid w:val="57CA63B1"/>
    <w:rsid w:val="58240E03"/>
    <w:rsid w:val="5870229A"/>
    <w:rsid w:val="5875340D"/>
    <w:rsid w:val="589A10C5"/>
    <w:rsid w:val="59170968"/>
    <w:rsid w:val="596D67DA"/>
    <w:rsid w:val="59B166C6"/>
    <w:rsid w:val="59CA7788"/>
    <w:rsid w:val="5A221372"/>
    <w:rsid w:val="5A3A2B60"/>
    <w:rsid w:val="5A47527D"/>
    <w:rsid w:val="5B1433B1"/>
    <w:rsid w:val="5B351579"/>
    <w:rsid w:val="5B5B0FE0"/>
    <w:rsid w:val="5B800A46"/>
    <w:rsid w:val="5BBE331C"/>
    <w:rsid w:val="5BC16969"/>
    <w:rsid w:val="5BEC7E8A"/>
    <w:rsid w:val="5CBC5AAE"/>
    <w:rsid w:val="5CD56B70"/>
    <w:rsid w:val="5CE15514"/>
    <w:rsid w:val="5D6677C8"/>
    <w:rsid w:val="5D9C58DF"/>
    <w:rsid w:val="5DC97FC9"/>
    <w:rsid w:val="5DFD637E"/>
    <w:rsid w:val="5E062D59"/>
    <w:rsid w:val="5E1436C8"/>
    <w:rsid w:val="5E257683"/>
    <w:rsid w:val="5E2C0A11"/>
    <w:rsid w:val="5E457D25"/>
    <w:rsid w:val="5E671A49"/>
    <w:rsid w:val="5E993BCD"/>
    <w:rsid w:val="5EC62C14"/>
    <w:rsid w:val="5F061262"/>
    <w:rsid w:val="5F1514A5"/>
    <w:rsid w:val="5F2711D9"/>
    <w:rsid w:val="5FB23198"/>
    <w:rsid w:val="60206354"/>
    <w:rsid w:val="612B65AC"/>
    <w:rsid w:val="61BF1B9C"/>
    <w:rsid w:val="62312A9A"/>
    <w:rsid w:val="62E53885"/>
    <w:rsid w:val="63287904"/>
    <w:rsid w:val="638C3D00"/>
    <w:rsid w:val="6401649C"/>
    <w:rsid w:val="640B10C9"/>
    <w:rsid w:val="644C3BBB"/>
    <w:rsid w:val="6461518D"/>
    <w:rsid w:val="649E3CEB"/>
    <w:rsid w:val="64A84B6A"/>
    <w:rsid w:val="658E1FB1"/>
    <w:rsid w:val="65982E30"/>
    <w:rsid w:val="66552ACF"/>
    <w:rsid w:val="66D24120"/>
    <w:rsid w:val="66E0683D"/>
    <w:rsid w:val="66F67E0E"/>
    <w:rsid w:val="66F978FF"/>
    <w:rsid w:val="67000C8D"/>
    <w:rsid w:val="67AE06E9"/>
    <w:rsid w:val="67D92479"/>
    <w:rsid w:val="685C1EF3"/>
    <w:rsid w:val="68774095"/>
    <w:rsid w:val="688B4586"/>
    <w:rsid w:val="695928D6"/>
    <w:rsid w:val="69A973BA"/>
    <w:rsid w:val="6A3749C6"/>
    <w:rsid w:val="6A4B0471"/>
    <w:rsid w:val="6A9C6F1F"/>
    <w:rsid w:val="6AB73D58"/>
    <w:rsid w:val="6ABE6E95"/>
    <w:rsid w:val="6AC344AB"/>
    <w:rsid w:val="6ACA3A8C"/>
    <w:rsid w:val="6B282560"/>
    <w:rsid w:val="6B6C68F1"/>
    <w:rsid w:val="6BA047ED"/>
    <w:rsid w:val="6BA22313"/>
    <w:rsid w:val="6BB34520"/>
    <w:rsid w:val="6BBF1117"/>
    <w:rsid w:val="6C376EFF"/>
    <w:rsid w:val="6C6770B8"/>
    <w:rsid w:val="6C9003BD"/>
    <w:rsid w:val="6CFE17CB"/>
    <w:rsid w:val="6D286848"/>
    <w:rsid w:val="6D635AD2"/>
    <w:rsid w:val="6DB93562"/>
    <w:rsid w:val="6E250FD9"/>
    <w:rsid w:val="6E49116B"/>
    <w:rsid w:val="6EE669BA"/>
    <w:rsid w:val="6EF015E7"/>
    <w:rsid w:val="6EF145C4"/>
    <w:rsid w:val="6F1F3C7A"/>
    <w:rsid w:val="6F4D6A39"/>
    <w:rsid w:val="6FF869A5"/>
    <w:rsid w:val="701D4BDE"/>
    <w:rsid w:val="70976DB6"/>
    <w:rsid w:val="70AD7A32"/>
    <w:rsid w:val="710E3FA6"/>
    <w:rsid w:val="71461992"/>
    <w:rsid w:val="72BD3ED6"/>
    <w:rsid w:val="72C74D55"/>
    <w:rsid w:val="72EF48DB"/>
    <w:rsid w:val="73441F01"/>
    <w:rsid w:val="73DA4614"/>
    <w:rsid w:val="742A7349"/>
    <w:rsid w:val="748C570A"/>
    <w:rsid w:val="74A94712"/>
    <w:rsid w:val="74FC0CE6"/>
    <w:rsid w:val="756B19C7"/>
    <w:rsid w:val="7581743D"/>
    <w:rsid w:val="758F1B5A"/>
    <w:rsid w:val="75932CCC"/>
    <w:rsid w:val="763E70DC"/>
    <w:rsid w:val="76740D50"/>
    <w:rsid w:val="767825EE"/>
    <w:rsid w:val="768F7938"/>
    <w:rsid w:val="769D2054"/>
    <w:rsid w:val="76BD44A5"/>
    <w:rsid w:val="77364257"/>
    <w:rsid w:val="77C41863"/>
    <w:rsid w:val="77F73E31"/>
    <w:rsid w:val="78654DF4"/>
    <w:rsid w:val="78B83176"/>
    <w:rsid w:val="78BB2C66"/>
    <w:rsid w:val="78E977D3"/>
    <w:rsid w:val="799534B7"/>
    <w:rsid w:val="79B3393D"/>
    <w:rsid w:val="7A326F58"/>
    <w:rsid w:val="7A456C8B"/>
    <w:rsid w:val="7A794B87"/>
    <w:rsid w:val="7ABD2CC5"/>
    <w:rsid w:val="7B346CFF"/>
    <w:rsid w:val="7B5A49B8"/>
    <w:rsid w:val="7BA619AB"/>
    <w:rsid w:val="7C8D66C7"/>
    <w:rsid w:val="7CC320E9"/>
    <w:rsid w:val="7CEA1D6C"/>
    <w:rsid w:val="7D1770DF"/>
    <w:rsid w:val="7E123328"/>
    <w:rsid w:val="7E311026"/>
    <w:rsid w:val="7E7E6C0F"/>
    <w:rsid w:val="7EFB200E"/>
    <w:rsid w:val="7F0F1615"/>
    <w:rsid w:val="7F1135E0"/>
    <w:rsid w:val="7F7818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3"/>
    <w:basedOn w:val="1"/>
    <w:next w:val="1"/>
    <w:qFormat/>
    <w:uiPriority w:val="0"/>
    <w:pPr>
      <w:keepLines/>
      <w:spacing w:before="260" w:after="260" w:line="408" w:lineRule="auto"/>
      <w:outlineLvl w:val="2"/>
    </w:pPr>
    <w:rPr>
      <w:b/>
      <w:sz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Normal Indent"/>
    <w:basedOn w:val="1"/>
    <w:next w:val="1"/>
    <w:qFormat/>
    <w:uiPriority w:val="0"/>
    <w:pPr>
      <w:adjustRightInd w:val="0"/>
      <w:ind w:firstLine="420"/>
    </w:pPr>
    <w:rPr>
      <w:rFonts w:ascii="宋体"/>
      <w:sz w:val="24"/>
      <w:szCs w:val="20"/>
    </w:rPr>
  </w:style>
  <w:style w:type="paragraph" w:styleId="4">
    <w:name w:val="Body Text"/>
    <w:basedOn w:val="1"/>
    <w:next w:val="5"/>
    <w:semiHidden/>
    <w:qFormat/>
    <w:uiPriority w:val="0"/>
    <w:rPr>
      <w:rFonts w:ascii="宋体" w:hAnsi="宋体" w:eastAsia="宋体" w:cs="宋体"/>
      <w:sz w:val="31"/>
      <w:szCs w:val="31"/>
      <w:lang w:val="en-US" w:eastAsia="en-US" w:bidi="ar-SA"/>
    </w:rPr>
  </w:style>
  <w:style w:type="paragraph" w:styleId="5">
    <w:name w:val="Body Text First Indent"/>
    <w:basedOn w:val="4"/>
    <w:qFormat/>
    <w:uiPriority w:val="0"/>
    <w:pPr>
      <w:spacing w:line="312" w:lineRule="auto"/>
      <w:ind w:firstLine="420"/>
    </w:pPr>
  </w:style>
  <w:style w:type="paragraph" w:styleId="6">
    <w:name w:val="footer"/>
    <w:basedOn w:val="1"/>
    <w:qFormat/>
    <w:uiPriority w:val="0"/>
    <w:pPr>
      <w:tabs>
        <w:tab w:val="center" w:pos="4153"/>
        <w:tab w:val="right" w:pos="8306"/>
      </w:tabs>
      <w:snapToGrid w:val="0"/>
      <w:jc w:val="left"/>
    </w:pPr>
    <w:rPr>
      <w:sz w:val="18"/>
    </w:rPr>
  </w:style>
  <w:style w:type="paragraph" w:styleId="7">
    <w:name w:val="footnote text"/>
    <w:basedOn w:val="1"/>
    <w:qFormat/>
    <w:uiPriority w:val="0"/>
    <w:pPr>
      <w:adjustRightInd w:val="0"/>
      <w:snapToGrid w:val="0"/>
      <w:spacing w:line="312" w:lineRule="atLeast"/>
      <w:jc w:val="left"/>
      <w:textAlignment w:val="baseline"/>
    </w:pPr>
    <w:rPr>
      <w:rFonts w:eastAsia="仿宋"/>
      <w:kern w:val="0"/>
      <w:sz w:val="18"/>
      <w:szCs w:val="18"/>
    </w:rPr>
  </w:style>
  <w:style w:type="paragraph" w:styleId="8">
    <w:name w:val="Normal (Web)"/>
    <w:basedOn w:val="1"/>
    <w:qFormat/>
    <w:uiPriority w:val="0"/>
    <w:pPr>
      <w:spacing w:before="100" w:beforeAutospacing="1" w:after="10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
    <w:name w:val="Table Text"/>
    <w:basedOn w:val="1"/>
    <w:semiHidden/>
    <w:qFormat/>
    <w:uiPriority w:val="0"/>
    <w:rPr>
      <w:rFonts w:ascii="仿宋" w:hAnsi="仿宋" w:eastAsia="仿宋" w:cs="仿宋"/>
      <w:sz w:val="24"/>
      <w:szCs w:val="24"/>
      <w:lang w:val="en-US" w:eastAsia="en-US" w:bidi="ar-SA"/>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标题 5（有编号）（绿盟科技）"/>
    <w:basedOn w:val="1"/>
    <w:next w:val="15"/>
    <w:qFormat/>
    <w:uiPriority w:val="0"/>
    <w:pPr>
      <w:keepNext/>
      <w:keepLines/>
      <w:spacing w:before="280" w:after="156" w:line="376" w:lineRule="auto"/>
      <w:jc w:val="left"/>
      <w:outlineLvl w:val="4"/>
    </w:pPr>
    <w:rPr>
      <w:rFonts w:ascii="Arial" w:hAnsi="Arial" w:eastAsia="黑体"/>
      <w:b/>
      <w:sz w:val="24"/>
      <w:szCs w:val="24"/>
    </w:rPr>
  </w:style>
  <w:style w:type="paragraph" w:customStyle="1" w:styleId="15">
    <w:name w:val="正文（绿盟科技）"/>
    <w:basedOn w:val="1"/>
    <w:qFormat/>
    <w:uiPriority w:val="0"/>
    <w:pPr>
      <w:widowControl/>
      <w:spacing w:line="300" w:lineRule="auto"/>
      <w:jc w:val="left"/>
    </w:pPr>
    <w:rPr>
      <w:rFonts w:ascii="Arial" w:hAnsi="Arial" w:cs="黑体"/>
      <w:kern w:val="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4518</Words>
  <Characters>4634</Characters>
  <Lines>0</Lines>
  <Paragraphs>0</Paragraphs>
  <TotalTime>10</TotalTime>
  <ScaleCrop>false</ScaleCrop>
  <LinksUpToDate>false</LinksUpToDate>
  <CharactersWithSpaces>4883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2024-10-14T03:31:00Z</dcterms:created>
  <dc:creator>n</dc:creator>
  <cp:lastModifiedBy>n</cp:lastModifiedBy>
  <dcterms:modified xsi:type="dcterms:W3CDTF">2024-10-30T08:03:39Z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6A4C02DA74D74D9CA627949B2ADB6D29_13</vt:lpwstr>
  </property>
</Properties>
</file>