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1A58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空气压力波治疗仪技术参数</w:t>
      </w:r>
    </w:p>
    <w:p w:rsidR="00F91A58" w:rsidRDefault="00F91A58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Cs w:val="21"/>
        </w:rPr>
      </w:pPr>
    </w:p>
    <w:p w:rsidR="00F91A58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一、适用范围：适用于脑血管意外、脑外伤、脑手术后、脊髓病变引起的肢体功能障碍和外周非栓塞性脉管炎的辅助治疗，以及预防静脉血栓形成，减轻肢体水肿。</w:t>
      </w:r>
    </w:p>
    <w:p w:rsidR="00F91A58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二、工作环境</w:t>
      </w:r>
    </w:p>
    <w:p w:rsidR="00F91A58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（1）环境温度：5℃～40℃；</w:t>
      </w:r>
    </w:p>
    <w:p w:rsidR="00F91A58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（2）相对湿度：10%RH～80%RH；</w:t>
      </w:r>
    </w:p>
    <w:p w:rsidR="00F91A58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（3）大气压力：700hPa～1060hPa；</w:t>
      </w:r>
    </w:p>
    <w:p w:rsidR="00F91A58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（4）工作电压：AC 220V±22V</w:t>
      </w:r>
    </w:p>
    <w:p w:rsidR="00F91A58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*三、治疗功能：脉</w:t>
      </w:r>
      <w:r>
        <w:rPr>
          <w:rFonts w:ascii="宋体" w:eastAsia="宋体" w:hAnsi="宋体" w:cs="宋体" w:hint="eastAsia"/>
          <w:szCs w:val="21"/>
        </w:rPr>
        <w:t>冲电与空气波治疗相结合，两种治疗方式分别单独控制，可进行灵活组合治疗，达到双重治疗效果。</w:t>
      </w:r>
    </w:p>
    <w:p w:rsidR="00F91A58" w:rsidRDefault="00000000">
      <w:pPr>
        <w:autoSpaceDN w:val="0"/>
        <w:adjustRightInd w:val="0"/>
        <w:snapToGrid w:val="0"/>
        <w:spacing w:line="360" w:lineRule="auto"/>
        <w:jc w:val="left"/>
        <w:textAlignment w:val="center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1、空气波压力治疗功能：</w:t>
      </w:r>
    </w:p>
    <w:p w:rsidR="00F91A58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1.1 工作模式：</w:t>
      </w:r>
      <w:r>
        <w:rPr>
          <w:rFonts w:ascii="宋体" w:eastAsia="宋体" w:hAnsi="宋体" w:cs="宋体" w:hint="eastAsia"/>
          <w:szCs w:val="21"/>
        </w:rPr>
        <w:t>8种空气波治疗模式，可多种治疗模式自由组合，根据病情自行选择。</w:t>
      </w:r>
    </w:p>
    <w:p w:rsidR="00F91A58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color w:val="FF0000"/>
          <w:szCs w:val="21"/>
        </w:rPr>
      </w:pPr>
      <w:bookmarkStart w:id="0" w:name="_Toc8008"/>
      <w:bookmarkStart w:id="1" w:name="_Toc32104"/>
      <w:bookmarkStart w:id="2" w:name="_Toc9668"/>
      <w:r>
        <w:rPr>
          <w:rFonts w:ascii="宋体" w:eastAsia="宋体" w:hAnsi="宋体" w:cs="宋体" w:hint="eastAsia"/>
          <w:szCs w:val="21"/>
        </w:rPr>
        <w:t xml:space="preserve">1.2 </w:t>
      </w:r>
      <w:r>
        <w:rPr>
          <w:rFonts w:ascii="宋体" w:eastAsia="宋体" w:hAnsi="宋体" w:cs="宋体" w:hint="eastAsia"/>
          <w:bCs/>
          <w:szCs w:val="21"/>
        </w:rPr>
        <w:t>治疗压强调节范围为5kPa～25kPa；</w:t>
      </w:r>
      <w:bookmarkStart w:id="3" w:name="_Toc2275"/>
      <w:r>
        <w:rPr>
          <w:rFonts w:ascii="宋体" w:eastAsia="宋体" w:hAnsi="宋体" w:cs="宋体" w:hint="eastAsia"/>
          <w:bCs/>
          <w:szCs w:val="21"/>
          <w:lang w:val="zh-CN"/>
        </w:rPr>
        <w:t>输出压强维持在3kPa以上的时间≤3min。</w:t>
      </w:r>
      <w:bookmarkEnd w:id="0"/>
      <w:bookmarkEnd w:id="1"/>
      <w:bookmarkEnd w:id="2"/>
      <w:bookmarkEnd w:id="3"/>
    </w:p>
    <w:p w:rsidR="00F91A58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1.3 </w:t>
      </w:r>
      <w:r>
        <w:rPr>
          <w:rFonts w:ascii="宋体" w:eastAsia="宋体" w:hAnsi="宋体" w:cs="宋体" w:hint="eastAsia"/>
          <w:bCs/>
          <w:szCs w:val="21"/>
        </w:rPr>
        <w:t>治疗时间范围0min～60min。</w:t>
      </w:r>
    </w:p>
    <w:p w:rsidR="00F91A58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1.4 压力保持时间调节范围为0s～15s。</w:t>
      </w:r>
    </w:p>
    <w:p w:rsidR="00F91A58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1.5 循环间隔时间调节范围为0s～15s。</w:t>
      </w:r>
    </w:p>
    <w:p w:rsidR="00F91A58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1.6具有梯度压力调节功能。</w:t>
      </w:r>
    </w:p>
    <w:p w:rsidR="00F91A58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1.7气囊各腔压力均可单独调节。</w:t>
      </w:r>
    </w:p>
    <w:p w:rsidR="00F91A58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1.8卸压功能：</w:t>
      </w:r>
    </w:p>
    <w:p w:rsidR="00F91A58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（1）治疗程序中止后，治疗仪应自动释放气囊内压力。</w:t>
      </w:r>
    </w:p>
    <w:p w:rsidR="00F91A58" w:rsidRDefault="00000000">
      <w:pPr>
        <w:autoSpaceDN w:val="0"/>
        <w:adjustRightInd w:val="0"/>
        <w:snapToGrid w:val="0"/>
        <w:spacing w:line="360" w:lineRule="auto"/>
        <w:jc w:val="left"/>
        <w:textAlignment w:val="center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（2）具有紧急状态下释放气囊压力的急停按钮，手动释压措施执行起10s内腔体内压强恢复至3kPa以下。</w:t>
      </w:r>
    </w:p>
    <w:p w:rsidR="00F91A58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（3）电源中断后，治疗仪自动释放气囊内压力。</w:t>
      </w:r>
    </w:p>
    <w:p w:rsidR="00F91A58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1.9 配备双排气管，可同时连接两个气囊；六腔充气气囊，气囊可重复使用5000次以上。</w:t>
      </w:r>
    </w:p>
    <w:p w:rsidR="00F91A58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1.10 特定充气气泵，振动小，噪音低，正常工作时噪声≤70dB(A)</w:t>
      </w:r>
    </w:p>
    <w:p w:rsidR="00F91A58" w:rsidRDefault="00000000">
      <w:pPr>
        <w:autoSpaceDN w:val="0"/>
        <w:adjustRightInd w:val="0"/>
        <w:snapToGrid w:val="0"/>
        <w:spacing w:line="360" w:lineRule="auto"/>
        <w:jc w:val="left"/>
        <w:textAlignment w:val="center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*2、电疗性能：</w:t>
      </w:r>
    </w:p>
    <w:p w:rsidR="00F91A58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2.1 一路两组脉冲电输出，含两组治疗电极。</w:t>
      </w:r>
    </w:p>
    <w:p w:rsidR="00F91A58" w:rsidRDefault="00000000">
      <w:pPr>
        <w:autoSpaceDN w:val="0"/>
        <w:adjustRightInd w:val="0"/>
        <w:snapToGrid w:val="0"/>
        <w:spacing w:line="360" w:lineRule="auto"/>
        <w:jc w:val="left"/>
        <w:textAlignment w:val="center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2.2 载波波形：方形脉冲波，脉冲宽度256µs，载波频率为500Hz，</w:t>
      </w:r>
      <w:r>
        <w:rPr>
          <w:rFonts w:ascii="宋体" w:eastAsia="宋体" w:hAnsi="宋体" w:cs="宋体" w:hint="eastAsia"/>
          <w:kern w:val="0"/>
          <w:szCs w:val="21"/>
          <w:lang w:val="zh-CN"/>
        </w:rPr>
        <w:t>允差</w:t>
      </w:r>
      <w:r>
        <w:rPr>
          <w:rFonts w:ascii="宋体" w:eastAsia="宋体" w:hAnsi="宋体" w:cs="宋体" w:hint="eastAsia"/>
          <w:szCs w:val="21"/>
        </w:rPr>
        <w:t>±10%</w:t>
      </w:r>
      <w:r>
        <w:rPr>
          <w:rFonts w:ascii="宋体" w:eastAsia="宋体" w:hAnsi="宋体" w:cs="宋体" w:hint="eastAsia"/>
          <w:kern w:val="0"/>
          <w:szCs w:val="21"/>
        </w:rPr>
        <w:t>。</w:t>
      </w:r>
    </w:p>
    <w:p w:rsidR="00F91A58" w:rsidRDefault="00000000">
      <w:pPr>
        <w:tabs>
          <w:tab w:val="left" w:pos="426"/>
        </w:tabs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2.3 调制波波形：方波、方形脉冲波、正弦波。</w:t>
      </w:r>
    </w:p>
    <w:p w:rsidR="00F91A58" w:rsidRDefault="00000000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2.4 治疗强度调节范围1-99。</w:t>
      </w:r>
    </w:p>
    <w:p w:rsidR="00F91A58" w:rsidRDefault="00000000">
      <w:pPr>
        <w:tabs>
          <w:tab w:val="left" w:pos="426"/>
        </w:tabs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2.5 调制波频率：</w:t>
      </w:r>
      <w:r>
        <w:rPr>
          <w:rFonts w:ascii="宋体" w:eastAsia="宋体" w:hAnsi="宋体" w:cs="宋体" w:hint="eastAsia"/>
          <w:kern w:val="0"/>
          <w:szCs w:val="21"/>
          <w:lang w:val="zh-CN"/>
        </w:rPr>
        <w:t>调制波频率1Hz～99Hz。</w:t>
      </w:r>
    </w:p>
    <w:p w:rsidR="00F91A58" w:rsidRDefault="00000000">
      <w:pPr>
        <w:autoSpaceDN w:val="0"/>
        <w:adjustRightInd w:val="0"/>
        <w:snapToGrid w:val="0"/>
        <w:spacing w:line="360" w:lineRule="auto"/>
        <w:jc w:val="left"/>
        <w:textAlignment w:val="center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2.6 输出幅度：</w:t>
      </w:r>
      <w:r>
        <w:rPr>
          <w:rFonts w:ascii="宋体" w:eastAsia="宋体" w:hAnsi="宋体" w:cs="宋体" w:hint="eastAsia"/>
          <w:kern w:val="0"/>
          <w:szCs w:val="21"/>
        </w:rPr>
        <w:t>在阻值为500Ω的负载下，</w:t>
      </w:r>
      <w:r>
        <w:rPr>
          <w:rFonts w:ascii="宋体" w:eastAsia="宋体" w:hAnsi="宋体" w:cs="宋体" w:hint="eastAsia"/>
          <w:szCs w:val="21"/>
        </w:rPr>
        <w:t>最大峰峰值电压不超过65V。</w:t>
      </w:r>
    </w:p>
    <w:p w:rsidR="00F91A58" w:rsidRDefault="00000000">
      <w:pPr>
        <w:autoSpaceDN w:val="0"/>
        <w:adjustRightInd w:val="0"/>
        <w:snapToGrid w:val="0"/>
        <w:spacing w:line="360" w:lineRule="auto"/>
        <w:jc w:val="left"/>
        <w:textAlignment w:val="center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2.7 </w:t>
      </w:r>
      <w:r>
        <w:rPr>
          <w:rFonts w:ascii="宋体" w:eastAsia="宋体" w:hAnsi="宋体" w:cs="宋体" w:hint="eastAsia"/>
          <w:kern w:val="0"/>
          <w:szCs w:val="21"/>
          <w:lang w:val="zh-CN"/>
        </w:rPr>
        <w:t>定时</w:t>
      </w:r>
      <w:r>
        <w:rPr>
          <w:rFonts w:ascii="宋体" w:eastAsia="宋体" w:hAnsi="宋体" w:cs="宋体" w:hint="eastAsia"/>
          <w:kern w:val="0"/>
          <w:szCs w:val="21"/>
        </w:rPr>
        <w:t>范围</w:t>
      </w:r>
      <w:r>
        <w:rPr>
          <w:rFonts w:ascii="宋体" w:eastAsia="宋体" w:hAnsi="宋体" w:cs="宋体" w:hint="eastAsia"/>
          <w:kern w:val="0"/>
          <w:szCs w:val="21"/>
          <w:lang w:val="zh-CN"/>
        </w:rPr>
        <w:t>：电疗模式定时范围</w:t>
      </w:r>
      <w:r>
        <w:rPr>
          <w:rFonts w:ascii="宋体" w:eastAsia="宋体" w:hAnsi="宋体" w:cs="宋体" w:hint="eastAsia"/>
          <w:kern w:val="0"/>
          <w:szCs w:val="21"/>
        </w:rPr>
        <w:t>1min</w:t>
      </w:r>
      <w:r>
        <w:rPr>
          <w:rFonts w:ascii="宋体" w:eastAsia="宋体" w:hAnsi="宋体" w:cs="宋体" w:hint="eastAsia"/>
          <w:kern w:val="0"/>
          <w:szCs w:val="21"/>
          <w:lang w:val="zh-CN"/>
        </w:rPr>
        <w:t>～</w:t>
      </w:r>
      <w:r>
        <w:rPr>
          <w:rFonts w:ascii="宋体" w:eastAsia="宋体" w:hAnsi="宋体" w:cs="宋体" w:hint="eastAsia"/>
          <w:kern w:val="0"/>
          <w:szCs w:val="21"/>
        </w:rPr>
        <w:t>60min可调。</w:t>
      </w:r>
    </w:p>
    <w:p w:rsidR="00F91A58" w:rsidRDefault="00000000">
      <w:pPr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宋体" w:hint="eastAsia"/>
          <w:kern w:val="0"/>
          <w:szCs w:val="21"/>
          <w:lang w:val="zh-CN"/>
        </w:rPr>
      </w:pPr>
      <w:r>
        <w:rPr>
          <w:rFonts w:ascii="宋体" w:eastAsia="宋体" w:hAnsi="宋体" w:cs="宋体" w:hint="eastAsia"/>
          <w:kern w:val="0"/>
          <w:szCs w:val="21"/>
        </w:rPr>
        <w:t>四、10.1英寸大液晶屏操作与控制，治疗状态实时显示；且具有</w:t>
      </w:r>
      <w:r>
        <w:rPr>
          <w:rFonts w:ascii="宋体" w:eastAsia="宋体" w:hAnsi="宋体" w:cs="宋体" w:hint="eastAsia"/>
          <w:kern w:val="0"/>
          <w:szCs w:val="21"/>
          <w:lang w:val="zh-CN"/>
        </w:rPr>
        <w:t>操作提示音及治疗结束提示音。</w:t>
      </w:r>
    </w:p>
    <w:p w:rsidR="00F91A58" w:rsidRDefault="00000000">
      <w:pPr>
        <w:autoSpaceDN w:val="0"/>
        <w:adjustRightInd w:val="0"/>
        <w:snapToGrid w:val="0"/>
        <w:spacing w:line="360" w:lineRule="auto"/>
        <w:jc w:val="left"/>
        <w:textAlignment w:val="center"/>
        <w:rPr>
          <w:rFonts w:ascii="宋体" w:eastAsia="宋体" w:hAnsi="宋体" w:cs="宋体" w:hint="eastAsia"/>
          <w:kern w:val="0"/>
          <w:szCs w:val="21"/>
          <w:lang w:val="zh-CN"/>
        </w:rPr>
      </w:pPr>
      <w:r>
        <w:rPr>
          <w:rFonts w:ascii="宋体" w:eastAsia="宋体" w:hAnsi="宋体" w:cs="宋体" w:hint="eastAsia"/>
          <w:kern w:val="0"/>
          <w:szCs w:val="21"/>
        </w:rPr>
        <w:t>五、具有</w:t>
      </w:r>
      <w:r>
        <w:rPr>
          <w:rFonts w:ascii="宋体" w:eastAsia="宋体" w:hAnsi="宋体" w:cs="宋体" w:hint="eastAsia"/>
          <w:kern w:val="0"/>
          <w:szCs w:val="21"/>
          <w:lang w:val="zh-CN"/>
        </w:rPr>
        <w:t>急停功能，在任意工作状态下，按下</w:t>
      </w:r>
      <w:r>
        <w:rPr>
          <w:rFonts w:ascii="宋体" w:eastAsia="宋体" w:hAnsi="宋体" w:cs="宋体" w:hint="eastAsia"/>
          <w:kern w:val="0"/>
          <w:szCs w:val="21"/>
        </w:rPr>
        <w:t>急停按钮</w:t>
      </w:r>
      <w:r>
        <w:rPr>
          <w:rFonts w:ascii="宋体" w:eastAsia="宋体" w:hAnsi="宋体" w:cs="宋体" w:hint="eastAsia"/>
          <w:kern w:val="0"/>
          <w:szCs w:val="21"/>
          <w:lang w:val="zh-CN"/>
        </w:rPr>
        <w:t>，即可立即停止输出。</w:t>
      </w:r>
    </w:p>
    <w:p w:rsidR="00F91A58" w:rsidRDefault="00F91A58">
      <w:pPr>
        <w:autoSpaceDN w:val="0"/>
        <w:adjustRightInd w:val="0"/>
        <w:snapToGrid w:val="0"/>
        <w:spacing w:line="360" w:lineRule="auto"/>
        <w:textAlignment w:val="center"/>
        <w:rPr>
          <w:rFonts w:ascii="宋体" w:eastAsia="宋体" w:hAnsi="宋体" w:cs="宋体" w:hint="eastAsia"/>
          <w:kern w:val="0"/>
          <w:szCs w:val="21"/>
        </w:rPr>
      </w:pPr>
    </w:p>
    <w:sectPr w:rsidR="00F91A58">
      <w:pgSz w:w="11906" w:h="16838"/>
      <w:pgMar w:top="850" w:right="1080" w:bottom="85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2933" w:rsidRDefault="008C2933" w:rsidP="0006619B">
      <w:r>
        <w:separator/>
      </w:r>
    </w:p>
  </w:endnote>
  <w:endnote w:type="continuationSeparator" w:id="0">
    <w:p w:rsidR="008C2933" w:rsidRDefault="008C2933" w:rsidP="0006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2933" w:rsidRDefault="008C2933" w:rsidP="0006619B">
      <w:r>
        <w:separator/>
      </w:r>
    </w:p>
  </w:footnote>
  <w:footnote w:type="continuationSeparator" w:id="0">
    <w:p w:rsidR="008C2933" w:rsidRDefault="008C2933" w:rsidP="00066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hlZDUxNWNjOTg0M2NhOTM3MmJmNzcyODhjMGFmNzcifQ=="/>
  </w:docVars>
  <w:rsids>
    <w:rsidRoot w:val="00F91A58"/>
    <w:rsid w:val="0006619B"/>
    <w:rsid w:val="008C2933"/>
    <w:rsid w:val="00F44869"/>
    <w:rsid w:val="00F91A58"/>
    <w:rsid w:val="04776A17"/>
    <w:rsid w:val="25422790"/>
    <w:rsid w:val="25DE037B"/>
    <w:rsid w:val="30EB3441"/>
    <w:rsid w:val="31F44C43"/>
    <w:rsid w:val="3C6C2046"/>
    <w:rsid w:val="40E647D1"/>
    <w:rsid w:val="752179B6"/>
    <w:rsid w:val="7E0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C444BB"/>
  <w15:docId w15:val="{30309AAE-2567-4F82-9345-82E3FC92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uiPriority w:val="99"/>
    <w:unhideWhenUsed/>
    <w:qFormat/>
    <w:pPr>
      <w:spacing w:after="120" w:line="480" w:lineRule="auto"/>
    </w:pPr>
  </w:style>
  <w:style w:type="paragraph" w:styleId="a3">
    <w:name w:val="header"/>
    <w:basedOn w:val="a"/>
    <w:link w:val="a4"/>
    <w:rsid w:val="000661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661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66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661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yong wang</cp:lastModifiedBy>
  <cp:revision>2</cp:revision>
  <dcterms:created xsi:type="dcterms:W3CDTF">2022-08-17T01:02:00Z</dcterms:created>
  <dcterms:modified xsi:type="dcterms:W3CDTF">2024-11-22T07:13:00Z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DC48CEE14B644A08A99CE2177BACC985_13</vt:lpwstr>
  </property>
</Properties>
</file>