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0"/>
        </w:numPr>
        <w:jc w:val="center"/>
        <w:rPr>
          <w:rFonts w:hint="default"/>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储水罐及配套设备规格参数</w:t>
      </w:r>
    </w:p>
    <w:p>
      <w:pPr>
        <w:numPr>
          <w:numId w:val="0"/>
        </w:numPr>
        <w:ind w:firstLine="643" w:firstLineChars="200"/>
        <w:jc w:val="both"/>
        <w:rPr>
          <w:rFonts w:hint="eastAsia" w:ascii="仿宋" w:hAnsi="仿宋" w:eastAsia="仿宋" w:cs="仿宋"/>
          <w:b w:val="0"/>
          <w:bCs w:val="0"/>
          <w:sz w:val="32"/>
          <w:szCs w:val="32"/>
          <w:lang w:val="en-US" w:eastAsia="zh-CN"/>
        </w:rPr>
      </w:pPr>
      <w:bookmarkStart w:id="0" w:name="_GoBack"/>
      <w:r>
        <w:rPr>
          <w:rFonts w:hint="eastAsia" w:ascii="仿宋" w:hAnsi="仿宋" w:eastAsia="仿宋" w:cs="仿宋"/>
          <w:b/>
          <w:bCs/>
          <w:sz w:val="32"/>
          <w:szCs w:val="32"/>
          <w:lang w:val="en-US" w:eastAsia="zh-CN"/>
        </w:rPr>
        <w:t>一、地埋式玻璃钢防火储水罐30立方两个。</w:t>
      </w:r>
    </w:p>
    <w:p>
      <w:pPr>
        <w:numPr>
          <w:ilvl w:val="0"/>
          <w:numId w:val="0"/>
        </w:numPr>
        <w:ind w:firstLine="640" w:firstLineChars="200"/>
        <w:jc w:val="both"/>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罐壁厚12-15毫米，表面光滑平整、无气泡、无裂纹、无渗水、无变形。内有两道米字型钢支撑架，带施工安装灌水测压，罐体底部打水泥垫层，垫层距离地面4.5米以下，并且罐体顶部在冻土层以下，带铁制井盖，所有接口无渗水。</w:t>
      </w:r>
    </w:p>
    <w:p>
      <w:pPr>
        <w:numPr>
          <w:ilvl w:val="0"/>
          <w:numId w:val="0"/>
        </w:numPr>
        <w:ind w:firstLine="643" w:firstLineChars="200"/>
        <w:jc w:val="both"/>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二、配套设备。</w:t>
      </w:r>
    </w:p>
    <w:p>
      <w:pPr>
        <w:numPr>
          <w:ilvl w:val="0"/>
          <w:numId w:val="0"/>
        </w:numPr>
        <w:ind w:firstLine="640" w:firstLineChars="200"/>
        <w:jc w:val="both"/>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1）每个储水罐配电启动柴油水泵1台。口径3寸，（型号80ZB30--4.0CE,配套动力178FE，进出口公称直径（mm）80（3inch），规定点扬程（m）20，规定点流量（30立方/小时），规定自吸高度5米，自吸时间（S）≤180，临界气蚀余量≤4.6m，泵效率≥40％，最大流量55立方/小时，最大扬程30米，最大吸程7米，发动机配套功率4.0K</w:t>
      </w:r>
      <w:bookmarkEnd w:id="0"/>
      <w:r>
        <w:rPr>
          <w:rFonts w:hint="eastAsia" w:ascii="仿宋" w:hAnsi="仿宋" w:eastAsia="仿宋" w:cs="仿宋"/>
          <w:b w:val="0"/>
          <w:bCs w:val="0"/>
          <w:sz w:val="32"/>
          <w:szCs w:val="32"/>
          <w:lang w:val="en-US" w:eastAsia="zh-CN"/>
        </w:rPr>
        <w:t>W/3600rpm。）各配3寸钢丝进水管15米，3寸耐磨出水带30米。</w:t>
      </w:r>
    </w:p>
    <w:p>
      <w:pPr>
        <w:numPr>
          <w:ilvl w:val="0"/>
          <w:numId w:val="0"/>
        </w:numPr>
        <w:ind w:firstLine="640" w:firstLineChars="200"/>
        <w:jc w:val="both"/>
        <w:rPr>
          <w:rFonts w:hint="default"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（2）每个储水罐安装1.5米高三道杠铁艺围栏36米。（带小门）。</w:t>
      </w:r>
    </w:p>
    <w:p>
      <w:pPr>
        <w:numPr>
          <w:ilvl w:val="0"/>
          <w:numId w:val="0"/>
        </w:numPr>
        <w:ind w:firstLine="640" w:firstLineChars="200"/>
        <w:jc w:val="both"/>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（3）每个储水罐设立警示牌1块，规格50cm*100cm双面反光膜，双立柱50*50方管，整体黄色。</w:t>
      </w:r>
    </w:p>
    <w:p>
      <w:pPr>
        <w:numPr>
          <w:ilvl w:val="0"/>
          <w:numId w:val="0"/>
        </w:numPr>
        <w:ind w:firstLine="643" w:firstLineChars="200"/>
        <w:jc w:val="both"/>
        <w:rPr>
          <w:rFonts w:hint="eastAsia" w:ascii="仿宋" w:hAnsi="仿宋" w:eastAsia="仿宋" w:cs="仿宋"/>
          <w:b w:val="0"/>
          <w:bCs w:val="0"/>
          <w:sz w:val="32"/>
          <w:szCs w:val="32"/>
          <w:lang w:val="en-US" w:eastAsia="zh-CN"/>
        </w:rPr>
      </w:pPr>
      <w:r>
        <w:rPr>
          <w:rFonts w:hint="eastAsia" w:ascii="仿宋" w:hAnsi="仿宋" w:eastAsia="仿宋" w:cs="仿宋"/>
          <w:b/>
          <w:bCs/>
          <w:sz w:val="32"/>
          <w:szCs w:val="32"/>
          <w:lang w:val="en-US" w:eastAsia="zh-CN"/>
        </w:rPr>
        <w:t>三、注意事项：</w:t>
      </w:r>
      <w:r>
        <w:rPr>
          <w:rFonts w:hint="eastAsia" w:ascii="仿宋" w:hAnsi="仿宋" w:eastAsia="仿宋" w:cs="仿宋"/>
          <w:b w:val="0"/>
          <w:bCs w:val="0"/>
          <w:sz w:val="32"/>
          <w:szCs w:val="32"/>
          <w:lang w:val="en-US" w:eastAsia="zh-CN"/>
        </w:rPr>
        <w:t>施工安装储水罐点位距离乌苏市区100公里至150公里。以上设备包安装、包运费、在安装调试等过程中产生的费用，全部由卖家承担。有意向网上报名的商家，在报名前请自行前往我单位安装储水罐施工点现场勘查完后再决定报名。</w:t>
      </w:r>
    </w:p>
    <w:p>
      <w:pPr>
        <w:rPr>
          <w:rFonts w:hint="eastAsia" w:ascii="仿宋" w:hAnsi="仿宋" w:eastAsia="仿宋" w:cs="仿宋"/>
          <w:b/>
          <w:bCs/>
          <w:sz w:val="32"/>
          <w:szCs w:val="32"/>
          <w:lang w:eastAsia="zh-CN"/>
        </w:rPr>
      </w:pPr>
      <w:r>
        <w:rPr>
          <w:rFonts w:hint="eastAsia" w:ascii="仿宋" w:hAnsi="仿宋" w:eastAsia="仿宋" w:cs="仿宋"/>
          <w:b w:val="0"/>
          <w:bCs w:val="0"/>
          <w:sz w:val="32"/>
          <w:szCs w:val="32"/>
          <w:lang w:val="en-US" w:eastAsia="zh-CN"/>
        </w:rPr>
        <w:br w:type="page"/>
      </w:r>
    </w:p>
    <w:p>
      <w:pPr>
        <w:jc w:val="left"/>
        <w:rPr>
          <w:rFonts w:hint="eastAsia" w:asciiTheme="minorEastAsia" w:hAnsiTheme="minorEastAsia" w:eastAsiaTheme="minorEastAsia" w:cstheme="minorEastAsia"/>
          <w:b/>
          <w:bCs/>
          <w:sz w:val="32"/>
          <w:szCs w:val="32"/>
          <w:lang w:eastAsia="zh-CN"/>
        </w:rPr>
      </w:pPr>
      <w:r>
        <w:rPr>
          <w:rFonts w:hint="eastAsia" w:asciiTheme="minorEastAsia" w:hAnsiTheme="minorEastAsia" w:eastAsiaTheme="minorEastAsia" w:cstheme="minorEastAsia"/>
          <w:b/>
          <w:bCs/>
          <w:sz w:val="32"/>
          <w:szCs w:val="32"/>
          <w:lang w:val="en-US" w:eastAsia="zh-CN"/>
        </w:rPr>
        <w:t>地埋式玻璃钢防火储水罐</w:t>
      </w:r>
      <w:r>
        <w:rPr>
          <w:rFonts w:hint="eastAsia" w:asciiTheme="minorEastAsia" w:hAnsiTheme="minorEastAsia" w:cstheme="minorEastAsia"/>
          <w:b/>
          <w:bCs/>
          <w:sz w:val="32"/>
          <w:szCs w:val="32"/>
          <w:lang w:val="en-US" w:eastAsia="zh-CN"/>
        </w:rPr>
        <w:t>样图：</w:t>
      </w:r>
      <w:r>
        <w:rPr>
          <w:rFonts w:hint="eastAsia" w:asciiTheme="minorEastAsia" w:hAnsiTheme="minorEastAsia" w:cstheme="minorEastAsia"/>
          <w:b/>
          <w:bCs/>
          <w:sz w:val="32"/>
          <w:szCs w:val="32"/>
          <w:lang w:val="en-US" w:eastAsia="zh-CN"/>
        </w:rPr>
        <w:drawing>
          <wp:inline distT="0" distB="0" distL="114300" distR="114300">
            <wp:extent cx="5273040" cy="3952875"/>
            <wp:effectExtent l="0" t="0" r="3810" b="9525"/>
            <wp:docPr id="5" name="图片 5" descr="b6c0ef9e3411fdaee21af1e5e48e71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b6c0ef9e3411fdaee21af1e5e48e71d"/>
                    <pic:cNvPicPr>
                      <a:picLocks noChangeAspect="1"/>
                    </pic:cNvPicPr>
                  </pic:nvPicPr>
                  <pic:blipFill>
                    <a:blip r:embed="rId4"/>
                    <a:stretch>
                      <a:fillRect/>
                    </a:stretch>
                  </pic:blipFill>
                  <pic:spPr>
                    <a:xfrm>
                      <a:off x="0" y="0"/>
                      <a:ext cx="5273040" cy="3952875"/>
                    </a:xfrm>
                    <a:prstGeom prst="rect">
                      <a:avLst/>
                    </a:prstGeom>
                  </pic:spPr>
                </pic:pic>
              </a:graphicData>
            </a:graphic>
          </wp:inline>
        </w:drawing>
      </w:r>
      <w:r>
        <w:rPr>
          <w:rFonts w:hint="eastAsia" w:asciiTheme="minorEastAsia" w:hAnsiTheme="minorEastAsia" w:cstheme="minorEastAsia"/>
          <w:b/>
          <w:bCs/>
          <w:sz w:val="32"/>
          <w:szCs w:val="32"/>
          <w:lang w:val="en-US" w:eastAsia="zh-CN"/>
        </w:rPr>
        <w:t>警示牌</w:t>
      </w:r>
      <w:r>
        <w:rPr>
          <w:rFonts w:hint="eastAsia" w:asciiTheme="minorEastAsia" w:hAnsiTheme="minorEastAsia" w:eastAsiaTheme="minorEastAsia" w:cstheme="minorEastAsia"/>
          <w:b/>
          <w:bCs/>
          <w:sz w:val="32"/>
          <w:szCs w:val="32"/>
          <w:lang w:eastAsia="zh-CN"/>
        </w:rPr>
        <w:t>样图：</w:t>
      </w:r>
    </w:p>
    <w:p>
      <w:pPr>
        <w:rPr>
          <w:rFonts w:hint="eastAsia" w:asciiTheme="minorEastAsia" w:hAnsiTheme="minorEastAsia" w:eastAsiaTheme="minorEastAsia" w:cstheme="minorEastAsia"/>
          <w:b/>
          <w:bCs/>
          <w:sz w:val="32"/>
          <w:szCs w:val="32"/>
          <w:lang w:eastAsia="zh-CN"/>
        </w:rPr>
      </w:pPr>
      <w:r>
        <w:rPr>
          <w:rFonts w:hint="eastAsia"/>
          <w:sz w:val="32"/>
          <w:szCs w:val="32"/>
        </w:rPr>
        <w:t>警示牌，100*50mm双面反光膜，双立柱50*50方管，整体为黄色</w:t>
      </w:r>
      <w:r>
        <w:rPr>
          <w:rFonts w:hint="eastAsia"/>
          <w:sz w:val="32"/>
          <w:szCs w:val="32"/>
          <w:lang w:eastAsia="zh-CN"/>
        </w:rPr>
        <w:t>。</w:t>
      </w:r>
    </w:p>
    <w:p>
      <w:pPr>
        <w:rPr>
          <w:rFonts w:hint="eastAsia" w:eastAsiaTheme="minorEastAsia"/>
          <w:sz w:val="32"/>
          <w:szCs w:val="32"/>
          <w:lang w:eastAsia="zh-CN"/>
        </w:rPr>
      </w:pPr>
      <w:r>
        <w:rPr>
          <w:rFonts w:hint="eastAsia" w:eastAsiaTheme="minorEastAsia"/>
          <w:sz w:val="32"/>
          <w:szCs w:val="32"/>
          <w:lang w:eastAsia="zh-CN"/>
        </w:rPr>
        <w:drawing>
          <wp:inline distT="0" distB="0" distL="114300" distR="114300">
            <wp:extent cx="5255260" cy="3147060"/>
            <wp:effectExtent l="0" t="0" r="2540" b="15240"/>
            <wp:docPr id="1" name="图片 1" descr="9989ddbf51022c85b1f6f75792b08d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9989ddbf51022c85b1f6f75792b08d0"/>
                    <pic:cNvPicPr>
                      <a:picLocks noChangeAspect="1"/>
                    </pic:cNvPicPr>
                  </pic:nvPicPr>
                  <pic:blipFill>
                    <a:blip r:embed="rId5"/>
                    <a:stretch>
                      <a:fillRect/>
                    </a:stretch>
                  </pic:blipFill>
                  <pic:spPr>
                    <a:xfrm>
                      <a:off x="0" y="0"/>
                      <a:ext cx="5255260" cy="3147060"/>
                    </a:xfrm>
                    <a:prstGeom prst="rect">
                      <a:avLst/>
                    </a:prstGeom>
                  </pic:spPr>
                </pic:pic>
              </a:graphicData>
            </a:graphic>
          </wp:inline>
        </w:drawing>
      </w:r>
    </w:p>
    <w:p>
      <w:pPr>
        <w:rPr>
          <w:rFonts w:hint="eastAsia"/>
          <w:b/>
          <w:bCs/>
          <w:sz w:val="32"/>
          <w:szCs w:val="32"/>
          <w:lang w:eastAsia="zh-CN"/>
        </w:rPr>
      </w:pPr>
      <w:r>
        <w:rPr>
          <w:rFonts w:hint="eastAsia"/>
          <w:b/>
          <w:bCs/>
          <w:sz w:val="32"/>
          <w:szCs w:val="32"/>
          <w:lang w:eastAsia="zh-CN"/>
        </w:rPr>
        <w:t>围栏样图：</w:t>
      </w:r>
    </w:p>
    <w:p>
      <w:pPr>
        <w:rPr>
          <w:rFonts w:hint="eastAsia"/>
          <w:sz w:val="32"/>
          <w:szCs w:val="32"/>
          <w:lang w:eastAsia="zh-CN"/>
        </w:rPr>
      </w:pPr>
      <w:r>
        <w:rPr>
          <w:rFonts w:hint="eastAsia"/>
          <w:sz w:val="32"/>
          <w:szCs w:val="32"/>
        </w:rPr>
        <w:t>围栏，三道杠铁艺围栏(1.5米高)，36米长。</w:t>
      </w:r>
    </w:p>
    <w:p>
      <w:pPr>
        <w:rPr>
          <w:rFonts w:hint="eastAsia" w:eastAsiaTheme="minorEastAsia"/>
          <w:sz w:val="32"/>
          <w:szCs w:val="32"/>
          <w:lang w:eastAsia="zh-CN"/>
        </w:rPr>
      </w:pPr>
      <w:r>
        <w:rPr>
          <w:rFonts w:hint="eastAsia" w:eastAsiaTheme="minorEastAsia"/>
          <w:sz w:val="32"/>
          <w:szCs w:val="32"/>
          <w:lang w:eastAsia="zh-CN"/>
        </w:rPr>
        <w:drawing>
          <wp:inline distT="0" distB="0" distL="114300" distR="114300">
            <wp:extent cx="5266690" cy="2903220"/>
            <wp:effectExtent l="0" t="0" r="10160" b="11430"/>
            <wp:docPr id="2" name="图片 2" descr="843c3c7bba75ff318cefb823facdc8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843c3c7bba75ff318cefb823facdc8a"/>
                    <pic:cNvPicPr>
                      <a:picLocks noChangeAspect="1"/>
                    </pic:cNvPicPr>
                  </pic:nvPicPr>
                  <pic:blipFill>
                    <a:blip r:embed="rId6"/>
                    <a:stretch>
                      <a:fillRect/>
                    </a:stretch>
                  </pic:blipFill>
                  <pic:spPr>
                    <a:xfrm>
                      <a:off x="0" y="0"/>
                      <a:ext cx="5266690" cy="2903220"/>
                    </a:xfrm>
                    <a:prstGeom prst="rect">
                      <a:avLst/>
                    </a:prstGeom>
                  </pic:spPr>
                </pic:pic>
              </a:graphicData>
            </a:graphic>
          </wp:inline>
        </w:drawing>
      </w:r>
    </w:p>
    <w:p>
      <w:pPr>
        <w:rPr>
          <w:rFonts w:hint="eastAsia" w:ascii="仿宋_GB2312" w:hAnsi="仿宋_GB2312" w:eastAsia="仿宋_GB2312" w:cs="仿宋_GB2312"/>
          <w:b w:val="0"/>
          <w:bCs w:val="0"/>
          <w:sz w:val="32"/>
          <w:szCs w:val="32"/>
          <w:lang w:val="en-US" w:eastAsia="zh-CN"/>
        </w:rPr>
      </w:pPr>
    </w:p>
    <w:p>
      <w:pPr>
        <w:rPr>
          <w:rFonts w:hint="eastAsia" w:asciiTheme="minorEastAsia" w:hAnsiTheme="minorEastAsia" w:eastAsiaTheme="minorEastAsia" w:cstheme="minorEastAsia"/>
          <w:b/>
          <w:bCs/>
          <w:sz w:val="32"/>
          <w:szCs w:val="32"/>
          <w:lang w:val="en-US" w:eastAsia="zh-CN"/>
        </w:rPr>
      </w:pPr>
      <w:r>
        <w:rPr>
          <w:rFonts w:hint="eastAsia" w:asciiTheme="minorEastAsia" w:hAnsiTheme="minorEastAsia" w:eastAsiaTheme="minorEastAsia" w:cstheme="minorEastAsia"/>
          <w:b/>
          <w:bCs/>
          <w:sz w:val="32"/>
          <w:szCs w:val="32"/>
          <w:lang w:val="en-US" w:eastAsia="zh-CN"/>
        </w:rPr>
        <w:t>电启动柴油水泵样图：</w:t>
      </w:r>
    </w:p>
    <w:p>
      <w:pPr>
        <w:rPr>
          <w:rFonts w:hint="eastAsia" w:asciiTheme="minorEastAsia" w:hAnsiTheme="minorEastAsia" w:eastAsiaTheme="minorEastAsia" w:cstheme="minorEastAsia"/>
          <w:b w:val="0"/>
          <w:bCs w:val="0"/>
          <w:sz w:val="32"/>
          <w:szCs w:val="32"/>
          <w:lang w:val="en-US" w:eastAsia="zh-CN"/>
        </w:rPr>
      </w:pPr>
      <w:r>
        <w:rPr>
          <w:rFonts w:hint="eastAsia" w:asciiTheme="minorEastAsia" w:hAnsiTheme="minorEastAsia" w:eastAsiaTheme="minorEastAsia" w:cstheme="minorEastAsia"/>
          <w:b w:val="0"/>
          <w:bCs w:val="0"/>
          <w:sz w:val="32"/>
          <w:szCs w:val="32"/>
          <w:lang w:val="en-US" w:eastAsia="zh-CN"/>
        </w:rPr>
        <w:t>柴油机水泵</w:t>
      </w:r>
      <w:r>
        <w:rPr>
          <w:rFonts w:hint="eastAsia" w:asciiTheme="minorEastAsia" w:hAnsiTheme="minorEastAsia" w:cstheme="minorEastAsia"/>
          <w:b w:val="0"/>
          <w:bCs w:val="0"/>
          <w:sz w:val="32"/>
          <w:szCs w:val="32"/>
          <w:lang w:val="en-US" w:eastAsia="zh-CN"/>
        </w:rPr>
        <w:t>：</w:t>
      </w:r>
      <w:r>
        <w:rPr>
          <w:rFonts w:hint="eastAsia" w:asciiTheme="minorEastAsia" w:hAnsiTheme="minorEastAsia" w:eastAsiaTheme="minorEastAsia" w:cstheme="minorEastAsia"/>
          <w:b w:val="0"/>
          <w:bCs w:val="0"/>
          <w:sz w:val="32"/>
          <w:szCs w:val="32"/>
          <w:lang w:val="en-US" w:eastAsia="zh-CN"/>
        </w:rPr>
        <w:t>型号</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eastAsiaTheme="minorEastAsia" w:cstheme="minorEastAsia"/>
          <w:b w:val="0"/>
          <w:bCs w:val="0"/>
          <w:sz w:val="32"/>
          <w:szCs w:val="32"/>
          <w:lang w:val="en-US" w:eastAsia="zh-CN"/>
        </w:rPr>
        <w:t>80ZB30-4.0CE</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cstheme="minorEastAsia"/>
          <w:b w:val="0"/>
          <w:bCs w:val="0"/>
          <w:sz w:val="32"/>
          <w:szCs w:val="32"/>
          <w:lang w:val="en-US" w:eastAsia="zh-CN"/>
        </w:rPr>
        <w:t>；</w:t>
      </w:r>
      <w:r>
        <w:rPr>
          <w:rFonts w:hint="eastAsia" w:asciiTheme="minorEastAsia" w:hAnsiTheme="minorEastAsia" w:eastAsiaTheme="minorEastAsia" w:cstheme="minorEastAsia"/>
          <w:b w:val="0"/>
          <w:bCs w:val="0"/>
          <w:sz w:val="32"/>
          <w:szCs w:val="32"/>
          <w:lang w:val="en-US" w:eastAsia="zh-CN"/>
        </w:rPr>
        <w:t>配套动力</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eastAsiaTheme="minorEastAsia" w:cstheme="minorEastAsia"/>
          <w:b w:val="0"/>
          <w:bCs w:val="0"/>
          <w:sz w:val="32"/>
          <w:szCs w:val="32"/>
          <w:lang w:val="en-US" w:eastAsia="zh-CN"/>
        </w:rPr>
        <w:t>178FE</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cstheme="minorEastAsia"/>
          <w:b w:val="0"/>
          <w:bCs w:val="0"/>
          <w:sz w:val="32"/>
          <w:szCs w:val="32"/>
          <w:lang w:val="en-US" w:eastAsia="zh-CN"/>
        </w:rPr>
        <w:t>；</w:t>
      </w:r>
      <w:r>
        <w:rPr>
          <w:rFonts w:hint="eastAsia" w:asciiTheme="minorEastAsia" w:hAnsiTheme="minorEastAsia" w:eastAsiaTheme="minorEastAsia" w:cstheme="minorEastAsia"/>
          <w:b w:val="0"/>
          <w:bCs w:val="0"/>
          <w:sz w:val="32"/>
          <w:szCs w:val="32"/>
          <w:lang w:val="en-US" w:eastAsia="zh-CN"/>
        </w:rPr>
        <w:t>进出口公称直径(mm)</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eastAsiaTheme="minorEastAsia" w:cstheme="minorEastAsia"/>
          <w:b w:val="0"/>
          <w:bCs w:val="0"/>
          <w:sz w:val="32"/>
          <w:szCs w:val="32"/>
          <w:lang w:val="en-US" w:eastAsia="zh-CN"/>
        </w:rPr>
        <w:t>80(3inch)</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cstheme="minorEastAsia"/>
          <w:b w:val="0"/>
          <w:bCs w:val="0"/>
          <w:sz w:val="32"/>
          <w:szCs w:val="32"/>
          <w:lang w:val="en-US" w:eastAsia="zh-CN"/>
        </w:rPr>
        <w:t>；</w:t>
      </w:r>
      <w:r>
        <w:rPr>
          <w:rFonts w:hint="eastAsia" w:asciiTheme="minorEastAsia" w:hAnsiTheme="minorEastAsia" w:eastAsiaTheme="minorEastAsia" w:cstheme="minorEastAsia"/>
          <w:b w:val="0"/>
          <w:bCs w:val="0"/>
          <w:sz w:val="32"/>
          <w:szCs w:val="32"/>
          <w:lang w:val="en-US" w:eastAsia="zh-CN"/>
        </w:rPr>
        <w:t>规定点扬程(m)</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eastAsiaTheme="minorEastAsia" w:cstheme="minorEastAsia"/>
          <w:b w:val="0"/>
          <w:bCs w:val="0"/>
          <w:sz w:val="32"/>
          <w:szCs w:val="32"/>
          <w:lang w:val="en-US" w:eastAsia="zh-CN"/>
        </w:rPr>
        <w:t>20</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cstheme="minorEastAsia"/>
          <w:b w:val="0"/>
          <w:bCs w:val="0"/>
          <w:sz w:val="32"/>
          <w:szCs w:val="32"/>
          <w:lang w:val="en-US" w:eastAsia="zh-CN"/>
        </w:rPr>
        <w:t>；</w:t>
      </w:r>
      <w:r>
        <w:rPr>
          <w:rFonts w:hint="eastAsia" w:asciiTheme="minorEastAsia" w:hAnsiTheme="minorEastAsia" w:eastAsiaTheme="minorEastAsia" w:cstheme="minorEastAsia"/>
          <w:b w:val="0"/>
          <w:bCs w:val="0"/>
          <w:sz w:val="32"/>
          <w:szCs w:val="32"/>
          <w:lang w:val="en-US" w:eastAsia="zh-CN"/>
        </w:rPr>
        <w:t>规定点流量(m*/h)</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eastAsiaTheme="minorEastAsia" w:cstheme="minorEastAsia"/>
          <w:b w:val="0"/>
          <w:bCs w:val="0"/>
          <w:sz w:val="32"/>
          <w:szCs w:val="32"/>
          <w:lang w:val="en-US" w:eastAsia="zh-CN"/>
        </w:rPr>
        <w:t>30</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cstheme="minorEastAsia"/>
          <w:b w:val="0"/>
          <w:bCs w:val="0"/>
          <w:sz w:val="32"/>
          <w:szCs w:val="32"/>
          <w:lang w:val="en-US" w:eastAsia="zh-CN"/>
        </w:rPr>
        <w:t>；</w:t>
      </w:r>
      <w:r>
        <w:rPr>
          <w:rFonts w:hint="eastAsia" w:asciiTheme="minorEastAsia" w:hAnsiTheme="minorEastAsia" w:eastAsiaTheme="minorEastAsia" w:cstheme="minorEastAsia"/>
          <w:b w:val="0"/>
          <w:bCs w:val="0"/>
          <w:sz w:val="32"/>
          <w:szCs w:val="32"/>
          <w:lang w:val="en-US" w:eastAsia="zh-CN"/>
        </w:rPr>
        <w:t>规定自吸高度(m)</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eastAsiaTheme="minorEastAsia" w:cstheme="minorEastAsia"/>
          <w:b w:val="0"/>
          <w:bCs w:val="0"/>
          <w:sz w:val="32"/>
          <w:szCs w:val="32"/>
          <w:lang w:val="en-US" w:eastAsia="zh-CN"/>
        </w:rPr>
        <w:t>5</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cstheme="minorEastAsia"/>
          <w:b w:val="0"/>
          <w:bCs w:val="0"/>
          <w:sz w:val="32"/>
          <w:szCs w:val="32"/>
          <w:lang w:val="en-US" w:eastAsia="zh-CN"/>
        </w:rPr>
        <w:t>；</w:t>
      </w:r>
      <w:r>
        <w:rPr>
          <w:rFonts w:hint="eastAsia" w:asciiTheme="minorEastAsia" w:hAnsiTheme="minorEastAsia" w:eastAsiaTheme="minorEastAsia" w:cstheme="minorEastAsia"/>
          <w:b w:val="0"/>
          <w:bCs w:val="0"/>
          <w:sz w:val="32"/>
          <w:szCs w:val="32"/>
          <w:lang w:val="en-US" w:eastAsia="zh-CN"/>
        </w:rPr>
        <w:t>自吸时间(S)≤180</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cstheme="minorEastAsia"/>
          <w:b w:val="0"/>
          <w:bCs w:val="0"/>
          <w:sz w:val="32"/>
          <w:szCs w:val="32"/>
          <w:lang w:val="en-US" w:eastAsia="zh-CN"/>
        </w:rPr>
        <w:t>；</w:t>
      </w:r>
      <w:r>
        <w:rPr>
          <w:rFonts w:hint="eastAsia" w:asciiTheme="minorEastAsia" w:hAnsiTheme="minorEastAsia" w:eastAsiaTheme="minorEastAsia" w:cstheme="minorEastAsia"/>
          <w:b w:val="0"/>
          <w:bCs w:val="0"/>
          <w:sz w:val="32"/>
          <w:szCs w:val="32"/>
          <w:lang w:val="en-US" w:eastAsia="zh-CN"/>
        </w:rPr>
        <w:t>临界气蚀余量(m)</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eastAsiaTheme="minorEastAsia" w:cstheme="minorEastAsia"/>
          <w:b w:val="0"/>
          <w:bCs w:val="0"/>
          <w:sz w:val="32"/>
          <w:szCs w:val="32"/>
          <w:lang w:val="en-US" w:eastAsia="zh-CN"/>
        </w:rPr>
        <w:t>≤4.6</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cstheme="minorEastAsia"/>
          <w:b w:val="0"/>
          <w:bCs w:val="0"/>
          <w:sz w:val="32"/>
          <w:szCs w:val="32"/>
          <w:lang w:val="en-US" w:eastAsia="zh-CN"/>
        </w:rPr>
        <w:t>；</w:t>
      </w:r>
      <w:r>
        <w:rPr>
          <w:rFonts w:hint="eastAsia" w:asciiTheme="minorEastAsia" w:hAnsiTheme="minorEastAsia" w:eastAsiaTheme="minorEastAsia" w:cstheme="minorEastAsia"/>
          <w:b w:val="0"/>
          <w:bCs w:val="0"/>
          <w:sz w:val="32"/>
          <w:szCs w:val="32"/>
          <w:lang w:val="en-US" w:eastAsia="zh-CN"/>
        </w:rPr>
        <w:t>泵效率</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eastAsiaTheme="minorEastAsia" w:cstheme="minorEastAsia"/>
          <w:b w:val="0"/>
          <w:bCs w:val="0"/>
          <w:sz w:val="32"/>
          <w:szCs w:val="32"/>
          <w:lang w:val="en-US" w:eastAsia="zh-CN"/>
        </w:rPr>
        <w:t>≥40%</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cstheme="minorEastAsia"/>
          <w:b w:val="0"/>
          <w:bCs w:val="0"/>
          <w:sz w:val="32"/>
          <w:szCs w:val="32"/>
          <w:lang w:val="en-US" w:eastAsia="zh-CN"/>
        </w:rPr>
        <w:t>；</w:t>
      </w:r>
      <w:r>
        <w:rPr>
          <w:rFonts w:hint="eastAsia" w:asciiTheme="minorEastAsia" w:hAnsiTheme="minorEastAsia" w:eastAsiaTheme="minorEastAsia" w:cstheme="minorEastAsia"/>
          <w:b w:val="0"/>
          <w:bCs w:val="0"/>
          <w:sz w:val="32"/>
          <w:szCs w:val="32"/>
          <w:lang w:val="en-US" w:eastAsia="zh-CN"/>
        </w:rPr>
        <w:t>最大流量(m/h)</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eastAsiaTheme="minorEastAsia" w:cstheme="minorEastAsia"/>
          <w:b w:val="0"/>
          <w:bCs w:val="0"/>
          <w:sz w:val="32"/>
          <w:szCs w:val="32"/>
          <w:lang w:val="en-US" w:eastAsia="zh-CN"/>
        </w:rPr>
        <w:t>55</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cstheme="minorEastAsia"/>
          <w:b w:val="0"/>
          <w:bCs w:val="0"/>
          <w:sz w:val="32"/>
          <w:szCs w:val="32"/>
          <w:lang w:val="en-US" w:eastAsia="zh-CN"/>
        </w:rPr>
        <w:t>；</w:t>
      </w:r>
      <w:r>
        <w:rPr>
          <w:rFonts w:hint="eastAsia" w:asciiTheme="minorEastAsia" w:hAnsiTheme="minorEastAsia" w:eastAsiaTheme="minorEastAsia" w:cstheme="minorEastAsia"/>
          <w:b w:val="0"/>
          <w:bCs w:val="0"/>
          <w:sz w:val="32"/>
          <w:szCs w:val="32"/>
          <w:lang w:val="en-US" w:eastAsia="zh-CN"/>
        </w:rPr>
        <w:t>最大扬程(m)</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eastAsiaTheme="minorEastAsia" w:cstheme="minorEastAsia"/>
          <w:b w:val="0"/>
          <w:bCs w:val="0"/>
          <w:sz w:val="32"/>
          <w:szCs w:val="32"/>
          <w:lang w:val="en-US" w:eastAsia="zh-CN"/>
        </w:rPr>
        <w:t>30</w:t>
      </w:r>
      <w:r>
        <w:rPr>
          <w:rFonts w:hint="eastAsia" w:asciiTheme="minorEastAsia" w:hAnsiTheme="minorEastAsia" w:eastAsiaTheme="minorEastAsia" w:cstheme="minorEastAsia"/>
          <w:b w:val="0"/>
          <w:bCs w:val="0"/>
          <w:sz w:val="32"/>
          <w:szCs w:val="32"/>
          <w:lang w:val="en-US" w:eastAsia="zh-CN"/>
        </w:rPr>
        <w:tab/>
      </w:r>
    </w:p>
    <w:p>
      <w:pPr>
        <w:rPr>
          <w:rFonts w:hint="eastAsia" w:asciiTheme="minorEastAsia" w:hAnsiTheme="minorEastAsia" w:eastAsiaTheme="minorEastAsia" w:cstheme="minorEastAsia"/>
          <w:b w:val="0"/>
          <w:bCs w:val="0"/>
          <w:sz w:val="32"/>
          <w:szCs w:val="32"/>
          <w:lang w:val="en-US" w:eastAsia="zh-CN"/>
        </w:rPr>
      </w:pPr>
      <w:r>
        <w:rPr>
          <w:rFonts w:hint="eastAsia" w:asciiTheme="minorEastAsia" w:hAnsiTheme="minorEastAsia" w:eastAsiaTheme="minorEastAsia" w:cstheme="minorEastAsia"/>
          <w:b w:val="0"/>
          <w:bCs w:val="0"/>
          <w:sz w:val="32"/>
          <w:szCs w:val="32"/>
          <w:lang w:val="en-US" w:eastAsia="zh-CN"/>
        </w:rPr>
        <w:t>最大吸程(m)</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eastAsiaTheme="minorEastAsia" w:cstheme="minorEastAsia"/>
          <w:b w:val="0"/>
          <w:bCs w:val="0"/>
          <w:sz w:val="32"/>
          <w:szCs w:val="32"/>
          <w:lang w:val="en-US" w:eastAsia="zh-CN"/>
        </w:rPr>
        <w:t>7</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cstheme="minorEastAsia"/>
          <w:b w:val="0"/>
          <w:bCs w:val="0"/>
          <w:sz w:val="32"/>
          <w:szCs w:val="32"/>
          <w:lang w:val="en-US" w:eastAsia="zh-CN"/>
        </w:rPr>
        <w:t>；</w:t>
      </w:r>
      <w:r>
        <w:rPr>
          <w:rFonts w:hint="eastAsia" w:asciiTheme="minorEastAsia" w:hAnsiTheme="minorEastAsia" w:eastAsiaTheme="minorEastAsia" w:cstheme="minorEastAsia"/>
          <w:b w:val="0"/>
          <w:bCs w:val="0"/>
          <w:sz w:val="32"/>
          <w:szCs w:val="32"/>
          <w:lang w:val="en-US" w:eastAsia="zh-CN"/>
        </w:rPr>
        <w:t>发动机配套功率(kW/rpm)</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eastAsiaTheme="minorEastAsia" w:cstheme="minorEastAsia"/>
          <w:b w:val="0"/>
          <w:bCs w:val="0"/>
          <w:sz w:val="32"/>
          <w:szCs w:val="32"/>
          <w:lang w:val="en-US" w:eastAsia="zh-CN"/>
        </w:rPr>
        <w:t>4.0/3600净重(kg)</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eastAsiaTheme="minorEastAsia" w:cstheme="minorEastAsia"/>
          <w:b w:val="0"/>
          <w:bCs w:val="0"/>
          <w:sz w:val="32"/>
          <w:szCs w:val="32"/>
          <w:lang w:val="en-US" w:eastAsia="zh-CN"/>
        </w:rPr>
        <w:t>49</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cstheme="minorEastAsia"/>
          <w:b w:val="0"/>
          <w:bCs w:val="0"/>
          <w:sz w:val="32"/>
          <w:szCs w:val="32"/>
          <w:lang w:val="en-US" w:eastAsia="zh-CN"/>
        </w:rPr>
        <w:t>；</w:t>
      </w:r>
      <w:r>
        <w:rPr>
          <w:rFonts w:hint="eastAsia" w:asciiTheme="minorEastAsia" w:hAnsiTheme="minorEastAsia" w:eastAsiaTheme="minorEastAsia" w:cstheme="minorEastAsia"/>
          <w:b w:val="0"/>
          <w:bCs w:val="0"/>
          <w:sz w:val="32"/>
          <w:szCs w:val="32"/>
          <w:lang w:val="en-US" w:eastAsia="zh-CN"/>
        </w:rPr>
        <w:t>出厂编号</w:t>
      </w:r>
      <w:r>
        <w:rPr>
          <w:rFonts w:hint="eastAsia" w:asciiTheme="minorEastAsia" w:hAnsiTheme="minorEastAsia" w:eastAsiaTheme="minorEastAsia" w:cstheme="minorEastAsia"/>
          <w:b w:val="0"/>
          <w:bCs w:val="0"/>
          <w:sz w:val="32"/>
          <w:szCs w:val="32"/>
          <w:lang w:val="en-US" w:eastAsia="zh-CN"/>
        </w:rPr>
        <w:tab/>
      </w:r>
      <w:r>
        <w:rPr>
          <w:rFonts w:hint="eastAsia" w:asciiTheme="minorEastAsia" w:hAnsiTheme="minorEastAsia" w:eastAsiaTheme="minorEastAsia" w:cstheme="minorEastAsia"/>
          <w:b w:val="0"/>
          <w:bCs w:val="0"/>
          <w:sz w:val="32"/>
          <w:szCs w:val="32"/>
          <w:lang w:val="en-US" w:eastAsia="zh-CN"/>
        </w:rPr>
        <w:t>见合格证</w:t>
      </w:r>
      <w:r>
        <w:rPr>
          <w:rFonts w:hint="eastAsia" w:asciiTheme="minorEastAsia" w:hAnsiTheme="minorEastAsia" w:eastAsiaTheme="minorEastAsia" w:cstheme="minorEastAsia"/>
          <w:b w:val="0"/>
          <w:bCs w:val="0"/>
          <w:sz w:val="32"/>
          <w:szCs w:val="32"/>
          <w:lang w:val="en-US" w:eastAsia="zh-CN"/>
        </w:rPr>
        <w:tab/>
      </w:r>
    </w:p>
    <w:p>
      <w:pPr>
        <w:rPr>
          <w:rFonts w:hint="eastAsia" w:asciiTheme="minorEastAsia" w:hAnsiTheme="minorEastAsia" w:eastAsiaTheme="minorEastAsia" w:cstheme="minorEastAsia"/>
          <w:b w:val="0"/>
          <w:bCs w:val="0"/>
          <w:sz w:val="32"/>
          <w:szCs w:val="32"/>
          <w:lang w:val="en-US" w:eastAsia="zh-CN"/>
        </w:rPr>
      </w:pPr>
      <w:r>
        <w:rPr>
          <w:rFonts w:hint="eastAsia" w:asciiTheme="minorEastAsia" w:hAnsiTheme="minorEastAsia" w:eastAsiaTheme="minorEastAsia" w:cstheme="minorEastAsia"/>
          <w:b w:val="0"/>
          <w:bCs w:val="0"/>
          <w:sz w:val="32"/>
          <w:szCs w:val="32"/>
          <w:lang w:val="en-US" w:eastAsia="zh-CN"/>
        </w:rPr>
        <w:t>产品执行标准:JB/T 6665-2018制造商:重庆科马工贸有限公司</w:t>
      </w:r>
    </w:p>
    <w:p>
      <w:pPr>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drawing>
          <wp:inline distT="0" distB="0" distL="114300" distR="114300">
            <wp:extent cx="5169535" cy="3928745"/>
            <wp:effectExtent l="0" t="0" r="12065" b="14605"/>
            <wp:docPr id="4" name="图片 4" descr="微信图片_20250320104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微信图片_20250320104342"/>
                    <pic:cNvPicPr>
                      <a:picLocks noChangeAspect="1"/>
                    </pic:cNvPicPr>
                  </pic:nvPicPr>
                  <pic:blipFill>
                    <a:blip r:embed="rId7"/>
                    <a:stretch>
                      <a:fillRect/>
                    </a:stretch>
                  </pic:blipFill>
                  <pic:spPr>
                    <a:xfrm>
                      <a:off x="0" y="0"/>
                      <a:ext cx="5169535" cy="3928745"/>
                    </a:xfrm>
                    <a:prstGeom prst="rect">
                      <a:avLst/>
                    </a:prstGeom>
                  </pic:spPr>
                </pic:pic>
              </a:graphicData>
            </a:graphic>
          </wp:inline>
        </w:drawing>
      </w:r>
    </w:p>
    <w:sectPr>
      <w:pgSz w:w="11906" w:h="16838"/>
      <w:pgMar w:top="1440" w:right="1701" w:bottom="1440"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2000000000000000000"/>
    <w:charset w:val="86"/>
    <w:family w:val="auto"/>
    <w:pitch w:val="default"/>
    <w:sig w:usb0="00000000" w:usb1="00000000" w:usb2="00000012" w:usb3="00000000" w:csb0="00040001"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C4C5D03"/>
    <w:rsid w:val="00C472C7"/>
    <w:rsid w:val="01550D0A"/>
    <w:rsid w:val="0AE50857"/>
    <w:rsid w:val="0B36225C"/>
    <w:rsid w:val="0FD167A2"/>
    <w:rsid w:val="183D1B59"/>
    <w:rsid w:val="1C9D7B29"/>
    <w:rsid w:val="1D2C6C43"/>
    <w:rsid w:val="1F6E6E5F"/>
    <w:rsid w:val="24B3490A"/>
    <w:rsid w:val="25BC3378"/>
    <w:rsid w:val="29BA62E4"/>
    <w:rsid w:val="2C290CB2"/>
    <w:rsid w:val="313C6185"/>
    <w:rsid w:val="3C620BDE"/>
    <w:rsid w:val="3EB77631"/>
    <w:rsid w:val="40680C37"/>
    <w:rsid w:val="485C6BA3"/>
    <w:rsid w:val="49C21CC2"/>
    <w:rsid w:val="4BE56689"/>
    <w:rsid w:val="4C4C5D03"/>
    <w:rsid w:val="4FE45F14"/>
    <w:rsid w:val="51497C8A"/>
    <w:rsid w:val="5DA6411A"/>
    <w:rsid w:val="60684D43"/>
    <w:rsid w:val="630C3E18"/>
    <w:rsid w:val="647631EE"/>
    <w:rsid w:val="65407C06"/>
    <w:rsid w:val="66B33FAF"/>
    <w:rsid w:val="6A221A6E"/>
    <w:rsid w:val="6A2854A5"/>
    <w:rsid w:val="6B396BEE"/>
    <w:rsid w:val="6CAD5F78"/>
    <w:rsid w:val="6F2A22F3"/>
    <w:rsid w:val="71D3202C"/>
    <w:rsid w:val="73C06075"/>
    <w:rsid w:val="76253347"/>
    <w:rsid w:val="776E49BD"/>
    <w:rsid w:val="77894641"/>
    <w:rsid w:val="77CD4DD0"/>
    <w:rsid w:val="786A30F1"/>
    <w:rsid w:val="792D0FB9"/>
    <w:rsid w:val="7A9659BE"/>
    <w:rsid w:val="7F6579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379</Words>
  <Characters>453</Characters>
  <Lines>0</Lines>
  <Paragraphs>0</Paragraphs>
  <TotalTime>40</TotalTime>
  <ScaleCrop>false</ScaleCrop>
  <LinksUpToDate>false</LinksUpToDate>
  <CharactersWithSpaces>453</CharactersWithSpaces>
  <Application>WPS Office_11.8.2.8555_F1E327BC-269C-435d-A152-05C5408002CA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2023-02-17T10:19:00Z</dcterms:created>
  <dc:creator>Administrator</dc:creator>
  <cp:lastModifiedBy>Administrator</cp:lastModifiedBy>
  <cp:lastPrinted>2025-03-07T10:29:00Z</cp:lastPrinted>
  <dcterms:modified xsi:type="dcterms:W3CDTF">2025-03-20T05:03:04Z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2052-11.8.2.8555</vt:lpwstr>
  </property>
  <property fmtid="{D5CDD505-2E9C-101B-9397-08002B2CF9AE}" pid="3" name="KSOTemplateDocerSaveRecord">
    <vt:lpwstr>eyJoZGlkIjoiNTNlYzU2NDZlZWRhZGY1YzdjNGExMDUwNGJjODllMjkiLCJ1c2VySWQiOiIxNTgwODIxMTQxIn0=</vt:lpwstr>
  </property>
  <property fmtid="{D5CDD505-2E9C-101B-9397-08002B2CF9AE}" pid="4" name="ICV">
    <vt:lpwstr>4C4279CF5CD34EEA80CD3C89A44C8710_12</vt:lpwstr>
  </property>
</Properties>
</file>