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5005">
      <w:pPr>
        <w:spacing w:line="360" w:lineRule="auto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</w:rPr>
        <w:t>无影灯参数</w:t>
      </w:r>
      <w:r>
        <w:rPr>
          <w:rFonts w:hint="eastAsia" w:ascii="宋体" w:hAnsi="宋体" w:cs="宋体"/>
          <w:b/>
          <w:sz w:val="48"/>
          <w:szCs w:val="48"/>
          <w:lang w:val="en-US" w:eastAsia="zh-CN"/>
        </w:rPr>
        <w:t>要求</w:t>
      </w:r>
    </w:p>
    <w:p w14:paraId="40660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02EB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LED双母灯</w:t>
      </w:r>
    </w:p>
    <w:p w14:paraId="408FE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2.采用弹簧臂，调节轻便不漂移；</w:t>
      </w:r>
    </w:p>
    <w:p w14:paraId="68053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3.小C臂绕大C臂旋转范围：无限位，且灯头绕C臂旋转范围：无限位；（提供证明文件）</w:t>
      </w:r>
    </w:p>
    <w:p w14:paraId="32507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4.灯头超薄设计，厚度不下于100mm，直径不小于700mm，具有良好的层流穿透效果，符合DIN1946-4现代层流手术室感控要求（提供证明文件）；</w:t>
      </w:r>
    </w:p>
    <w:p w14:paraId="11C8B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5.灯头外壳及面板均为一体成型，无拼接、无镂空，方便清洁，符合IP54防水防尘等级（提供证明文件）；</w:t>
      </w:r>
    </w:p>
    <w:p w14:paraId="6ACAB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6.灯头具备一体成型隐藏式把手，无拼接、无缝隙，方面移动，便于清洁（提供彩页或照片证明）；</w:t>
      </w:r>
    </w:p>
    <w:p w14:paraId="4D1C5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7.配备可拆卸消毒手柄，支持134℃、205.8kPa高温高压蒸汽灭菌；</w:t>
      </w:r>
    </w:p>
    <w:p w14:paraId="5CD1E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8.光源采用知名品牌LED冷光源，寿命大于60000h，且每组LED光源都有单独的透镜聚光；</w:t>
      </w:r>
    </w:p>
    <w:p w14:paraId="66802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9.母灯中心照度大于130,000Lux；</w:t>
      </w:r>
    </w:p>
    <w:p w14:paraId="6DC9D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10.支持电子式光斑调节，d10最小光斑直径不小于160mm，最大大于260mm，光斑调节过程中灯盘无机械角度变化（提供省级医疗器械检测所检测报告）；</w:t>
      </w:r>
    </w:p>
    <w:p w14:paraId="6DF08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11.照明深度大于1300mm（提供省级医疗器械检测所检测报告）；</w:t>
      </w:r>
    </w:p>
    <w:p w14:paraId="46609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12.深腔无影率大于98%（提供省级医疗器械检测所检测报告）；</w:t>
      </w:r>
    </w:p>
    <w:p w14:paraId="2FCFC9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13.显色指数Ra大于 97， R9大于97；</w:t>
      </w:r>
    </w:p>
    <w:p w14:paraId="2A506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具备多档色温可调功能，可调范围3500K-5000K；</w:t>
      </w:r>
    </w:p>
    <w:p w14:paraId="27D0C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15.具备照度稳定技术，保证手术灯十年寿命周期内照度稳定。</w:t>
      </w:r>
    </w:p>
    <w:p w14:paraId="73A0E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16.质保期：三年，并提供三年免费维护保养。</w:t>
      </w:r>
    </w:p>
    <w:p w14:paraId="78CDD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DQxNmM0ZjYyMDNkN2FmNDBhYzZlMTAwM2RhM2YifQ=="/>
  </w:docVars>
  <w:rsids>
    <w:rsidRoot w:val="19E636B3"/>
    <w:rsid w:val="19E636B3"/>
    <w:rsid w:val="63DE1611"/>
    <w:rsid w:val="663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562</Characters>
  <Lines>0</Lines>
  <Paragraphs>0</Paragraphs>
  <TotalTime>5</TotalTime>
  <ScaleCrop>false</ScaleCrop>
  <LinksUpToDate>false</LinksUpToDate>
  <CharactersWithSpaces>564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2024-08-05T05:34:00Z</dcterms:created>
  <dc:creator>乔治</dc:creator>
  <cp:lastModifiedBy>娟子。</cp:lastModifiedBy>
  <dcterms:modified xsi:type="dcterms:W3CDTF">2024-10-31T09:03:36Z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15D3A8D7C8BA45CE9F30204C04B79517_13</vt:lpwstr>
  </property>
</Properties>
</file>