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>申 请 报 告</w:t>
      </w:r>
    </w:p>
    <w:p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中心委员会：为做好2024年塔城市结核病防治各项工作，巩固结核病健康扶贫脱贫攻坚取得的成果。公众结核病防治知识知晓率达到85%以上，学生结核病患者及其家庭密切接触者结核病防治知识知晓率达到95%以上。结防科现需要制作宣传品。1、香皂，核心参数：成分:脂肪酸钠、玉米(ZEAMAYS)淀粉、水、甘油、(日用)香精、棕榈仁油酸、氯化钠、C1 77891、柠檬酸钠、柠檬酸、EDTA 四钠、羟乙磷酸四钠、吡罗克酮乙醇胺盐,泡沫丰富，易于冲洗  孩子常用，守护成长     清香怡人，全家适用   能洗去99%细菌 2000个。</w:t>
      </w:r>
    </w:p>
    <w:p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2、木质纤维洗碗巾，核心参数 ：材质：微纤维涤锦吸水纱质,尺寸：30*30cm ,工艺：激光雕刻 .厚度：加厚每平方400克重，单条重量40克 2000个，</w:t>
      </w:r>
    </w:p>
    <w:p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3、手帕纸， 核心参数 ：4层每张每包9张，纸张尺寸(190*210)mm,采用100%原生木浆制纸，纯净的木质纤维，纸质细腻柔软让你的肌肤倍感舒适。不含可迁移性荧光增白剂</w:t>
      </w:r>
    </w:p>
    <w:p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纯净纤维制纸，远离添加剂危害 为您生活带来安心安全的保障。皮肤0刺激无任何化学危害，纯净自然的提炼带来</w:t>
      </w:r>
    </w:p>
    <w:p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可靠的肌肤接触。5000个</w:t>
      </w: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4、灭蝇拍 核心参数;长度45-60cm,拍面宽12cm,高15cm,耐拍打，中间印字不易脱落，材质为熟胶塑料，加强加硬，有力手柄， 2000个。</w:t>
      </w:r>
    </w:p>
    <w:p>
      <w:pPr>
        <w:pStyle w:val="2"/>
        <w:rPr>
          <w:rFonts w:hint="default" w:ascii="仿宋_GB2312" w:hAnsi="仿宋_GB2312" w:eastAsia="仿宋_GB2312" w:cs="仿宋_GB2312"/>
          <w:b w:val="0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/>
          <w:kern w:val="2"/>
          <w:sz w:val="32"/>
          <w:szCs w:val="32"/>
          <w:lang w:val="en-US" w:eastAsia="zh-CN" w:bidi="ar-SA"/>
        </w:rPr>
        <w:t>香皂的宣传标语：你我共同参与 依法防控结核</w:t>
      </w:r>
    </w:p>
    <w:p>
      <w:pPr>
        <w:rPr>
          <w:rFonts w:hint="eastAsia" w:ascii="仿宋_GB2312" w:hAnsi="仿宋_GB2312" w:eastAsia="仿宋_GB2312" w:cs="仿宋_GB2312"/>
          <w:b w:val="0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/>
          <w:kern w:val="2"/>
          <w:sz w:val="32"/>
          <w:szCs w:val="32"/>
          <w:lang w:val="en-US" w:eastAsia="zh-CN" w:bidi="ar-SA"/>
        </w:rPr>
        <w:t>洗碗巾的宣传标语：遏制结核共享健康</w:t>
      </w:r>
    </w:p>
    <w:p>
      <w:pPr>
        <w:pStyle w:val="2"/>
        <w:rPr>
          <w:rFonts w:hint="eastAsia" w:ascii="仿宋_GB2312" w:hAnsi="仿宋_GB2312" w:eastAsia="仿宋_GB2312" w:cs="仿宋_GB2312"/>
          <w:b w:val="0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/>
          <w:kern w:val="2"/>
          <w:sz w:val="32"/>
          <w:szCs w:val="32"/>
          <w:lang w:val="en-US" w:eastAsia="zh-CN" w:bidi="ar-SA"/>
        </w:rPr>
        <w:t>手帕纸的宣传标语：结核广泛流行控制从我做起</w:t>
      </w:r>
    </w:p>
    <w:p>
      <w:pPr>
        <w:rPr>
          <w:rFonts w:hint="default" w:ascii="仿宋_GB2312" w:hAnsi="仿宋_GB2312" w:eastAsia="仿宋_GB2312" w:cs="仿宋_GB2312"/>
          <w:b w:val="0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/>
          <w:kern w:val="2"/>
          <w:sz w:val="32"/>
          <w:szCs w:val="32"/>
          <w:lang w:val="en-US" w:eastAsia="zh-CN" w:bidi="ar-SA"/>
        </w:rPr>
        <w:t>灭蝇拍的宣传标语：防治结核坚持不懈</w:t>
      </w:r>
    </w:p>
    <w:p>
      <w:pPr>
        <w:pStyle w:val="2"/>
        <w:rPr>
          <w:rFonts w:hint="eastAsia"/>
          <w:lang w:val="en-US" w:eastAsia="zh-CN"/>
        </w:rPr>
      </w:pPr>
    </w:p>
    <w:p>
      <w:pPr>
        <w:pStyle w:val="2"/>
        <w:ind w:firstLine="640"/>
        <w:rPr>
          <w:rFonts w:hint="eastAsia"/>
          <w:lang w:val="en-US" w:eastAsia="zh-CN"/>
        </w:rPr>
      </w:pPr>
    </w:p>
    <w:p>
      <w:pPr>
        <w:jc w:val="center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结防科    联系电话：18099318370</w:t>
      </w:r>
    </w:p>
    <w:p>
      <w:pPr>
        <w:pStyle w:val="2"/>
        <w:jc w:val="right"/>
        <w:rPr>
          <w:rFonts w:hint="default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2025.4.1</w:t>
      </w:r>
    </w:p>
    <w:p/>
    <w:p>
      <w:pPr>
        <w:jc w:val="both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AF4900"/>
    <w:rsid w:val="02AF4900"/>
    <w:rsid w:val="09EC1EF0"/>
    <w:rsid w:val="489B2EAD"/>
    <w:rsid w:val="532C2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99"/>
    <w:pPr>
      <w:keepNext/>
      <w:keepLines/>
      <w:spacing w:line="412" w:lineRule="auto"/>
      <w:outlineLvl w:val="2"/>
    </w:pPr>
    <w:rPr>
      <w:rFonts w:ascii="Times New Roman" w:hAnsi="Times New Roman" w:eastAsia="宋体" w:cs="Times New Roman"/>
      <w:b/>
      <w:kern w:val="0"/>
      <w:sz w:val="32"/>
      <w:szCs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2025-03-28T03:10:00Z</dcterms:created>
  <dc:creator>Administrator</dc:creator>
  <cp:lastModifiedBy>Administrator</cp:lastModifiedBy>
  <dcterms:modified xsi:type="dcterms:W3CDTF">2025-04-01T04:15:59Z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