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0C0D6">
      <w:pPr>
        <w:ind w:firstLine="1606" w:firstLineChars="500"/>
        <w:rPr>
          <w:rFonts w:hint="default"/>
          <w:b/>
          <w:bCs/>
          <w:color w:val="auto"/>
          <w:sz w:val="32"/>
          <w:szCs w:val="32"/>
          <w:lang w:val="en-US" w:eastAsia="zh-CN"/>
        </w:rPr>
      </w:pPr>
      <w:r>
        <w:rPr>
          <w:rFonts w:hint="eastAsia"/>
          <w:b/>
          <w:bCs/>
          <w:color w:val="auto"/>
          <w:sz w:val="32"/>
          <w:szCs w:val="32"/>
          <w:lang w:val="en-US" w:eastAsia="zh-CN"/>
        </w:rPr>
        <w:t xml:space="preserve">政采云采购计划填写内容及资料     </w:t>
      </w:r>
    </w:p>
    <w:tbl>
      <w:tblPr>
        <w:tblStyle w:val="8"/>
        <w:tblpPr w:leftFromText="180" w:rightFromText="180" w:vertAnchor="text" w:horzAnchor="page" w:tblpXSpec="center" w:tblpY="98"/>
        <w:tblOverlap w:val="never"/>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55"/>
        <w:gridCol w:w="825"/>
        <w:gridCol w:w="1320"/>
        <w:gridCol w:w="1830"/>
        <w:gridCol w:w="3867"/>
      </w:tblGrid>
      <w:tr w14:paraId="2ED4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70" w:type="dxa"/>
            <w:vAlign w:val="center"/>
          </w:tcPr>
          <w:p w14:paraId="38C558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药品名称</w:t>
            </w:r>
          </w:p>
        </w:tc>
        <w:tc>
          <w:tcPr>
            <w:tcW w:w="855" w:type="dxa"/>
            <w:vAlign w:val="center"/>
          </w:tcPr>
          <w:p w14:paraId="7C9074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采购数量</w:t>
            </w:r>
          </w:p>
        </w:tc>
        <w:tc>
          <w:tcPr>
            <w:tcW w:w="825" w:type="dxa"/>
            <w:vAlign w:val="center"/>
          </w:tcPr>
          <w:p w14:paraId="3211AD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计量单位</w:t>
            </w:r>
          </w:p>
        </w:tc>
        <w:tc>
          <w:tcPr>
            <w:tcW w:w="1320" w:type="dxa"/>
            <w:vAlign w:val="center"/>
          </w:tcPr>
          <w:p w14:paraId="41632F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预算金额(万元)</w:t>
            </w:r>
          </w:p>
        </w:tc>
        <w:tc>
          <w:tcPr>
            <w:tcW w:w="1830" w:type="dxa"/>
            <w:vAlign w:val="center"/>
          </w:tcPr>
          <w:p w14:paraId="4518A3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采购内容</w:t>
            </w:r>
          </w:p>
        </w:tc>
        <w:tc>
          <w:tcPr>
            <w:tcW w:w="3867" w:type="dxa"/>
            <w:vAlign w:val="center"/>
          </w:tcPr>
          <w:p w14:paraId="6A706300">
            <w:pPr>
              <w:keepNext w:val="0"/>
              <w:keepLines w:val="0"/>
              <w:widowControl/>
              <w:suppressLineNumbers w:val="0"/>
              <w:ind w:firstLine="420" w:firstLineChars="20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规格型号或技术参数配置</w:t>
            </w:r>
          </w:p>
        </w:tc>
      </w:tr>
      <w:tr w14:paraId="33D6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70" w:type="dxa"/>
            <w:vAlign w:val="center"/>
          </w:tcPr>
          <w:p w14:paraId="072C9343">
            <w:pPr>
              <w:keepNext w:val="0"/>
              <w:keepLines w:val="0"/>
              <w:widowControl/>
              <w:suppressLineNumbers w:val="0"/>
              <w:ind w:left="0" w:leftChars="0" w:right="0" w:right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杀虫剂</w:t>
            </w:r>
          </w:p>
        </w:tc>
        <w:tc>
          <w:tcPr>
            <w:tcW w:w="855" w:type="dxa"/>
            <w:vAlign w:val="center"/>
          </w:tcPr>
          <w:p w14:paraId="5EC7452F">
            <w:pPr>
              <w:keepNext w:val="0"/>
              <w:keepLines w:val="0"/>
              <w:widowControl/>
              <w:suppressLineNumbers w:val="0"/>
              <w:jc w:val="center"/>
              <w:textAlignment w:val="center"/>
              <w:rPr>
                <w:rFonts w:hint="default" w:ascii="宋体" w:hAnsi="宋体" w:eastAsia="仿宋" w:cs="宋体"/>
                <w:b w:val="0"/>
                <w:bCs w:val="0"/>
                <w:i w:val="0"/>
                <w:iCs w:val="0"/>
                <w:color w:val="000000"/>
                <w:kern w:val="0"/>
                <w:sz w:val="21"/>
                <w:szCs w:val="21"/>
                <w:u w:val="none"/>
                <w:lang w:val="en-US" w:eastAsia="zh-CN" w:bidi="ar"/>
              </w:rPr>
            </w:pPr>
            <w:r>
              <w:rPr>
                <w:rFonts w:hint="eastAsia" w:ascii="仿宋" w:hAnsi="仿宋" w:eastAsia="仿宋" w:cs="仿宋"/>
                <w:color w:val="auto"/>
                <w:sz w:val="24"/>
                <w:szCs w:val="24"/>
                <w:lang w:val="en-US" w:eastAsia="zh-CN"/>
              </w:rPr>
              <w:t>5000</w:t>
            </w:r>
          </w:p>
        </w:tc>
        <w:tc>
          <w:tcPr>
            <w:tcW w:w="825" w:type="dxa"/>
            <w:vAlign w:val="center"/>
          </w:tcPr>
          <w:p w14:paraId="10792A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公斤</w:t>
            </w:r>
          </w:p>
        </w:tc>
        <w:tc>
          <w:tcPr>
            <w:tcW w:w="1320" w:type="dxa"/>
            <w:vAlign w:val="center"/>
          </w:tcPr>
          <w:p w14:paraId="5C1FBF7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12.94</w:t>
            </w:r>
          </w:p>
        </w:tc>
        <w:tc>
          <w:tcPr>
            <w:tcW w:w="1830" w:type="dxa"/>
            <w:vAlign w:val="center"/>
          </w:tcPr>
          <w:p w14:paraId="6E264A08">
            <w:pPr>
              <w:keepNext w:val="0"/>
              <w:keepLines w:val="0"/>
              <w:widowControl/>
              <w:suppressLineNumbers w:val="0"/>
              <w:ind w:left="0" w:leftChars="0" w:right="0" w:rightChars="0"/>
              <w:jc w:val="center"/>
              <w:textAlignment w:val="center"/>
              <w:rPr>
                <w:rFonts w:hint="default" w:ascii="宋体" w:hAnsi="宋体" w:eastAsia="宋体" w:cs="宋体"/>
                <w:b w:val="0"/>
                <w:bCs w:val="0"/>
                <w:i w:val="0"/>
                <w:iCs w:val="0"/>
                <w:color w:val="333333"/>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10％高效氯氰菊酯水乳剂</w:t>
            </w:r>
          </w:p>
        </w:tc>
        <w:tc>
          <w:tcPr>
            <w:tcW w:w="3867" w:type="dxa"/>
            <w:vAlign w:val="center"/>
          </w:tcPr>
          <w:p w14:paraId="405FEA25">
            <w:pPr>
              <w:ind w:firstLine="440" w:firstLineChars="200"/>
              <w:jc w:val="both"/>
              <w:rPr>
                <w:rFonts w:hint="eastAsia" w:ascii="宋体" w:hAnsi="宋体" w:eastAsia="宋体" w:cs="宋体"/>
                <w:b w:val="0"/>
                <w:bCs w:val="0"/>
                <w:i w:val="0"/>
                <w:iCs w:val="0"/>
                <w:caps w:val="0"/>
                <w:color w:val="666666"/>
                <w:spacing w:val="0"/>
                <w:sz w:val="21"/>
                <w:szCs w:val="21"/>
                <w:shd w:val="clear" w:fill="F7F7F7"/>
                <w:vertAlign w:val="baseline"/>
                <w:lang w:val="en-US" w:eastAsia="zh-CN"/>
              </w:rPr>
            </w:pPr>
            <w:r>
              <w:rPr>
                <w:rFonts w:hint="eastAsia" w:ascii="宋体" w:hAnsi="宋体" w:eastAsia="宋体" w:cs="宋体"/>
                <w:i w:val="0"/>
                <w:iCs w:val="0"/>
                <w:color w:val="000000"/>
                <w:kern w:val="0"/>
                <w:sz w:val="22"/>
                <w:szCs w:val="22"/>
                <w:u w:val="none"/>
                <w:lang w:val="en-US" w:eastAsia="zh-CN" w:bidi="ar"/>
              </w:rPr>
              <w:t>有效成分及含量：10%高效氯氰菊酯，剂型：水乳剂，</w:t>
            </w:r>
            <w:r>
              <w:rPr>
                <w:rFonts w:hint="eastAsia" w:ascii="宋体" w:hAnsi="宋体" w:eastAsia="宋体" w:cs="宋体"/>
                <w:b w:val="0"/>
                <w:bCs w:val="0"/>
                <w:i w:val="0"/>
                <w:iCs w:val="0"/>
                <w:color w:val="000000"/>
                <w:kern w:val="0"/>
                <w:sz w:val="21"/>
                <w:szCs w:val="21"/>
                <w:u w:val="none"/>
                <w:lang w:val="en-US" w:eastAsia="zh-CN" w:bidi="ar"/>
              </w:rPr>
              <w:t>规格：100-500克/瓶</w:t>
            </w:r>
          </w:p>
        </w:tc>
      </w:tr>
    </w:tbl>
    <w:p w14:paraId="6A7CF8BE">
      <w:pPr>
        <w:rPr>
          <w:rFonts w:hint="default"/>
          <w:lang w:val="en-US" w:eastAsia="zh-CN"/>
        </w:rPr>
      </w:pPr>
      <w:r>
        <w:rPr>
          <w:rFonts w:hint="default"/>
          <w:lang w:val="en-US" w:eastAsia="zh-CN"/>
        </w:rPr>
        <w:t>需要提供的附件材料：（缺任何项视为未完全响应，报价无效）</w:t>
      </w:r>
    </w:p>
    <w:p w14:paraId="6DE7666C">
      <w:pPr>
        <w:rPr>
          <w:rFonts w:hint="default"/>
          <w:lang w:val="en-US" w:eastAsia="zh-CN"/>
        </w:rPr>
      </w:pPr>
      <w:r>
        <w:rPr>
          <w:rFonts w:hint="default"/>
          <w:lang w:val="en-US" w:eastAsia="zh-CN"/>
        </w:rPr>
        <w:t>1、所有产品必须提供202</w:t>
      </w:r>
      <w:r>
        <w:rPr>
          <w:rFonts w:hint="eastAsia"/>
          <w:lang w:val="en-US" w:eastAsia="zh-CN"/>
        </w:rPr>
        <w:t>4</w:t>
      </w:r>
      <w:r>
        <w:rPr>
          <w:rFonts w:hint="default"/>
          <w:lang w:val="en-US" w:eastAsia="zh-CN"/>
        </w:rPr>
        <w:t>年1月1日之后的第三方检测报告原件扫描件；</w:t>
      </w:r>
    </w:p>
    <w:p w14:paraId="4E2E683F">
      <w:pPr>
        <w:rPr>
          <w:rFonts w:hint="default"/>
          <w:lang w:val="en-US" w:eastAsia="zh-CN"/>
        </w:rPr>
      </w:pPr>
      <w:r>
        <w:rPr>
          <w:rFonts w:hint="default"/>
          <w:lang w:val="en-US" w:eastAsia="zh-CN"/>
        </w:rPr>
        <w:t>2、提供农药经营许可证原件扫描件；</w:t>
      </w:r>
    </w:p>
    <w:p w14:paraId="33DF4C47">
      <w:pPr>
        <w:rPr>
          <w:rFonts w:hint="default"/>
          <w:lang w:val="en-US" w:eastAsia="zh-CN"/>
        </w:rPr>
      </w:pPr>
      <w:r>
        <w:rPr>
          <w:rFonts w:hint="default"/>
          <w:lang w:val="en-US" w:eastAsia="zh-CN"/>
        </w:rPr>
        <w:t>3、属农药产品的必须提供“农药三证”原件扫描件（需加盖生产商公章）；</w:t>
      </w:r>
    </w:p>
    <w:p w14:paraId="61A05A50">
      <w:pPr>
        <w:rPr>
          <w:rFonts w:hint="default"/>
          <w:lang w:val="en-US" w:eastAsia="zh-CN"/>
        </w:rPr>
      </w:pPr>
      <w:r>
        <w:rPr>
          <w:rFonts w:hint="default"/>
          <w:lang w:val="en-US" w:eastAsia="zh-CN"/>
        </w:rPr>
        <w:t>4、所有农药产品均必须提供与对应农药生产商签订农药包装废弃物回收协议原件扫描件（需加盖双方公章）；</w:t>
      </w:r>
    </w:p>
    <w:p w14:paraId="452AA7CD">
      <w:pPr>
        <w:rPr>
          <w:rFonts w:hint="default"/>
          <w:lang w:val="en-US" w:eastAsia="zh-CN"/>
        </w:rPr>
      </w:pPr>
      <w:r>
        <w:rPr>
          <w:rFonts w:hint="default"/>
          <w:lang w:val="en-US" w:eastAsia="zh-CN"/>
        </w:rPr>
        <w:t>5、需提供中小企业声明函扫描件；</w:t>
      </w:r>
    </w:p>
    <w:p w14:paraId="1A3E037C">
      <w:pPr>
        <w:rPr>
          <w:rFonts w:hint="default"/>
          <w:lang w:val="en-US" w:eastAsia="zh-CN"/>
        </w:rPr>
      </w:pPr>
      <w:r>
        <w:rPr>
          <w:rFonts w:hint="default"/>
          <w:lang w:val="en-US" w:eastAsia="zh-CN"/>
        </w:rPr>
        <w:t>6、需提供中标后7日内签订合同并供货到位的承诺书。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MDBlYTYxMDY0MjE1MGRmZWRlOWI0NGUyMWQ0ZTYifQ=="/>
  </w:docVars>
  <w:rsids>
    <w:rsidRoot w:val="57001D43"/>
    <w:rsid w:val="026376E4"/>
    <w:rsid w:val="03860236"/>
    <w:rsid w:val="04277401"/>
    <w:rsid w:val="07EF1CAE"/>
    <w:rsid w:val="08065580"/>
    <w:rsid w:val="0AD83203"/>
    <w:rsid w:val="0C6A0923"/>
    <w:rsid w:val="0C762CD4"/>
    <w:rsid w:val="0D0C53E6"/>
    <w:rsid w:val="0E1E7D20"/>
    <w:rsid w:val="10743F3A"/>
    <w:rsid w:val="126161D4"/>
    <w:rsid w:val="13F71488"/>
    <w:rsid w:val="14270D58"/>
    <w:rsid w:val="15881C68"/>
    <w:rsid w:val="162D4218"/>
    <w:rsid w:val="17944956"/>
    <w:rsid w:val="17E62757"/>
    <w:rsid w:val="187974A0"/>
    <w:rsid w:val="1BA64C58"/>
    <w:rsid w:val="1BAB08F5"/>
    <w:rsid w:val="22A82BC6"/>
    <w:rsid w:val="2396077D"/>
    <w:rsid w:val="246D7FAD"/>
    <w:rsid w:val="25992D13"/>
    <w:rsid w:val="281642DD"/>
    <w:rsid w:val="288053A4"/>
    <w:rsid w:val="28E7599F"/>
    <w:rsid w:val="29040895"/>
    <w:rsid w:val="29C26A6D"/>
    <w:rsid w:val="2B1B2F6C"/>
    <w:rsid w:val="2C177F81"/>
    <w:rsid w:val="2C3A117B"/>
    <w:rsid w:val="2CF83AA3"/>
    <w:rsid w:val="2F5C639F"/>
    <w:rsid w:val="32096681"/>
    <w:rsid w:val="37152F66"/>
    <w:rsid w:val="37422DD3"/>
    <w:rsid w:val="3B441829"/>
    <w:rsid w:val="3D6267D9"/>
    <w:rsid w:val="42AC04F6"/>
    <w:rsid w:val="434F77FF"/>
    <w:rsid w:val="449556E6"/>
    <w:rsid w:val="47345581"/>
    <w:rsid w:val="4766336A"/>
    <w:rsid w:val="488C455E"/>
    <w:rsid w:val="488D29BF"/>
    <w:rsid w:val="492B03C7"/>
    <w:rsid w:val="4A47432C"/>
    <w:rsid w:val="510023D9"/>
    <w:rsid w:val="51864D34"/>
    <w:rsid w:val="53DA4ECD"/>
    <w:rsid w:val="55963A28"/>
    <w:rsid w:val="57001D43"/>
    <w:rsid w:val="5A0C34C7"/>
    <w:rsid w:val="5B555777"/>
    <w:rsid w:val="5B8A71CF"/>
    <w:rsid w:val="5B950E92"/>
    <w:rsid w:val="5BBF769C"/>
    <w:rsid w:val="5CF60BE3"/>
    <w:rsid w:val="5D7D5901"/>
    <w:rsid w:val="5E7E5EDE"/>
    <w:rsid w:val="613A6644"/>
    <w:rsid w:val="615F01C4"/>
    <w:rsid w:val="62955FDC"/>
    <w:rsid w:val="63EC55A0"/>
    <w:rsid w:val="658B35B5"/>
    <w:rsid w:val="68632E32"/>
    <w:rsid w:val="6A8D1F3E"/>
    <w:rsid w:val="6AF65458"/>
    <w:rsid w:val="6B5A6089"/>
    <w:rsid w:val="6BF57A33"/>
    <w:rsid w:val="6C1A00FB"/>
    <w:rsid w:val="6C2C7E2E"/>
    <w:rsid w:val="6CA07570"/>
    <w:rsid w:val="6EDF50EC"/>
    <w:rsid w:val="70607E4E"/>
    <w:rsid w:val="720B3D88"/>
    <w:rsid w:val="7268685C"/>
    <w:rsid w:val="735C10BA"/>
    <w:rsid w:val="76EC0AD3"/>
    <w:rsid w:val="78810605"/>
    <w:rsid w:val="78C71EA4"/>
    <w:rsid w:val="7A4E4CBC"/>
    <w:rsid w:val="7CB62622"/>
    <w:rsid w:val="7CC94137"/>
    <w:rsid w:val="7D0D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360" w:lineRule="auto"/>
      <w:ind w:left="420" w:leftChars="200" w:firstLine="420" w:firstLineChars="200"/>
    </w:pPr>
    <w:rPr>
      <w:rFonts w:ascii="Times New Roman" w:eastAsia="宋体"/>
      <w:sz w:val="24"/>
      <w:szCs w:val="24"/>
    </w:rPr>
  </w:style>
  <w:style w:type="paragraph" w:styleId="3">
    <w:name w:val="Body Text Indent"/>
    <w:basedOn w:val="1"/>
    <w:qFormat/>
    <w:uiPriority w:val="0"/>
    <w:pPr>
      <w:ind w:firstLine="720" w:firstLineChars="225"/>
    </w:pPr>
    <w:rPr>
      <w:rFonts w:ascii="仿宋_GB2312" w:eastAsia="仿宋_GB2312"/>
      <w:sz w:val="32"/>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51"/>
    <w:basedOn w:val="9"/>
    <w:qFormat/>
    <w:uiPriority w:val="0"/>
    <w:rPr>
      <w:rFonts w:hint="eastAsia" w:ascii="宋体" w:hAnsi="宋体" w:eastAsia="宋体" w:cs="宋体"/>
      <w:color w:val="000000"/>
      <w:sz w:val="21"/>
      <w:szCs w:val="21"/>
      <w:u w:val="none"/>
      <w:vertAlign w:val="subscript"/>
    </w:rPr>
  </w:style>
  <w:style w:type="character" w:customStyle="1" w:styleId="13">
    <w:name w:val="font31"/>
    <w:basedOn w:val="9"/>
    <w:qFormat/>
    <w:uiPriority w:val="0"/>
    <w:rPr>
      <w:rFonts w:hint="eastAsia" w:ascii="宋体" w:hAnsi="宋体" w:eastAsia="宋体" w:cs="宋体"/>
      <w:color w:val="000000"/>
      <w:sz w:val="21"/>
      <w:szCs w:val="21"/>
      <w:u w:val="none"/>
    </w:rPr>
  </w:style>
  <w:style w:type="character" w:customStyle="1" w:styleId="14">
    <w:name w:val="font41"/>
    <w:basedOn w:val="9"/>
    <w:qFormat/>
    <w:uiPriority w:val="0"/>
    <w:rPr>
      <w:rFonts w:hint="eastAsia" w:ascii="宋体" w:hAnsi="宋体" w:eastAsia="宋体" w:cs="宋体"/>
      <w:color w:val="333333"/>
      <w:sz w:val="18"/>
      <w:szCs w:val="18"/>
      <w:u w:val="none"/>
    </w:rPr>
  </w:style>
  <w:style w:type="character" w:customStyle="1" w:styleId="15">
    <w:name w:val="font21"/>
    <w:basedOn w:val="9"/>
    <w:qFormat/>
    <w:uiPriority w:val="0"/>
    <w:rPr>
      <w:rFonts w:hint="eastAsia" w:ascii="宋体" w:hAnsi="宋体" w:eastAsia="宋体" w:cs="宋体"/>
      <w:color w:val="333333"/>
      <w:sz w:val="18"/>
      <w:szCs w:val="18"/>
      <w:u w:val="none"/>
    </w:rPr>
  </w:style>
  <w:style w:type="character" w:customStyle="1" w:styleId="16">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430</Characters>
  <Lines>0</Lines>
  <Paragraphs>0</Paragraphs>
  <TotalTime>26</TotalTime>
  <ScaleCrop>false</ScaleCrop>
  <LinksUpToDate>false</LinksUpToDate>
  <CharactersWithSpaces>436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2022-03-11T05:35:00Z</dcterms:created>
  <dc:creator>Administrator</dc:creator>
  <cp:lastModifiedBy>Administrator</cp:lastModifiedBy>
  <cp:lastPrinted>2024-05-16T01:52:00Z</cp:lastPrinted>
  <dcterms:modified xsi:type="dcterms:W3CDTF">2024-07-13T04:53:35Z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69B652FCFE9D4C348290657CFF7F2732_13</vt:lpwstr>
  </property>
</Properties>
</file>