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554A78">
      <w:pPr>
        <w:pStyle w:val="5"/>
        <w:spacing w:line="560" w:lineRule="exact"/>
        <w:ind w:firstLine="0" w:firstLineChars="0"/>
        <w:jc w:val="center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黑体" w:hAnsi="黑体" w:eastAsia="黑体"/>
          <w:sz w:val="36"/>
          <w:szCs w:val="36"/>
        </w:rPr>
        <w:t>斯大林街院区集中热水供应系统安装项目</w:t>
      </w:r>
    </w:p>
    <w:p w14:paraId="14B38DDB">
      <w:pPr>
        <w:pStyle w:val="5"/>
        <w:spacing w:line="560" w:lineRule="exact"/>
        <w:ind w:firstLine="600"/>
        <w:jc w:val="left"/>
        <w:rPr>
          <w:rFonts w:hint="eastAsia" w:ascii="仿宋" w:hAnsi="仿宋" w:eastAsia="仿宋"/>
          <w:sz w:val="30"/>
          <w:szCs w:val="30"/>
        </w:rPr>
      </w:pPr>
    </w:p>
    <w:p w14:paraId="4A4B457F">
      <w:pPr>
        <w:pStyle w:val="5"/>
        <w:spacing w:line="560" w:lineRule="exact"/>
        <w:ind w:firstLine="600"/>
        <w:jc w:val="left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 xml:space="preserve">预算：30万元      </w:t>
      </w:r>
    </w:p>
    <w:p w14:paraId="405FDBFF">
      <w:pPr>
        <w:pStyle w:val="5"/>
        <w:spacing w:line="560" w:lineRule="exact"/>
        <w:ind w:firstLine="600"/>
        <w:jc w:val="left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工期：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25</w:t>
      </w:r>
      <w:r>
        <w:rPr>
          <w:rFonts w:hint="eastAsia" w:ascii="仿宋" w:hAnsi="仿宋" w:eastAsia="仿宋"/>
          <w:sz w:val="30"/>
          <w:szCs w:val="30"/>
        </w:rPr>
        <w:t>天</w:t>
      </w:r>
    </w:p>
    <w:p w14:paraId="5F7F4129">
      <w:pPr>
        <w:pStyle w:val="5"/>
        <w:spacing w:line="560" w:lineRule="exact"/>
        <w:ind w:firstLine="600"/>
        <w:jc w:val="left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工程内容：伊犁州中医医院斯大林街院区小高层空气能热水系统安装</w:t>
      </w:r>
    </w:p>
    <w:p w14:paraId="0D2FF631">
      <w:pPr>
        <w:pStyle w:val="5"/>
        <w:spacing w:line="560" w:lineRule="exact"/>
        <w:ind w:firstLine="600"/>
        <w:jc w:val="left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承包方式：包工包料</w:t>
      </w:r>
    </w:p>
    <w:p w14:paraId="45A10967">
      <w:pPr>
        <w:pStyle w:val="5"/>
        <w:spacing w:line="560" w:lineRule="exact"/>
        <w:ind w:firstLine="600"/>
        <w:jc w:val="left"/>
        <w:rPr>
          <w:rFonts w:hint="eastAsia" w:ascii="仿宋" w:hAnsi="仿宋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</w:rPr>
        <w:t>付款方式：签订合同付30%，验收合格付6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5</w:t>
      </w:r>
      <w:r>
        <w:rPr>
          <w:rFonts w:hint="eastAsia" w:ascii="仿宋" w:hAnsi="仿宋" w:eastAsia="仿宋"/>
          <w:sz w:val="30"/>
          <w:szCs w:val="30"/>
        </w:rPr>
        <w:t>%，质保期满后付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5</w:t>
      </w:r>
      <w:r>
        <w:rPr>
          <w:rFonts w:hint="eastAsia" w:ascii="仿宋" w:hAnsi="仿宋" w:eastAsia="仿宋"/>
          <w:sz w:val="30"/>
          <w:szCs w:val="30"/>
        </w:rPr>
        <w:t>%</w:t>
      </w:r>
      <w:r>
        <w:rPr>
          <w:rFonts w:hint="eastAsia" w:ascii="仿宋" w:hAnsi="仿宋" w:eastAsia="仿宋"/>
          <w:sz w:val="30"/>
          <w:szCs w:val="30"/>
          <w:lang w:eastAsia="zh-CN"/>
        </w:rPr>
        <w:t>。</w:t>
      </w:r>
      <w:bookmarkStart w:id="0" w:name="_GoBack"/>
      <w:bookmarkEnd w:id="0"/>
    </w:p>
    <w:p w14:paraId="1F9B1731">
      <w:pPr>
        <w:pStyle w:val="2"/>
        <w:spacing w:before="75" w:beforeAutospacing="0" w:after="75" w:afterAutospacing="0" w:line="560" w:lineRule="exact"/>
        <w:ind w:firstLine="600" w:firstLineChars="200"/>
        <w:rPr>
          <w:rFonts w:hint="eastAsia" w:ascii="黑体" w:hAnsi="黑体" w:eastAsia="黑体"/>
          <w:kern w:val="2"/>
          <w:sz w:val="30"/>
          <w:szCs w:val="30"/>
        </w:rPr>
      </w:pPr>
      <w:r>
        <w:rPr>
          <w:rFonts w:hint="eastAsia" w:ascii="黑体" w:hAnsi="黑体" w:eastAsia="黑体"/>
          <w:kern w:val="2"/>
          <w:sz w:val="30"/>
          <w:szCs w:val="30"/>
        </w:rPr>
        <w:t>一、资质要求：</w:t>
      </w:r>
    </w:p>
    <w:p w14:paraId="12FB8350">
      <w:pPr>
        <w:pStyle w:val="2"/>
        <w:spacing w:before="75" w:beforeAutospacing="0" w:after="75" w:afterAutospacing="0" w:line="560" w:lineRule="exact"/>
        <w:ind w:firstLine="560" w:firstLineChars="200"/>
        <w:rPr>
          <w:rStyle w:val="6"/>
          <w:rFonts w:hint="eastAsia" w:ascii="仿宋" w:hAnsi="仿宋"/>
        </w:rPr>
      </w:pP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/>
          <w:color w:val="000000"/>
          <w:sz w:val="28"/>
          <w:szCs w:val="28"/>
        </w:rPr>
        <w:t>、法人授权委托书及被委托人身份证、营业执照原件或复印件加盖公章。</w:t>
      </w:r>
    </w:p>
    <w:p w14:paraId="6F1B5864">
      <w:pPr>
        <w:spacing w:line="560" w:lineRule="exact"/>
        <w:ind w:firstLine="560" w:firstLineChars="200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/>
          <w:sz w:val="28"/>
          <w:szCs w:val="28"/>
        </w:rPr>
        <w:t>、投标人须提供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所提供产品</w:t>
      </w:r>
      <w:r>
        <w:rPr>
          <w:rFonts w:hint="eastAsia" w:ascii="仿宋" w:hAnsi="仿宋" w:eastAsia="仿宋"/>
          <w:sz w:val="28"/>
          <w:szCs w:val="28"/>
        </w:rPr>
        <w:t>3C认证证书、环保体系认证证书及质量管理体系认证证书。</w:t>
      </w:r>
    </w:p>
    <w:p w14:paraId="68EF30DC">
      <w:pPr>
        <w:pStyle w:val="5"/>
        <w:spacing w:line="560" w:lineRule="exact"/>
        <w:jc w:val="left"/>
        <w:rPr>
          <w:rFonts w:hint="eastAsia"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二、服务需求</w:t>
      </w:r>
    </w:p>
    <w:p w14:paraId="615155AF">
      <w:pPr>
        <w:pStyle w:val="5"/>
        <w:spacing w:line="560" w:lineRule="exact"/>
        <w:ind w:firstLine="560"/>
        <w:jc w:val="left"/>
        <w:rPr>
          <w:rFonts w:hint="eastAsia" w:ascii="仿宋" w:hAnsi="仿宋" w:eastAsia="仿宋"/>
          <w:color w:val="000000"/>
          <w:sz w:val="28"/>
          <w:szCs w:val="28"/>
        </w:rPr>
      </w:pP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1、</w:t>
      </w:r>
      <w:r>
        <w:rPr>
          <w:rFonts w:hint="eastAsia" w:ascii="仿宋" w:hAnsi="仿宋" w:eastAsia="仿宋"/>
          <w:color w:val="000000"/>
          <w:sz w:val="28"/>
          <w:szCs w:val="28"/>
        </w:rPr>
        <w:t xml:space="preserve">为确保工程安装质量，乙方派专业安装人员，并严格按照甲 乙双方共同确定的安装方案进行施工。全部货物需在双方合同签订后，具 体乙方接到甲方书面通知日后，10 日内交货，包括安装、调试、设备运行 完毕。如遇不可抗拒自然灾害（暴雨、暴雪、地震）疫情等原因，工期顺延。                </w:t>
      </w:r>
    </w:p>
    <w:p w14:paraId="3330EEC1">
      <w:pPr>
        <w:pStyle w:val="5"/>
        <w:spacing w:line="560" w:lineRule="exact"/>
        <w:ind w:firstLine="560"/>
        <w:jc w:val="left"/>
        <w:rPr>
          <w:rFonts w:hint="eastAsia" w:ascii="仿宋" w:hAnsi="仿宋" w:eastAsia="仿宋"/>
          <w:color w:val="000000"/>
          <w:sz w:val="28"/>
          <w:szCs w:val="28"/>
        </w:rPr>
      </w:pP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2、</w:t>
      </w:r>
      <w:r>
        <w:rPr>
          <w:rFonts w:hint="eastAsia" w:ascii="仿宋" w:hAnsi="仿宋" w:eastAsia="仿宋"/>
          <w:color w:val="000000"/>
          <w:sz w:val="28"/>
          <w:szCs w:val="28"/>
        </w:rPr>
        <w:t>甲方在乙方施工安装过程中必须免费提供水电。运输方式：由乙方负责将甲方所需设备运送至甲方指定地点并安装。</w:t>
      </w:r>
    </w:p>
    <w:p w14:paraId="5BA7C147">
      <w:pPr>
        <w:pStyle w:val="5"/>
        <w:spacing w:line="560" w:lineRule="exact"/>
        <w:ind w:firstLine="560"/>
        <w:jc w:val="left"/>
        <w:rPr>
          <w:rFonts w:hint="eastAsia" w:ascii="仿宋" w:hAnsi="仿宋" w:eastAsia="仿宋"/>
          <w:color w:val="000000"/>
          <w:sz w:val="28"/>
          <w:szCs w:val="28"/>
        </w:rPr>
      </w:pP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3、</w:t>
      </w:r>
      <w:r>
        <w:rPr>
          <w:rFonts w:hint="eastAsia" w:ascii="仿宋" w:hAnsi="仿宋" w:eastAsia="仿宋"/>
          <w:color w:val="000000"/>
          <w:sz w:val="28"/>
          <w:szCs w:val="28"/>
        </w:rPr>
        <w:t>乙方在施工安装过程中必须提供质量合格的辅材进行安装。 备注：如遇特殊情况，如：因甲方施工单位的施工进度造成的工期延误，经甲、乙双方认可后，可协商解决。</w:t>
      </w:r>
    </w:p>
    <w:p w14:paraId="4895E8BA">
      <w:pPr>
        <w:pStyle w:val="5"/>
        <w:spacing w:line="560" w:lineRule="exact"/>
        <w:ind w:firstLine="560"/>
        <w:jc w:val="left"/>
        <w:rPr>
          <w:rFonts w:hint="eastAsia" w:ascii="仿宋" w:hAnsi="仿宋" w:eastAsia="仿宋"/>
          <w:color w:val="000000"/>
          <w:sz w:val="28"/>
          <w:szCs w:val="28"/>
        </w:rPr>
      </w:pP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4、</w:t>
      </w:r>
      <w:r>
        <w:rPr>
          <w:rFonts w:hint="eastAsia" w:ascii="仿宋" w:hAnsi="仿宋" w:eastAsia="仿宋"/>
          <w:color w:val="000000"/>
          <w:sz w:val="28"/>
          <w:szCs w:val="28"/>
        </w:rPr>
        <w:t xml:space="preserve">设备运输到甲方的指定地点所有的费用由乙方承担。乙方安装完 成三天内甲方负责验收，如有质量问题，由乙方负责免费调换。 </w:t>
      </w:r>
    </w:p>
    <w:p w14:paraId="2E29F72C">
      <w:pPr>
        <w:pStyle w:val="5"/>
        <w:spacing w:line="560" w:lineRule="exact"/>
        <w:ind w:firstLine="560"/>
        <w:jc w:val="left"/>
        <w:rPr>
          <w:rFonts w:hint="eastAsia" w:ascii="仿宋" w:hAnsi="仿宋" w:eastAsia="仿宋"/>
          <w:color w:val="000000"/>
          <w:sz w:val="28"/>
          <w:szCs w:val="28"/>
        </w:rPr>
      </w:pP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5、</w:t>
      </w:r>
      <w:r>
        <w:rPr>
          <w:rFonts w:hint="eastAsia" w:ascii="仿宋" w:hAnsi="仿宋" w:eastAsia="仿宋"/>
          <w:color w:val="000000"/>
          <w:sz w:val="28"/>
          <w:szCs w:val="28"/>
        </w:rPr>
        <w:t>质量保证期 ：空气能的主机设备免费质保三年，其他设备及配件（不锈钢 水箱、空气能循环泵、供水泵、闸阀、过滤器、水处理、保温管和热泵系 统动力控制柜）免费质保期为 2 年。 附件及电子产品、管道和易耗品（空气能使用的氟利昂），免费质保期 2 年。</w:t>
      </w:r>
    </w:p>
    <w:p w14:paraId="3F1BD48C">
      <w:pPr>
        <w:pStyle w:val="5"/>
        <w:spacing w:line="560" w:lineRule="exact"/>
        <w:ind w:firstLine="560"/>
        <w:jc w:val="left"/>
        <w:rPr>
          <w:rFonts w:hint="eastAsia" w:ascii="黑体" w:hAnsi="黑体" w:eastAsia="黑体"/>
          <w:color w:val="000000"/>
          <w:sz w:val="28"/>
          <w:szCs w:val="28"/>
        </w:rPr>
      </w:pPr>
      <w:r>
        <w:rPr>
          <w:rFonts w:hint="eastAsia" w:ascii="黑体" w:hAnsi="黑体" w:eastAsia="黑体"/>
          <w:color w:val="000000"/>
          <w:sz w:val="28"/>
          <w:szCs w:val="28"/>
        </w:rPr>
        <w:t>三、售后服务及验收要求</w:t>
      </w:r>
    </w:p>
    <w:p w14:paraId="588A5588">
      <w:pPr>
        <w:pStyle w:val="5"/>
        <w:spacing w:line="560" w:lineRule="exact"/>
        <w:ind w:firstLine="560"/>
        <w:jc w:val="left"/>
        <w:rPr>
          <w:rFonts w:hint="eastAsia" w:ascii="仿宋" w:hAnsi="仿宋" w:eastAsia="仿宋"/>
          <w:color w:val="000000"/>
          <w:sz w:val="28"/>
          <w:szCs w:val="28"/>
        </w:rPr>
      </w:pP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1、</w:t>
      </w:r>
      <w:r>
        <w:rPr>
          <w:rFonts w:hint="eastAsia" w:ascii="仿宋" w:hAnsi="仿宋" w:eastAsia="仿宋"/>
          <w:color w:val="000000"/>
          <w:sz w:val="28"/>
          <w:szCs w:val="28"/>
        </w:rPr>
        <w:t xml:space="preserve"> 在质量保证期内，因产品质量出现的问题，乙方负责免费维修或更换，并承担与维修和更换相关的材料、运费、安装等全部的费用。甲方在验收的质量保证期内，发现货物主体部分有质量问题， 应及时通知乙方，若需要更换时，乙方应在接到通知后 7 内给予更换。有任何使用过程中的故障报修通知乙方24小时内给与解决。</w:t>
      </w:r>
    </w:p>
    <w:p w14:paraId="04DD1B6C">
      <w:pPr>
        <w:pStyle w:val="5"/>
        <w:spacing w:line="560" w:lineRule="exact"/>
        <w:ind w:firstLine="560"/>
        <w:jc w:val="left"/>
      </w:pP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2、</w:t>
      </w:r>
      <w:r>
        <w:rPr>
          <w:rFonts w:hint="eastAsia" w:ascii="仿宋" w:hAnsi="仿宋" w:eastAsia="仿宋"/>
          <w:color w:val="000000"/>
          <w:sz w:val="28"/>
          <w:szCs w:val="28"/>
        </w:rPr>
        <w:t>验收时乙方应严格按照投标、投标文件中规定的产品规格、型号名称、数量和质量提供相应的产品及服务标准来验收。</w:t>
      </w:r>
    </w:p>
    <w:sectPr>
      <w:pgSz w:w="11906" w:h="16838"/>
      <w:pgMar w:top="2098" w:right="1531" w:bottom="1985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B4C"/>
    <w:rsid w:val="00114B4C"/>
    <w:rsid w:val="003E0AA6"/>
    <w:rsid w:val="00627B8A"/>
    <w:rsid w:val="06E85806"/>
    <w:rsid w:val="0E5F76DE"/>
    <w:rsid w:val="469C6BEE"/>
    <w:rsid w:val="654F0BCD"/>
    <w:rsid w:val="6B1A1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5">
    <w:name w:val="List Paragraph"/>
    <w:basedOn w:val="1"/>
    <w:uiPriority w:val="0"/>
    <w:pPr>
      <w:ind w:firstLine="420" w:firstLineChars="200"/>
    </w:pPr>
  </w:style>
  <w:style w:type="character" w:customStyle="1" w:styleId="6">
    <w:name w:val="15"/>
    <w:basedOn w:val="4"/>
    <w:uiPriority w:val="0"/>
    <w:rPr>
      <w:rFonts w:hint="default" w:ascii="Times New Roman" w:hAnsi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817</Words>
  <Characters>829</Characters>
  <Lines>8</Lines>
  <Paragraphs>2</Paragraphs>
  <TotalTime>7</TotalTime>
  <ScaleCrop>false</ScaleCrop>
  <LinksUpToDate>false</LinksUpToDate>
  <CharactersWithSpaces>870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2025-04-01T10:22:00Z</dcterms:created>
  <dc:creator>加依达尔·叶尔肯</dc:creator>
  <cp:lastModifiedBy>JR</cp:lastModifiedBy>
  <cp:lastPrinted>2025-04-09T05:34:23Z</cp:lastPrinted>
  <dcterms:modified xsi:type="dcterms:W3CDTF">2025-04-09T05:38:23Z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eyJoZGlkIjoiNTgzZThjMGQ5Mjc2OTJiNzk3ZTU1NjBmMWRkN2YxY2IiLCJ1c2VySWQiOiIxMDE3OTYwMzY4In0=</vt:lpwstr>
  </property>
  <property fmtid="{D5CDD505-2E9C-101B-9397-08002B2CF9AE}" pid="3" name="KSOProductBuildVer">
    <vt:lpwstr>2052-12.1.0.20784</vt:lpwstr>
  </property>
  <property fmtid="{D5CDD505-2E9C-101B-9397-08002B2CF9AE}" pid="4" name="ICV">
    <vt:lpwstr>777B5D0E85944E51A22631548335FB39_12</vt:lpwstr>
  </property>
</Properties>
</file>