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供应商编制响应文件要求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一、报价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伊犁技师培训学院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的竞采文件，经详细研究，决定参加该项目。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2.我方现提交的响应文件为：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3.我方承诺：本次报价的有效期为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4.我方完全理解和接受竞采文件的一切规定、要求和评审办法。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5.在整个采购过程中，我方若有违规行为，愿意接受政府采购云平台相关管理方的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7.我方理解，最低报价不是成交的唯一条件。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月  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（二）明细报价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tbl>
      <w:tblPr>
        <w:tblStyle w:val="8"/>
        <w:tblW w:w="9873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28"/>
        <w:gridCol w:w="3572"/>
        <w:gridCol w:w="778"/>
        <w:gridCol w:w="681"/>
        <w:gridCol w:w="900"/>
        <w:gridCol w:w="996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规格、型号参数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金额（元）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联系电话：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1.供应商应完整填写本表，并逐页盖章。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月  日</w:t>
      </w: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伊犁技师培训学院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提供信用中国网站、中国政府采购网信用证明）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/>
    <w:p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法定代表人身份证明书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法定代表人身份证明书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（法定代表人姓名）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法定代表人，有效期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（年限）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9"/>
        <w:tblW w:w="92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456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法人身份证粘贴处（正面）</w:t>
            </w:r>
          </w:p>
        </w:tc>
        <w:tc>
          <w:tcPr>
            <w:tcW w:w="466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法人身份证粘贴处（背面）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单位名称（签章）：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  <w:t>四、营业执照。</w:t>
      </w:r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营业执照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2" w:hRule="atLeast"/>
        </w:trPr>
        <w:tc>
          <w:tcPr>
            <w:tcW w:w="8522" w:type="dxa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营业执照图片粘贴处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  <w:t>五、产品质量承诺书</w:t>
      </w: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产品质量承诺书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qPzeTEgIAAAUEAAAOAAAAZHJzL2Uyb0RvYy54bWytU0tu2zAU3Bfo&#10;HQjua9kJ4iSG5cBN4KKA0QRwi6xpirIE8AeStuQeoL1BV91k33P5HB1SlpN+VkU31BPf4zzOvOH0&#10;plWS7ITztdE5HQ2GlAjNTVHrTU4/fVy8uaLEB6YLJo0WOd0LT29mr19NGzsRZ6YyshCOAET7SWNz&#10;WoVgJ1nmeSUU8wNjhUayNE6xgF+3yQrHGqArmZ0Nh+OsMa6wznDhPXbvuiSdJfyyFDzcl6UXgcic&#10;4m4hrS6t67hmsymbbByzVc2P12D/cAvFao2mJ6g7FhjZuvoPKFVzZ7wpw4AblZmyrLlIHMBmNPyN&#10;zapiViQuEMfbk0z+/8HyD7sHR+oip2NKNFMY0eHb18P3H4enL2Qc5Wmsn6BqZVEX2remxZj7fY/N&#10;yLotnYpf8CHIQ+j9SVzRBsLjoevx1QUyHKnR+eXl9UVEyZ4PW+fDO2EUiUFOHWaXJGW7pQ9daV8S&#10;e2mzqKVM85OaNCBwDvhfMgCXGj0ihe6qMQrtuj3yWptiD1rOdL7wli9qNF8yHx6YgxFwX5g73GMp&#10;pUETc4woqYz7/Lf9WI/5IEtJA2PlVMP5lMj3GnOLHuwD1wfrPtBbdWvg1BEejeUpxAEXZB+WzqhH&#10;OH4eeyDFNEennIY+vA2dufFiuJjPUxGcZllY6pXlETpK5O18GyBg0jWK0ilx1ApeS5M5voto5pf/&#10;qer59c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BqPzeT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B7389"/>
    <w:multiLevelType w:val="singleLevel"/>
    <w:tmpl w:val="851B73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3A4C"/>
    <w:rsid w:val="0D16477B"/>
    <w:rsid w:val="1967394D"/>
    <w:rsid w:val="1E287502"/>
    <w:rsid w:val="23ED6220"/>
    <w:rsid w:val="240631CF"/>
    <w:rsid w:val="428818E3"/>
    <w:rsid w:val="435F28E5"/>
    <w:rsid w:val="4A545524"/>
    <w:rsid w:val="5CCB5165"/>
    <w:rsid w:val="6268224E"/>
    <w:rsid w:val="63B90FCA"/>
    <w:rsid w:val="66241C6F"/>
    <w:rsid w:val="66580AB5"/>
    <w:rsid w:val="779A3C3B"/>
    <w:rsid w:val="7E3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styleId="7">
    <w:name w:val="Hyperlink"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2024-12-24T03:22:54Z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