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DCAC"/>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6435"/>
        <w:gridCol w:w="938"/>
      </w:tblGrid>
      <w:tr w14:paraId="2068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49" w:type="dxa"/>
            <w:vAlign w:val="center"/>
          </w:tcPr>
          <w:p w14:paraId="05E345C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eastAsia="宋体"/>
                <w:color w:val="auto"/>
                <w:vertAlign w:val="baseline"/>
                <w:lang w:val="en-US" w:eastAsia="zh-CN"/>
              </w:rPr>
            </w:pPr>
            <w:bookmarkStart w:id="0" w:name="_GoBack"/>
            <w:r>
              <w:rPr>
                <w:rFonts w:hint="eastAsia"/>
                <w:color w:val="auto"/>
                <w:vertAlign w:val="baseline"/>
                <w:lang w:val="en-US" w:eastAsia="zh-CN"/>
              </w:rPr>
              <w:t>86寸智慧黑板功能参数采购需求</w:t>
            </w:r>
          </w:p>
        </w:tc>
        <w:tc>
          <w:tcPr>
            <w:tcW w:w="6435" w:type="dxa"/>
          </w:tcPr>
          <w:p w14:paraId="5858E16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86寸智慧黑板（品牌：鸿合、希沃、海康威视）</w:t>
            </w:r>
          </w:p>
          <w:p w14:paraId="41DC149A">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vertAlign w:val="baseline"/>
                <w:lang w:val="en-US" w:eastAsia="zh-CN"/>
              </w:rPr>
            </w:pPr>
          </w:p>
          <w:p w14:paraId="186F9CB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lang w:val="en-US" w:eastAsia="zh-CN"/>
              </w:rPr>
            </w:pPr>
            <w:r>
              <w:rPr>
                <w:rFonts w:hint="eastAsia"/>
                <w:b/>
                <w:bCs/>
                <w:color w:val="auto"/>
                <w:vertAlign w:val="baseline"/>
                <w:lang w:val="en-US" w:eastAsia="zh-CN"/>
              </w:rPr>
              <w:t>一、屏体及触控技术要求</w:t>
            </w:r>
          </w:p>
          <w:p w14:paraId="007BB6C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智能交互黑板显示尺寸≥86英寸，刷新率：60Hz，分辨率：≥3840*2160，采用电容触控技术，在双系统下均支持50点触控书写。开机自动触控校准响应时间≤0.5秒。屏体采用三段式设计，整机一体化，无推拉结构（需提供CMA或CNAS认证检测机构出具的检测报告并加盖公章）</w:t>
            </w:r>
          </w:p>
          <w:p w14:paraId="616F74F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2.智能交互黑板表面玻璃采用高强度钢化玻璃，AG防眩光，厚度≤3.2mm，硬度≥莫氏7级，石墨硬度≥9H。</w:t>
            </w:r>
          </w:p>
          <w:p w14:paraId="2D50BFA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3.★智能交互黑板需采用全贴合设计，178度可见屏体图像。（需提供CMA或CNAS认证检测机构出具的检测报告并加盖公章）</w:t>
            </w:r>
          </w:p>
          <w:p w14:paraId="78F295B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lang w:val="en-US" w:eastAsia="zh-CN"/>
              </w:rPr>
            </w:pPr>
            <w:r>
              <w:rPr>
                <w:rFonts w:hint="eastAsia"/>
                <w:b/>
                <w:bCs/>
                <w:color w:val="auto"/>
                <w:vertAlign w:val="baseline"/>
                <w:lang w:val="en-US" w:eastAsia="zh-CN"/>
              </w:rPr>
              <w:t>二、安全及能效要求</w:t>
            </w:r>
          </w:p>
          <w:p w14:paraId="40EAC80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1.★智能交互黑板背光系统支持DC调光方式（提供CMA或CNAS认证检测机构出具的检测报告并加盖公章）</w:t>
            </w:r>
          </w:p>
          <w:p w14:paraId="1508FB5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2.智能交互黑板全通道支持纸质护眼模式，可实现画面纹理的实时调整；支持纸质纹理：素描纸、宣纸、水彩纸、牛皮纸、水纹纸；支持透明度调节与色温调节；显示画面各像素点灰度不规则，减少背景干扰。</w:t>
            </w:r>
          </w:p>
          <w:p w14:paraId="6159715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3.智能交互黑板可进行硬件自检，包括对系统内存、存储、触控系统、光感系统、内置电脑、屏体信息、主板型号、CPU型号、CPU使用率、设备名称等进行状态提示及故障提示。</w:t>
            </w:r>
          </w:p>
          <w:p w14:paraId="02B1711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4.★依据GB 21520-2023标准，能效等级达到1级（需提供节能证书能效等级体现并加盖公章）。</w:t>
            </w:r>
          </w:p>
          <w:p w14:paraId="4B87996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5.★智能交互黑板具备屏体温度实时监控、高温预警及断电保护等功能。(需提供CMA或CNAS认证检测机构出具的检测报告并加盖公章)</w:t>
            </w:r>
          </w:p>
          <w:p w14:paraId="48F7529D">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rPr>
            </w:pPr>
            <w:r>
              <w:rPr>
                <w:rFonts w:hint="eastAsia"/>
                <w:b/>
                <w:bCs/>
                <w:color w:val="auto"/>
                <w:vertAlign w:val="baseline"/>
                <w:lang w:val="en-US" w:eastAsia="zh-CN"/>
              </w:rPr>
              <w:t>三、教学要求</w:t>
            </w:r>
          </w:p>
          <w:p w14:paraId="0D0167A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智能交互黑板前置面板至少具备1路HDMI接口（非转接），2路USB3.0接口，1路全功能的Type-C接口（全功能接口具备音频、4K视频、数据、触控、充电等功能，外接电脑可调用屏体麦克风、音响、摄像头等数据），接口具备中文标识（需提供CMA或CNAS认证检测机构出具的检测报告并加盖公章）</w:t>
            </w:r>
          </w:p>
          <w:p w14:paraId="72046FEE">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2.★为方便用户外接拓展设备，智能交互黑板后置标配非扩展 HDMI输入≥2路，HDMI输出≥1路（支持安卓及其他通道信号输出）。（需提供CMA或CNAS认证检测机构出具的检测报告并加盖公章）</w:t>
            </w:r>
          </w:p>
          <w:p w14:paraId="07CD385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3.智能交互黑板具有笔槽结构，笔槽具有漏灰孔设计。</w:t>
            </w:r>
          </w:p>
          <w:p w14:paraId="64E5C10B">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4.★智能交互黑板前置按键≥7个，按键均支持功能复用，且按键具备中文标识。（需提供CMA或CNAS认证检测机构出具的检测报告并加盖公章）</w:t>
            </w:r>
          </w:p>
          <w:p w14:paraId="12633EF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5.前置按键面板向上倾斜，与黑板正面形成夹角，操作更加便捷。</w:t>
            </w:r>
          </w:p>
          <w:p w14:paraId="4A7BE60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6.★智能交互黑板采用≥12核国产化驱动芯片，≥8核CPU、≥4核GPU。 Android 系统版本≥14.0，内存≥4G，存储≥32G。（需提供CMA或CNAS认证检测机构出具的检测报告并加盖公章）</w:t>
            </w:r>
          </w:p>
          <w:p w14:paraId="40FF366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7.采用针孔阵列发声设计，2.2声道。</w:t>
            </w:r>
          </w:p>
          <w:p w14:paraId="2408FDCD">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8.内置一体化超高清摄像头，分辨率≥2K（2560×1440）。</w:t>
            </w:r>
          </w:p>
          <w:p w14:paraId="2B459DB8">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9.智能交互黑板内置8阵列麦克风，拾音角度≥180°，可用于对教室环境音频进行采集。</w:t>
            </w:r>
          </w:p>
          <w:p w14:paraId="27B7A3E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10.★智能交互黑板具备前置电脑物理还原按键（需提供CMA或CNAS认证检测机构出具的检测报告并加盖公章)</w:t>
            </w:r>
          </w:p>
          <w:p w14:paraId="0358821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11.只需一根网线连接，即可实现Windows和Andriod双系统同时上网。</w:t>
            </w:r>
          </w:p>
          <w:p w14:paraId="411D81AB">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12.★具备无线（包括Wi-Fi和Bluetooth蓝牙）独立模块，支持单独拆卸。（需提供CMA或CNAS认证检测机构出具的检测报告并加盖公章)</w:t>
            </w:r>
          </w:p>
          <w:p w14:paraId="7D9D2F7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13.智能交互黑板内置Wi-Fi6无线网卡，支持蓝牙5.4标准。(需提供CMA或CNAS认证检测机构出具的检测报告并加盖公章)</w:t>
            </w:r>
          </w:p>
          <w:p w14:paraId="0DB5D8C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highlight w:val="none"/>
                <w:vertAlign w:val="baseline"/>
              </w:rPr>
            </w:pPr>
            <w:r>
              <w:rPr>
                <w:rFonts w:hint="eastAsia"/>
                <w:b/>
                <w:bCs/>
                <w:color w:val="auto"/>
                <w:highlight w:val="none"/>
                <w:vertAlign w:val="baseline"/>
                <w:lang w:val="en-US" w:eastAsia="zh-CN"/>
              </w:rPr>
              <w:t>四、应用功能要求</w:t>
            </w:r>
          </w:p>
          <w:p w14:paraId="1A8B709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highlight w:val="yellow"/>
                <w:vertAlign w:val="baseline"/>
              </w:rPr>
            </w:pPr>
            <w:r>
              <w:rPr>
                <w:rFonts w:hint="eastAsia"/>
                <w:color w:val="auto"/>
                <w:highlight w:val="none"/>
                <w:vertAlign w:val="baseline"/>
                <w:lang w:val="en-US" w:eastAsia="zh-CN"/>
              </w:rPr>
              <w:t>1.</w:t>
            </w:r>
            <w:r>
              <w:rPr>
                <w:rFonts w:hint="eastAsia"/>
                <w:color w:val="auto"/>
                <w:vertAlign w:val="baseline"/>
                <w:lang w:val="en-US" w:eastAsia="zh-CN"/>
              </w:rPr>
              <w:t>在任意信号源下，从屏幕下方任意位置向上滑动，可调用快捷设置菜单无需切换系统，可快速调节Windows 和Android 的设置，并支持拖拽到屏幕任意位置。</w:t>
            </w:r>
          </w:p>
          <w:p w14:paraId="41DA758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2.支持智能手势，可通过多指长按屏幕实现悬浮窗快速调用、屏幕息屏或亮屏、屏幕下移、多任务等功能，方便教学操作。</w:t>
            </w:r>
          </w:p>
          <w:p w14:paraId="574362A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3.为节约用电，具备自动待机功能，在无操作或无信号输入时，自动进入待机节能状态，时间间隔可自定义。</w:t>
            </w:r>
          </w:p>
          <w:p w14:paraId="10BFF50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4.智能节电，可自定义设置，在无操作或无信号输入15分钟或更长时间,出现关机提示倒计时。</w:t>
            </w:r>
          </w:p>
          <w:p w14:paraId="6420964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5.智能交互黑板处于关机通电状态，外接电脑、机顶盒等设备接入交互黑板时，智能交互黑板可识别到外接设备的输入信号后自动开机。</w:t>
            </w:r>
          </w:p>
          <w:p w14:paraId="3F6A740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6.为方便管理，智能交互黑板具备锁屏功能，支持密码锁屏和二维码锁屏2种方式。</w:t>
            </w:r>
          </w:p>
          <w:p w14:paraId="5E70242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7.可自动识别新接入的信号源，并自动切换到该信号源显示，在断开连接后，弹出确认，10秒后返回之前信号源。</w:t>
            </w:r>
          </w:p>
          <w:p w14:paraId="3DBF435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8.智能交互黑板支持远程升级，及时给用户推送新版应用。</w:t>
            </w:r>
          </w:p>
          <w:p w14:paraId="2910EA28">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b/>
                <w:bCs/>
                <w:color w:val="auto"/>
                <w:vertAlign w:val="baseline"/>
                <w:lang w:val="en-US" w:eastAsia="zh-CN"/>
              </w:rPr>
            </w:pPr>
            <w:r>
              <w:rPr>
                <w:rFonts w:hint="eastAsia"/>
                <w:b/>
                <w:bCs/>
                <w:color w:val="auto"/>
                <w:vertAlign w:val="baseline"/>
                <w:lang w:val="en-US" w:eastAsia="zh-CN"/>
              </w:rPr>
              <w:t>五、侧板要求</w:t>
            </w:r>
          </w:p>
          <w:p w14:paraId="1C39571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w:t>
            </w:r>
            <w:r>
              <w:rPr>
                <w:rFonts w:hint="eastAsia"/>
                <w:color w:val="auto"/>
                <w:vertAlign w:val="baseline"/>
              </w:rPr>
              <w:t>侧板板面硬度不低于9H</w:t>
            </w:r>
            <w:r>
              <w:rPr>
                <w:rFonts w:hint="eastAsia"/>
                <w:color w:val="auto"/>
                <w:vertAlign w:val="baseline"/>
                <w:lang w:eastAsia="zh-CN"/>
              </w:rPr>
              <w:t>，</w:t>
            </w:r>
            <w:r>
              <w:rPr>
                <w:rFonts w:hint="eastAsia"/>
                <w:color w:val="auto"/>
                <w:vertAlign w:val="baseline"/>
              </w:rPr>
              <w:t>支持磁性材质教具吸附</w:t>
            </w:r>
            <w:r>
              <w:rPr>
                <w:rFonts w:hint="eastAsia"/>
                <w:color w:val="auto"/>
                <w:vertAlign w:val="baseline"/>
                <w:lang w:eastAsia="zh-CN"/>
              </w:rPr>
              <w:t>，</w:t>
            </w:r>
            <w:r>
              <w:rPr>
                <w:rFonts w:hint="eastAsia"/>
                <w:color w:val="auto"/>
                <w:vertAlign w:val="baseline"/>
              </w:rPr>
              <w:t>双侧侧板背板采用镀锌钢板</w:t>
            </w:r>
            <w:r>
              <w:rPr>
                <w:rFonts w:hint="eastAsia"/>
                <w:color w:val="auto"/>
                <w:vertAlign w:val="baseline"/>
                <w:lang w:val="en-US" w:eastAsia="zh-CN"/>
              </w:rPr>
              <w:t>材质。</w:t>
            </w:r>
          </w:p>
          <w:p w14:paraId="48FB0A60">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w:t>
            </w:r>
            <w:r>
              <w:rPr>
                <w:rFonts w:hint="eastAsia"/>
                <w:color w:val="auto"/>
                <w:vertAlign w:val="baseline"/>
              </w:rPr>
              <w:t>板面光泽度需符合 GB28231-2011 标准，不高于8光泽度以免产生眩光。</w:t>
            </w:r>
          </w:p>
          <w:p w14:paraId="5A08DDB8">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w:t>
            </w:r>
            <w:r>
              <w:rPr>
                <w:rFonts w:hint="eastAsia"/>
                <w:color w:val="auto"/>
                <w:vertAlign w:val="baseline"/>
              </w:rPr>
              <w:t>.板面符合 GB/T9286-2021标准，支持色漆和清漆漆膜的划格试验，脱漆面积不明显大于5%，达到0级标准。</w:t>
            </w:r>
          </w:p>
          <w:p w14:paraId="5D7E15E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4</w:t>
            </w:r>
            <w:r>
              <w:rPr>
                <w:rFonts w:hint="eastAsia"/>
                <w:color w:val="auto"/>
                <w:vertAlign w:val="baseline"/>
              </w:rPr>
              <w:t>.板面抗冲击性需符合GB/T 1732-2020标准，膜耐冲击无裂纹现象。</w:t>
            </w:r>
          </w:p>
          <w:p w14:paraId="6040958B">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5</w:t>
            </w:r>
            <w:r>
              <w:rPr>
                <w:rFonts w:hint="eastAsia"/>
                <w:color w:val="auto"/>
                <w:vertAlign w:val="baseline"/>
              </w:rPr>
              <w:t>.黑板侧板板面甲醛释放量为0mg/L,满足GB/T17657-2022、GB/T 39600-2021、GB18580-2017标准，达到ENF级。</w:t>
            </w:r>
          </w:p>
          <w:p w14:paraId="7F6E101B">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b/>
                <w:bCs/>
                <w:color w:val="auto"/>
                <w:vertAlign w:val="baseline"/>
                <w:lang w:val="en-US" w:eastAsia="zh-CN"/>
              </w:rPr>
            </w:pPr>
            <w:r>
              <w:rPr>
                <w:rFonts w:hint="eastAsia"/>
                <w:b/>
                <w:bCs/>
                <w:color w:val="auto"/>
                <w:vertAlign w:val="baseline"/>
                <w:lang w:val="en-US" w:eastAsia="zh-CN"/>
              </w:rPr>
              <w:t>六、内置电脑要求</w:t>
            </w:r>
          </w:p>
          <w:p w14:paraId="313B680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1.采用80pin Intel通用标准接口,即插即用，易于维护。</w:t>
            </w:r>
          </w:p>
          <w:p w14:paraId="6682E25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2.尺寸长度≥220mm，厚度≤30mm。</w:t>
            </w:r>
          </w:p>
          <w:p w14:paraId="4CEC55C0">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3.CPU采用≥Intel酷睿I5处理器。</w:t>
            </w:r>
          </w:p>
          <w:p w14:paraId="1ED10C1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4.内存：≥16G DDR4。</w:t>
            </w:r>
          </w:p>
          <w:p w14:paraId="21C2BA48">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 xml:space="preserve">5.硬盘：≥512G SSD固态硬盘。 </w:t>
            </w:r>
          </w:p>
          <w:p w14:paraId="5F5478E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6.接口：整机非外扩展具备≥5个USB接口；具有独立非外扩展的视频输出接口：≥1路HDMI等。</w:t>
            </w:r>
          </w:p>
          <w:p w14:paraId="0593DE6B">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b/>
                <w:bCs/>
                <w:color w:val="auto"/>
                <w:vertAlign w:val="baseline"/>
                <w:lang w:val="en-US" w:eastAsia="zh-CN"/>
              </w:rPr>
            </w:pPr>
            <w:r>
              <w:rPr>
                <w:rFonts w:hint="eastAsia"/>
                <w:b/>
                <w:bCs/>
                <w:color w:val="auto"/>
                <w:vertAlign w:val="baseline"/>
                <w:lang w:val="en-US" w:eastAsia="zh-CN"/>
              </w:rPr>
              <w:t>七、教学软件要求</w:t>
            </w:r>
          </w:p>
          <w:p w14:paraId="16AF17F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1.★提供符合教师授课场景的教学桌面教学系统（需提供CMA或CNAS认证检测机构出具的检测报告并加盖公章）</w:t>
            </w:r>
          </w:p>
          <w:p w14:paraId="7483C7D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2.★教学软件采用备课及授课于一体化设计，可根据备课和授课使用场景不同进行切换。（需提供CMA或CNAS认证检测机构出具的检测报告并加盖公章）</w:t>
            </w:r>
          </w:p>
          <w:p w14:paraId="4C80870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3.支持注册免费个人账号，支持通过扫码、账号密码登陆。</w:t>
            </w:r>
          </w:p>
          <w:p w14:paraId="4120054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4.★教学软件需具备可拓展云空间，需提供≥5GB的免费个人云空间（需提供官网截图或检测报告），免费云空间需支持≥2台设备同时登录，且提供多设备同步功能，可扩展升级至≥2TB的个人云空间，要求提供扩展费用及服务条款说明（如年费、扩容成本）；教学软件需支持分享互动教学课件：分享者可将互动课件、课件组以公开或加密的链接和二维码形式进行分享，分享链接可设置访问有效期。（需提供CMA或CNAS认证检测机构出具的检测报告并加盖公章）</w:t>
            </w:r>
          </w:p>
          <w:p w14:paraId="232FF3A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4.★提供多版本备授课资源素材，</w:t>
            </w:r>
            <w:r>
              <w:rPr>
                <w:rFonts w:hint="default"/>
                <w:color w:val="auto"/>
                <w:vertAlign w:val="baseline"/>
                <w:lang w:val="en-US" w:eastAsia="zh-CN"/>
              </w:rPr>
              <w:t>允许老师在网页端、移动端、电脑端进行内容的选择与组合，快速生成课件并浏览，所有制作的课件均</w:t>
            </w:r>
            <w:r>
              <w:rPr>
                <w:rFonts w:hint="eastAsia"/>
                <w:color w:val="auto"/>
                <w:vertAlign w:val="baseline"/>
                <w:lang w:val="en-US" w:eastAsia="zh-CN"/>
              </w:rPr>
              <w:t>可</w:t>
            </w:r>
            <w:r>
              <w:rPr>
                <w:rFonts w:hint="default"/>
                <w:color w:val="auto"/>
                <w:vertAlign w:val="baseline"/>
                <w:lang w:val="en-US" w:eastAsia="zh-CN"/>
              </w:rPr>
              <w:t>实时保存至云端，老师只需登录即可查看。</w:t>
            </w:r>
            <w:r>
              <w:rPr>
                <w:rFonts w:hint="eastAsia"/>
                <w:color w:val="auto"/>
                <w:vertAlign w:val="baseline"/>
                <w:lang w:val="en-US" w:eastAsia="zh-CN"/>
              </w:rPr>
              <w:t>（需提供CMA或CNAS认证检测机构出具的检测报告并加盖公章）</w:t>
            </w:r>
          </w:p>
          <w:p w14:paraId="1516034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5.支持压力感应</w:t>
            </w:r>
            <w:r>
              <w:rPr>
                <w:rFonts w:hint="eastAsia"/>
                <w:color w:val="auto"/>
                <w:vertAlign w:val="baseline"/>
              </w:rPr>
              <w:t>，采用无任何电子功能的普通书写笔书写时，能根据压力大小书写出不同粗细的笔迹。</w:t>
            </w:r>
          </w:p>
          <w:p w14:paraId="7237A45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eastAsia="宋体"/>
                <w:color w:val="auto"/>
                <w:vertAlign w:val="baseline"/>
                <w:lang w:val="en-US" w:eastAsia="zh-CN"/>
              </w:rPr>
            </w:pPr>
            <w:r>
              <w:rPr>
                <w:rFonts w:hint="eastAsia"/>
                <w:color w:val="auto"/>
                <w:vertAlign w:val="baseline"/>
                <w:lang w:val="en-US" w:eastAsia="zh-CN"/>
              </w:rPr>
              <w:t>6.提供班务管理软件，</w:t>
            </w:r>
            <w:r>
              <w:rPr>
                <w:rFonts w:hint="eastAsia"/>
                <w:color w:val="auto"/>
                <w:vertAlign w:val="baseline"/>
              </w:rPr>
              <w:t>支持点评、点名、批量点评、接龙抽选、重新计分、班级报表、光荣榜等功能，班级报表支持根据班级表现、班级考勤、知识掌握等角度进行查看，可以从学科和时间设置进行查看，查看时间可支持本周、本月、自定义等</w:t>
            </w:r>
            <w:r>
              <w:rPr>
                <w:rFonts w:hint="eastAsia"/>
                <w:color w:val="auto"/>
                <w:vertAlign w:val="baseline"/>
                <w:lang w:eastAsia="zh-CN"/>
              </w:rPr>
              <w:t>。</w:t>
            </w:r>
          </w:p>
          <w:p w14:paraId="5877AFC8">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vertAlign w:val="baseline"/>
                <w:lang w:val="en-US" w:eastAsia="zh-CN"/>
              </w:rPr>
            </w:pPr>
            <w:r>
              <w:rPr>
                <w:rFonts w:hint="eastAsia"/>
                <w:color w:val="auto"/>
                <w:vertAlign w:val="baseline"/>
                <w:lang w:val="en-US" w:eastAsia="zh-CN"/>
              </w:rPr>
              <w:t>7.提供微课录制工具，录课过程中支持开启直播分享。</w:t>
            </w:r>
          </w:p>
          <w:p w14:paraId="74B9D28D">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eastAsia="宋体"/>
                <w:b/>
                <w:bCs/>
                <w:color w:val="auto"/>
                <w:vertAlign w:val="baseline"/>
                <w:lang w:val="en-US" w:eastAsia="zh-CN"/>
              </w:rPr>
            </w:pPr>
            <w:r>
              <w:rPr>
                <w:rFonts w:hint="eastAsia"/>
                <w:b/>
                <w:bCs/>
                <w:color w:val="auto"/>
                <w:vertAlign w:val="baseline"/>
                <w:lang w:val="en-US" w:eastAsia="zh-CN"/>
              </w:rPr>
              <w:t>八、</w:t>
            </w:r>
            <w:r>
              <w:rPr>
                <w:rFonts w:hint="eastAsia"/>
                <w:b/>
                <w:bCs/>
                <w:color w:val="auto"/>
                <w:vertAlign w:val="baseline"/>
              </w:rPr>
              <w:t>集控管理平台</w:t>
            </w:r>
            <w:r>
              <w:rPr>
                <w:rFonts w:hint="eastAsia"/>
                <w:b/>
                <w:bCs/>
                <w:color w:val="auto"/>
                <w:vertAlign w:val="baseline"/>
                <w:lang w:val="en-US" w:eastAsia="zh-CN"/>
              </w:rPr>
              <w:t>要求</w:t>
            </w:r>
          </w:p>
          <w:p w14:paraId="722898F0">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rPr>
            </w:pPr>
            <w:r>
              <w:rPr>
                <w:rFonts w:hint="eastAsia"/>
                <w:b/>
                <w:bCs/>
                <w:color w:val="auto"/>
                <w:vertAlign w:val="baseline"/>
                <w:lang w:eastAsia="zh-CN"/>
              </w:rPr>
              <w:t>（</w:t>
            </w:r>
            <w:r>
              <w:rPr>
                <w:rFonts w:hint="eastAsia"/>
                <w:b/>
                <w:bCs/>
                <w:color w:val="auto"/>
                <w:vertAlign w:val="baseline"/>
                <w:lang w:val="en-US" w:eastAsia="zh-CN"/>
              </w:rPr>
              <w:t>一）</w:t>
            </w:r>
            <w:r>
              <w:rPr>
                <w:rFonts w:hint="eastAsia"/>
                <w:b/>
                <w:bCs/>
                <w:color w:val="auto"/>
                <w:vertAlign w:val="baseline"/>
              </w:rPr>
              <w:t>集控云平台</w:t>
            </w:r>
          </w:p>
          <w:p w14:paraId="3A72E57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1.后台控制端采用 B/S 架构设计，可在 Windows、Linux、Android、IOS 等多种不同的操作系统上通过网页浏览器登录进行操作。</w:t>
            </w:r>
          </w:p>
          <w:p w14:paraId="37E6F972">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eastAsia="宋体"/>
                <w:color w:val="auto"/>
                <w:vertAlign w:val="baseline"/>
                <w:lang w:val="en-US" w:eastAsia="zh-CN"/>
              </w:rPr>
            </w:pPr>
            <w:r>
              <w:rPr>
                <w:rFonts w:hint="eastAsia"/>
                <w:color w:val="auto"/>
                <w:vertAlign w:val="baseline"/>
              </w:rPr>
              <w:t>2.</w:t>
            </w:r>
            <w:r>
              <w:rPr>
                <w:rFonts w:hint="eastAsia"/>
                <w:b/>
                <w:bCs/>
                <w:color w:val="auto"/>
                <w:vertAlign w:val="baseline"/>
              </w:rPr>
              <w:t>平台支持本地化和云端两种部署方式。</w:t>
            </w:r>
            <w:r>
              <w:rPr>
                <w:rFonts w:hint="eastAsia"/>
                <w:b/>
                <w:bCs/>
                <w:color w:val="auto"/>
                <w:vertAlign w:val="baseline"/>
                <w:lang w:val="en-US" w:eastAsia="zh-CN"/>
              </w:rPr>
              <w:t>按校方要求进行部署。</w:t>
            </w:r>
          </w:p>
          <w:p w14:paraId="12AC60A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3.安全管理：首次登录，切换环境登录时验证身份手机验证码，保障系统安全性。</w:t>
            </w:r>
          </w:p>
          <w:p w14:paraId="1793F0B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4.多层级管理：可设置不同权限的管理员，分配地点管理校园设备；账号与云端账号统一，</w:t>
            </w:r>
            <w:r>
              <w:rPr>
                <w:rFonts w:hint="eastAsia"/>
                <w:color w:val="auto"/>
                <w:vertAlign w:val="baseline"/>
                <w:lang w:val="en-US" w:eastAsia="zh-CN"/>
              </w:rPr>
              <w:t>可</w:t>
            </w:r>
            <w:r>
              <w:rPr>
                <w:rFonts w:hint="eastAsia"/>
                <w:color w:val="auto"/>
                <w:vertAlign w:val="baseline"/>
              </w:rPr>
              <w:t>根据手机号自动获取信息。</w:t>
            </w:r>
          </w:p>
          <w:p w14:paraId="6FB364B0">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rPr>
            </w:pPr>
            <w:r>
              <w:rPr>
                <w:rFonts w:hint="eastAsia"/>
                <w:b/>
                <w:bCs/>
                <w:color w:val="auto"/>
                <w:vertAlign w:val="baseline"/>
                <w:lang w:eastAsia="zh-CN"/>
              </w:rPr>
              <w:t>（</w:t>
            </w:r>
            <w:r>
              <w:rPr>
                <w:rFonts w:hint="eastAsia"/>
                <w:b/>
                <w:bCs/>
                <w:color w:val="auto"/>
                <w:vertAlign w:val="baseline"/>
                <w:lang w:val="en-US" w:eastAsia="zh-CN"/>
              </w:rPr>
              <w:t>二）</w:t>
            </w:r>
            <w:r>
              <w:rPr>
                <w:rFonts w:hint="eastAsia"/>
                <w:b/>
                <w:bCs/>
                <w:color w:val="auto"/>
                <w:vertAlign w:val="baseline"/>
              </w:rPr>
              <w:t>设备控制</w:t>
            </w:r>
          </w:p>
          <w:p w14:paraId="4522673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w:t>
            </w:r>
            <w:r>
              <w:rPr>
                <w:rFonts w:hint="eastAsia"/>
                <w:color w:val="auto"/>
                <w:vertAlign w:val="baseline"/>
              </w:rPr>
              <w:t>.设备详情：查看校园内所有设备的状态，包括在线、离线状态，教室名称、内存使用率、CPU使用率、C盘使用率，支持按照设备类型、设备名称进行查询筛选；支持按列表展示以及按缩略图展示；支持一键查看设备已安装应用情况，支持查看windows激活状态，支持查看office激活状态，支持查看windows版本信息，支持查看设备IP地址，支持查看当前设备序列号、声音及显示设置模式。</w:t>
            </w:r>
          </w:p>
          <w:p w14:paraId="1CC2077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w:t>
            </w:r>
            <w:r>
              <w:rPr>
                <w:rFonts w:hint="eastAsia"/>
                <w:color w:val="auto"/>
                <w:vertAlign w:val="baseline"/>
              </w:rPr>
              <w:t>.即时操作控制：批量对选定的受控设备进行关机、重启、触控切换（屏幕触控锁定、解锁），童锁切换、信号源切换、音量调节、打铃操作，一键锁屏设置，支持一键开启系统还原功能，一键系统备份，一键设置显示模式，显示模式支持标准、鲜艳、明亮、护眼，一键支持声音模式设置，声音模式至少包含标准、教师、会议、影院四种场景设置，支持一键设置系统桌面壁纸。</w:t>
            </w:r>
          </w:p>
          <w:p w14:paraId="515DBA9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w:t>
            </w:r>
            <w:r>
              <w:rPr>
                <w:rFonts w:hint="eastAsia"/>
                <w:color w:val="auto"/>
                <w:vertAlign w:val="baseline"/>
              </w:rPr>
              <w:t>.定时操作控制：可远程对选定的设备做定时关机、定时打铃、定时切换信号源、定时信息发布，实现单次、每日循环、每周循环、每月循环的定时控制。支持定时操作列表查询，并可对具体某项定时操作进行再次编辑。</w:t>
            </w:r>
          </w:p>
          <w:p w14:paraId="2790A26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4</w:t>
            </w:r>
            <w:r>
              <w:rPr>
                <w:rFonts w:hint="eastAsia"/>
                <w:color w:val="auto"/>
                <w:vertAlign w:val="baseline"/>
              </w:rPr>
              <w:t>.控制列表：支持查看控制列表，查看立即控制、定时计划、信息发布等内容；包含下发命令内容、执行时间、执行策略、已执行数量等内容。</w:t>
            </w:r>
          </w:p>
          <w:p w14:paraId="4351DF80">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5</w:t>
            </w:r>
            <w:r>
              <w:rPr>
                <w:rFonts w:hint="eastAsia"/>
                <w:color w:val="auto"/>
                <w:vertAlign w:val="baseline"/>
              </w:rPr>
              <w:t>.屏幕锁：支持对单个设备或多个设备进行远程一键锁屏指令下发，可设置计划时间下发。一键设置锁屏壁纸，支持自定锁屏壁纸设置。</w:t>
            </w:r>
          </w:p>
          <w:p w14:paraId="478711A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6</w:t>
            </w:r>
            <w:r>
              <w:rPr>
                <w:rFonts w:hint="eastAsia"/>
                <w:color w:val="auto"/>
                <w:vertAlign w:val="baseline"/>
              </w:rPr>
              <w:t>.开机锁屏：支持一键批量设置开机锁屏功能，一键修改锁屏密码，一键禁用密码锁屏、一键设置锁屏极速、普通模式，支持自定义锁屏功能生效时间。</w:t>
            </w:r>
          </w:p>
          <w:p w14:paraId="1415A72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7</w:t>
            </w:r>
            <w:r>
              <w:rPr>
                <w:rFonts w:hint="eastAsia"/>
                <w:color w:val="auto"/>
                <w:vertAlign w:val="baseline"/>
              </w:rPr>
              <w:t>.冰点管控：可按场地、设备状态、设备名称对冰点管控设备进行重启、批量冻结、批量解冻，可对单台设备或多台设备进行批量设置，可冻结单个盘符或多个盘符，统计开启冰点设备总数。</w:t>
            </w:r>
          </w:p>
          <w:p w14:paraId="0621C59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8.</w:t>
            </w:r>
            <w:r>
              <w:rPr>
                <w:rFonts w:hint="eastAsia"/>
                <w:color w:val="auto"/>
                <w:vertAlign w:val="baseline"/>
              </w:rPr>
              <w:t>冰点穿透：可按照时间段设置冰点穿透功能，在设置时间段可对教学软件进行教学软件更新，超出时间段则启动冰点保护功能。</w:t>
            </w:r>
          </w:p>
          <w:p w14:paraId="0E40DC0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9</w:t>
            </w:r>
            <w:r>
              <w:rPr>
                <w:rFonts w:hint="eastAsia"/>
                <w:color w:val="auto"/>
                <w:vertAlign w:val="baseline"/>
              </w:rPr>
              <w:t>.冰点限制：支持单台或多台设备开启冰点限制功能，下发虚拟内存一键设置。</w:t>
            </w:r>
          </w:p>
          <w:p w14:paraId="02CB486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10</w:t>
            </w:r>
            <w:r>
              <w:rPr>
                <w:rFonts w:hint="eastAsia"/>
                <w:color w:val="auto"/>
                <w:vertAlign w:val="baseline"/>
              </w:rPr>
              <w:t>.发布信息：可即时向任意选定的设备发布纯文本信息，支持常驻桌面型、滚动发布型及气泡弹出提示，可设置播放时长，支持再次编辑；支持设置字体及字体颜色。</w:t>
            </w:r>
          </w:p>
          <w:p w14:paraId="175B4EF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11</w:t>
            </w:r>
            <w:r>
              <w:rPr>
                <w:rFonts w:hint="eastAsia"/>
                <w:color w:val="auto"/>
                <w:vertAlign w:val="baseline"/>
              </w:rPr>
              <w:t>.文件分发：支持多文件推送至任意选定的设备，包括文本、图片、pdf、word、excel、ppt、flash、音视频</w:t>
            </w:r>
            <w:r>
              <w:rPr>
                <w:rFonts w:hint="eastAsia"/>
                <w:color w:val="auto"/>
                <w:vertAlign w:val="baseline"/>
                <w:lang w:val="en-US" w:eastAsia="zh-CN"/>
              </w:rPr>
              <w:t>等</w:t>
            </w:r>
            <w:r>
              <w:rPr>
                <w:rFonts w:hint="eastAsia"/>
                <w:color w:val="auto"/>
                <w:vertAlign w:val="baseline"/>
              </w:rPr>
              <w:t>。</w:t>
            </w:r>
          </w:p>
          <w:p w14:paraId="7AE6CEEE">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12</w:t>
            </w:r>
            <w:r>
              <w:rPr>
                <w:rFonts w:hint="eastAsia"/>
                <w:color w:val="auto"/>
                <w:vertAlign w:val="baseline"/>
              </w:rPr>
              <w:t>.软件管理：支持上传软件至平台，自动下发至桌面进行自动运行安装。</w:t>
            </w:r>
          </w:p>
          <w:p w14:paraId="3676431A">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w:t>
            </w:r>
            <w:r>
              <w:rPr>
                <w:rFonts w:hint="eastAsia"/>
                <w:color w:val="auto"/>
                <w:vertAlign w:val="baseline"/>
                <w:lang w:val="en-US" w:eastAsia="zh-CN"/>
              </w:rPr>
              <w:t>3</w:t>
            </w:r>
            <w:r>
              <w:rPr>
                <w:rFonts w:hint="eastAsia"/>
                <w:color w:val="auto"/>
                <w:vertAlign w:val="baseline"/>
              </w:rPr>
              <w:t>.远程巡课：默认查看当前屏幕画面，实时监控当前设备桌面，支持同时查看设备不少于80台；可切换摄像头画面，支持学生画面、教师画面同步教室声音；无需部署本地巡课服务器。</w:t>
            </w:r>
          </w:p>
          <w:p w14:paraId="2AC911B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w:t>
            </w:r>
            <w:r>
              <w:rPr>
                <w:rFonts w:hint="eastAsia"/>
                <w:color w:val="auto"/>
                <w:vertAlign w:val="baseline"/>
                <w:lang w:val="en-US" w:eastAsia="zh-CN"/>
              </w:rPr>
              <w:t>4</w:t>
            </w:r>
            <w:r>
              <w:rPr>
                <w:rFonts w:hint="eastAsia"/>
                <w:color w:val="auto"/>
                <w:vertAlign w:val="baseline"/>
              </w:rPr>
              <w:t>.支持查看摄像头直播画面，6路视频流显示画面，支持每30S进行轮巡。</w:t>
            </w:r>
          </w:p>
          <w:p w14:paraId="10504CB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15</w:t>
            </w:r>
            <w:r>
              <w:rPr>
                <w:rFonts w:hint="eastAsia"/>
                <w:color w:val="auto"/>
                <w:vertAlign w:val="baseline"/>
              </w:rPr>
              <w:t>.课间文化：选择音/视频下发至大屏，自定义时间自动播放；单次播放，每日/每周/每月定时播放；无需部署本地服务器。</w:t>
            </w:r>
          </w:p>
          <w:p w14:paraId="61C9399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16</w:t>
            </w:r>
            <w:r>
              <w:rPr>
                <w:rFonts w:hint="eastAsia"/>
                <w:color w:val="auto"/>
                <w:vertAlign w:val="baseline"/>
              </w:rPr>
              <w:t>.发布文字信息：可即时向任意选定的设备发布纯文本信息，支持常驻桌面型、滚动发布型及气泡弹出提示，可设置播放时长，支持再次编辑；支持设置字体及字体颜色；发布信息后，平台会筛查内容是否含有违规或敏感信息，若无则可发布，若有则会提醒进行修改。下发任何形式的课间文化均需要审核员进行审核，审核员通过才能完成下发任务。</w:t>
            </w:r>
          </w:p>
          <w:p w14:paraId="6CF5D3B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rPr>
            </w:pPr>
            <w:r>
              <w:rPr>
                <w:rFonts w:hint="eastAsia"/>
                <w:b/>
                <w:bCs/>
                <w:color w:val="auto"/>
                <w:vertAlign w:val="baseline"/>
                <w:lang w:eastAsia="zh-CN"/>
              </w:rPr>
              <w:t>（</w:t>
            </w:r>
            <w:r>
              <w:rPr>
                <w:rFonts w:hint="eastAsia"/>
                <w:b/>
                <w:bCs/>
                <w:color w:val="auto"/>
                <w:vertAlign w:val="baseline"/>
                <w:lang w:val="en-US" w:eastAsia="zh-CN"/>
              </w:rPr>
              <w:t>三）</w:t>
            </w:r>
            <w:r>
              <w:rPr>
                <w:rFonts w:hint="eastAsia"/>
                <w:b/>
                <w:bCs/>
                <w:color w:val="auto"/>
                <w:vertAlign w:val="baseline"/>
              </w:rPr>
              <w:t>数据统计</w:t>
            </w:r>
          </w:p>
          <w:p w14:paraId="1989352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1.以图文形式对设备的使用情况进行数据统计，可以按照一定时间周期进行统计，也支持按日、周、月进行统计。</w:t>
            </w:r>
          </w:p>
          <w:p w14:paraId="0C777CE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2</w:t>
            </w:r>
            <w:r>
              <w:rPr>
                <w:rFonts w:hint="eastAsia"/>
                <w:color w:val="auto"/>
                <w:vertAlign w:val="baseline"/>
              </w:rPr>
              <w:t>.统计内容包括设备数量、设备开机率、设备开机时长、软件使用活跃度、设备活跃度排行、设备使用时长分布、设备在线数量、学科使用情况等，支持以统计图表显示及以excel格式导出。</w:t>
            </w:r>
          </w:p>
          <w:p w14:paraId="1BBBBF0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lang w:val="en-US" w:eastAsia="zh-CN"/>
              </w:rPr>
              <w:t>3</w:t>
            </w:r>
            <w:r>
              <w:rPr>
                <w:rFonts w:hint="eastAsia"/>
                <w:color w:val="auto"/>
                <w:vertAlign w:val="baseline"/>
              </w:rPr>
              <w:t>.区级管理员可查看该区域下所有学校设备数据，校级管理员可查看本校所有设备数据。</w:t>
            </w:r>
          </w:p>
          <w:p w14:paraId="24B62E7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highlight w:val="yellow"/>
                <w:vertAlign w:val="baseline"/>
              </w:rPr>
            </w:pPr>
            <w:r>
              <w:rPr>
                <w:rFonts w:hint="eastAsia"/>
                <w:b/>
                <w:bCs/>
                <w:color w:val="auto"/>
                <w:highlight w:val="none"/>
                <w:vertAlign w:val="baseline"/>
                <w:lang w:eastAsia="zh-CN"/>
              </w:rPr>
              <w:t>（</w:t>
            </w:r>
            <w:r>
              <w:rPr>
                <w:rFonts w:hint="eastAsia"/>
                <w:b/>
                <w:bCs/>
                <w:color w:val="auto"/>
                <w:highlight w:val="none"/>
                <w:vertAlign w:val="baseline"/>
                <w:lang w:val="en-US" w:eastAsia="zh-CN"/>
              </w:rPr>
              <w:t>四）</w:t>
            </w:r>
            <w:r>
              <w:rPr>
                <w:rFonts w:hint="eastAsia"/>
                <w:b/>
                <w:bCs/>
                <w:color w:val="auto"/>
                <w:highlight w:val="none"/>
                <w:vertAlign w:val="baseline"/>
              </w:rPr>
              <w:t>基础设置</w:t>
            </w:r>
          </w:p>
          <w:p w14:paraId="366A167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1.分组设置：可对学校的所有设备按年级或楼层等进行任意分组设置，并可以对分组进行修改、删除等操作；支持分组属性定义“教室”，包含多媒体教室、语音室、实验室、普通教室等类型。</w:t>
            </w:r>
          </w:p>
          <w:p w14:paraId="3B39534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2.设备设置：支持按照设备类型、设备名称等进行筛选；支持批量查看设备名称、班级名称、设备类型、设备编码、设备序列号；支持批量移动设备、导出设备列表、批量删除设备。</w:t>
            </w:r>
          </w:p>
          <w:p w14:paraId="26AEB9B7">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3.设置：支持查看姓名、账号、分组权限，支持手机号开通，编辑、批量删除等功能。</w:t>
            </w:r>
          </w:p>
          <w:p w14:paraId="0370F71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4.综合设置：远程巡课画面分辨率以及码率，并可配置校本资源URL链接。</w:t>
            </w:r>
          </w:p>
          <w:p w14:paraId="4445769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5.登录日志：支持查看登录平台情况，包含账号、登录时IP地址、浏览器信息、操作系统、登陆时间等信息；支持根据时间段、账号、名称等进行对登录情况进行筛选。</w:t>
            </w:r>
          </w:p>
          <w:p w14:paraId="06E474E9">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rPr>
            </w:pPr>
            <w:r>
              <w:rPr>
                <w:rFonts w:hint="eastAsia"/>
                <w:b/>
                <w:bCs/>
                <w:color w:val="auto"/>
                <w:vertAlign w:val="baseline"/>
                <w:lang w:eastAsia="zh-CN"/>
              </w:rPr>
              <w:t>（</w:t>
            </w:r>
            <w:r>
              <w:rPr>
                <w:rFonts w:hint="eastAsia"/>
                <w:b/>
                <w:bCs/>
                <w:color w:val="auto"/>
                <w:vertAlign w:val="baseline"/>
                <w:lang w:val="en-US" w:eastAsia="zh-CN"/>
              </w:rPr>
              <w:t>五）</w:t>
            </w:r>
            <w:r>
              <w:rPr>
                <w:rFonts w:hint="eastAsia"/>
                <w:b/>
                <w:bCs/>
                <w:color w:val="auto"/>
                <w:vertAlign w:val="baseline"/>
              </w:rPr>
              <w:t>集控运维移动端</w:t>
            </w:r>
          </w:p>
          <w:p w14:paraId="49B26DEE">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1.</w:t>
            </w:r>
            <w:r>
              <w:rPr>
                <w:rFonts w:hint="eastAsia"/>
                <w:color w:val="auto"/>
                <w:vertAlign w:val="baseline"/>
                <w:lang w:val="en-US" w:eastAsia="zh-CN"/>
              </w:rPr>
              <w:t>可</w:t>
            </w:r>
            <w:r>
              <w:rPr>
                <w:rFonts w:hint="eastAsia"/>
                <w:color w:val="auto"/>
                <w:vertAlign w:val="baseline"/>
              </w:rPr>
              <w:t>查看设备当前在线数、设备总台数、在线率、开机率。</w:t>
            </w:r>
          </w:p>
          <w:p w14:paraId="34C0EEC5">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2.</w:t>
            </w:r>
            <w:r>
              <w:rPr>
                <w:rFonts w:hint="eastAsia"/>
                <w:color w:val="auto"/>
                <w:vertAlign w:val="baseline"/>
                <w:lang w:val="en-US" w:eastAsia="zh-CN"/>
              </w:rPr>
              <w:t>可</w:t>
            </w:r>
            <w:r>
              <w:rPr>
                <w:rFonts w:hint="eastAsia"/>
                <w:color w:val="auto"/>
                <w:vertAlign w:val="baseline"/>
              </w:rPr>
              <w:t>实时查看在线离线设备，对一台或多台设备集中管理，交互设备可执行开机、关机、重启和文字发布操作；支持实时监控桌面画面，交互设备、录播主机的摄像头巡课功能，同样支持巡课备注及教学评价。查看当前设备使用、详情：包含CPU使用率、内存使用率、C盘容量、音量、开机时长、童锁状态信息。</w:t>
            </w:r>
          </w:p>
          <w:p w14:paraId="23DE186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3.</w:t>
            </w:r>
            <w:r>
              <w:rPr>
                <w:rFonts w:hint="eastAsia"/>
                <w:color w:val="auto"/>
                <w:vertAlign w:val="baseline"/>
                <w:lang w:val="en-US" w:eastAsia="zh-CN"/>
              </w:rPr>
              <w:t>可</w:t>
            </w:r>
            <w:r>
              <w:rPr>
                <w:rFonts w:hint="eastAsia"/>
                <w:color w:val="auto"/>
                <w:vertAlign w:val="baseline"/>
              </w:rPr>
              <w:t>实时查看全校设备使用情况：如设备活跃度、软件使用排行、设备在线数量、设备使用时长分布等。</w:t>
            </w:r>
          </w:p>
          <w:p w14:paraId="0F6A11AB">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4.</w:t>
            </w:r>
            <w:r>
              <w:rPr>
                <w:rFonts w:hint="eastAsia"/>
                <w:color w:val="auto"/>
                <w:vertAlign w:val="baseline"/>
                <w:lang w:val="en-US" w:eastAsia="zh-CN"/>
              </w:rPr>
              <w:t>可</w:t>
            </w:r>
            <w:r>
              <w:rPr>
                <w:rFonts w:hint="eastAsia"/>
                <w:color w:val="auto"/>
                <w:vertAlign w:val="baseline"/>
              </w:rPr>
              <w:t>查看管理员基本信息：账户、角色、学校；查看设备控制命令异常数。</w:t>
            </w:r>
          </w:p>
          <w:p w14:paraId="4646B1F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rPr>
            </w:pPr>
            <w:r>
              <w:rPr>
                <w:rFonts w:hint="eastAsia"/>
                <w:color w:val="auto"/>
                <w:vertAlign w:val="baseline"/>
              </w:rPr>
              <w:t>5.支持在线设备数据报表一键导出PDF，可按日、周、月分别导出数据报表，并支持一键转发微信。</w:t>
            </w:r>
          </w:p>
          <w:p w14:paraId="25EE178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lang w:val="en-US" w:eastAsia="zh-CN"/>
              </w:rPr>
            </w:pPr>
            <w:r>
              <w:rPr>
                <w:rFonts w:hint="eastAsia"/>
                <w:b/>
                <w:bCs/>
                <w:color w:val="auto"/>
                <w:vertAlign w:val="baseline"/>
                <w:lang w:val="en-US" w:eastAsia="zh-CN"/>
              </w:rPr>
              <w:t>九、其他</w:t>
            </w:r>
            <w:r>
              <w:rPr>
                <w:rFonts w:hint="eastAsia"/>
                <w:b/>
                <w:bCs/>
                <w:color w:val="auto"/>
                <w:lang w:val="en-US" w:eastAsia="zh-CN"/>
              </w:rPr>
              <w:t>要求</w:t>
            </w:r>
          </w:p>
          <w:p w14:paraId="7E2B9B0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1.免费送货到学校指定位置，包无损安装，交钥匙工程。</w:t>
            </w:r>
          </w:p>
          <w:p w14:paraId="33EE8FD6">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lang w:val="en-US" w:eastAsia="zh-CN"/>
              </w:rPr>
            </w:pPr>
            <w:r>
              <w:rPr>
                <w:rFonts w:hint="eastAsia"/>
                <w:color w:val="auto"/>
                <w:lang w:val="en-US" w:eastAsia="zh-CN"/>
              </w:rPr>
              <w:t>2.免费提供原厂质保期至少三年，并由原厂出具针对本次项目的授权书和售后服务承诺书（提供加盖原厂公章的复印件）。质保期内每年免费上门巡检≥2次，提供巡检报告。（提供完整的巡检方案或产品制造商承诺函，并加盖公章）</w:t>
            </w:r>
          </w:p>
          <w:p w14:paraId="3BF0D525">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lang w:val="en-US" w:eastAsia="zh-CN"/>
              </w:rPr>
            </w:pPr>
            <w:r>
              <w:rPr>
                <w:rFonts w:hint="eastAsia"/>
                <w:color w:val="auto"/>
                <w:lang w:val="en-US" w:eastAsia="zh-CN"/>
              </w:rPr>
              <w:t>3.人员培训：安装完成验收前须对教师作线下使用培训并达标，培训教师人数和次数由校方组织确定。质保期内每年免费提供不少于1次线下的教师使用培训，线上培训不限人数和次数。</w:t>
            </w:r>
          </w:p>
          <w:p w14:paraId="38BAAC93">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4.供应商针对本次采购提供符合《政府采购法》规定的资格证明，并提供完整的投标文件和佐证材料。</w:t>
            </w:r>
            <w:r>
              <w:rPr>
                <w:rFonts w:hint="default"/>
                <w:color w:val="auto"/>
                <w:lang w:val="en-US" w:eastAsia="zh-CN"/>
              </w:rPr>
              <w:t>提供近三年经会计师事务所审计的财务报告（需包含资产负债表、利润表、现金流量表），且无连续两年亏损记录</w:t>
            </w:r>
            <w:r>
              <w:rPr>
                <w:rFonts w:hint="eastAsia"/>
                <w:color w:val="auto"/>
                <w:lang w:val="en-US" w:eastAsia="zh-CN"/>
              </w:rPr>
              <w:t>或提供近三个月内银行开具的资信证明</w:t>
            </w:r>
            <w:r>
              <w:rPr>
                <w:rFonts w:hint="default"/>
                <w:color w:val="auto"/>
                <w:lang w:val="en-US" w:eastAsia="zh-CN"/>
              </w:rPr>
              <w:t>。</w:t>
            </w:r>
          </w:p>
          <w:p w14:paraId="487C3C5E">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5.投标文件需根据采购参数要求</w:t>
            </w:r>
            <w:r>
              <w:rPr>
                <w:rFonts w:hint="eastAsia"/>
                <w:b/>
                <w:bCs/>
                <w:color w:val="auto"/>
                <w:lang w:val="en-US" w:eastAsia="zh-CN"/>
              </w:rPr>
              <w:t>按顺序号逐条响应，并不得乱序，不得有缺漏项或负偏离，</w:t>
            </w:r>
            <w:r>
              <w:rPr>
                <w:rFonts w:hint="eastAsia"/>
                <w:color w:val="auto"/>
                <w:lang w:val="en-US" w:eastAsia="zh-CN"/>
              </w:rPr>
              <w:t>有正偏离可以另行标出。对于标“</w:t>
            </w:r>
            <w:r>
              <w:rPr>
                <w:rFonts w:hint="eastAsia"/>
                <w:color w:val="auto"/>
                <w:vertAlign w:val="baseline"/>
                <w:lang w:val="en-US" w:eastAsia="zh-CN"/>
              </w:rPr>
              <w:t>★”项必须按要求提供CMA或CNAS认证检测</w:t>
            </w:r>
            <w:r>
              <w:rPr>
                <w:rFonts w:hint="eastAsia"/>
                <w:color w:val="auto"/>
                <w:lang w:val="en-US" w:eastAsia="zh-CN"/>
              </w:rPr>
              <w:t>机构出具的对应产品的检测报告并加盖检测机构公章。</w:t>
            </w:r>
          </w:p>
          <w:p w14:paraId="2A7596B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6.投标产品需提供与产品型号一致的3C认证、能效认证（1级）证书（需提供加盖原厂公章的复印件）。</w:t>
            </w:r>
          </w:p>
          <w:p w14:paraId="2B76813D">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7.投标产品的教学系统、集控平台等软件需提供与投标产品对应软件原厂商的软件著作权证书和授权证明（需提供加盖原厂公章的复印件）。</w:t>
            </w:r>
          </w:p>
          <w:p w14:paraId="01F374FC">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lang w:val="en-US" w:eastAsia="zh-CN"/>
              </w:rPr>
            </w:pPr>
            <w:r>
              <w:rPr>
                <w:rFonts w:hint="eastAsia"/>
                <w:color w:val="auto"/>
                <w:lang w:val="en-US" w:eastAsia="zh-CN"/>
              </w:rPr>
              <w:t>8.投标产品需预装经认证的保护还原系统（如Deep Freeze标准版或内置“一键还原”功能）及正版杀毒软件，根据校方需要免费安装WPS办公软件及其它工具软件。预装的还原系统和杀毒软件不得影响产品教学软件的正常运行。</w:t>
            </w:r>
          </w:p>
          <w:p w14:paraId="3A1855D7">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lang w:val="en-US" w:eastAsia="zh-CN"/>
              </w:rPr>
            </w:pPr>
            <w:r>
              <w:rPr>
                <w:rFonts w:hint="eastAsia"/>
                <w:color w:val="auto"/>
                <w:lang w:val="en-US" w:eastAsia="zh-CN"/>
              </w:rPr>
              <w:t>9.售后服务要求7×24小时热线支持，故障响应时间≤30分钟。需现场维护的要求4小时内到达现场。24小时不能解决故障的需提供备件。</w:t>
            </w:r>
          </w:p>
          <w:p w14:paraId="1B93E5D6">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vertAlign w:val="baseline"/>
                <w:lang w:val="en-US" w:eastAsia="zh-CN"/>
              </w:rPr>
            </w:pPr>
            <w:r>
              <w:rPr>
                <w:rFonts w:hint="eastAsia"/>
                <w:color w:val="auto"/>
                <w:vertAlign w:val="baseline"/>
                <w:lang w:val="en-US" w:eastAsia="zh-CN"/>
              </w:rPr>
              <w:t>10.供应商需提供近三年设备采购类业绩证明至少一个。</w:t>
            </w:r>
          </w:p>
          <w:p w14:paraId="04FCC061">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auto"/>
                <w:vertAlign w:val="baseline"/>
                <w:lang w:val="en-US" w:eastAsia="zh-CN"/>
              </w:rPr>
            </w:pPr>
            <w:r>
              <w:rPr>
                <w:rFonts w:hint="eastAsia"/>
                <w:color w:val="auto"/>
                <w:vertAlign w:val="baseline"/>
                <w:lang w:val="en-US" w:eastAsia="zh-CN"/>
              </w:rPr>
              <w:t>11.付款方式：中标签定合同后付款合同总价30%，到货安装验收合格后付款合同总价40%，使用一个月后正常无问题付款合同总价30%。</w:t>
            </w:r>
          </w:p>
          <w:p w14:paraId="6898E1F2">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b/>
                <w:bCs/>
                <w:color w:val="auto"/>
                <w:vertAlign w:val="baseline"/>
                <w:lang w:val="en-US" w:eastAsia="zh-CN"/>
              </w:rPr>
            </w:pPr>
            <w:r>
              <w:rPr>
                <w:rFonts w:hint="eastAsia"/>
                <w:b/>
                <w:bCs/>
                <w:color w:val="auto"/>
                <w:vertAlign w:val="baseline"/>
                <w:lang w:val="en-US" w:eastAsia="zh-CN"/>
              </w:rPr>
              <w:t>注：上述1-10项各项要求凡有一项未满足要求则均视为不响应本次采购。</w:t>
            </w:r>
          </w:p>
          <w:p w14:paraId="59013F6D">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color w:val="auto"/>
                <w:vertAlign w:val="baseline"/>
                <w:lang w:val="en-US" w:eastAsia="zh-CN"/>
              </w:rPr>
            </w:pPr>
          </w:p>
          <w:p w14:paraId="59516045">
            <w:pPr>
              <w:keepNext w:val="0"/>
              <w:keepLines w:val="0"/>
              <w:pageBreakBefore w:val="0"/>
              <w:widowControl w:val="0"/>
              <w:kinsoku/>
              <w:wordWrap/>
              <w:overflowPunct/>
              <w:topLinePunct w:val="0"/>
              <w:autoSpaceDE/>
              <w:autoSpaceDN/>
              <w:bidi w:val="0"/>
              <w:adjustRightInd/>
              <w:snapToGrid/>
              <w:spacing w:after="157" w:afterLines="50"/>
              <w:textAlignment w:val="auto"/>
              <w:rPr>
                <w:color w:val="auto"/>
                <w:vertAlign w:val="baseline"/>
              </w:rPr>
            </w:pPr>
          </w:p>
        </w:tc>
        <w:tc>
          <w:tcPr>
            <w:tcW w:w="938" w:type="dxa"/>
          </w:tcPr>
          <w:p w14:paraId="7C93CC59">
            <w:pPr>
              <w:keepNext w:val="0"/>
              <w:keepLines w:val="0"/>
              <w:pageBreakBefore w:val="0"/>
              <w:widowControl w:val="0"/>
              <w:kinsoku/>
              <w:wordWrap/>
              <w:overflowPunct/>
              <w:topLinePunct w:val="0"/>
              <w:autoSpaceDE/>
              <w:autoSpaceDN/>
              <w:bidi w:val="0"/>
              <w:adjustRightInd/>
              <w:snapToGrid/>
              <w:spacing w:after="157" w:afterLines="50"/>
              <w:textAlignment w:val="auto"/>
              <w:rPr>
                <w:color w:val="auto"/>
                <w:vertAlign w:val="baseline"/>
              </w:rPr>
            </w:pPr>
          </w:p>
        </w:tc>
      </w:tr>
      <w:bookmarkEnd w:id="0"/>
    </w:tbl>
    <w:p w14:paraId="38AC22E4">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0C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CE04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9CE04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6BE8"/>
    <w:rsid w:val="050C150D"/>
    <w:rsid w:val="06D030DE"/>
    <w:rsid w:val="0801533F"/>
    <w:rsid w:val="084739CA"/>
    <w:rsid w:val="08A66183"/>
    <w:rsid w:val="0D23002A"/>
    <w:rsid w:val="11AA5065"/>
    <w:rsid w:val="16B34B25"/>
    <w:rsid w:val="18AD2EDC"/>
    <w:rsid w:val="1A3458A7"/>
    <w:rsid w:val="1B614EFE"/>
    <w:rsid w:val="1F220BCD"/>
    <w:rsid w:val="22013579"/>
    <w:rsid w:val="240B27B7"/>
    <w:rsid w:val="25293972"/>
    <w:rsid w:val="267C4F33"/>
    <w:rsid w:val="2CC3106E"/>
    <w:rsid w:val="2F0E4B7E"/>
    <w:rsid w:val="305F1B4D"/>
    <w:rsid w:val="3511106A"/>
    <w:rsid w:val="361A7B59"/>
    <w:rsid w:val="3B9F0E77"/>
    <w:rsid w:val="46217C1A"/>
    <w:rsid w:val="4BC713C5"/>
    <w:rsid w:val="4CDA2830"/>
    <w:rsid w:val="4CEF4F02"/>
    <w:rsid w:val="4DF16EEB"/>
    <w:rsid w:val="51001594"/>
    <w:rsid w:val="535F3A8F"/>
    <w:rsid w:val="568C5381"/>
    <w:rsid w:val="584F162A"/>
    <w:rsid w:val="59C43C5B"/>
    <w:rsid w:val="5AFD258B"/>
    <w:rsid w:val="5BDB16F9"/>
    <w:rsid w:val="5C060914"/>
    <w:rsid w:val="5C5E4E28"/>
    <w:rsid w:val="5C682E92"/>
    <w:rsid w:val="5F1C69F1"/>
    <w:rsid w:val="60622C6D"/>
    <w:rsid w:val="61021EFD"/>
    <w:rsid w:val="62EC597B"/>
    <w:rsid w:val="646D58E0"/>
    <w:rsid w:val="651C0796"/>
    <w:rsid w:val="683A6906"/>
    <w:rsid w:val="69DA226E"/>
    <w:rsid w:val="6B3E58B6"/>
    <w:rsid w:val="6DBE3C37"/>
    <w:rsid w:val="6E45420F"/>
    <w:rsid w:val="728B36A5"/>
    <w:rsid w:val="72C630FE"/>
    <w:rsid w:val="72DB3597"/>
    <w:rsid w:val="74960220"/>
    <w:rsid w:val="74ED7305"/>
    <w:rsid w:val="74F0564D"/>
    <w:rsid w:val="766C589D"/>
    <w:rsid w:val="79797834"/>
    <w:rsid w:val="79DA35C0"/>
    <w:rsid w:val="7C8F31A0"/>
    <w:rsid w:val="7D3F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5668</Words>
  <Characters>6199</Characters>
  <Paragraphs>115</Paragraphs>
  <TotalTime>1</TotalTime>
  <ScaleCrop>false</ScaleCrop>
  <LinksUpToDate>false</LinksUpToDate>
  <CharactersWithSpaces>6219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2025-05-28T03:56:00Z</dcterms:created>
  <dc:creator>奔跑的拉条子</dc:creator>
  <cp:lastModifiedBy>Administrator</cp:lastModifiedBy>
  <dcterms:modified xsi:type="dcterms:W3CDTF">2025-06-27T07:10:11Z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A83E1C3CC69442FDAFBBF61029193811_13</vt:lpwstr>
  </property>
  <property fmtid="{D5CDD505-2E9C-101B-9397-08002B2CF9AE}" pid="4" name="KSOTemplateDocerSaveRecord">
    <vt:lpwstr>eyJoZGlkIjoiYTYyOGNlY2E5NTc4MzE4MTA2MTU4NTViYmZlYjNlNTUiLCJ1c2VySWQiOiIyMDE4NjYyNDQifQ==</vt:lpwstr>
  </property>
</Properties>
</file>