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E85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r>
        <w:rPr>
          <w:rFonts w:hint="eastAsia"/>
          <w:sz w:val="30"/>
          <w:szCs w:val="30"/>
        </w:rPr>
        <w:t>响应附件要求:</w:t>
      </w:r>
    </w:p>
    <w:p w14:paraId="059420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rPr>
      </w:pPr>
      <w:r>
        <w:rPr>
          <w:rFonts w:hint="eastAsia"/>
          <w:sz w:val="30"/>
          <w:szCs w:val="30"/>
        </w:rPr>
        <w:t>1、中标后负责运输、安装并交付使用，所供商品必须满足采购方要求，满足所有参数要求，先查阅品无误后，最低价中标。</w:t>
      </w:r>
    </w:p>
    <w:p w14:paraId="3032FD46">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sz w:val="30"/>
          <w:szCs w:val="30"/>
        </w:rPr>
      </w:pPr>
      <w:r>
        <w:rPr>
          <w:rFonts w:hint="eastAsia"/>
          <w:sz w:val="30"/>
          <w:szCs w:val="30"/>
        </w:rPr>
        <w:t>各参与投标方，必须在投标人响应明细中清楚注明各类投标商品的品牌、型号、数量、单价，金额，严格按照上述表格所列事项投标，未按要求投标的，采购方拒绝采购。投标方不满足投标要求，恶意投标，采购方保留投诉、诉讼等权利。</w:t>
      </w:r>
    </w:p>
    <w:p w14:paraId="78A214B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sz w:val="30"/>
          <w:szCs w:val="30"/>
        </w:rPr>
      </w:pPr>
      <w:r>
        <w:rPr>
          <w:rFonts w:hint="eastAsia"/>
          <w:sz w:val="30"/>
          <w:szCs w:val="30"/>
        </w:rPr>
        <w:t>提供营业执照扫描件，放入投标方参数内，所提供商品必须符合产品质量的GBT强制性标准</w:t>
      </w:r>
      <w:r>
        <w:rPr>
          <w:rFonts w:hint="eastAsia"/>
          <w:sz w:val="30"/>
          <w:szCs w:val="30"/>
          <w:lang w:eastAsia="zh-CN"/>
        </w:rPr>
        <w:t>，</w:t>
      </w:r>
      <w:r>
        <w:rPr>
          <w:rFonts w:hint="eastAsia"/>
          <w:sz w:val="30"/>
          <w:szCs w:val="30"/>
        </w:rPr>
        <w:t>如质量不合格，出现三无产品，假冒伪劣商品，采购方有权拒绝采购并且保留一切追诉的权利。</w:t>
      </w:r>
    </w:p>
    <w:p w14:paraId="4A4EC26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sz w:val="30"/>
          <w:szCs w:val="30"/>
        </w:rPr>
      </w:pPr>
      <w:r>
        <w:rPr>
          <w:rFonts w:hint="eastAsia"/>
          <w:sz w:val="30"/>
          <w:szCs w:val="30"/>
        </w:rPr>
        <w:t>按实际需要，指点地点送货并交付使用，售后服务保质期要符合国三包规定，质保期为一年，供货后24小时之内要响应，给予必要的指导帮助服务</w:t>
      </w:r>
      <w:r>
        <w:rPr>
          <w:rFonts w:hint="eastAsia"/>
          <w:sz w:val="30"/>
          <w:szCs w:val="30"/>
          <w:lang w:eastAsia="zh-CN"/>
        </w:rPr>
        <w:t>。</w:t>
      </w:r>
    </w:p>
    <w:p w14:paraId="26454F4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sz w:val="30"/>
          <w:szCs w:val="30"/>
        </w:rPr>
      </w:pPr>
      <w:r>
        <w:rPr>
          <w:rFonts w:hint="eastAsia"/>
          <w:sz w:val="30"/>
          <w:szCs w:val="30"/>
        </w:rPr>
        <w:t>中标方在货物生产、运输、组装、安装、卸载等过程中一切费用均包含在中标价中，中标方在货物生产、运输、组装、安装过程中发生的一切事故(火灾、交通事故、人员受伤、运输损坏、变形等)均与采购方无关，均有中标方自行承</w:t>
      </w:r>
      <w:r>
        <w:rPr>
          <w:rFonts w:hint="eastAsia"/>
          <w:sz w:val="30"/>
          <w:szCs w:val="30"/>
          <w:lang w:eastAsia="zh-CN"/>
        </w:rPr>
        <w:t>。</w:t>
      </w:r>
    </w:p>
    <w:p w14:paraId="1E775D35">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sz w:val="30"/>
          <w:szCs w:val="30"/>
        </w:rPr>
      </w:pPr>
      <w:r>
        <w:rPr>
          <w:rFonts w:hint="eastAsia"/>
          <w:sz w:val="30"/>
          <w:szCs w:val="30"/>
        </w:rPr>
        <w:t>中标方要使用有相关资格、资质的人员从事此</w:t>
      </w:r>
      <w:r>
        <w:rPr>
          <w:rFonts w:hint="eastAsia"/>
          <w:sz w:val="30"/>
          <w:szCs w:val="30"/>
          <w:lang w:val="en-US" w:eastAsia="zh-CN"/>
        </w:rPr>
        <w:t>项目。</w:t>
      </w:r>
    </w:p>
    <w:p w14:paraId="680A56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sz w:val="30"/>
          <w:szCs w:val="30"/>
        </w:rPr>
      </w:pPr>
      <w:r>
        <w:rPr>
          <w:rFonts w:hint="eastAsia"/>
          <w:sz w:val="30"/>
          <w:szCs w:val="30"/>
        </w:rPr>
        <w:t>7、中标单位及个体户无违法犯罪记录。</w:t>
      </w:r>
    </w:p>
    <w:p w14:paraId="642D23A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sz w:val="30"/>
          <w:szCs w:val="30"/>
        </w:rPr>
      </w:pPr>
      <w:r>
        <w:rPr>
          <w:rFonts w:hint="eastAsia"/>
          <w:sz w:val="30"/>
          <w:szCs w:val="30"/>
        </w:rPr>
        <w:t>验收合格后分批分次供货，按需结算货款</w:t>
      </w:r>
      <w:r>
        <w:rPr>
          <w:rFonts w:hint="eastAsia"/>
          <w:sz w:val="30"/>
          <w:szCs w:val="30"/>
          <w:lang w:eastAsia="zh-CN"/>
        </w:rPr>
        <w:t>。</w:t>
      </w:r>
    </w:p>
    <w:p w14:paraId="7FCC127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sz w:val="30"/>
          <w:szCs w:val="30"/>
        </w:rPr>
      </w:pPr>
      <w:r>
        <w:rPr>
          <w:rFonts w:hint="eastAsia"/>
          <w:sz w:val="30"/>
          <w:szCs w:val="30"/>
        </w:rPr>
        <w:t>在质保期内拒绝提供服务的，采购方会按照要求上报财政门或者投诉，在同类招标中拒绝使用基产品。</w:t>
      </w:r>
    </w:p>
    <w:p w14:paraId="5C790F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sz w:val="30"/>
          <w:szCs w:val="30"/>
          <w:lang w:val="en-US" w:eastAsia="zh-CN"/>
        </w:rPr>
      </w:pPr>
      <w:r>
        <w:rPr>
          <w:rFonts w:hint="eastAsia"/>
          <w:sz w:val="30"/>
          <w:szCs w:val="30"/>
          <w:lang w:val="en-US" w:eastAsia="zh-CN"/>
        </w:rPr>
        <w:t>9.送货期限：10工作日。</w:t>
      </w:r>
    </w:p>
    <w:p w14:paraId="6503C7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30"/>
          <w:szCs w:val="30"/>
          <w:lang w:val="en-US" w:eastAsia="zh-CN"/>
        </w:rPr>
      </w:pPr>
      <w:r>
        <w:rPr>
          <w:rFonts w:hint="eastAsia"/>
          <w:sz w:val="30"/>
          <w:szCs w:val="30"/>
          <w:lang w:val="en-US" w:eastAsia="zh-CN"/>
        </w:rPr>
        <w:t>10.</w:t>
      </w:r>
      <w:r>
        <w:rPr>
          <w:rFonts w:hint="default"/>
          <w:sz w:val="30"/>
          <w:szCs w:val="30"/>
          <w:lang w:val="en-US" w:eastAsia="zh-CN"/>
        </w:rPr>
        <w:t>投标人在“信用中国”（www.creditchina.gov.cn）和中国政府采购网（www.ccgp.gov.cn）网站上未被列入失信被执行人、重大税收违法案件当事人名单以及政府采购严重违法失信行为记录名单</w:t>
      </w:r>
      <w:r>
        <w:rPr>
          <w:rFonts w:hint="eastAsia"/>
          <w:sz w:val="30"/>
          <w:szCs w:val="30"/>
          <w:lang w:val="en-US" w:eastAsia="zh-CN"/>
        </w:rPr>
        <w:t>。</w:t>
      </w:r>
    </w:p>
    <w:p w14:paraId="6282AD5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30"/>
          <w:szCs w:val="30"/>
          <w:lang w:val="en-US" w:eastAsia="zh-CN"/>
        </w:rPr>
      </w:pPr>
      <w:r>
        <w:rPr>
          <w:rFonts w:hint="eastAsia"/>
          <w:sz w:val="30"/>
          <w:szCs w:val="30"/>
          <w:lang w:val="en-US" w:eastAsia="zh-CN"/>
        </w:rPr>
        <w:t>11.</w:t>
      </w:r>
      <w:r>
        <w:rPr>
          <w:rFonts w:hint="default"/>
          <w:sz w:val="30"/>
          <w:szCs w:val="30"/>
          <w:lang w:val="en-US" w:eastAsia="zh-CN"/>
        </w:rPr>
        <w:t>本项目不接受联合体；接受分公司投标，分公司参与投标需提供总公司营业执照及授权</w:t>
      </w:r>
      <w:r>
        <w:rPr>
          <w:rFonts w:hint="eastAsia"/>
          <w:sz w:val="30"/>
          <w:szCs w:val="30"/>
          <w:lang w:val="en-US" w:eastAsia="zh-CN"/>
        </w:rPr>
        <w:t>。</w:t>
      </w:r>
      <w:bookmarkStart w:id="0" w:name="_GoBack"/>
      <w:bookmarkEnd w:id="0"/>
    </w:p>
    <w:p w14:paraId="2465EE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30"/>
          <w:szCs w:val="30"/>
          <w:lang w:val="en-US" w:eastAsia="zh-CN"/>
        </w:rPr>
      </w:pPr>
      <w:r>
        <w:rPr>
          <w:rFonts w:hint="eastAsia"/>
          <w:sz w:val="30"/>
          <w:szCs w:val="30"/>
          <w:lang w:val="en-US" w:eastAsia="zh-CN"/>
        </w:rPr>
        <w:t>12.</w:t>
      </w:r>
      <w:r>
        <w:rPr>
          <w:rFonts w:hint="default"/>
          <w:sz w:val="30"/>
          <w:szCs w:val="30"/>
          <w:lang w:val="en-US" w:eastAsia="zh-CN"/>
        </w:rPr>
        <w:t>单位负责人为同一人或者存在直接控股、管理关系的不同供应商，不得参加同一合同项下的政府采购活动。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BF730"/>
    <w:multiLevelType w:val="singleLevel"/>
    <w:tmpl w:val="BF1BF7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mNiZjM3MzNhZTI3NmE5YzU0OWE3MjkwYWI5YjcifQ=="/>
  </w:docVars>
  <w:rsids>
    <w:rsidRoot w:val="00000000"/>
    <w:rsid w:val="49386916"/>
    <w:rsid w:val="604734B2"/>
    <w:rsid w:val="6AAB0AF6"/>
    <w:rsid w:val="6BEC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532</Words>
  <Characters>537</Characters>
  <Lines>0</Lines>
  <Paragraphs>0</Paragraphs>
  <TotalTime>59</TotalTime>
  <ScaleCrop>false</ScaleCrop>
  <LinksUpToDate>false</LinksUpToDate>
  <CharactersWithSpaces>537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2024-11-16T10:57:00Z</dcterms:created>
  <dc:creator>Administrator</dc:creator>
  <cp:lastModifiedBy>子程</cp:lastModifiedBy>
  <dcterms:modified xsi:type="dcterms:W3CDTF">2024-11-18T01:30:24Z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6F3B60F70F864E60B86ED6256A66ED80_13</vt:lpwstr>
  </property>
</Properties>
</file>