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5FDFC">
      <w:pPr>
        <w:jc w:val="center"/>
      </w:pPr>
      <w:r>
        <w:rPr>
          <w:rFonts w:hint="eastAsia"/>
          <w:b/>
          <w:bCs/>
          <w:sz w:val="36"/>
          <w:szCs w:val="36"/>
          <w:lang w:val="en-US" w:eastAsia="zh-CN"/>
        </w:rPr>
        <w:t>粪便分析仪设备主要技术参数</w:t>
      </w:r>
    </w:p>
    <w:p w14:paraId="28DEAB9B">
      <w:r>
        <w:t>1、检测速度：检测速度 ≥79个标本/小时（提供CFDA检测报告证明仪器速度达到此标准）</w:t>
      </w:r>
    </w:p>
    <w:p w14:paraId="0547396A">
      <w:r>
        <w:rPr>
          <w:rFonts w:hint="default"/>
        </w:rPr>
        <w:t>2、检测通道：流动石英计数池，通道数≥2通道</w:t>
      </w:r>
    </w:p>
    <w:p w14:paraId="17BAF9A5">
      <w:r>
        <w:rPr>
          <w:rFonts w:hint="default"/>
        </w:rPr>
        <w:t>3、样本稀释方式：≥5种以上稀释方式</w:t>
      </w:r>
    </w:p>
    <w:p w14:paraId="30245297">
      <w:r>
        <w:rPr>
          <w:rFonts w:hint="default"/>
        </w:rPr>
        <w:t>4、金标项目检测报告：可定性和半定量报告模式</w:t>
      </w:r>
    </w:p>
    <w:p w14:paraId="5EE06E22">
      <w:r>
        <w:rPr>
          <w:rFonts w:hint="default"/>
        </w:rPr>
        <w:t>5、显微镜物镜：显微镜物镜≥2个(高低倍双物镜，10x与20x， 10x与40x两种选择)，开机自动对焦，全自动一键对焦功能</w:t>
      </w:r>
    </w:p>
    <w:p w14:paraId="0D509233">
      <w:r>
        <w:rPr>
          <w:rFonts w:hint="default"/>
        </w:rPr>
        <w:t>6、金标卡孵育检测通道：≥</w:t>
      </w:r>
      <w:r>
        <w:rPr>
          <w:rFonts w:hint="eastAsia"/>
          <w:lang w:val="en-US" w:eastAsia="zh-CN"/>
        </w:rPr>
        <w:t>18</w:t>
      </w:r>
      <w:r>
        <w:rPr>
          <w:rFonts w:hint="default"/>
        </w:rPr>
        <w:t>个独立检测单控孵育通道位，立体式多通道设计</w:t>
      </w:r>
    </w:p>
    <w:p w14:paraId="2815E4F7">
      <w:r>
        <w:rPr>
          <w:rFonts w:hint="default"/>
        </w:rPr>
        <w:t>7、混匀方式：旋转混匀，混匀旋转速度可调</w:t>
      </w:r>
    </w:p>
    <w:p w14:paraId="1B45EABC">
      <w:r>
        <w:rPr>
          <w:rFonts w:hint="default"/>
        </w:rPr>
        <w:t>8、预设拍摄图片数量：可预设拍摄≥176个视野，亦可自定义拍摄视野数目</w:t>
      </w:r>
    </w:p>
    <w:p w14:paraId="1DCD8B74">
      <w:r>
        <w:rPr>
          <w:rFonts w:hint="default"/>
        </w:rPr>
        <w:t>9、吸样方式：吸样针从上往下穿刺，在采集杯中间吸样</w:t>
      </w:r>
    </w:p>
    <w:p w14:paraId="2FD739A7">
      <w:pPr>
        <w:rPr>
          <w:rFonts w:hint="eastAsia" w:eastAsiaTheme="minorEastAsia"/>
          <w:lang w:eastAsia="zh-CN"/>
        </w:rPr>
      </w:pPr>
      <w:r>
        <w:rPr>
          <w:rFonts w:hint="default"/>
        </w:rPr>
        <w:t>10、有形成分检测：检测红细胞、白细胞、真菌、脂肪球、虫卵</w:t>
      </w:r>
      <w:r>
        <w:rPr>
          <w:rFonts w:hint="eastAsia"/>
          <w:lang w:val="en-US" w:eastAsia="zh-CN"/>
        </w:rPr>
        <w:t>、细菌比</w:t>
      </w:r>
      <w:r>
        <w:rPr>
          <w:rFonts w:hint="default"/>
        </w:rPr>
        <w:t>等成分</w:t>
      </w:r>
      <w:r>
        <w:rPr>
          <w:rFonts w:hint="eastAsia"/>
          <w:lang w:eastAsia="zh-CN"/>
        </w:rPr>
        <w:t>。</w:t>
      </w:r>
    </w:p>
    <w:p w14:paraId="64309CB4">
      <w:r>
        <w:rPr>
          <w:rFonts w:hint="default"/>
        </w:rPr>
        <w:t>11、隐血化学物质检测：粪便金标隐血仪器可自动定性识别检测，无需人工判读。（提供产品注册证和CFDA检测报告，证明仪器可做金标项目并自动识别）</w:t>
      </w:r>
    </w:p>
    <w:p w14:paraId="0BFD30B4">
      <w:r>
        <w:rPr>
          <w:rFonts w:hint="default"/>
        </w:rPr>
        <w:t>12、金标检测项目：仪器可同时一次性吸样检测项目≥5个</w:t>
      </w:r>
    </w:p>
    <w:p w14:paraId="48B5C126">
      <w:r>
        <w:rPr>
          <w:rFonts w:hint="default"/>
        </w:rPr>
        <w:t>13、金标孵育时间：标本一次吸样后仪器主机能满足同时≥3个不同时间点的检测：粪便隐血、转铁蛋白检测设定4分钟，轮、腺病毒检测设定12分钟，HP检测设定10分钟，钙卫蛋白检测设定15 分钟，以上项目可以在多个不同反应时间点同时检测</w:t>
      </w:r>
    </w:p>
    <w:p w14:paraId="070FFE0E">
      <w:r>
        <w:rPr>
          <w:rFonts w:hint="default"/>
        </w:rPr>
        <w:t>14、标本送样量：待检区容纳标本数≥50个，轨道式进样</w:t>
      </w:r>
    </w:p>
    <w:p w14:paraId="006AC74B">
      <w:r>
        <w:rPr>
          <w:rFonts w:hint="default"/>
        </w:rPr>
        <w:t>15、进样装置：自动进样，进、出样位有密封罩全密封</w:t>
      </w:r>
    </w:p>
    <w:p w14:paraId="6514A0F6">
      <w:r>
        <w:rPr>
          <w:rFonts w:hint="default"/>
        </w:rPr>
        <w:t>16、急诊功能：仪器主机设有独立急诊位，急诊标本单独在急诊位进行检测，随来随测，不占用试管架位，不影响批量处理</w:t>
      </w:r>
    </w:p>
    <w:p w14:paraId="336CF40E">
      <w:r>
        <w:rPr>
          <w:rFonts w:hint="default"/>
        </w:rPr>
        <w:t>17、金标检测功能：≥5个卡盒，试剂位≥5个，批量标本间仪器可同时设定并检测≥3个不同反应时间的项目，根据免疫学反应的特性，粪便隐血设定3-5分钟，轮、腺病毒设定10-15分钟，幽门螺杆菌设定10-15分钟</w:t>
      </w:r>
    </w:p>
    <w:p w14:paraId="01059E2E">
      <w:r>
        <w:rPr>
          <w:rFonts w:hint="default"/>
        </w:rPr>
        <w:t>18、采集杯腔体≥</w:t>
      </w:r>
      <w:r>
        <w:rPr>
          <w:rFonts w:hint="eastAsia"/>
          <w:lang w:val="en-US" w:eastAsia="zh-CN"/>
        </w:rPr>
        <w:t>3</w:t>
      </w:r>
      <w:r>
        <w:rPr>
          <w:rFonts w:hint="default"/>
        </w:rPr>
        <w:t>个</w:t>
      </w:r>
    </w:p>
    <w:p w14:paraId="75872DB5">
      <w:r>
        <w:rPr>
          <w:rFonts w:hint="default"/>
        </w:rPr>
        <w:t>19、采集杯滤网≥2层</w:t>
      </w:r>
    </w:p>
    <w:p w14:paraId="5753BBE7">
      <w:r>
        <w:rPr>
          <w:rFonts w:hint="default"/>
        </w:rPr>
        <w:t>20、拍摄模式：每个视野最多可拍摄≥</w:t>
      </w:r>
      <w:r>
        <w:rPr>
          <w:rFonts w:hint="eastAsia"/>
          <w:lang w:val="en-US" w:eastAsia="zh-CN"/>
        </w:rPr>
        <w:t>6</w:t>
      </w:r>
      <w:r>
        <w:rPr>
          <w:rFonts w:hint="default"/>
        </w:rPr>
        <w:t>层拍摄</w:t>
      </w:r>
    </w:p>
    <w:p w14:paraId="2C2D968A">
      <w:r>
        <w:rPr>
          <w:rFonts w:hint="default"/>
        </w:rPr>
        <w:t>21、质控品：配套与仪器相同厂家的粪便有形成分、FOB和转铁蛋白多水平非定值质控品（提供国家食品药品监督管理局检测报告）</w:t>
      </w:r>
    </w:p>
    <w:p w14:paraId="587CEC98">
      <w:r>
        <w:rPr>
          <w:rFonts w:hint="default"/>
        </w:rPr>
        <w:t>22、质控功能模块：软件自带功能质控功能模块，直接上机进行质控操作</w:t>
      </w:r>
    </w:p>
    <w:p w14:paraId="447F6F0A">
      <w:r>
        <w:rPr>
          <w:rFonts w:hint="default"/>
        </w:rPr>
        <w:t>23、通信功能：具有双向通讯双工功能，能通过主机内扫码自动检测同一标本的多个反应时间点的金标项目（例如粪便隐血、转铁蛋白、轮、腺病毒、幽门螺旋杆菌等项目应设定不同反应时间）</w:t>
      </w:r>
    </w:p>
    <w:p w14:paraId="278FFDB6">
      <w:r>
        <w:rPr>
          <w:rFonts w:hint="default"/>
        </w:rPr>
        <w:t>24、条码功能：仪器主机具有内置条码仪及外置条码枪</w:t>
      </w:r>
    </w:p>
    <w:p w14:paraId="19EEFD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25、质保期：3年</w:t>
      </w:r>
    </w:p>
    <w:p w14:paraId="7D2149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26、售后服务及相关备件要求：1、生产厂家在国内有相应的零配件库，存入所有必须的备件，保证必要时可以及时供应；在疆内有维修机构及专业技术人员（提供营业执照及技术人员名单、社保、资质）2、提供全套的操作手册及维修手册、光盘等，如有密码，则密码开放，免费现场培训操作及维修人员；3、合同设备保质期，不得少于3年（用户单位验收合格之日起计算）。4、维修响应时间小于2小时，工程师24小时之内抵</w:t>
      </w:r>
      <w:bookmarkStart w:id="0" w:name="_GoBack"/>
      <w:bookmarkEnd w:id="0"/>
      <w:r>
        <w:rPr>
          <w:rFonts w:hint="eastAsia" w:ascii="仿宋_GB2312" w:hAnsi="仿宋_GB2312" w:eastAsia="仿宋_GB2312" w:cs="仿宋_GB2312"/>
          <w:b w:val="0"/>
          <w:bCs/>
          <w:sz w:val="24"/>
          <w:szCs w:val="24"/>
          <w:lang w:val="en-US" w:eastAsia="zh-CN"/>
        </w:rPr>
        <w:t>达现场进行维修；特殊情况下，经院方同意可适当延长时间，但不超过48小时抵达现场（48小时内无法修复的，免费提供相应配置的备用样机，保证正常的工作）。5、质保期内设备整机每半年提供一次免费上门维护、保养服务；6、厂家提供专业人员现场操作和培训，保证使用人员正常操作设备的各种功能工程师须提供持培训合格证明为招标人提供维修服务；7、提供保修期后无偿技术支持，设备软件系统保修期后能提供免费的升级维护。8、提供正规的备品备件价格表。9、 提供相应的售后服务承诺（需要设备生产企业协助的部分，须由该生产企业做出相应服务及相关技术资料的白皮书）。10、保修期后的维修费用，先修后付款，零备件的购买，先交货后付款。11、采购的设备需与我院的PACS服务器开设端口进行连接使用，连接产生相关费用由中标方自行承担。</w:t>
      </w:r>
    </w:p>
    <w:p w14:paraId="7DA603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4"/>
          <w:szCs w:val="24"/>
          <w:lang w:val="en-US" w:eastAsia="zh-CN"/>
        </w:rPr>
      </w:pPr>
    </w:p>
    <w:p w14:paraId="65D0FC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以上设备参数适合科室使用。</w:t>
      </w:r>
    </w:p>
    <w:p w14:paraId="5663B29A">
      <w:pPr>
        <w:rPr>
          <w:rFonts w:hint="default"/>
          <w:lang w:val="en-US" w:eastAsia="zh-CN"/>
        </w:rPr>
      </w:pPr>
    </w:p>
    <w:p w14:paraId="1A94AD3D">
      <w:pPr>
        <w:rPr>
          <w:rFonts w:hint="default"/>
        </w:rPr>
      </w:pPr>
    </w:p>
    <w:p w14:paraId="68E0DC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07490"/>
    <w:rsid w:val="062E0F1B"/>
    <w:rsid w:val="074402CA"/>
    <w:rsid w:val="074B4422"/>
    <w:rsid w:val="0A2A7C4B"/>
    <w:rsid w:val="12EF37E0"/>
    <w:rsid w:val="1AB175CD"/>
    <w:rsid w:val="1B142621"/>
    <w:rsid w:val="1DA578BD"/>
    <w:rsid w:val="22717D6E"/>
    <w:rsid w:val="254867B0"/>
    <w:rsid w:val="37DC7F27"/>
    <w:rsid w:val="42002A64"/>
    <w:rsid w:val="50B138A7"/>
    <w:rsid w:val="515F657C"/>
    <w:rsid w:val="546D5D37"/>
    <w:rsid w:val="5F4D2B1D"/>
    <w:rsid w:val="60DD5FF3"/>
    <w:rsid w:val="77E4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1489</Words>
  <Characters>1564</Characters>
  <Lines>0</Lines>
  <Paragraphs>0</Paragraphs>
  <TotalTime>0</TotalTime>
  <ScaleCrop>false</ScaleCrop>
  <LinksUpToDate>false</LinksUpToDate>
  <CharactersWithSpaces>1568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2024-12-16T02:56:00Z</dcterms:created>
  <dc:creator>Administrator</dc:creator>
  <cp:lastModifiedBy>洪阳</cp:lastModifiedBy>
  <dcterms:modified xsi:type="dcterms:W3CDTF">2024-12-16T04:57:12Z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FC0D622EC6464B03AC16057204860A6F_12</vt:lpwstr>
  </property>
</Properties>
</file>